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7961F" w14:textId="77777777" w:rsidR="00875601" w:rsidRDefault="00875601">
      <w:pPr>
        <w:pStyle w:val="Title"/>
      </w:pPr>
      <w:bookmarkStart w:id="0" w:name="_mjfzvmya55ct"/>
      <w:bookmarkEnd w:id="0"/>
    </w:p>
    <w:p w14:paraId="3F76E55A" w14:textId="77777777" w:rsidR="00875601" w:rsidRDefault="00875601"/>
    <w:p w14:paraId="4F4976C0" w14:textId="77777777" w:rsidR="00875601" w:rsidRDefault="00000000">
      <w:r>
        <w:br w:type="page"/>
      </w:r>
    </w:p>
    <w:p w14:paraId="505D8169" w14:textId="77777777" w:rsidR="00875601" w:rsidRDefault="00000000">
      <w:pPr>
        <w:pStyle w:val="Title"/>
      </w:pPr>
      <w:bookmarkStart w:id="1" w:name="_v2k303nt40b7"/>
      <w:bookmarkEnd w:id="1"/>
      <w:r>
        <w:lastRenderedPageBreak/>
        <w:t xml:space="preserve">Créer des interventions sensibles aux conflits </w:t>
      </w:r>
    </w:p>
    <w:p w14:paraId="2E3A74EF" w14:textId="77777777" w:rsidR="00875601" w:rsidRDefault="00000000">
      <w:pPr>
        <w:pStyle w:val="Heading1"/>
      </w:pPr>
      <w:bookmarkStart w:id="2" w:name="_flmfk25b7ks8"/>
      <w:bookmarkStart w:id="3" w:name="_Toc158906830"/>
      <w:bookmarkEnd w:id="2"/>
      <w:r>
        <w:t>Guide du participant - Personnel de mise en œuvre</w:t>
      </w:r>
      <w:bookmarkEnd w:id="3"/>
    </w:p>
    <w:p w14:paraId="13A4BBDC" w14:textId="77777777" w:rsidR="00875601" w:rsidRDefault="00875601"/>
    <w:p w14:paraId="31C7A1E4" w14:textId="77777777" w:rsidR="00875601" w:rsidRDefault="00875601">
      <w:pPr>
        <w:pStyle w:val="Subtitle"/>
      </w:pPr>
      <w:bookmarkStart w:id="4" w:name="_o446pnidr8o0"/>
      <w:bookmarkEnd w:id="4"/>
    </w:p>
    <w:p w14:paraId="529A7FCB" w14:textId="77777777" w:rsidR="00875601" w:rsidRDefault="00875601"/>
    <w:p w14:paraId="0C257208" w14:textId="77777777" w:rsidR="00875601" w:rsidRDefault="00000000">
      <w:pPr>
        <w:pStyle w:val="Heading2"/>
      </w:pPr>
      <w:bookmarkStart w:id="5" w:name="_cakcnwkejmg"/>
      <w:bookmarkEnd w:id="5"/>
      <w:r>
        <w:br w:type="page"/>
      </w:r>
    </w:p>
    <w:p w14:paraId="139443DF" w14:textId="77777777" w:rsidR="00875601" w:rsidRDefault="00000000">
      <w:pPr>
        <w:pStyle w:val="Heading1"/>
      </w:pPr>
      <w:bookmarkStart w:id="6" w:name="_fozcbg3ccol0"/>
      <w:bookmarkStart w:id="7" w:name="_Toc158906831"/>
      <w:bookmarkEnd w:id="6"/>
      <w:r>
        <w:lastRenderedPageBreak/>
        <w:t>Table des matières</w:t>
      </w:r>
      <w:bookmarkEnd w:id="7"/>
    </w:p>
    <w:sdt>
      <w:sdtPr>
        <w:id w:val="1695873725"/>
        <w:docPartObj>
          <w:docPartGallery w:val="Table of Contents"/>
          <w:docPartUnique/>
        </w:docPartObj>
      </w:sdtPr>
      <w:sdtContent>
        <w:p w14:paraId="39FC86DF" w14:textId="77777777" w:rsidR="00F41C32" w:rsidRDefault="00000000">
          <w:pPr>
            <w:pStyle w:val="TOC1"/>
            <w:tabs>
              <w:tab w:val="right" w:pos="9350"/>
            </w:tabs>
            <w:rPr>
              <w:noProof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hyperlink w:anchor="_Toc158906830" w:history="1">
            <w:r w:rsidR="00F41C32" w:rsidRPr="006C539E">
              <w:rPr>
                <w:rStyle w:val="Hyperlink"/>
                <w:noProof/>
              </w:rPr>
              <w:t>Guide du participant - Personnel de mise en œuvre</w:t>
            </w:r>
            <w:r w:rsidR="00F41C32">
              <w:rPr>
                <w:noProof/>
                <w:webHidden/>
              </w:rPr>
              <w:tab/>
            </w:r>
            <w:r w:rsidR="00F41C32">
              <w:rPr>
                <w:noProof/>
                <w:webHidden/>
              </w:rPr>
              <w:fldChar w:fldCharType="begin"/>
            </w:r>
            <w:r w:rsidR="00F41C32">
              <w:rPr>
                <w:noProof/>
                <w:webHidden/>
              </w:rPr>
              <w:instrText xml:space="preserve"> PAGEREF _Toc158906830 \h </w:instrText>
            </w:r>
            <w:r w:rsidR="00F41C32">
              <w:rPr>
                <w:noProof/>
                <w:webHidden/>
              </w:rPr>
            </w:r>
            <w:r w:rsidR="00F41C32">
              <w:rPr>
                <w:noProof/>
                <w:webHidden/>
              </w:rPr>
              <w:fldChar w:fldCharType="separate"/>
            </w:r>
            <w:r w:rsidR="00F41C32">
              <w:rPr>
                <w:noProof/>
                <w:webHidden/>
              </w:rPr>
              <w:t>1</w:t>
            </w:r>
            <w:r w:rsidR="00F41C32">
              <w:rPr>
                <w:noProof/>
                <w:webHidden/>
              </w:rPr>
              <w:fldChar w:fldCharType="end"/>
            </w:r>
          </w:hyperlink>
        </w:p>
        <w:p w14:paraId="27CEF015" w14:textId="77777777" w:rsidR="00F41C32" w:rsidRDefault="00000000">
          <w:pPr>
            <w:pStyle w:val="TOC1"/>
            <w:tabs>
              <w:tab w:val="right" w:pos="9350"/>
            </w:tabs>
            <w:rPr>
              <w:noProof/>
            </w:rPr>
          </w:pPr>
          <w:hyperlink w:anchor="_Toc158906831" w:history="1">
            <w:r w:rsidR="00F41C32" w:rsidRPr="006C539E">
              <w:rPr>
                <w:rStyle w:val="Hyperlink"/>
                <w:noProof/>
              </w:rPr>
              <w:t>Table des matières</w:t>
            </w:r>
            <w:r w:rsidR="00F41C32">
              <w:rPr>
                <w:noProof/>
                <w:webHidden/>
              </w:rPr>
              <w:tab/>
            </w:r>
            <w:r w:rsidR="00F41C32">
              <w:rPr>
                <w:noProof/>
                <w:webHidden/>
              </w:rPr>
              <w:fldChar w:fldCharType="begin"/>
            </w:r>
            <w:r w:rsidR="00F41C32">
              <w:rPr>
                <w:noProof/>
                <w:webHidden/>
              </w:rPr>
              <w:instrText xml:space="preserve"> PAGEREF _Toc158906831 \h </w:instrText>
            </w:r>
            <w:r w:rsidR="00F41C32">
              <w:rPr>
                <w:noProof/>
                <w:webHidden/>
              </w:rPr>
            </w:r>
            <w:r w:rsidR="00F41C32">
              <w:rPr>
                <w:noProof/>
                <w:webHidden/>
              </w:rPr>
              <w:fldChar w:fldCharType="separate"/>
            </w:r>
            <w:r w:rsidR="00F41C32">
              <w:rPr>
                <w:noProof/>
                <w:webHidden/>
              </w:rPr>
              <w:t>2</w:t>
            </w:r>
            <w:r w:rsidR="00F41C32">
              <w:rPr>
                <w:noProof/>
                <w:webHidden/>
              </w:rPr>
              <w:fldChar w:fldCharType="end"/>
            </w:r>
          </w:hyperlink>
        </w:p>
        <w:p w14:paraId="48DD0BA7" w14:textId="77777777" w:rsidR="00F41C32" w:rsidRDefault="00000000">
          <w:pPr>
            <w:pStyle w:val="TOC2"/>
            <w:tabs>
              <w:tab w:val="right" w:pos="9350"/>
            </w:tabs>
            <w:rPr>
              <w:noProof/>
            </w:rPr>
          </w:pPr>
          <w:hyperlink w:anchor="_Toc158906832" w:history="1">
            <w:r w:rsidR="00F41C32" w:rsidRPr="006C539E">
              <w:rPr>
                <w:rStyle w:val="Hyperlink"/>
                <w:noProof/>
              </w:rPr>
              <w:t>Aperçu du cours</w:t>
            </w:r>
            <w:r w:rsidR="00F41C32">
              <w:rPr>
                <w:noProof/>
                <w:webHidden/>
              </w:rPr>
              <w:tab/>
            </w:r>
            <w:r w:rsidR="00F41C32">
              <w:rPr>
                <w:noProof/>
                <w:webHidden/>
              </w:rPr>
              <w:fldChar w:fldCharType="begin"/>
            </w:r>
            <w:r w:rsidR="00F41C32">
              <w:rPr>
                <w:noProof/>
                <w:webHidden/>
              </w:rPr>
              <w:instrText xml:space="preserve"> PAGEREF _Toc158906832 \h </w:instrText>
            </w:r>
            <w:r w:rsidR="00F41C32">
              <w:rPr>
                <w:noProof/>
                <w:webHidden/>
              </w:rPr>
            </w:r>
            <w:r w:rsidR="00F41C32">
              <w:rPr>
                <w:noProof/>
                <w:webHidden/>
              </w:rPr>
              <w:fldChar w:fldCharType="separate"/>
            </w:r>
            <w:r w:rsidR="00F41C32">
              <w:rPr>
                <w:noProof/>
                <w:webHidden/>
              </w:rPr>
              <w:t>5</w:t>
            </w:r>
            <w:r w:rsidR="00F41C32">
              <w:rPr>
                <w:noProof/>
                <w:webHidden/>
              </w:rPr>
              <w:fldChar w:fldCharType="end"/>
            </w:r>
          </w:hyperlink>
        </w:p>
        <w:p w14:paraId="6314DE15" w14:textId="77777777" w:rsidR="00F41C32" w:rsidRDefault="00000000">
          <w:pPr>
            <w:pStyle w:val="TOC2"/>
            <w:tabs>
              <w:tab w:val="right" w:pos="9350"/>
            </w:tabs>
            <w:rPr>
              <w:noProof/>
            </w:rPr>
          </w:pPr>
          <w:hyperlink w:anchor="_Toc158906833" w:history="1">
            <w:r w:rsidR="00F41C32" w:rsidRPr="006C539E">
              <w:rPr>
                <w:rStyle w:val="Hyperlink"/>
                <w:noProof/>
              </w:rPr>
              <w:t>Objectifs du niveau du cours</w:t>
            </w:r>
            <w:r w:rsidR="00F41C32">
              <w:rPr>
                <w:noProof/>
                <w:webHidden/>
              </w:rPr>
              <w:tab/>
            </w:r>
            <w:r w:rsidR="00F41C32">
              <w:rPr>
                <w:noProof/>
                <w:webHidden/>
              </w:rPr>
              <w:fldChar w:fldCharType="begin"/>
            </w:r>
            <w:r w:rsidR="00F41C32">
              <w:rPr>
                <w:noProof/>
                <w:webHidden/>
              </w:rPr>
              <w:instrText xml:space="preserve"> PAGEREF _Toc158906833 \h </w:instrText>
            </w:r>
            <w:r w:rsidR="00F41C32">
              <w:rPr>
                <w:noProof/>
                <w:webHidden/>
              </w:rPr>
            </w:r>
            <w:r w:rsidR="00F41C32">
              <w:rPr>
                <w:noProof/>
                <w:webHidden/>
              </w:rPr>
              <w:fldChar w:fldCharType="separate"/>
            </w:r>
            <w:r w:rsidR="00F41C32">
              <w:rPr>
                <w:noProof/>
                <w:webHidden/>
              </w:rPr>
              <w:t>6</w:t>
            </w:r>
            <w:r w:rsidR="00F41C32">
              <w:rPr>
                <w:noProof/>
                <w:webHidden/>
              </w:rPr>
              <w:fldChar w:fldCharType="end"/>
            </w:r>
          </w:hyperlink>
        </w:p>
        <w:p w14:paraId="3298B25B" w14:textId="77777777" w:rsidR="00F41C32" w:rsidRDefault="00000000">
          <w:pPr>
            <w:pStyle w:val="TOC2"/>
            <w:tabs>
              <w:tab w:val="right" w:pos="9350"/>
            </w:tabs>
            <w:rPr>
              <w:noProof/>
            </w:rPr>
          </w:pPr>
          <w:hyperlink w:anchor="_Toc158906834" w:history="1">
            <w:r w:rsidR="00F41C32" w:rsidRPr="006C539E">
              <w:rPr>
                <w:rStyle w:val="Hyperlink"/>
                <w:noProof/>
              </w:rPr>
              <w:t>Analyse du conflit</w:t>
            </w:r>
            <w:r w:rsidR="00F41C32">
              <w:rPr>
                <w:noProof/>
                <w:webHidden/>
              </w:rPr>
              <w:tab/>
            </w:r>
            <w:r w:rsidR="00F41C32">
              <w:rPr>
                <w:noProof/>
                <w:webHidden/>
              </w:rPr>
              <w:fldChar w:fldCharType="begin"/>
            </w:r>
            <w:r w:rsidR="00F41C32">
              <w:rPr>
                <w:noProof/>
                <w:webHidden/>
              </w:rPr>
              <w:instrText xml:space="preserve"> PAGEREF _Toc158906834 \h </w:instrText>
            </w:r>
            <w:r w:rsidR="00F41C32">
              <w:rPr>
                <w:noProof/>
                <w:webHidden/>
              </w:rPr>
            </w:r>
            <w:r w:rsidR="00F41C32">
              <w:rPr>
                <w:noProof/>
                <w:webHidden/>
              </w:rPr>
              <w:fldChar w:fldCharType="separate"/>
            </w:r>
            <w:r w:rsidR="00F41C32">
              <w:rPr>
                <w:noProof/>
                <w:webHidden/>
              </w:rPr>
              <w:t>7</w:t>
            </w:r>
            <w:r w:rsidR="00F41C32">
              <w:rPr>
                <w:noProof/>
                <w:webHidden/>
              </w:rPr>
              <w:fldChar w:fldCharType="end"/>
            </w:r>
          </w:hyperlink>
        </w:p>
        <w:p w14:paraId="26FF2806" w14:textId="77777777" w:rsidR="00F41C32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6835" w:history="1">
            <w:r w:rsidR="00F41C32" w:rsidRPr="006C539E">
              <w:rPr>
                <w:rStyle w:val="Hyperlink"/>
                <w:noProof/>
              </w:rPr>
              <w:t>Objectifs de la section</w:t>
            </w:r>
            <w:r w:rsidR="00F41C32">
              <w:rPr>
                <w:noProof/>
                <w:webHidden/>
              </w:rPr>
              <w:tab/>
            </w:r>
            <w:r w:rsidR="00F41C32">
              <w:rPr>
                <w:noProof/>
                <w:webHidden/>
              </w:rPr>
              <w:fldChar w:fldCharType="begin"/>
            </w:r>
            <w:r w:rsidR="00F41C32">
              <w:rPr>
                <w:noProof/>
                <w:webHidden/>
              </w:rPr>
              <w:instrText xml:space="preserve"> PAGEREF _Toc158906835 \h </w:instrText>
            </w:r>
            <w:r w:rsidR="00F41C32">
              <w:rPr>
                <w:noProof/>
                <w:webHidden/>
              </w:rPr>
            </w:r>
            <w:r w:rsidR="00F41C32">
              <w:rPr>
                <w:noProof/>
                <w:webHidden/>
              </w:rPr>
              <w:fldChar w:fldCharType="separate"/>
            </w:r>
            <w:r w:rsidR="00F41C32">
              <w:rPr>
                <w:noProof/>
                <w:webHidden/>
              </w:rPr>
              <w:t>7</w:t>
            </w:r>
            <w:r w:rsidR="00F41C32">
              <w:rPr>
                <w:noProof/>
                <w:webHidden/>
              </w:rPr>
              <w:fldChar w:fldCharType="end"/>
            </w:r>
          </w:hyperlink>
        </w:p>
        <w:p w14:paraId="25AF354A" w14:textId="77777777" w:rsidR="00F41C32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6836" w:history="1">
            <w:r w:rsidR="00F41C32" w:rsidRPr="006C539E">
              <w:rPr>
                <w:rStyle w:val="Hyperlink"/>
                <w:noProof/>
              </w:rPr>
              <w:t>Actions à entreprendre</w:t>
            </w:r>
            <w:r w:rsidR="00F41C32">
              <w:rPr>
                <w:noProof/>
                <w:webHidden/>
              </w:rPr>
              <w:tab/>
            </w:r>
            <w:r w:rsidR="00F41C32">
              <w:rPr>
                <w:noProof/>
                <w:webHidden/>
              </w:rPr>
              <w:fldChar w:fldCharType="begin"/>
            </w:r>
            <w:r w:rsidR="00F41C32">
              <w:rPr>
                <w:noProof/>
                <w:webHidden/>
              </w:rPr>
              <w:instrText xml:space="preserve"> PAGEREF _Toc158906836 \h </w:instrText>
            </w:r>
            <w:r w:rsidR="00F41C32">
              <w:rPr>
                <w:noProof/>
                <w:webHidden/>
              </w:rPr>
            </w:r>
            <w:r w:rsidR="00F41C32">
              <w:rPr>
                <w:noProof/>
                <w:webHidden/>
              </w:rPr>
              <w:fldChar w:fldCharType="separate"/>
            </w:r>
            <w:r w:rsidR="00F41C32">
              <w:rPr>
                <w:noProof/>
                <w:webHidden/>
              </w:rPr>
              <w:t>7</w:t>
            </w:r>
            <w:r w:rsidR="00F41C32">
              <w:rPr>
                <w:noProof/>
                <w:webHidden/>
              </w:rPr>
              <w:fldChar w:fldCharType="end"/>
            </w:r>
          </w:hyperlink>
        </w:p>
        <w:p w14:paraId="4D9C19D2" w14:textId="77777777" w:rsidR="00F41C32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6837" w:history="1">
            <w:r w:rsidR="00F41C32" w:rsidRPr="006C539E">
              <w:rPr>
                <w:rStyle w:val="Hyperlink"/>
                <w:noProof/>
              </w:rPr>
              <w:t>Points clés</w:t>
            </w:r>
            <w:r w:rsidR="00F41C32">
              <w:rPr>
                <w:noProof/>
                <w:webHidden/>
              </w:rPr>
              <w:tab/>
            </w:r>
            <w:r w:rsidR="00F41C32">
              <w:rPr>
                <w:noProof/>
                <w:webHidden/>
              </w:rPr>
              <w:fldChar w:fldCharType="begin"/>
            </w:r>
            <w:r w:rsidR="00F41C32">
              <w:rPr>
                <w:noProof/>
                <w:webHidden/>
              </w:rPr>
              <w:instrText xml:space="preserve"> PAGEREF _Toc158906837 \h </w:instrText>
            </w:r>
            <w:r w:rsidR="00F41C32">
              <w:rPr>
                <w:noProof/>
                <w:webHidden/>
              </w:rPr>
            </w:r>
            <w:r w:rsidR="00F41C32">
              <w:rPr>
                <w:noProof/>
                <w:webHidden/>
              </w:rPr>
              <w:fldChar w:fldCharType="separate"/>
            </w:r>
            <w:r w:rsidR="00F41C32">
              <w:rPr>
                <w:noProof/>
                <w:webHidden/>
              </w:rPr>
              <w:t>8</w:t>
            </w:r>
            <w:r w:rsidR="00F41C32">
              <w:rPr>
                <w:noProof/>
                <w:webHidden/>
              </w:rPr>
              <w:fldChar w:fldCharType="end"/>
            </w:r>
          </w:hyperlink>
        </w:p>
        <w:p w14:paraId="78976121" w14:textId="77777777" w:rsidR="00F41C32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6838" w:history="1">
            <w:r w:rsidR="00F41C32" w:rsidRPr="006C539E">
              <w:rPr>
                <w:rStyle w:val="Hyperlink"/>
                <w:noProof/>
              </w:rPr>
              <w:t>Ressources de la boîte à outils</w:t>
            </w:r>
            <w:r w:rsidR="00F41C32">
              <w:rPr>
                <w:noProof/>
                <w:webHidden/>
              </w:rPr>
              <w:tab/>
            </w:r>
            <w:r w:rsidR="00F41C32">
              <w:rPr>
                <w:noProof/>
                <w:webHidden/>
              </w:rPr>
              <w:fldChar w:fldCharType="begin"/>
            </w:r>
            <w:r w:rsidR="00F41C32">
              <w:rPr>
                <w:noProof/>
                <w:webHidden/>
              </w:rPr>
              <w:instrText xml:space="preserve"> PAGEREF _Toc158906838 \h </w:instrText>
            </w:r>
            <w:r w:rsidR="00F41C32">
              <w:rPr>
                <w:noProof/>
                <w:webHidden/>
              </w:rPr>
            </w:r>
            <w:r w:rsidR="00F41C32">
              <w:rPr>
                <w:noProof/>
                <w:webHidden/>
              </w:rPr>
              <w:fldChar w:fldCharType="separate"/>
            </w:r>
            <w:r w:rsidR="00F41C32">
              <w:rPr>
                <w:noProof/>
                <w:webHidden/>
              </w:rPr>
              <w:t>9</w:t>
            </w:r>
            <w:r w:rsidR="00F41C32">
              <w:rPr>
                <w:noProof/>
                <w:webHidden/>
              </w:rPr>
              <w:fldChar w:fldCharType="end"/>
            </w:r>
          </w:hyperlink>
        </w:p>
        <w:p w14:paraId="62763901" w14:textId="77777777" w:rsidR="00F41C32" w:rsidRDefault="00000000">
          <w:pPr>
            <w:pStyle w:val="TOC2"/>
            <w:tabs>
              <w:tab w:val="right" w:pos="9350"/>
            </w:tabs>
            <w:rPr>
              <w:noProof/>
            </w:rPr>
          </w:pPr>
          <w:hyperlink w:anchor="_Toc158906839" w:history="1">
            <w:r w:rsidR="00F41C32" w:rsidRPr="006C539E">
              <w:rPr>
                <w:rStyle w:val="Hyperlink"/>
                <w:noProof/>
              </w:rPr>
              <w:t>Être à l'écoute de la communauté</w:t>
            </w:r>
            <w:r w:rsidR="00F41C32">
              <w:rPr>
                <w:noProof/>
                <w:webHidden/>
              </w:rPr>
              <w:tab/>
            </w:r>
            <w:r w:rsidR="00F41C32">
              <w:rPr>
                <w:noProof/>
                <w:webHidden/>
              </w:rPr>
              <w:fldChar w:fldCharType="begin"/>
            </w:r>
            <w:r w:rsidR="00F41C32">
              <w:rPr>
                <w:noProof/>
                <w:webHidden/>
              </w:rPr>
              <w:instrText xml:space="preserve"> PAGEREF _Toc158906839 \h </w:instrText>
            </w:r>
            <w:r w:rsidR="00F41C32">
              <w:rPr>
                <w:noProof/>
                <w:webHidden/>
              </w:rPr>
            </w:r>
            <w:r w:rsidR="00F41C32">
              <w:rPr>
                <w:noProof/>
                <w:webHidden/>
              </w:rPr>
              <w:fldChar w:fldCharType="separate"/>
            </w:r>
            <w:r w:rsidR="00F41C32">
              <w:rPr>
                <w:noProof/>
                <w:webHidden/>
              </w:rPr>
              <w:t>11</w:t>
            </w:r>
            <w:r w:rsidR="00F41C32">
              <w:rPr>
                <w:noProof/>
                <w:webHidden/>
              </w:rPr>
              <w:fldChar w:fldCharType="end"/>
            </w:r>
          </w:hyperlink>
        </w:p>
        <w:p w14:paraId="6C75CBAE" w14:textId="77777777" w:rsidR="00F41C32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6840" w:history="1">
            <w:r w:rsidR="00F41C32" w:rsidRPr="006C539E">
              <w:rPr>
                <w:rStyle w:val="Hyperlink"/>
                <w:noProof/>
              </w:rPr>
              <w:t>Objectifs de la section</w:t>
            </w:r>
            <w:r w:rsidR="00F41C32">
              <w:rPr>
                <w:noProof/>
                <w:webHidden/>
              </w:rPr>
              <w:tab/>
            </w:r>
            <w:r w:rsidR="00F41C32">
              <w:rPr>
                <w:noProof/>
                <w:webHidden/>
              </w:rPr>
              <w:fldChar w:fldCharType="begin"/>
            </w:r>
            <w:r w:rsidR="00F41C32">
              <w:rPr>
                <w:noProof/>
                <w:webHidden/>
              </w:rPr>
              <w:instrText xml:space="preserve"> PAGEREF _Toc158906840 \h </w:instrText>
            </w:r>
            <w:r w:rsidR="00F41C32">
              <w:rPr>
                <w:noProof/>
                <w:webHidden/>
              </w:rPr>
            </w:r>
            <w:r w:rsidR="00F41C32">
              <w:rPr>
                <w:noProof/>
                <w:webHidden/>
              </w:rPr>
              <w:fldChar w:fldCharType="separate"/>
            </w:r>
            <w:r w:rsidR="00F41C32">
              <w:rPr>
                <w:noProof/>
                <w:webHidden/>
              </w:rPr>
              <w:t>11</w:t>
            </w:r>
            <w:r w:rsidR="00F41C32">
              <w:rPr>
                <w:noProof/>
                <w:webHidden/>
              </w:rPr>
              <w:fldChar w:fldCharType="end"/>
            </w:r>
          </w:hyperlink>
        </w:p>
        <w:p w14:paraId="7E13B6C3" w14:textId="77777777" w:rsidR="00F41C32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6841" w:history="1">
            <w:r w:rsidR="00F41C32" w:rsidRPr="006C539E">
              <w:rPr>
                <w:rStyle w:val="Hyperlink"/>
                <w:noProof/>
              </w:rPr>
              <w:t>Actions à entreprendre</w:t>
            </w:r>
            <w:r w:rsidR="00F41C32">
              <w:rPr>
                <w:noProof/>
                <w:webHidden/>
              </w:rPr>
              <w:tab/>
            </w:r>
            <w:r w:rsidR="00F41C32">
              <w:rPr>
                <w:noProof/>
                <w:webHidden/>
              </w:rPr>
              <w:fldChar w:fldCharType="begin"/>
            </w:r>
            <w:r w:rsidR="00F41C32">
              <w:rPr>
                <w:noProof/>
                <w:webHidden/>
              </w:rPr>
              <w:instrText xml:space="preserve"> PAGEREF _Toc158906841 \h </w:instrText>
            </w:r>
            <w:r w:rsidR="00F41C32">
              <w:rPr>
                <w:noProof/>
                <w:webHidden/>
              </w:rPr>
            </w:r>
            <w:r w:rsidR="00F41C32">
              <w:rPr>
                <w:noProof/>
                <w:webHidden/>
              </w:rPr>
              <w:fldChar w:fldCharType="separate"/>
            </w:r>
            <w:r w:rsidR="00F41C32">
              <w:rPr>
                <w:noProof/>
                <w:webHidden/>
              </w:rPr>
              <w:t>11</w:t>
            </w:r>
            <w:r w:rsidR="00F41C32">
              <w:rPr>
                <w:noProof/>
                <w:webHidden/>
              </w:rPr>
              <w:fldChar w:fldCharType="end"/>
            </w:r>
          </w:hyperlink>
        </w:p>
        <w:p w14:paraId="55574E0D" w14:textId="77777777" w:rsidR="00F41C32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6842" w:history="1">
            <w:r w:rsidR="00F41C32" w:rsidRPr="006C539E">
              <w:rPr>
                <w:rStyle w:val="Hyperlink"/>
                <w:noProof/>
              </w:rPr>
              <w:t>Points clés</w:t>
            </w:r>
            <w:r w:rsidR="00F41C32">
              <w:rPr>
                <w:noProof/>
                <w:webHidden/>
              </w:rPr>
              <w:tab/>
            </w:r>
            <w:r w:rsidR="00F41C32">
              <w:rPr>
                <w:noProof/>
                <w:webHidden/>
              </w:rPr>
              <w:fldChar w:fldCharType="begin"/>
            </w:r>
            <w:r w:rsidR="00F41C32">
              <w:rPr>
                <w:noProof/>
                <w:webHidden/>
              </w:rPr>
              <w:instrText xml:space="preserve"> PAGEREF _Toc158906842 \h </w:instrText>
            </w:r>
            <w:r w:rsidR="00F41C32">
              <w:rPr>
                <w:noProof/>
                <w:webHidden/>
              </w:rPr>
            </w:r>
            <w:r w:rsidR="00F41C32">
              <w:rPr>
                <w:noProof/>
                <w:webHidden/>
              </w:rPr>
              <w:fldChar w:fldCharType="separate"/>
            </w:r>
            <w:r w:rsidR="00F41C32">
              <w:rPr>
                <w:noProof/>
                <w:webHidden/>
              </w:rPr>
              <w:t>11</w:t>
            </w:r>
            <w:r w:rsidR="00F41C32">
              <w:rPr>
                <w:noProof/>
                <w:webHidden/>
              </w:rPr>
              <w:fldChar w:fldCharType="end"/>
            </w:r>
          </w:hyperlink>
        </w:p>
        <w:p w14:paraId="115A2244" w14:textId="77777777" w:rsidR="00F41C32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6843" w:history="1">
            <w:r w:rsidR="00F41C32" w:rsidRPr="006C539E">
              <w:rPr>
                <w:rStyle w:val="Hyperlink"/>
                <w:noProof/>
              </w:rPr>
              <w:t>Ressources de la boîte à outils</w:t>
            </w:r>
            <w:r w:rsidR="00F41C32">
              <w:rPr>
                <w:noProof/>
                <w:webHidden/>
              </w:rPr>
              <w:tab/>
            </w:r>
            <w:r w:rsidR="00F41C32">
              <w:rPr>
                <w:noProof/>
                <w:webHidden/>
              </w:rPr>
              <w:fldChar w:fldCharType="begin"/>
            </w:r>
            <w:r w:rsidR="00F41C32">
              <w:rPr>
                <w:noProof/>
                <w:webHidden/>
              </w:rPr>
              <w:instrText xml:space="preserve"> PAGEREF _Toc158906843 \h </w:instrText>
            </w:r>
            <w:r w:rsidR="00F41C32">
              <w:rPr>
                <w:noProof/>
                <w:webHidden/>
              </w:rPr>
            </w:r>
            <w:r w:rsidR="00F41C32">
              <w:rPr>
                <w:noProof/>
                <w:webHidden/>
              </w:rPr>
              <w:fldChar w:fldCharType="separate"/>
            </w:r>
            <w:r w:rsidR="00F41C32">
              <w:rPr>
                <w:noProof/>
                <w:webHidden/>
              </w:rPr>
              <w:t>12</w:t>
            </w:r>
            <w:r w:rsidR="00F41C32">
              <w:rPr>
                <w:noProof/>
                <w:webHidden/>
              </w:rPr>
              <w:fldChar w:fldCharType="end"/>
            </w:r>
          </w:hyperlink>
        </w:p>
        <w:p w14:paraId="49E14080" w14:textId="77777777" w:rsidR="00F41C32" w:rsidRDefault="00000000">
          <w:pPr>
            <w:pStyle w:val="TOC2"/>
            <w:tabs>
              <w:tab w:val="right" w:pos="9350"/>
            </w:tabs>
            <w:rPr>
              <w:noProof/>
            </w:rPr>
          </w:pPr>
          <w:hyperlink w:anchor="_Toc158906844" w:history="1">
            <w:r w:rsidR="00F41C32" w:rsidRPr="006C539E">
              <w:rPr>
                <w:rStyle w:val="Hyperlink"/>
                <w:noProof/>
              </w:rPr>
              <w:t>Évaluation de l'impact</w:t>
            </w:r>
            <w:r w:rsidR="00F41C32">
              <w:rPr>
                <w:noProof/>
                <w:webHidden/>
              </w:rPr>
              <w:tab/>
            </w:r>
            <w:r w:rsidR="00F41C32">
              <w:rPr>
                <w:noProof/>
                <w:webHidden/>
              </w:rPr>
              <w:fldChar w:fldCharType="begin"/>
            </w:r>
            <w:r w:rsidR="00F41C32">
              <w:rPr>
                <w:noProof/>
                <w:webHidden/>
              </w:rPr>
              <w:instrText xml:space="preserve"> PAGEREF _Toc158906844 \h </w:instrText>
            </w:r>
            <w:r w:rsidR="00F41C32">
              <w:rPr>
                <w:noProof/>
                <w:webHidden/>
              </w:rPr>
            </w:r>
            <w:r w:rsidR="00F41C32">
              <w:rPr>
                <w:noProof/>
                <w:webHidden/>
              </w:rPr>
              <w:fldChar w:fldCharType="separate"/>
            </w:r>
            <w:r w:rsidR="00F41C32">
              <w:rPr>
                <w:noProof/>
                <w:webHidden/>
              </w:rPr>
              <w:t>14</w:t>
            </w:r>
            <w:r w:rsidR="00F41C32">
              <w:rPr>
                <w:noProof/>
                <w:webHidden/>
              </w:rPr>
              <w:fldChar w:fldCharType="end"/>
            </w:r>
          </w:hyperlink>
        </w:p>
        <w:p w14:paraId="6174585F" w14:textId="77777777" w:rsidR="00F41C32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6845" w:history="1">
            <w:r w:rsidR="00F41C32" w:rsidRPr="006C539E">
              <w:rPr>
                <w:rStyle w:val="Hyperlink"/>
                <w:noProof/>
              </w:rPr>
              <w:t>Objectifs de la section</w:t>
            </w:r>
            <w:r w:rsidR="00F41C32">
              <w:rPr>
                <w:noProof/>
                <w:webHidden/>
              </w:rPr>
              <w:tab/>
            </w:r>
            <w:r w:rsidR="00F41C32">
              <w:rPr>
                <w:noProof/>
                <w:webHidden/>
              </w:rPr>
              <w:fldChar w:fldCharType="begin"/>
            </w:r>
            <w:r w:rsidR="00F41C32">
              <w:rPr>
                <w:noProof/>
                <w:webHidden/>
              </w:rPr>
              <w:instrText xml:space="preserve"> PAGEREF _Toc158906845 \h </w:instrText>
            </w:r>
            <w:r w:rsidR="00F41C32">
              <w:rPr>
                <w:noProof/>
                <w:webHidden/>
              </w:rPr>
            </w:r>
            <w:r w:rsidR="00F41C32">
              <w:rPr>
                <w:noProof/>
                <w:webHidden/>
              </w:rPr>
              <w:fldChar w:fldCharType="separate"/>
            </w:r>
            <w:r w:rsidR="00F41C32">
              <w:rPr>
                <w:noProof/>
                <w:webHidden/>
              </w:rPr>
              <w:t>14</w:t>
            </w:r>
            <w:r w:rsidR="00F41C32">
              <w:rPr>
                <w:noProof/>
                <w:webHidden/>
              </w:rPr>
              <w:fldChar w:fldCharType="end"/>
            </w:r>
          </w:hyperlink>
        </w:p>
        <w:p w14:paraId="476F279A" w14:textId="77777777" w:rsidR="00F41C32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6846" w:history="1">
            <w:r w:rsidR="00F41C32" w:rsidRPr="006C539E">
              <w:rPr>
                <w:rStyle w:val="Hyperlink"/>
                <w:noProof/>
              </w:rPr>
              <w:t>Actions à entreprendre</w:t>
            </w:r>
            <w:r w:rsidR="00F41C32">
              <w:rPr>
                <w:noProof/>
                <w:webHidden/>
              </w:rPr>
              <w:tab/>
            </w:r>
            <w:r w:rsidR="00F41C32">
              <w:rPr>
                <w:noProof/>
                <w:webHidden/>
              </w:rPr>
              <w:fldChar w:fldCharType="begin"/>
            </w:r>
            <w:r w:rsidR="00F41C32">
              <w:rPr>
                <w:noProof/>
                <w:webHidden/>
              </w:rPr>
              <w:instrText xml:space="preserve"> PAGEREF _Toc158906846 \h </w:instrText>
            </w:r>
            <w:r w:rsidR="00F41C32">
              <w:rPr>
                <w:noProof/>
                <w:webHidden/>
              </w:rPr>
            </w:r>
            <w:r w:rsidR="00F41C32">
              <w:rPr>
                <w:noProof/>
                <w:webHidden/>
              </w:rPr>
              <w:fldChar w:fldCharType="separate"/>
            </w:r>
            <w:r w:rsidR="00F41C32">
              <w:rPr>
                <w:noProof/>
                <w:webHidden/>
              </w:rPr>
              <w:t>14</w:t>
            </w:r>
            <w:r w:rsidR="00F41C32">
              <w:rPr>
                <w:noProof/>
                <w:webHidden/>
              </w:rPr>
              <w:fldChar w:fldCharType="end"/>
            </w:r>
          </w:hyperlink>
        </w:p>
        <w:p w14:paraId="0E4F18CA" w14:textId="77777777" w:rsidR="00F41C32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6847" w:history="1">
            <w:r w:rsidR="00F41C32" w:rsidRPr="006C539E">
              <w:rPr>
                <w:rStyle w:val="Hyperlink"/>
                <w:noProof/>
              </w:rPr>
              <w:t>Points clés</w:t>
            </w:r>
            <w:r w:rsidR="00F41C32">
              <w:rPr>
                <w:noProof/>
                <w:webHidden/>
              </w:rPr>
              <w:tab/>
            </w:r>
            <w:r w:rsidR="00F41C32">
              <w:rPr>
                <w:noProof/>
                <w:webHidden/>
              </w:rPr>
              <w:fldChar w:fldCharType="begin"/>
            </w:r>
            <w:r w:rsidR="00F41C32">
              <w:rPr>
                <w:noProof/>
                <w:webHidden/>
              </w:rPr>
              <w:instrText xml:space="preserve"> PAGEREF _Toc158906847 \h </w:instrText>
            </w:r>
            <w:r w:rsidR="00F41C32">
              <w:rPr>
                <w:noProof/>
                <w:webHidden/>
              </w:rPr>
            </w:r>
            <w:r w:rsidR="00F41C32">
              <w:rPr>
                <w:noProof/>
                <w:webHidden/>
              </w:rPr>
              <w:fldChar w:fldCharType="separate"/>
            </w:r>
            <w:r w:rsidR="00F41C32">
              <w:rPr>
                <w:noProof/>
                <w:webHidden/>
              </w:rPr>
              <w:t>15</w:t>
            </w:r>
            <w:r w:rsidR="00F41C32">
              <w:rPr>
                <w:noProof/>
                <w:webHidden/>
              </w:rPr>
              <w:fldChar w:fldCharType="end"/>
            </w:r>
          </w:hyperlink>
        </w:p>
        <w:p w14:paraId="0B76A8B2" w14:textId="77777777" w:rsidR="00F41C32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6848" w:history="1">
            <w:r w:rsidR="00F41C32" w:rsidRPr="006C539E">
              <w:rPr>
                <w:rStyle w:val="Hyperlink"/>
                <w:noProof/>
              </w:rPr>
              <w:t>Ressources de la boîte à outils</w:t>
            </w:r>
            <w:r w:rsidR="00F41C32">
              <w:rPr>
                <w:noProof/>
                <w:webHidden/>
              </w:rPr>
              <w:tab/>
            </w:r>
            <w:r w:rsidR="00F41C32">
              <w:rPr>
                <w:noProof/>
                <w:webHidden/>
              </w:rPr>
              <w:fldChar w:fldCharType="begin"/>
            </w:r>
            <w:r w:rsidR="00F41C32">
              <w:rPr>
                <w:noProof/>
                <w:webHidden/>
              </w:rPr>
              <w:instrText xml:space="preserve"> PAGEREF _Toc158906848 \h </w:instrText>
            </w:r>
            <w:r w:rsidR="00F41C32">
              <w:rPr>
                <w:noProof/>
                <w:webHidden/>
              </w:rPr>
            </w:r>
            <w:r w:rsidR="00F41C32">
              <w:rPr>
                <w:noProof/>
                <w:webHidden/>
              </w:rPr>
              <w:fldChar w:fldCharType="separate"/>
            </w:r>
            <w:r w:rsidR="00F41C32">
              <w:rPr>
                <w:noProof/>
                <w:webHidden/>
              </w:rPr>
              <w:t>15</w:t>
            </w:r>
            <w:r w:rsidR="00F41C32">
              <w:rPr>
                <w:noProof/>
                <w:webHidden/>
              </w:rPr>
              <w:fldChar w:fldCharType="end"/>
            </w:r>
          </w:hyperlink>
        </w:p>
        <w:p w14:paraId="623267B0" w14:textId="77777777" w:rsidR="00F41C32" w:rsidRDefault="00000000">
          <w:pPr>
            <w:pStyle w:val="TOC2"/>
            <w:tabs>
              <w:tab w:val="right" w:pos="9350"/>
            </w:tabs>
            <w:rPr>
              <w:noProof/>
            </w:rPr>
          </w:pPr>
          <w:hyperlink w:anchor="_Toc158906849" w:history="1">
            <w:r w:rsidR="00F41C32" w:rsidRPr="006C539E">
              <w:rPr>
                <w:rStyle w:val="Hyperlink"/>
                <w:noProof/>
              </w:rPr>
              <w:t>Appliquer les principes de sensibilité aux conflits</w:t>
            </w:r>
            <w:r w:rsidR="00F41C32">
              <w:rPr>
                <w:noProof/>
                <w:webHidden/>
              </w:rPr>
              <w:tab/>
            </w:r>
            <w:r w:rsidR="00F41C32">
              <w:rPr>
                <w:noProof/>
                <w:webHidden/>
              </w:rPr>
              <w:fldChar w:fldCharType="begin"/>
            </w:r>
            <w:r w:rsidR="00F41C32">
              <w:rPr>
                <w:noProof/>
                <w:webHidden/>
              </w:rPr>
              <w:instrText xml:space="preserve"> PAGEREF _Toc158906849 \h </w:instrText>
            </w:r>
            <w:r w:rsidR="00F41C32">
              <w:rPr>
                <w:noProof/>
                <w:webHidden/>
              </w:rPr>
            </w:r>
            <w:r w:rsidR="00F41C32">
              <w:rPr>
                <w:noProof/>
                <w:webHidden/>
              </w:rPr>
              <w:fldChar w:fldCharType="separate"/>
            </w:r>
            <w:r w:rsidR="00F41C32">
              <w:rPr>
                <w:noProof/>
                <w:webHidden/>
              </w:rPr>
              <w:t>17</w:t>
            </w:r>
            <w:r w:rsidR="00F41C32">
              <w:rPr>
                <w:noProof/>
                <w:webHidden/>
              </w:rPr>
              <w:fldChar w:fldCharType="end"/>
            </w:r>
          </w:hyperlink>
        </w:p>
        <w:p w14:paraId="42C0BF87" w14:textId="77777777" w:rsidR="00F41C32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6850" w:history="1">
            <w:r w:rsidR="00F41C32" w:rsidRPr="006C539E">
              <w:rPr>
                <w:rStyle w:val="Hyperlink"/>
                <w:noProof/>
              </w:rPr>
              <w:t>Objectifs de la section</w:t>
            </w:r>
            <w:r w:rsidR="00F41C32">
              <w:rPr>
                <w:noProof/>
                <w:webHidden/>
              </w:rPr>
              <w:tab/>
            </w:r>
            <w:r w:rsidR="00F41C32">
              <w:rPr>
                <w:noProof/>
                <w:webHidden/>
              </w:rPr>
              <w:fldChar w:fldCharType="begin"/>
            </w:r>
            <w:r w:rsidR="00F41C32">
              <w:rPr>
                <w:noProof/>
                <w:webHidden/>
              </w:rPr>
              <w:instrText xml:space="preserve"> PAGEREF _Toc158906850 \h </w:instrText>
            </w:r>
            <w:r w:rsidR="00F41C32">
              <w:rPr>
                <w:noProof/>
                <w:webHidden/>
              </w:rPr>
            </w:r>
            <w:r w:rsidR="00F41C32">
              <w:rPr>
                <w:noProof/>
                <w:webHidden/>
              </w:rPr>
              <w:fldChar w:fldCharType="separate"/>
            </w:r>
            <w:r w:rsidR="00F41C32">
              <w:rPr>
                <w:noProof/>
                <w:webHidden/>
              </w:rPr>
              <w:t>17</w:t>
            </w:r>
            <w:r w:rsidR="00F41C32">
              <w:rPr>
                <w:noProof/>
                <w:webHidden/>
              </w:rPr>
              <w:fldChar w:fldCharType="end"/>
            </w:r>
          </w:hyperlink>
        </w:p>
        <w:p w14:paraId="778069CB" w14:textId="77777777" w:rsidR="00F41C32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6851" w:history="1">
            <w:r w:rsidR="00F41C32" w:rsidRPr="006C539E">
              <w:rPr>
                <w:rStyle w:val="Hyperlink"/>
                <w:noProof/>
              </w:rPr>
              <w:t>Actions à entreprendre</w:t>
            </w:r>
            <w:r w:rsidR="00F41C32">
              <w:rPr>
                <w:noProof/>
                <w:webHidden/>
              </w:rPr>
              <w:tab/>
            </w:r>
            <w:r w:rsidR="00F41C32">
              <w:rPr>
                <w:noProof/>
                <w:webHidden/>
              </w:rPr>
              <w:fldChar w:fldCharType="begin"/>
            </w:r>
            <w:r w:rsidR="00F41C32">
              <w:rPr>
                <w:noProof/>
                <w:webHidden/>
              </w:rPr>
              <w:instrText xml:space="preserve"> PAGEREF _Toc158906851 \h </w:instrText>
            </w:r>
            <w:r w:rsidR="00F41C32">
              <w:rPr>
                <w:noProof/>
                <w:webHidden/>
              </w:rPr>
            </w:r>
            <w:r w:rsidR="00F41C32">
              <w:rPr>
                <w:noProof/>
                <w:webHidden/>
              </w:rPr>
              <w:fldChar w:fldCharType="separate"/>
            </w:r>
            <w:r w:rsidR="00F41C32">
              <w:rPr>
                <w:noProof/>
                <w:webHidden/>
              </w:rPr>
              <w:t>17</w:t>
            </w:r>
            <w:r w:rsidR="00F41C32">
              <w:rPr>
                <w:noProof/>
                <w:webHidden/>
              </w:rPr>
              <w:fldChar w:fldCharType="end"/>
            </w:r>
          </w:hyperlink>
        </w:p>
        <w:p w14:paraId="14678317" w14:textId="77777777" w:rsidR="00F41C32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6852" w:history="1">
            <w:r w:rsidR="00F41C32" w:rsidRPr="006C539E">
              <w:rPr>
                <w:rStyle w:val="Hyperlink"/>
                <w:noProof/>
              </w:rPr>
              <w:t>Points clés</w:t>
            </w:r>
            <w:r w:rsidR="00F41C32">
              <w:rPr>
                <w:noProof/>
                <w:webHidden/>
              </w:rPr>
              <w:tab/>
            </w:r>
            <w:r w:rsidR="00F41C32">
              <w:rPr>
                <w:noProof/>
                <w:webHidden/>
              </w:rPr>
              <w:fldChar w:fldCharType="begin"/>
            </w:r>
            <w:r w:rsidR="00F41C32">
              <w:rPr>
                <w:noProof/>
                <w:webHidden/>
              </w:rPr>
              <w:instrText xml:space="preserve"> PAGEREF _Toc158906852 \h </w:instrText>
            </w:r>
            <w:r w:rsidR="00F41C32">
              <w:rPr>
                <w:noProof/>
                <w:webHidden/>
              </w:rPr>
            </w:r>
            <w:r w:rsidR="00F41C32">
              <w:rPr>
                <w:noProof/>
                <w:webHidden/>
              </w:rPr>
              <w:fldChar w:fldCharType="separate"/>
            </w:r>
            <w:r w:rsidR="00F41C32">
              <w:rPr>
                <w:noProof/>
                <w:webHidden/>
              </w:rPr>
              <w:t>18</w:t>
            </w:r>
            <w:r w:rsidR="00F41C32">
              <w:rPr>
                <w:noProof/>
                <w:webHidden/>
              </w:rPr>
              <w:fldChar w:fldCharType="end"/>
            </w:r>
          </w:hyperlink>
        </w:p>
        <w:p w14:paraId="621CC406" w14:textId="77777777" w:rsidR="00F41C32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6853" w:history="1">
            <w:r w:rsidR="00F41C32" w:rsidRPr="006C539E">
              <w:rPr>
                <w:rStyle w:val="Hyperlink"/>
                <w:noProof/>
              </w:rPr>
              <w:t>Ressources de la boîte à outils</w:t>
            </w:r>
            <w:r w:rsidR="00F41C32">
              <w:rPr>
                <w:noProof/>
                <w:webHidden/>
              </w:rPr>
              <w:tab/>
            </w:r>
            <w:r w:rsidR="00F41C32">
              <w:rPr>
                <w:noProof/>
                <w:webHidden/>
              </w:rPr>
              <w:fldChar w:fldCharType="begin"/>
            </w:r>
            <w:r w:rsidR="00F41C32">
              <w:rPr>
                <w:noProof/>
                <w:webHidden/>
              </w:rPr>
              <w:instrText xml:space="preserve"> PAGEREF _Toc158906853 \h </w:instrText>
            </w:r>
            <w:r w:rsidR="00F41C32">
              <w:rPr>
                <w:noProof/>
                <w:webHidden/>
              </w:rPr>
            </w:r>
            <w:r w:rsidR="00F41C32">
              <w:rPr>
                <w:noProof/>
                <w:webHidden/>
              </w:rPr>
              <w:fldChar w:fldCharType="separate"/>
            </w:r>
            <w:r w:rsidR="00F41C32">
              <w:rPr>
                <w:noProof/>
                <w:webHidden/>
              </w:rPr>
              <w:t>18</w:t>
            </w:r>
            <w:r w:rsidR="00F41C32">
              <w:rPr>
                <w:noProof/>
                <w:webHidden/>
              </w:rPr>
              <w:fldChar w:fldCharType="end"/>
            </w:r>
          </w:hyperlink>
        </w:p>
        <w:p w14:paraId="0498FCA4" w14:textId="77777777" w:rsidR="00875601" w:rsidRDefault="00000000">
          <w:pPr>
            <w:tabs>
              <w:tab w:val="right" w:pos="9360"/>
            </w:tabs>
            <w:ind w:left="720"/>
            <w:rPr>
              <w:color w:val="000000"/>
            </w:rPr>
          </w:pPr>
          <w:r>
            <w:fldChar w:fldCharType="end"/>
          </w:r>
        </w:p>
      </w:sdtContent>
    </w:sdt>
    <w:p w14:paraId="7C20C69D" w14:textId="77777777" w:rsidR="00875601" w:rsidRDefault="00875601">
      <w:pPr>
        <w:pStyle w:val="Subtitle"/>
      </w:pPr>
      <w:bookmarkStart w:id="8" w:name="_l3b93ilcl2xc"/>
      <w:bookmarkEnd w:id="8"/>
    </w:p>
    <w:p w14:paraId="1070673B" w14:textId="77777777" w:rsidR="00875601" w:rsidRDefault="00000000">
      <w:pPr>
        <w:pStyle w:val="Heading2"/>
      </w:pPr>
      <w:bookmarkStart w:id="9" w:name="_itbxw35yauex"/>
      <w:bookmarkEnd w:id="9"/>
      <w:r>
        <w:br w:type="page"/>
      </w:r>
    </w:p>
    <w:p w14:paraId="4334EF04" w14:textId="77777777" w:rsidR="00875601" w:rsidRDefault="00000000">
      <w:pPr>
        <w:pStyle w:val="Subtitle"/>
      </w:pPr>
      <w:bookmarkStart w:id="10" w:name="_rajwp8fe01sf"/>
      <w:bookmarkEnd w:id="10"/>
      <w:r>
        <w:lastRenderedPageBreak/>
        <w:t>Notes</w:t>
      </w:r>
    </w:p>
    <w:p w14:paraId="60C24936" w14:textId="77777777" w:rsidR="00875601" w:rsidRDefault="00000000">
      <w:pPr>
        <w:pStyle w:val="Heading2"/>
      </w:pPr>
      <w:bookmarkStart w:id="11" w:name="_rynva1m8zud"/>
      <w:bookmarkEnd w:id="11"/>
      <w:r>
        <w:br w:type="page"/>
      </w:r>
    </w:p>
    <w:p w14:paraId="187F97E1" w14:textId="77777777" w:rsidR="00875601" w:rsidRDefault="00000000">
      <w:pPr>
        <w:pStyle w:val="Heading2"/>
      </w:pPr>
      <w:bookmarkStart w:id="12" w:name="_5m288b9g0a2u"/>
      <w:bookmarkStart w:id="13" w:name="_Toc158906832"/>
      <w:bookmarkEnd w:id="12"/>
      <w:r>
        <w:lastRenderedPageBreak/>
        <w:t>Aperçu du cours</w:t>
      </w:r>
      <w:bookmarkEnd w:id="13"/>
    </w:p>
    <w:p w14:paraId="71F23E7E" w14:textId="77777777" w:rsidR="00875601" w:rsidRDefault="00000000">
      <w:pPr>
        <w:rPr>
          <w:color w:val="000000"/>
        </w:rPr>
      </w:pPr>
      <w:r>
        <w:rPr>
          <w:color w:val="000000"/>
        </w:rPr>
        <w:t xml:space="preserve">Ce cours est conçu pour expliquer les principes et l'application de la </w:t>
      </w:r>
      <w:r>
        <w:rPr>
          <w:b/>
          <w:color w:val="000000"/>
        </w:rPr>
        <w:t>sensibilité aux conflits</w:t>
      </w:r>
      <w:r>
        <w:rPr>
          <w:color w:val="000000"/>
        </w:rPr>
        <w:t xml:space="preserve"> au personnel de mise en œuvre qui participe à des programmes humanitaires et d'aide au développement. </w:t>
      </w:r>
    </w:p>
    <w:p w14:paraId="75546AF8" w14:textId="77777777" w:rsidR="00875601" w:rsidRDefault="00875601">
      <w:pPr>
        <w:rPr>
          <w:color w:val="000000"/>
        </w:rPr>
      </w:pPr>
    </w:p>
    <w:p w14:paraId="4298AE65" w14:textId="77777777" w:rsidR="00875601" w:rsidRDefault="00000000">
      <w:pPr>
        <w:rPr>
          <w:color w:val="000000"/>
        </w:rPr>
      </w:pPr>
      <w:r>
        <w:rPr>
          <w:color w:val="000000"/>
        </w:rPr>
        <w:t>Le cours est composé de quatre rubriques :</w:t>
      </w:r>
    </w:p>
    <w:p w14:paraId="76672DBB" w14:textId="77777777" w:rsidR="00875601" w:rsidRDefault="00000000">
      <w:pPr>
        <w:numPr>
          <w:ilvl w:val="0"/>
          <w:numId w:val="6"/>
        </w:numPr>
      </w:pPr>
      <w:r>
        <w:rPr>
          <w:color w:val="000000"/>
        </w:rPr>
        <w:t>Analyse du conflit</w:t>
      </w:r>
    </w:p>
    <w:p w14:paraId="6F52655A" w14:textId="77777777" w:rsidR="00875601" w:rsidRDefault="00000000">
      <w:pPr>
        <w:numPr>
          <w:ilvl w:val="0"/>
          <w:numId w:val="6"/>
        </w:numPr>
      </w:pPr>
      <w:r>
        <w:rPr>
          <w:color w:val="000000"/>
        </w:rPr>
        <w:t>Être à l'écoute de la communauté</w:t>
      </w:r>
    </w:p>
    <w:p w14:paraId="470728CD" w14:textId="77777777" w:rsidR="00875601" w:rsidRDefault="00000000">
      <w:pPr>
        <w:numPr>
          <w:ilvl w:val="0"/>
          <w:numId w:val="6"/>
        </w:numPr>
      </w:pPr>
      <w:r>
        <w:rPr>
          <w:color w:val="000000"/>
        </w:rPr>
        <w:t>Évaluation de l'impact</w:t>
      </w:r>
    </w:p>
    <w:p w14:paraId="78B52B18" w14:textId="77777777" w:rsidR="00875601" w:rsidRDefault="00000000">
      <w:pPr>
        <w:numPr>
          <w:ilvl w:val="0"/>
          <w:numId w:val="6"/>
        </w:numPr>
      </w:pPr>
      <w:r>
        <w:rPr>
          <w:color w:val="000000"/>
        </w:rPr>
        <w:t>Appliquer les principes de sensibilité aux conflits</w:t>
      </w:r>
    </w:p>
    <w:p w14:paraId="594323C4" w14:textId="77777777" w:rsidR="00875601" w:rsidRDefault="00875601">
      <w:pPr>
        <w:rPr>
          <w:color w:val="000000"/>
        </w:rPr>
      </w:pPr>
    </w:p>
    <w:p w14:paraId="7FBFED57" w14:textId="77777777" w:rsidR="00875601" w:rsidRDefault="00000000">
      <w:pPr>
        <w:rPr>
          <w:color w:val="000000"/>
        </w:rPr>
      </w:pPr>
      <w:r>
        <w:rPr>
          <w:color w:val="000000"/>
        </w:rPr>
        <w:t>Le matériel de cours comprend :</w:t>
      </w:r>
    </w:p>
    <w:p w14:paraId="01012C54" w14:textId="77777777" w:rsidR="00875601" w:rsidRDefault="00000000">
      <w:pPr>
        <w:numPr>
          <w:ilvl w:val="0"/>
          <w:numId w:val="1"/>
        </w:numPr>
      </w:pPr>
      <w:r>
        <w:rPr>
          <w:color w:val="000000"/>
        </w:rPr>
        <w:t xml:space="preserve">Un </w:t>
      </w:r>
      <w:r>
        <w:rPr>
          <w:b/>
          <w:color w:val="000000"/>
        </w:rPr>
        <w:t xml:space="preserve">cours d'apprentissage en ligne </w:t>
      </w:r>
      <w:r>
        <w:rPr>
          <w:color w:val="000000"/>
        </w:rPr>
        <w:t>avec des modules pour chaque rubrique</w:t>
      </w:r>
    </w:p>
    <w:p w14:paraId="250E4099" w14:textId="77777777" w:rsidR="00875601" w:rsidRDefault="00000000">
      <w:pPr>
        <w:numPr>
          <w:ilvl w:val="0"/>
          <w:numId w:val="1"/>
        </w:numPr>
      </w:pPr>
      <w:r>
        <w:rPr>
          <w:color w:val="000000"/>
        </w:rPr>
        <w:t xml:space="preserve">Une </w:t>
      </w:r>
      <w:r>
        <w:rPr>
          <w:b/>
          <w:color w:val="000000"/>
        </w:rPr>
        <w:t>boîte à outils</w:t>
      </w:r>
      <w:r>
        <w:rPr>
          <w:color w:val="000000"/>
        </w:rPr>
        <w:t xml:space="preserve"> avec des ressources auxquelles il est fait référence tout au long du cours</w:t>
      </w:r>
    </w:p>
    <w:p w14:paraId="2ED0FC42" w14:textId="77777777" w:rsidR="00875601" w:rsidRDefault="00000000">
      <w:pPr>
        <w:numPr>
          <w:ilvl w:val="0"/>
          <w:numId w:val="1"/>
        </w:numPr>
      </w:pPr>
      <w:r>
        <w:rPr>
          <w:color w:val="000000"/>
        </w:rPr>
        <w:t xml:space="preserve">Un </w:t>
      </w:r>
      <w:r>
        <w:rPr>
          <w:b/>
          <w:color w:val="000000"/>
        </w:rPr>
        <w:t xml:space="preserve">Guide du participant </w:t>
      </w:r>
      <w:r>
        <w:rPr>
          <w:color w:val="000000"/>
        </w:rPr>
        <w:t>(ce document)</w:t>
      </w:r>
    </w:p>
    <w:p w14:paraId="226A4AAE" w14:textId="77777777" w:rsidR="00875601" w:rsidRDefault="00875601"/>
    <w:p w14:paraId="62BFB71C" w14:textId="77777777" w:rsidR="00875601" w:rsidRDefault="00000000">
      <w:pPr>
        <w:pStyle w:val="Heading2"/>
      </w:pPr>
      <w:bookmarkStart w:id="14" w:name="_1oe41h8v2tt6"/>
      <w:bookmarkEnd w:id="14"/>
      <w:r>
        <w:br w:type="page"/>
      </w:r>
    </w:p>
    <w:p w14:paraId="6FE090B6" w14:textId="77777777" w:rsidR="00875601" w:rsidRDefault="00000000">
      <w:pPr>
        <w:pStyle w:val="Heading2"/>
      </w:pPr>
      <w:bookmarkStart w:id="15" w:name="_Toc158906833"/>
      <w:r>
        <w:lastRenderedPageBreak/>
        <w:t>Objectifs du niveau du cours</w:t>
      </w:r>
      <w:bookmarkEnd w:id="15"/>
    </w:p>
    <w:p w14:paraId="151C8F0E" w14:textId="77777777" w:rsidR="00875601" w:rsidRDefault="00875601"/>
    <w:p w14:paraId="03A8C629" w14:textId="77777777" w:rsidR="00875601" w:rsidRDefault="00000000">
      <w:pPr>
        <w:rPr>
          <w:color w:val="000000"/>
        </w:rPr>
      </w:pPr>
      <w:r>
        <w:rPr>
          <w:color w:val="000000"/>
        </w:rPr>
        <w:t>À la fin de ce cours, vous devriez être en mesure de :</w:t>
      </w:r>
    </w:p>
    <w:p w14:paraId="7CC6BD9A" w14:textId="77777777" w:rsidR="00875601" w:rsidRDefault="00000000">
      <w:pPr>
        <w:numPr>
          <w:ilvl w:val="0"/>
          <w:numId w:val="12"/>
        </w:numPr>
      </w:pPr>
      <w:r>
        <w:rPr>
          <w:color w:val="000000"/>
        </w:rPr>
        <w:t>Expliquer l'importance d'appliquer des stratégies sensibles aux conflits au travail d'aide</w:t>
      </w:r>
    </w:p>
    <w:p w14:paraId="6F64AB50" w14:textId="77777777" w:rsidR="00875601" w:rsidRDefault="00000000">
      <w:pPr>
        <w:numPr>
          <w:ilvl w:val="0"/>
          <w:numId w:val="12"/>
        </w:numPr>
      </w:pPr>
      <w:r>
        <w:rPr>
          <w:color w:val="000000"/>
        </w:rPr>
        <w:t>Réaliser une analyse des conflits</w:t>
      </w:r>
    </w:p>
    <w:p w14:paraId="040D0B56" w14:textId="77777777" w:rsidR="00875601" w:rsidRDefault="00000000">
      <w:pPr>
        <w:numPr>
          <w:ilvl w:val="0"/>
          <w:numId w:val="12"/>
        </w:numPr>
      </w:pPr>
      <w:r>
        <w:rPr>
          <w:color w:val="000000"/>
        </w:rPr>
        <w:t>Décrire un processus pour mener des entrevues des membres de la communauté</w:t>
      </w:r>
    </w:p>
    <w:p w14:paraId="03788BAE" w14:textId="77777777" w:rsidR="00875601" w:rsidRDefault="00000000">
      <w:pPr>
        <w:numPr>
          <w:ilvl w:val="0"/>
          <w:numId w:val="12"/>
        </w:numPr>
      </w:pPr>
      <w:r>
        <w:rPr>
          <w:color w:val="000000"/>
        </w:rPr>
        <w:t>Évaluer la relation entre les conflits et les interventions d'aide</w:t>
      </w:r>
    </w:p>
    <w:p w14:paraId="429356D8" w14:textId="77777777" w:rsidR="00875601" w:rsidRDefault="00000000">
      <w:pPr>
        <w:numPr>
          <w:ilvl w:val="0"/>
          <w:numId w:val="12"/>
        </w:numPr>
      </w:pPr>
      <w:r>
        <w:rPr>
          <w:color w:val="000000"/>
        </w:rPr>
        <w:t>Appliquer les principes de sensibilité aux conflits lors de la mise en œuvre des programmes d'aide</w:t>
      </w:r>
    </w:p>
    <w:p w14:paraId="297784FF" w14:textId="77777777" w:rsidR="00875601" w:rsidRDefault="00000000">
      <w:pPr>
        <w:numPr>
          <w:ilvl w:val="0"/>
          <w:numId w:val="12"/>
        </w:numPr>
      </w:pPr>
      <w:r>
        <w:rPr>
          <w:color w:val="000000"/>
        </w:rPr>
        <w:t>Minimiser les effets négatifs et maximiser les effets positifs des programmes d'aide sur les conflits</w:t>
      </w:r>
    </w:p>
    <w:p w14:paraId="6935ED05" w14:textId="77777777" w:rsidR="00875601" w:rsidRDefault="00875601"/>
    <w:p w14:paraId="54D2D678" w14:textId="77777777" w:rsidR="00875601" w:rsidRDefault="00000000">
      <w:pPr>
        <w:pStyle w:val="Heading2"/>
      </w:pPr>
      <w:bookmarkStart w:id="16" w:name="_zgyt44oavko3"/>
      <w:bookmarkEnd w:id="16"/>
      <w:r>
        <w:br w:type="page"/>
      </w:r>
    </w:p>
    <w:p w14:paraId="377AAAE3" w14:textId="77777777" w:rsidR="00875601" w:rsidRDefault="00000000">
      <w:pPr>
        <w:pStyle w:val="Heading2"/>
      </w:pPr>
      <w:bookmarkStart w:id="17" w:name="_Toc158906834"/>
      <w:r>
        <w:lastRenderedPageBreak/>
        <w:t>Analyse du conflit</w:t>
      </w:r>
      <w:bookmarkEnd w:id="17"/>
    </w:p>
    <w:p w14:paraId="77FA9284" w14:textId="77777777" w:rsidR="00875601" w:rsidRDefault="00875601"/>
    <w:p w14:paraId="62D3B9CD" w14:textId="77777777" w:rsidR="00875601" w:rsidRDefault="00000000">
      <w:pPr>
        <w:pStyle w:val="Heading3"/>
      </w:pPr>
      <w:bookmarkStart w:id="18" w:name="_Toc158906835"/>
      <w:r>
        <w:t>Objectifs de la section</w:t>
      </w:r>
      <w:bookmarkEnd w:id="18"/>
    </w:p>
    <w:p w14:paraId="6F8BE462" w14:textId="77777777" w:rsidR="00875601" w:rsidRDefault="00875601"/>
    <w:p w14:paraId="64C5678E" w14:textId="77777777" w:rsidR="00875601" w:rsidRDefault="00000000">
      <w:pPr>
        <w:rPr>
          <w:color w:val="000000"/>
        </w:rPr>
      </w:pPr>
      <w:r>
        <w:rPr>
          <w:color w:val="000000"/>
        </w:rPr>
        <w:t>À la fin de cette section, vous devriez être en mesure de :</w:t>
      </w:r>
    </w:p>
    <w:p w14:paraId="0422986B" w14:textId="77777777" w:rsidR="00875601" w:rsidRDefault="00000000">
      <w:pPr>
        <w:numPr>
          <w:ilvl w:val="0"/>
          <w:numId w:val="19"/>
        </w:numPr>
      </w:pPr>
      <w:r>
        <w:rPr>
          <w:color w:val="000000"/>
        </w:rPr>
        <w:t>Énumérer les activités impliquées dans l'analyse des conflits</w:t>
      </w:r>
    </w:p>
    <w:p w14:paraId="3E3DEE94" w14:textId="77777777" w:rsidR="00875601" w:rsidRDefault="00000000">
      <w:pPr>
        <w:numPr>
          <w:ilvl w:val="0"/>
          <w:numId w:val="19"/>
        </w:numPr>
      </w:pPr>
      <w:r>
        <w:rPr>
          <w:color w:val="000000"/>
        </w:rPr>
        <w:t>Identifier les diviseurs et les connecteurs</w:t>
      </w:r>
    </w:p>
    <w:p w14:paraId="68F675F6" w14:textId="77777777" w:rsidR="00875601" w:rsidRDefault="00000000">
      <w:pPr>
        <w:numPr>
          <w:ilvl w:val="0"/>
          <w:numId w:val="19"/>
        </w:numPr>
      </w:pPr>
      <w:r>
        <w:rPr>
          <w:color w:val="000000"/>
        </w:rPr>
        <w:t>Élaborer un plan d'action pour effectuer une analyse informelle des conflits pour votre programme</w:t>
      </w:r>
    </w:p>
    <w:p w14:paraId="5218422C" w14:textId="77777777" w:rsidR="00875601" w:rsidRDefault="00000000">
      <w:pPr>
        <w:numPr>
          <w:ilvl w:val="0"/>
          <w:numId w:val="19"/>
        </w:numPr>
      </w:pPr>
      <w:r>
        <w:rPr>
          <w:color w:val="000000"/>
        </w:rPr>
        <w:t>Utiliser des outils d'analyse des conflits</w:t>
      </w:r>
    </w:p>
    <w:p w14:paraId="07AF69BB" w14:textId="77777777" w:rsidR="00875601" w:rsidRDefault="00875601">
      <w:pPr>
        <w:pStyle w:val="Heading3"/>
      </w:pPr>
      <w:bookmarkStart w:id="19" w:name="_2gfsrnldc1b6"/>
      <w:bookmarkEnd w:id="19"/>
    </w:p>
    <w:p w14:paraId="6F77D2F1" w14:textId="77777777" w:rsidR="00875601" w:rsidRDefault="00000000">
      <w:pPr>
        <w:pStyle w:val="Heading3"/>
      </w:pPr>
      <w:bookmarkStart w:id="20" w:name="_Toc158906836"/>
      <w:r>
        <w:t>Actions à entreprendre</w:t>
      </w:r>
      <w:bookmarkEnd w:id="20"/>
    </w:p>
    <w:p w14:paraId="62E4679A" w14:textId="77777777" w:rsidR="00875601" w:rsidRDefault="00875601"/>
    <w:p w14:paraId="6F67691E" w14:textId="77777777" w:rsidR="00875601" w:rsidRDefault="00000000">
      <w:pPr>
        <w:rPr>
          <w:color w:val="000000"/>
        </w:rPr>
      </w:pPr>
      <w:r>
        <w:rPr>
          <w:color w:val="000000"/>
        </w:rPr>
        <w:t>Vous devez effectuer les actions suivantes avant le début de la session dirigée par un instructeur :</w:t>
      </w:r>
    </w:p>
    <w:p w14:paraId="6D388C7F" w14:textId="77777777" w:rsidR="00875601" w:rsidRDefault="00000000">
      <w:pPr>
        <w:numPr>
          <w:ilvl w:val="0"/>
          <w:numId w:val="16"/>
        </w:numPr>
      </w:pPr>
      <w:r>
        <w:rPr>
          <w:color w:val="000000"/>
        </w:rPr>
        <w:t>Demander à votre gestionnaire de programme s'il des plans formels pour effectuer une analyse des conflits sont disponibles</w:t>
      </w:r>
    </w:p>
    <w:p w14:paraId="2D72D3DB" w14:textId="77777777" w:rsidR="00875601" w:rsidRDefault="00000000">
      <w:pPr>
        <w:numPr>
          <w:ilvl w:val="0"/>
          <w:numId w:val="16"/>
        </w:numPr>
      </w:pPr>
      <w:r>
        <w:rPr>
          <w:color w:val="000000"/>
        </w:rPr>
        <w:t>Déterminer comment rendre compte de toute dynamique de conflit que vous observez.</w:t>
      </w:r>
    </w:p>
    <w:p w14:paraId="29364BCE" w14:textId="77777777" w:rsidR="00875601" w:rsidRDefault="00000000">
      <w:pPr>
        <w:numPr>
          <w:ilvl w:val="0"/>
          <w:numId w:val="16"/>
        </w:numPr>
      </w:pPr>
      <w:r>
        <w:rPr>
          <w:color w:val="000000"/>
        </w:rPr>
        <w:t>Vous renseigner pour savoir si le programme dispose d’un processus permettant des adaptations.</w:t>
      </w:r>
    </w:p>
    <w:p w14:paraId="2306F01C" w14:textId="77777777" w:rsidR="00875601" w:rsidRDefault="00000000">
      <w:pPr>
        <w:numPr>
          <w:ilvl w:val="0"/>
          <w:numId w:val="16"/>
        </w:numPr>
      </w:pPr>
      <w:r>
        <w:rPr>
          <w:color w:val="000000"/>
        </w:rPr>
        <w:t xml:space="preserve">Remplir le </w:t>
      </w:r>
      <w:r>
        <w:rPr>
          <w:i/>
          <w:color w:val="000000"/>
        </w:rPr>
        <w:t>Modèle d'analyse des conflits</w:t>
      </w:r>
      <w:r>
        <w:rPr>
          <w:color w:val="000000"/>
        </w:rPr>
        <w:t xml:space="preserve"> dans votre boîte à outils</w:t>
      </w:r>
    </w:p>
    <w:p w14:paraId="5C362694" w14:textId="77777777" w:rsidR="00875601" w:rsidRDefault="00000000">
      <w:pPr>
        <w:numPr>
          <w:ilvl w:val="0"/>
          <w:numId w:val="16"/>
        </w:numPr>
      </w:pPr>
      <w:r>
        <w:rPr>
          <w:color w:val="000000"/>
        </w:rPr>
        <w:t>Examiner les groupes que vous avez identifiés dans la section « Qui » :</w:t>
      </w:r>
    </w:p>
    <w:p w14:paraId="2472F5C0" w14:textId="77777777" w:rsidR="00875601" w:rsidRDefault="00000000">
      <w:pPr>
        <w:numPr>
          <w:ilvl w:val="1"/>
          <w:numId w:val="16"/>
        </w:numPr>
      </w:pPr>
      <w:r>
        <w:rPr>
          <w:color w:val="000000"/>
        </w:rPr>
        <w:t>Qui (le cas échéant) connaissez-vous déjà parmi ces groupes avec qui vous pourriez parler ?</w:t>
      </w:r>
    </w:p>
    <w:p w14:paraId="694A957F" w14:textId="77777777" w:rsidR="00875601" w:rsidRDefault="00000000">
      <w:pPr>
        <w:numPr>
          <w:ilvl w:val="1"/>
          <w:numId w:val="16"/>
        </w:numPr>
      </w:pPr>
      <w:r>
        <w:rPr>
          <w:color w:val="000000"/>
        </w:rPr>
        <w:lastRenderedPageBreak/>
        <w:t>Qui manque à votre liste ?</w:t>
      </w:r>
    </w:p>
    <w:p w14:paraId="6D5625AA" w14:textId="77777777" w:rsidR="00875601" w:rsidRDefault="00000000">
      <w:pPr>
        <w:numPr>
          <w:ilvl w:val="1"/>
          <w:numId w:val="16"/>
        </w:numPr>
      </w:pPr>
      <w:r>
        <w:rPr>
          <w:color w:val="000000"/>
        </w:rPr>
        <w:t>Qui pourrait vous mettre en contact avec des membres de la communauté difficiles à joindre ?</w:t>
      </w:r>
    </w:p>
    <w:p w14:paraId="1CEFE69E" w14:textId="77777777" w:rsidR="00875601" w:rsidRDefault="00000000">
      <w:pPr>
        <w:numPr>
          <w:ilvl w:val="0"/>
          <w:numId w:val="16"/>
        </w:numPr>
      </w:pPr>
      <w:r>
        <w:rPr>
          <w:color w:val="000000"/>
        </w:rPr>
        <w:t xml:space="preserve">Examiner le document </w:t>
      </w:r>
      <w:r>
        <w:rPr>
          <w:i/>
          <w:color w:val="000000"/>
        </w:rPr>
        <w:t>Atténuer les préjugés</w:t>
      </w:r>
      <w:r>
        <w:rPr>
          <w:color w:val="000000"/>
        </w:rPr>
        <w:t xml:space="preserve"> dans votre trousse d'outils</w:t>
      </w:r>
    </w:p>
    <w:p w14:paraId="3A6EF89E" w14:textId="77777777" w:rsidR="00875601" w:rsidRDefault="00875601">
      <w:pPr>
        <w:pStyle w:val="Heading3"/>
      </w:pPr>
      <w:bookmarkStart w:id="21" w:name="_6ypobj860usy"/>
      <w:bookmarkEnd w:id="21"/>
    </w:p>
    <w:p w14:paraId="4E44883C" w14:textId="77777777" w:rsidR="00875601" w:rsidRDefault="00000000">
      <w:pPr>
        <w:pStyle w:val="Heading3"/>
      </w:pPr>
      <w:bookmarkStart w:id="22" w:name="_Toc158906837"/>
      <w:r>
        <w:t>Points clés</w:t>
      </w:r>
      <w:bookmarkEnd w:id="22"/>
    </w:p>
    <w:p w14:paraId="362B4089" w14:textId="77777777" w:rsidR="00875601" w:rsidRDefault="00000000">
      <w:pPr>
        <w:numPr>
          <w:ilvl w:val="0"/>
          <w:numId w:val="10"/>
        </w:numPr>
      </w:pPr>
      <w:r>
        <w:rPr>
          <w:color w:val="000000"/>
        </w:rPr>
        <w:t>Toutes les communautés connaissent des conflits</w:t>
      </w:r>
    </w:p>
    <w:p w14:paraId="3457A056" w14:textId="77777777" w:rsidR="00875601" w:rsidRDefault="00000000">
      <w:pPr>
        <w:numPr>
          <w:ilvl w:val="0"/>
          <w:numId w:val="10"/>
        </w:numPr>
      </w:pPr>
      <w:r>
        <w:rPr>
          <w:color w:val="000000"/>
        </w:rPr>
        <w:t xml:space="preserve">Tous les programmes peuvent bénéficier d'une analyse formelle ou même informelle des conflits </w:t>
      </w:r>
    </w:p>
    <w:p w14:paraId="20AED18B" w14:textId="77777777" w:rsidR="00875601" w:rsidRDefault="00000000">
      <w:pPr>
        <w:numPr>
          <w:ilvl w:val="0"/>
          <w:numId w:val="10"/>
        </w:numPr>
      </w:pPr>
      <w:r>
        <w:rPr>
          <w:color w:val="000000"/>
        </w:rPr>
        <w:t>Avantages d’une analyse des conflits :</w:t>
      </w:r>
    </w:p>
    <w:p w14:paraId="6DA99437" w14:textId="77777777" w:rsidR="00875601" w:rsidRDefault="00000000">
      <w:pPr>
        <w:numPr>
          <w:ilvl w:val="1"/>
          <w:numId w:val="10"/>
        </w:numPr>
      </w:pPr>
      <w:r>
        <w:rPr>
          <w:color w:val="000000"/>
        </w:rPr>
        <w:t>Améliorer vos interactions avec les membres de la communauté locale</w:t>
      </w:r>
    </w:p>
    <w:p w14:paraId="1DA7F034" w14:textId="77777777" w:rsidR="00875601" w:rsidRDefault="00000000">
      <w:pPr>
        <w:numPr>
          <w:ilvl w:val="1"/>
          <w:numId w:val="10"/>
        </w:numPr>
      </w:pPr>
      <w:r>
        <w:rPr>
          <w:color w:val="000000"/>
        </w:rPr>
        <w:t>Assurer votre sécurité, celle de votre équipe et celle des participants au programme</w:t>
      </w:r>
    </w:p>
    <w:p w14:paraId="4EB6B5DC" w14:textId="77777777" w:rsidR="00875601" w:rsidRDefault="00000000">
      <w:pPr>
        <w:numPr>
          <w:ilvl w:val="1"/>
          <w:numId w:val="10"/>
        </w:numPr>
      </w:pPr>
      <w:r>
        <w:rPr>
          <w:color w:val="000000"/>
        </w:rPr>
        <w:t>Obtenir de meilleurs résultats et assurer que la présence de votre organisation soit une force positive dans la communauté</w:t>
      </w:r>
    </w:p>
    <w:p w14:paraId="526B90E3" w14:textId="77777777" w:rsidR="00875601" w:rsidRDefault="00000000">
      <w:pPr>
        <w:numPr>
          <w:ilvl w:val="0"/>
          <w:numId w:val="10"/>
        </w:numPr>
      </w:pPr>
      <w:r>
        <w:rPr>
          <w:color w:val="000000"/>
        </w:rPr>
        <w:t>Nous avons la responsabilité de faire preuve d’une variété de principes, connus sous l'acronyme « RAFT » en anglais.</w:t>
      </w:r>
    </w:p>
    <w:p w14:paraId="03A237C0" w14:textId="77777777" w:rsidR="00875601" w:rsidRDefault="00000000">
      <w:pPr>
        <w:numPr>
          <w:ilvl w:val="1"/>
          <w:numId w:val="10"/>
        </w:numPr>
      </w:pPr>
      <w:r>
        <w:rPr>
          <w:color w:val="000000"/>
        </w:rPr>
        <w:t>R pour Respect</w:t>
      </w:r>
    </w:p>
    <w:p w14:paraId="014167B8" w14:textId="77777777" w:rsidR="00875601" w:rsidRDefault="00000000">
      <w:pPr>
        <w:numPr>
          <w:ilvl w:val="1"/>
          <w:numId w:val="10"/>
        </w:numPr>
      </w:pPr>
      <w:r>
        <w:rPr>
          <w:color w:val="000000"/>
        </w:rPr>
        <w:t>A pour Reddition de comptes (</w:t>
      </w:r>
      <w:proofErr w:type="spellStart"/>
      <w:r>
        <w:rPr>
          <w:color w:val="000000"/>
        </w:rPr>
        <w:t>Accountability</w:t>
      </w:r>
      <w:proofErr w:type="spellEnd"/>
      <w:r>
        <w:rPr>
          <w:color w:val="000000"/>
        </w:rPr>
        <w:t xml:space="preserve"> en anglais)</w:t>
      </w:r>
    </w:p>
    <w:p w14:paraId="45349C57" w14:textId="77777777" w:rsidR="00875601" w:rsidRDefault="00000000">
      <w:pPr>
        <w:numPr>
          <w:ilvl w:val="1"/>
          <w:numId w:val="10"/>
        </w:numPr>
      </w:pPr>
      <w:r>
        <w:rPr>
          <w:color w:val="000000"/>
        </w:rPr>
        <w:t>F pour Impartialité (</w:t>
      </w:r>
      <w:proofErr w:type="spellStart"/>
      <w:r>
        <w:rPr>
          <w:color w:val="000000"/>
        </w:rPr>
        <w:t>Fairness</w:t>
      </w:r>
      <w:proofErr w:type="spellEnd"/>
      <w:r>
        <w:rPr>
          <w:color w:val="000000"/>
        </w:rPr>
        <w:t xml:space="preserve"> en anglais)</w:t>
      </w:r>
    </w:p>
    <w:p w14:paraId="0E5E8CAD" w14:textId="77777777" w:rsidR="00875601" w:rsidRDefault="00000000">
      <w:pPr>
        <w:numPr>
          <w:ilvl w:val="1"/>
          <w:numId w:val="10"/>
        </w:numPr>
      </w:pPr>
      <w:r>
        <w:rPr>
          <w:color w:val="000000"/>
        </w:rPr>
        <w:t>T pour Transparence</w:t>
      </w:r>
    </w:p>
    <w:p w14:paraId="5C478A55" w14:textId="77777777" w:rsidR="00875601" w:rsidRDefault="00875601">
      <w:pPr>
        <w:ind w:left="1440"/>
      </w:pPr>
    </w:p>
    <w:p w14:paraId="3F92D5A4" w14:textId="77777777" w:rsidR="00875601" w:rsidRDefault="00000000">
      <w:pPr>
        <w:pStyle w:val="Heading3"/>
      </w:pPr>
      <w:bookmarkStart w:id="23" w:name="_Toc158906838"/>
      <w:r>
        <w:lastRenderedPageBreak/>
        <w:t>Ressources de la boîte à outils</w:t>
      </w:r>
      <w:bookmarkEnd w:id="23"/>
    </w:p>
    <w:p w14:paraId="7F1ACA98" w14:textId="77777777" w:rsidR="00875601" w:rsidRDefault="00000000">
      <w:pPr>
        <w:numPr>
          <w:ilvl w:val="0"/>
          <w:numId w:val="15"/>
        </w:numPr>
        <w:rPr>
          <w:i/>
        </w:rPr>
      </w:pPr>
      <w:r>
        <w:rPr>
          <w:i/>
          <w:color w:val="000000"/>
        </w:rPr>
        <w:t>Feuille de travail Ne pas nuire</w:t>
      </w:r>
    </w:p>
    <w:p w14:paraId="41DB1724" w14:textId="77777777" w:rsidR="00875601" w:rsidRDefault="00000000">
      <w:pPr>
        <w:numPr>
          <w:ilvl w:val="0"/>
          <w:numId w:val="15"/>
        </w:numPr>
        <w:rPr>
          <w:i/>
        </w:rPr>
      </w:pPr>
      <w:r>
        <w:rPr>
          <w:i/>
          <w:color w:val="000000"/>
        </w:rPr>
        <w:t>Modèle de modalités de référence et de lignes directrices pour une analyse des conflits</w:t>
      </w:r>
    </w:p>
    <w:p w14:paraId="0D13858A" w14:textId="77777777" w:rsidR="00875601" w:rsidRDefault="00000000">
      <w:pPr>
        <w:numPr>
          <w:ilvl w:val="0"/>
          <w:numId w:val="15"/>
        </w:numPr>
        <w:rPr>
          <w:i/>
        </w:rPr>
      </w:pPr>
      <w:r>
        <w:rPr>
          <w:i/>
          <w:color w:val="000000"/>
        </w:rPr>
        <w:t>Modèle d'analyse des conflits</w:t>
      </w:r>
    </w:p>
    <w:p w14:paraId="40F6C138" w14:textId="77777777" w:rsidR="00875601" w:rsidRDefault="00000000">
      <w:pPr>
        <w:numPr>
          <w:ilvl w:val="0"/>
          <w:numId w:val="15"/>
        </w:numPr>
        <w:rPr>
          <w:i/>
        </w:rPr>
      </w:pPr>
      <w:r>
        <w:rPr>
          <w:i/>
          <w:color w:val="000000"/>
        </w:rPr>
        <w:t>Outils d'analyse des conflits</w:t>
      </w:r>
    </w:p>
    <w:p w14:paraId="555F6320" w14:textId="77777777" w:rsidR="00875601" w:rsidRDefault="00000000">
      <w:pPr>
        <w:numPr>
          <w:ilvl w:val="1"/>
          <w:numId w:val="15"/>
        </w:numPr>
        <w:rPr>
          <w:i/>
        </w:rPr>
      </w:pPr>
      <w:r>
        <w:rPr>
          <w:i/>
          <w:color w:val="000000"/>
        </w:rPr>
        <w:t>Arbre des conflits</w:t>
      </w:r>
    </w:p>
    <w:p w14:paraId="476A9E0A" w14:textId="77777777" w:rsidR="00875601" w:rsidRDefault="00000000">
      <w:pPr>
        <w:numPr>
          <w:ilvl w:val="1"/>
          <w:numId w:val="15"/>
        </w:numPr>
        <w:rPr>
          <w:i/>
        </w:rPr>
      </w:pPr>
      <w:r>
        <w:rPr>
          <w:i/>
          <w:color w:val="000000"/>
        </w:rPr>
        <w:t>L'oignon du conflit</w:t>
      </w:r>
    </w:p>
    <w:p w14:paraId="603DB02F" w14:textId="77777777" w:rsidR="00875601" w:rsidRDefault="00000000">
      <w:pPr>
        <w:numPr>
          <w:ilvl w:val="1"/>
          <w:numId w:val="15"/>
        </w:numPr>
        <w:rPr>
          <w:i/>
        </w:rPr>
      </w:pPr>
      <w:r>
        <w:rPr>
          <w:i/>
          <w:color w:val="000000"/>
        </w:rPr>
        <w:t>Carte des acteurs</w:t>
      </w:r>
    </w:p>
    <w:p w14:paraId="399CF103" w14:textId="77777777" w:rsidR="00875601" w:rsidRDefault="00000000">
      <w:pPr>
        <w:numPr>
          <w:ilvl w:val="0"/>
          <w:numId w:val="15"/>
        </w:numPr>
        <w:rPr>
          <w:i/>
        </w:rPr>
      </w:pPr>
      <w:r>
        <w:rPr>
          <w:i/>
          <w:color w:val="000000"/>
        </w:rPr>
        <w:t>Causes profondes des conflits</w:t>
      </w:r>
    </w:p>
    <w:p w14:paraId="54D6D62E" w14:textId="77777777" w:rsidR="00875601" w:rsidRDefault="00000000">
      <w:pPr>
        <w:numPr>
          <w:ilvl w:val="0"/>
          <w:numId w:val="15"/>
        </w:numPr>
        <w:rPr>
          <w:i/>
        </w:rPr>
      </w:pPr>
      <w:r>
        <w:rPr>
          <w:i/>
          <w:color w:val="000000"/>
        </w:rPr>
        <w:t>Appliquer une perspective de genre aux diviseurs et aux connecteurs</w:t>
      </w:r>
    </w:p>
    <w:p w14:paraId="50E39799" w14:textId="77777777" w:rsidR="00875601" w:rsidRDefault="00000000">
      <w:pPr>
        <w:numPr>
          <w:ilvl w:val="0"/>
          <w:numId w:val="15"/>
        </w:numPr>
        <w:rPr>
          <w:i/>
        </w:rPr>
      </w:pPr>
      <w:r>
        <w:rPr>
          <w:i/>
          <w:color w:val="000000"/>
        </w:rPr>
        <w:t>Atténuer les préjugés</w:t>
      </w:r>
    </w:p>
    <w:p w14:paraId="463BB035" w14:textId="77777777" w:rsidR="00875601" w:rsidRDefault="00000000">
      <w:pPr>
        <w:numPr>
          <w:ilvl w:val="0"/>
          <w:numId w:val="15"/>
        </w:numPr>
        <w:rPr>
          <w:i/>
        </w:rPr>
      </w:pPr>
      <w:r>
        <w:rPr>
          <w:i/>
          <w:color w:val="000000"/>
        </w:rPr>
        <w:t>Modèle d'analyse rapide des conflits</w:t>
      </w:r>
    </w:p>
    <w:p w14:paraId="7AE3C31B" w14:textId="77777777" w:rsidR="00875601" w:rsidRDefault="00000000">
      <w:pPr>
        <w:numPr>
          <w:ilvl w:val="0"/>
          <w:numId w:val="15"/>
        </w:numPr>
        <w:rPr>
          <w:i/>
        </w:rPr>
      </w:pPr>
      <w:r>
        <w:rPr>
          <w:i/>
          <w:color w:val="000000"/>
        </w:rPr>
        <w:t>Analyse rapide des connecteurs et des diviseurs</w:t>
      </w:r>
    </w:p>
    <w:p w14:paraId="0EC0EB8E" w14:textId="77777777" w:rsidR="00875601" w:rsidRDefault="00875601">
      <w:pPr>
        <w:rPr>
          <w:i/>
        </w:rPr>
      </w:pPr>
    </w:p>
    <w:p w14:paraId="1A196D19" w14:textId="77777777" w:rsidR="00875601" w:rsidRDefault="00000000">
      <w:pPr>
        <w:rPr>
          <w:i/>
        </w:rPr>
      </w:pPr>
      <w:r>
        <w:br w:type="page"/>
      </w:r>
    </w:p>
    <w:p w14:paraId="5C7B08A2" w14:textId="77777777" w:rsidR="00875601" w:rsidRDefault="00000000">
      <w:pPr>
        <w:pStyle w:val="Subtitle"/>
      </w:pPr>
      <w:bookmarkStart w:id="24" w:name="_lp17eedjkcjf"/>
      <w:bookmarkEnd w:id="24"/>
      <w:r>
        <w:lastRenderedPageBreak/>
        <w:t>Notes</w:t>
      </w:r>
    </w:p>
    <w:p w14:paraId="770723A9" w14:textId="77777777" w:rsidR="00875601" w:rsidRDefault="00875601"/>
    <w:p w14:paraId="67F0116A" w14:textId="77777777" w:rsidR="00875601" w:rsidRDefault="00000000">
      <w:pPr>
        <w:pStyle w:val="Heading2"/>
      </w:pPr>
      <w:bookmarkStart w:id="25" w:name="_f8y74aepiq72"/>
      <w:bookmarkEnd w:id="25"/>
      <w:r>
        <w:br w:type="page"/>
      </w:r>
    </w:p>
    <w:p w14:paraId="7FD8F5A2" w14:textId="77777777" w:rsidR="00875601" w:rsidRDefault="00000000">
      <w:pPr>
        <w:pStyle w:val="Heading2"/>
      </w:pPr>
      <w:bookmarkStart w:id="26" w:name="_Toc158906839"/>
      <w:r>
        <w:lastRenderedPageBreak/>
        <w:t>Être à l'écoute de la communauté</w:t>
      </w:r>
      <w:bookmarkEnd w:id="26"/>
    </w:p>
    <w:p w14:paraId="415437CB" w14:textId="77777777" w:rsidR="00875601" w:rsidRDefault="00875601"/>
    <w:p w14:paraId="56ED4EF8" w14:textId="77777777" w:rsidR="00875601" w:rsidRDefault="00000000">
      <w:pPr>
        <w:pStyle w:val="Heading3"/>
      </w:pPr>
      <w:bookmarkStart w:id="27" w:name="_Toc158906840"/>
      <w:r>
        <w:t>Objectifs de la section</w:t>
      </w:r>
      <w:bookmarkEnd w:id="27"/>
    </w:p>
    <w:p w14:paraId="68FB7355" w14:textId="77777777" w:rsidR="00875601" w:rsidRDefault="00875601"/>
    <w:p w14:paraId="11846BA8" w14:textId="77777777" w:rsidR="00875601" w:rsidRDefault="00000000">
      <w:pPr>
        <w:rPr>
          <w:color w:val="000000"/>
        </w:rPr>
      </w:pPr>
      <w:r>
        <w:rPr>
          <w:color w:val="000000"/>
        </w:rPr>
        <w:t>À la fin de cette section, vous devriez être en mesure de :</w:t>
      </w:r>
    </w:p>
    <w:p w14:paraId="2022D577" w14:textId="77777777" w:rsidR="00875601" w:rsidRDefault="00000000">
      <w:pPr>
        <w:numPr>
          <w:ilvl w:val="0"/>
          <w:numId w:val="13"/>
        </w:numPr>
      </w:pPr>
      <w:r>
        <w:rPr>
          <w:color w:val="000000"/>
        </w:rPr>
        <w:t>Décrire un processus pour mener des entrevues et des groupes de discussion avec les membres de la communauté</w:t>
      </w:r>
    </w:p>
    <w:p w14:paraId="7363EA01" w14:textId="77777777" w:rsidR="00875601" w:rsidRDefault="00000000">
      <w:pPr>
        <w:numPr>
          <w:ilvl w:val="0"/>
          <w:numId w:val="13"/>
        </w:numPr>
      </w:pPr>
      <w:r>
        <w:rPr>
          <w:color w:val="000000"/>
        </w:rPr>
        <w:t>Dresser une liste de groupes et de personnes avec qui parler</w:t>
      </w:r>
    </w:p>
    <w:p w14:paraId="5B1515E8" w14:textId="77777777" w:rsidR="00875601" w:rsidRDefault="00000000">
      <w:pPr>
        <w:numPr>
          <w:ilvl w:val="0"/>
          <w:numId w:val="13"/>
        </w:numPr>
      </w:pPr>
      <w:r>
        <w:rPr>
          <w:color w:val="000000"/>
        </w:rPr>
        <w:t>Élaborer une série de questions pour la communauté dans votre région d'opérations</w:t>
      </w:r>
    </w:p>
    <w:p w14:paraId="52F654B3" w14:textId="77777777" w:rsidR="00875601" w:rsidRDefault="00000000">
      <w:pPr>
        <w:numPr>
          <w:ilvl w:val="0"/>
          <w:numId w:val="13"/>
        </w:numPr>
      </w:pPr>
      <w:r>
        <w:rPr>
          <w:color w:val="000000"/>
        </w:rPr>
        <w:t>Identifier des moyens de démontrer une écoute active</w:t>
      </w:r>
    </w:p>
    <w:p w14:paraId="4F1C34B0" w14:textId="77777777" w:rsidR="00875601" w:rsidRDefault="00875601"/>
    <w:p w14:paraId="081E1FBA" w14:textId="77777777" w:rsidR="00875601" w:rsidRDefault="00000000">
      <w:pPr>
        <w:pStyle w:val="Heading3"/>
      </w:pPr>
      <w:bookmarkStart w:id="28" w:name="_Toc158906841"/>
      <w:r>
        <w:t>Actions à entreprendre</w:t>
      </w:r>
      <w:bookmarkEnd w:id="28"/>
    </w:p>
    <w:p w14:paraId="06B3E99B" w14:textId="77777777" w:rsidR="00875601" w:rsidRDefault="00875601"/>
    <w:p w14:paraId="3F159A47" w14:textId="77777777" w:rsidR="00875601" w:rsidRDefault="00000000">
      <w:pPr>
        <w:rPr>
          <w:color w:val="000000"/>
        </w:rPr>
      </w:pPr>
      <w:r>
        <w:rPr>
          <w:color w:val="000000"/>
        </w:rPr>
        <w:t>Vous devez effectuer les actions suivantes avant le début de la session dirigée par un instructeur :</w:t>
      </w:r>
    </w:p>
    <w:p w14:paraId="3ACC6DC2" w14:textId="77777777" w:rsidR="00875601" w:rsidRDefault="00000000">
      <w:pPr>
        <w:numPr>
          <w:ilvl w:val="0"/>
          <w:numId w:val="8"/>
        </w:numPr>
      </w:pPr>
      <w:r>
        <w:rPr>
          <w:color w:val="000000"/>
        </w:rPr>
        <w:t>Déterminer l'objectif d'une entrevue ou d'un groupe de discussion</w:t>
      </w:r>
    </w:p>
    <w:p w14:paraId="4F9B8EC2" w14:textId="77777777" w:rsidR="00875601" w:rsidRDefault="00000000">
      <w:pPr>
        <w:numPr>
          <w:ilvl w:val="0"/>
          <w:numId w:val="8"/>
        </w:numPr>
      </w:pPr>
      <w:r>
        <w:rPr>
          <w:color w:val="000000"/>
        </w:rPr>
        <w:t>Dresser une liste des personnes à qui parler</w:t>
      </w:r>
    </w:p>
    <w:p w14:paraId="1DC075CE" w14:textId="77777777" w:rsidR="00875601" w:rsidRDefault="00000000">
      <w:pPr>
        <w:numPr>
          <w:ilvl w:val="0"/>
          <w:numId w:val="8"/>
        </w:numPr>
      </w:pPr>
      <w:r>
        <w:rPr>
          <w:color w:val="000000"/>
        </w:rPr>
        <w:t>Élaborer une série de questions</w:t>
      </w:r>
    </w:p>
    <w:p w14:paraId="7B7424B1" w14:textId="77777777" w:rsidR="00875601" w:rsidRDefault="00000000">
      <w:pPr>
        <w:numPr>
          <w:ilvl w:val="0"/>
          <w:numId w:val="8"/>
        </w:numPr>
      </w:pPr>
      <w:r>
        <w:rPr>
          <w:color w:val="000000"/>
        </w:rPr>
        <w:t>Identifier avec qui vous pourriez pratiquer l'entrevue</w:t>
      </w:r>
    </w:p>
    <w:p w14:paraId="31B097BB" w14:textId="77777777" w:rsidR="00875601" w:rsidRDefault="00000000">
      <w:pPr>
        <w:numPr>
          <w:ilvl w:val="0"/>
          <w:numId w:val="8"/>
        </w:numPr>
      </w:pPr>
      <w:r>
        <w:rPr>
          <w:color w:val="000000"/>
        </w:rPr>
        <w:t>Organiser la session d'entrevue (si applicable dans la phase actuelle de l'intervention).</w:t>
      </w:r>
    </w:p>
    <w:p w14:paraId="5EB9BD78" w14:textId="77777777" w:rsidR="00875601" w:rsidRDefault="00875601"/>
    <w:p w14:paraId="16A68AF3" w14:textId="77777777" w:rsidR="00875601" w:rsidRDefault="00000000">
      <w:pPr>
        <w:pStyle w:val="Heading3"/>
      </w:pPr>
      <w:bookmarkStart w:id="29" w:name="_Toc158906842"/>
      <w:r>
        <w:t>Points clés</w:t>
      </w:r>
      <w:bookmarkEnd w:id="29"/>
    </w:p>
    <w:p w14:paraId="0E2D4467" w14:textId="77777777" w:rsidR="00875601" w:rsidRDefault="00000000">
      <w:pPr>
        <w:numPr>
          <w:ilvl w:val="0"/>
          <w:numId w:val="7"/>
        </w:numPr>
      </w:pPr>
      <w:r>
        <w:rPr>
          <w:color w:val="000000"/>
        </w:rPr>
        <w:t>Aucune analyse des conflits n'est complète sans l'apport direct des communautés</w:t>
      </w:r>
    </w:p>
    <w:p w14:paraId="79A5D8C4" w14:textId="77777777" w:rsidR="00875601" w:rsidRDefault="00000000">
      <w:pPr>
        <w:numPr>
          <w:ilvl w:val="0"/>
          <w:numId w:val="7"/>
        </w:numPr>
      </w:pPr>
      <w:r>
        <w:rPr>
          <w:color w:val="000000"/>
        </w:rPr>
        <w:lastRenderedPageBreak/>
        <w:t>Des entrevues communautaires et des groupes de discussion devraient être menés pour toutes les interventions</w:t>
      </w:r>
    </w:p>
    <w:p w14:paraId="6A79BDA1" w14:textId="77777777" w:rsidR="00875601" w:rsidRDefault="00000000">
      <w:pPr>
        <w:numPr>
          <w:ilvl w:val="0"/>
          <w:numId w:val="7"/>
        </w:numPr>
      </w:pPr>
      <w:r>
        <w:rPr>
          <w:color w:val="000000"/>
        </w:rPr>
        <w:t xml:space="preserve">Poser les bonnes questions et faites preuve de respect par </w:t>
      </w:r>
      <w:r>
        <w:rPr>
          <w:i/>
          <w:color w:val="000000"/>
        </w:rPr>
        <w:t xml:space="preserve">comment </w:t>
      </w:r>
      <w:r>
        <w:rPr>
          <w:color w:val="000000"/>
        </w:rPr>
        <w:t>nous posons ces questions</w:t>
      </w:r>
    </w:p>
    <w:p w14:paraId="5B6CAF04" w14:textId="77777777" w:rsidR="00875601" w:rsidRDefault="00000000">
      <w:pPr>
        <w:numPr>
          <w:ilvl w:val="0"/>
          <w:numId w:val="7"/>
        </w:numPr>
      </w:pPr>
      <w:r>
        <w:rPr>
          <w:color w:val="000000"/>
        </w:rPr>
        <w:t>Faire preuve d'une écoute active pendant les conversations</w:t>
      </w:r>
    </w:p>
    <w:p w14:paraId="73830B03" w14:textId="77777777" w:rsidR="00875601" w:rsidRDefault="00000000">
      <w:pPr>
        <w:numPr>
          <w:ilvl w:val="0"/>
          <w:numId w:val="7"/>
        </w:numPr>
      </w:pPr>
      <w:r>
        <w:rPr>
          <w:color w:val="000000"/>
        </w:rPr>
        <w:t>La mise en place d'un processus pour les entrevues et les groupes de discussion permettra d'utiliser au mieux le temps et d'obtenir des informations plus utiles</w:t>
      </w:r>
    </w:p>
    <w:p w14:paraId="054A54C6" w14:textId="77777777" w:rsidR="00875601" w:rsidRDefault="00875601"/>
    <w:p w14:paraId="0FA2EBF3" w14:textId="77777777" w:rsidR="00875601" w:rsidRDefault="00000000">
      <w:pPr>
        <w:pStyle w:val="Heading3"/>
      </w:pPr>
      <w:bookmarkStart w:id="30" w:name="_Toc158906843"/>
      <w:r>
        <w:t>Ressources de la boîte à outils</w:t>
      </w:r>
      <w:bookmarkEnd w:id="30"/>
    </w:p>
    <w:p w14:paraId="78428FB5" w14:textId="77777777" w:rsidR="00875601" w:rsidRDefault="00000000">
      <w:pPr>
        <w:numPr>
          <w:ilvl w:val="0"/>
          <w:numId w:val="4"/>
        </w:numPr>
        <w:rPr>
          <w:i/>
        </w:rPr>
      </w:pPr>
      <w:r>
        <w:rPr>
          <w:i/>
          <w:color w:val="000000"/>
        </w:rPr>
        <w:t>Élaborer des questions</w:t>
      </w:r>
    </w:p>
    <w:p w14:paraId="2C900911" w14:textId="77777777" w:rsidR="00875601" w:rsidRDefault="00000000">
      <w:pPr>
        <w:numPr>
          <w:ilvl w:val="0"/>
          <w:numId w:val="4"/>
        </w:numPr>
        <w:rPr>
          <w:i/>
        </w:rPr>
      </w:pPr>
      <w:r>
        <w:rPr>
          <w:i/>
          <w:color w:val="000000"/>
        </w:rPr>
        <w:t>Sensibilité au genre pour les formateurs et les animateurs</w:t>
      </w:r>
    </w:p>
    <w:p w14:paraId="2CB8A3D3" w14:textId="77777777" w:rsidR="00875601" w:rsidRDefault="00000000">
      <w:pPr>
        <w:numPr>
          <w:ilvl w:val="0"/>
          <w:numId w:val="4"/>
        </w:numPr>
        <w:rPr>
          <w:i/>
        </w:rPr>
      </w:pPr>
      <w:r>
        <w:rPr>
          <w:i/>
          <w:color w:val="000000"/>
        </w:rPr>
        <w:t>Groupes possibles de personnes à interroger</w:t>
      </w:r>
    </w:p>
    <w:p w14:paraId="4271968A" w14:textId="77777777" w:rsidR="00875601" w:rsidRDefault="00000000">
      <w:pPr>
        <w:numPr>
          <w:ilvl w:val="0"/>
          <w:numId w:val="4"/>
        </w:numPr>
        <w:rPr>
          <w:i/>
        </w:rPr>
      </w:pPr>
      <w:r>
        <w:rPr>
          <w:i/>
          <w:color w:val="000000"/>
        </w:rPr>
        <w:t>Modèle de notes de terrain pour la collecte de données</w:t>
      </w:r>
    </w:p>
    <w:p w14:paraId="1AA91183" w14:textId="77777777" w:rsidR="00875601" w:rsidRDefault="00000000">
      <w:pPr>
        <w:numPr>
          <w:ilvl w:val="0"/>
          <w:numId w:val="4"/>
        </w:numPr>
        <w:rPr>
          <w:i/>
        </w:rPr>
      </w:pPr>
      <w:r>
        <w:rPr>
          <w:i/>
          <w:color w:val="000000"/>
        </w:rPr>
        <w:t>Techniques d'écoute active</w:t>
      </w:r>
    </w:p>
    <w:p w14:paraId="63119F36" w14:textId="77777777" w:rsidR="00875601" w:rsidRDefault="00875601">
      <w:pPr>
        <w:ind w:left="720"/>
      </w:pPr>
    </w:p>
    <w:p w14:paraId="3615C58A" w14:textId="77777777" w:rsidR="00875601" w:rsidRDefault="00000000">
      <w:pPr>
        <w:pStyle w:val="Subtitle"/>
      </w:pPr>
      <w:bookmarkStart w:id="31" w:name="_mnv5km7rz4w7"/>
      <w:bookmarkEnd w:id="31"/>
      <w:r>
        <w:br w:type="page"/>
      </w:r>
    </w:p>
    <w:p w14:paraId="7C4820B0" w14:textId="77777777" w:rsidR="00875601" w:rsidRDefault="00000000">
      <w:pPr>
        <w:pStyle w:val="Subtitle"/>
      </w:pPr>
      <w:bookmarkStart w:id="32" w:name="_rttkuu10x0it"/>
      <w:bookmarkEnd w:id="32"/>
      <w:r>
        <w:lastRenderedPageBreak/>
        <w:t>Notes</w:t>
      </w:r>
    </w:p>
    <w:p w14:paraId="761AECCE" w14:textId="77777777" w:rsidR="00875601" w:rsidRDefault="00000000">
      <w:pPr>
        <w:pStyle w:val="Heading2"/>
      </w:pPr>
      <w:bookmarkStart w:id="33" w:name="_1l8eq55rjiso"/>
      <w:bookmarkEnd w:id="33"/>
      <w:r>
        <w:br w:type="page"/>
      </w:r>
    </w:p>
    <w:p w14:paraId="01FB9832" w14:textId="77777777" w:rsidR="00875601" w:rsidRDefault="00000000">
      <w:pPr>
        <w:pStyle w:val="Heading2"/>
      </w:pPr>
      <w:bookmarkStart w:id="34" w:name="_Toc158906844"/>
      <w:r>
        <w:lastRenderedPageBreak/>
        <w:t>Évaluation de l'impact</w:t>
      </w:r>
      <w:bookmarkEnd w:id="34"/>
    </w:p>
    <w:p w14:paraId="2C0A654C" w14:textId="77777777" w:rsidR="00875601" w:rsidRDefault="00875601"/>
    <w:p w14:paraId="25DCD1C1" w14:textId="77777777" w:rsidR="00875601" w:rsidRDefault="00000000">
      <w:pPr>
        <w:pStyle w:val="Heading3"/>
      </w:pPr>
      <w:bookmarkStart w:id="35" w:name="_Toc158906845"/>
      <w:r>
        <w:t>Objectifs de la section</w:t>
      </w:r>
      <w:bookmarkEnd w:id="35"/>
    </w:p>
    <w:p w14:paraId="2367ABFC" w14:textId="77777777" w:rsidR="00875601" w:rsidRDefault="00875601"/>
    <w:p w14:paraId="5B3DB857" w14:textId="77777777" w:rsidR="00875601" w:rsidRDefault="00000000">
      <w:pPr>
        <w:rPr>
          <w:color w:val="000000"/>
        </w:rPr>
      </w:pPr>
      <w:r>
        <w:rPr>
          <w:color w:val="000000"/>
        </w:rPr>
        <w:t>À la fin de cette section, vous devriez être en mesure de :</w:t>
      </w:r>
    </w:p>
    <w:p w14:paraId="69D5BA9E" w14:textId="77777777" w:rsidR="00875601" w:rsidRDefault="00000000">
      <w:pPr>
        <w:numPr>
          <w:ilvl w:val="0"/>
          <w:numId w:val="3"/>
        </w:numPr>
      </w:pPr>
      <w:r>
        <w:rPr>
          <w:color w:val="000000"/>
        </w:rPr>
        <w:t>Évaluer l'impact d'une intervention sur un conflit et vice versa</w:t>
      </w:r>
    </w:p>
    <w:p w14:paraId="47653782" w14:textId="77777777" w:rsidR="00875601" w:rsidRDefault="00000000">
      <w:pPr>
        <w:numPr>
          <w:ilvl w:val="0"/>
          <w:numId w:val="3"/>
        </w:numPr>
      </w:pPr>
      <w:r>
        <w:rPr>
          <w:color w:val="000000"/>
        </w:rPr>
        <w:t>Identifier les risques associés à l'intervention</w:t>
      </w:r>
    </w:p>
    <w:p w14:paraId="110F5696" w14:textId="77777777" w:rsidR="00875601" w:rsidRDefault="00000000">
      <w:pPr>
        <w:numPr>
          <w:ilvl w:val="0"/>
          <w:numId w:val="3"/>
        </w:numPr>
      </w:pPr>
      <w:r>
        <w:rPr>
          <w:color w:val="000000"/>
        </w:rPr>
        <w:t>Déterminer l'impact de vos actions sur un conflit</w:t>
      </w:r>
    </w:p>
    <w:p w14:paraId="14798299" w14:textId="77777777" w:rsidR="00875601" w:rsidRDefault="00875601"/>
    <w:p w14:paraId="1493F3B6" w14:textId="77777777" w:rsidR="00875601" w:rsidRDefault="00000000">
      <w:pPr>
        <w:pStyle w:val="Heading3"/>
      </w:pPr>
      <w:bookmarkStart w:id="36" w:name="_Toc158906846"/>
      <w:r>
        <w:t>Actions à entreprendre</w:t>
      </w:r>
      <w:bookmarkEnd w:id="36"/>
    </w:p>
    <w:p w14:paraId="0AF95594" w14:textId="77777777" w:rsidR="00875601" w:rsidRDefault="00875601"/>
    <w:p w14:paraId="1A54B4AF" w14:textId="77777777" w:rsidR="00875601" w:rsidRDefault="00000000">
      <w:pPr>
        <w:rPr>
          <w:color w:val="000000"/>
        </w:rPr>
      </w:pPr>
      <w:r>
        <w:rPr>
          <w:color w:val="000000"/>
        </w:rPr>
        <w:t>Vous devez effectuer les actions suivantes avant le début de la session dirigée par un instructeur :</w:t>
      </w:r>
    </w:p>
    <w:p w14:paraId="3EA44D9B" w14:textId="77777777" w:rsidR="00875601" w:rsidRDefault="00000000">
      <w:pPr>
        <w:numPr>
          <w:ilvl w:val="0"/>
          <w:numId w:val="5"/>
        </w:numPr>
      </w:pPr>
      <w:r>
        <w:rPr>
          <w:color w:val="000000"/>
        </w:rPr>
        <w:t xml:space="preserve">Examiner le document </w:t>
      </w:r>
      <w:r>
        <w:rPr>
          <w:i/>
          <w:color w:val="000000"/>
        </w:rPr>
        <w:t>Atténuer les préjugés</w:t>
      </w:r>
    </w:p>
    <w:p w14:paraId="4041F758" w14:textId="77777777" w:rsidR="00875601" w:rsidRDefault="00000000">
      <w:pPr>
        <w:numPr>
          <w:ilvl w:val="0"/>
          <w:numId w:val="5"/>
        </w:numPr>
      </w:pPr>
      <w:r>
        <w:rPr>
          <w:color w:val="000000"/>
        </w:rPr>
        <w:t xml:space="preserve">Commencez à remplir le </w:t>
      </w:r>
      <w:r>
        <w:rPr>
          <w:i/>
          <w:color w:val="000000"/>
        </w:rPr>
        <w:t>Modèle d'évaluation</w:t>
      </w:r>
      <w:r>
        <w:rPr>
          <w:color w:val="000000"/>
        </w:rPr>
        <w:t xml:space="preserve"> pour votre propre intervention</w:t>
      </w:r>
    </w:p>
    <w:p w14:paraId="3DBAC21C" w14:textId="77777777" w:rsidR="00875601" w:rsidRDefault="00000000">
      <w:pPr>
        <w:numPr>
          <w:ilvl w:val="0"/>
          <w:numId w:val="5"/>
        </w:numPr>
      </w:pPr>
      <w:r>
        <w:rPr>
          <w:color w:val="000000"/>
        </w:rPr>
        <w:t xml:space="preserve">Remplir la </w:t>
      </w:r>
      <w:r>
        <w:rPr>
          <w:i/>
          <w:color w:val="000000"/>
        </w:rPr>
        <w:t>Matrice de risques</w:t>
      </w:r>
      <w:r>
        <w:rPr>
          <w:color w:val="000000"/>
        </w:rPr>
        <w:t xml:space="preserve"> au mieux de vos capacités</w:t>
      </w:r>
    </w:p>
    <w:p w14:paraId="40B58F87" w14:textId="77777777" w:rsidR="00875601" w:rsidRDefault="00000000">
      <w:pPr>
        <w:numPr>
          <w:ilvl w:val="0"/>
          <w:numId w:val="5"/>
        </w:numPr>
      </w:pPr>
      <w:r>
        <w:rPr>
          <w:color w:val="000000"/>
        </w:rPr>
        <w:t>Dresser la liste des mesures concrètes que vous pouvez prendre pour atténuer les risques</w:t>
      </w:r>
    </w:p>
    <w:p w14:paraId="10500257" w14:textId="77777777" w:rsidR="00875601" w:rsidRDefault="00000000">
      <w:pPr>
        <w:numPr>
          <w:ilvl w:val="1"/>
          <w:numId w:val="5"/>
        </w:numPr>
      </w:pPr>
      <w:r>
        <w:rPr>
          <w:color w:val="000000"/>
        </w:rPr>
        <w:t>Identifier les mesures les plus nécessaires</w:t>
      </w:r>
    </w:p>
    <w:p w14:paraId="68768457" w14:textId="77777777" w:rsidR="00875601" w:rsidRDefault="00000000">
      <w:pPr>
        <w:numPr>
          <w:ilvl w:val="1"/>
          <w:numId w:val="5"/>
        </w:numPr>
      </w:pPr>
      <w:r>
        <w:rPr>
          <w:color w:val="000000"/>
        </w:rPr>
        <w:t>Identifier les mesures les plus réalistes</w:t>
      </w:r>
    </w:p>
    <w:p w14:paraId="25BFFB69" w14:textId="77777777" w:rsidR="00875601" w:rsidRDefault="00000000">
      <w:pPr>
        <w:numPr>
          <w:ilvl w:val="0"/>
          <w:numId w:val="5"/>
        </w:numPr>
      </w:pPr>
      <w:r>
        <w:rPr>
          <w:color w:val="000000"/>
        </w:rPr>
        <w:t>Partager vos Informations avec un collègue</w:t>
      </w:r>
    </w:p>
    <w:p w14:paraId="511CC402" w14:textId="77777777" w:rsidR="00875601" w:rsidRDefault="00875601">
      <w:pPr>
        <w:ind w:left="720"/>
      </w:pPr>
    </w:p>
    <w:p w14:paraId="57986AE6" w14:textId="77777777" w:rsidR="00875601" w:rsidRDefault="00000000">
      <w:pPr>
        <w:pStyle w:val="Heading3"/>
      </w:pPr>
      <w:bookmarkStart w:id="37" w:name="_Toc158906847"/>
      <w:r>
        <w:lastRenderedPageBreak/>
        <w:t>Points clés</w:t>
      </w:r>
      <w:bookmarkEnd w:id="37"/>
    </w:p>
    <w:p w14:paraId="0D49E228" w14:textId="77777777" w:rsidR="00875601" w:rsidRDefault="00000000">
      <w:pPr>
        <w:numPr>
          <w:ilvl w:val="0"/>
          <w:numId w:val="2"/>
        </w:numPr>
      </w:pPr>
      <w:r>
        <w:rPr>
          <w:color w:val="000000"/>
        </w:rPr>
        <w:t>Nos actions peuvent soit accroître les tensions et renforcer les divisions au sein d'une communauté ou apaiser les tensions et renforcer les connecteurs</w:t>
      </w:r>
    </w:p>
    <w:p w14:paraId="6675E1E2" w14:textId="77777777" w:rsidR="00875601" w:rsidRDefault="00000000">
      <w:pPr>
        <w:numPr>
          <w:ilvl w:val="0"/>
          <w:numId w:val="2"/>
        </w:numPr>
      </w:pPr>
      <w:r>
        <w:rPr>
          <w:color w:val="000000"/>
        </w:rPr>
        <w:t>Comprendre comment les conflits impactent nos programmes - et comment nos programmes impactent les conflits - peut nous aider à prendre de meilleures décisions</w:t>
      </w:r>
    </w:p>
    <w:p w14:paraId="536794A2" w14:textId="77777777" w:rsidR="00875601" w:rsidRDefault="00000000">
      <w:pPr>
        <w:numPr>
          <w:ilvl w:val="0"/>
          <w:numId w:val="2"/>
        </w:numPr>
      </w:pPr>
      <w:r>
        <w:rPr>
          <w:color w:val="000000"/>
        </w:rPr>
        <w:t>Réaliser une analyse des risques est un élément essentiel de l'évaluation de l'impact de nos interventions</w:t>
      </w:r>
    </w:p>
    <w:p w14:paraId="47BDFC85" w14:textId="77777777" w:rsidR="00875601" w:rsidRDefault="00000000">
      <w:pPr>
        <w:numPr>
          <w:ilvl w:val="0"/>
          <w:numId w:val="2"/>
        </w:numPr>
      </w:pPr>
      <w:r>
        <w:rPr>
          <w:color w:val="000000"/>
        </w:rPr>
        <w:t>Vous devez adaptez vos actions pour atténuer les risques lors de votre intervention</w:t>
      </w:r>
    </w:p>
    <w:p w14:paraId="5E8D42D8" w14:textId="77777777" w:rsidR="00875601" w:rsidRDefault="00875601"/>
    <w:p w14:paraId="6C4A5213" w14:textId="77777777" w:rsidR="00875601" w:rsidRDefault="00000000">
      <w:pPr>
        <w:pStyle w:val="Heading3"/>
      </w:pPr>
      <w:bookmarkStart w:id="38" w:name="_Toc158906848"/>
      <w:r>
        <w:t>Ressources de la boîte à outils</w:t>
      </w:r>
      <w:bookmarkEnd w:id="38"/>
    </w:p>
    <w:p w14:paraId="7A3B9B89" w14:textId="77777777" w:rsidR="00875601" w:rsidRDefault="00000000">
      <w:pPr>
        <w:numPr>
          <w:ilvl w:val="0"/>
          <w:numId w:val="9"/>
        </w:numPr>
        <w:rPr>
          <w:i/>
        </w:rPr>
      </w:pPr>
      <w:r>
        <w:rPr>
          <w:i/>
          <w:color w:val="000000"/>
        </w:rPr>
        <w:t>Modèle d'évaluation de l'impact</w:t>
      </w:r>
    </w:p>
    <w:p w14:paraId="5BCAC1B1" w14:textId="77777777" w:rsidR="00875601" w:rsidRDefault="00000000">
      <w:pPr>
        <w:numPr>
          <w:ilvl w:val="0"/>
          <w:numId w:val="9"/>
        </w:numPr>
        <w:rPr>
          <w:i/>
        </w:rPr>
      </w:pPr>
      <w:r>
        <w:rPr>
          <w:i/>
          <w:color w:val="000000"/>
        </w:rPr>
        <w:t>Analyse de genre de l’impact du programme</w:t>
      </w:r>
    </w:p>
    <w:p w14:paraId="0C7584F0" w14:textId="77777777" w:rsidR="00875601" w:rsidRDefault="00000000">
      <w:pPr>
        <w:numPr>
          <w:ilvl w:val="0"/>
          <w:numId w:val="9"/>
        </w:numPr>
        <w:rPr>
          <w:i/>
        </w:rPr>
      </w:pPr>
      <w:r>
        <w:rPr>
          <w:i/>
          <w:color w:val="000000"/>
        </w:rPr>
        <w:t>Dimension de genre appliquée aux impacts</w:t>
      </w:r>
    </w:p>
    <w:p w14:paraId="1379924E" w14:textId="77777777" w:rsidR="00875601" w:rsidRDefault="00000000">
      <w:pPr>
        <w:numPr>
          <w:ilvl w:val="0"/>
          <w:numId w:val="9"/>
        </w:numPr>
        <w:rPr>
          <w:i/>
        </w:rPr>
      </w:pPr>
      <w:r>
        <w:rPr>
          <w:i/>
          <w:color w:val="000000"/>
        </w:rPr>
        <w:t>Matrice des risques</w:t>
      </w:r>
    </w:p>
    <w:p w14:paraId="39EE66C5" w14:textId="77777777" w:rsidR="00875601" w:rsidRDefault="00000000">
      <w:pPr>
        <w:numPr>
          <w:ilvl w:val="0"/>
          <w:numId w:val="9"/>
        </w:numPr>
        <w:rPr>
          <w:i/>
        </w:rPr>
      </w:pPr>
      <w:r>
        <w:rPr>
          <w:i/>
          <w:color w:val="000000"/>
        </w:rPr>
        <w:t>La sensibilité aux conflits dans le cycle du programme</w:t>
      </w:r>
    </w:p>
    <w:p w14:paraId="09E96265" w14:textId="77777777" w:rsidR="00875601" w:rsidRDefault="00875601"/>
    <w:p w14:paraId="59707376" w14:textId="77777777" w:rsidR="00875601" w:rsidRDefault="00000000">
      <w:r>
        <w:br w:type="page"/>
      </w:r>
    </w:p>
    <w:p w14:paraId="4A0A6D9A" w14:textId="77777777" w:rsidR="00875601" w:rsidRDefault="00000000">
      <w:pPr>
        <w:pStyle w:val="Subtitle"/>
      </w:pPr>
      <w:bookmarkStart w:id="39" w:name="_l7wt89dnrj3b"/>
      <w:bookmarkEnd w:id="39"/>
      <w:r>
        <w:lastRenderedPageBreak/>
        <w:t>Notes</w:t>
      </w:r>
    </w:p>
    <w:p w14:paraId="0D1B90D4" w14:textId="77777777" w:rsidR="00875601" w:rsidRDefault="00875601">
      <w:pPr>
        <w:pStyle w:val="Heading3"/>
      </w:pPr>
      <w:bookmarkStart w:id="40" w:name="_820ua1xhdhzh"/>
      <w:bookmarkEnd w:id="40"/>
    </w:p>
    <w:p w14:paraId="758FCD5C" w14:textId="77777777" w:rsidR="00875601" w:rsidRDefault="00000000">
      <w:pPr>
        <w:pStyle w:val="Heading2"/>
      </w:pPr>
      <w:bookmarkStart w:id="41" w:name="_wi778wbyi7d6"/>
      <w:bookmarkEnd w:id="41"/>
      <w:r>
        <w:br w:type="page"/>
      </w:r>
    </w:p>
    <w:p w14:paraId="28C6330A" w14:textId="77777777" w:rsidR="00875601" w:rsidRDefault="00000000">
      <w:pPr>
        <w:pStyle w:val="Heading2"/>
      </w:pPr>
      <w:bookmarkStart w:id="42" w:name="_Toc158906849"/>
      <w:r>
        <w:lastRenderedPageBreak/>
        <w:t>Appliquer les principes de sensibilité aux conflits</w:t>
      </w:r>
      <w:bookmarkEnd w:id="42"/>
    </w:p>
    <w:p w14:paraId="56A0E0C5" w14:textId="77777777" w:rsidR="00875601" w:rsidRDefault="00875601"/>
    <w:p w14:paraId="74DBD31C" w14:textId="77777777" w:rsidR="00875601" w:rsidRDefault="00000000">
      <w:pPr>
        <w:pStyle w:val="Heading3"/>
      </w:pPr>
      <w:bookmarkStart w:id="43" w:name="_Toc158906850"/>
      <w:r>
        <w:t>Objectifs de la section</w:t>
      </w:r>
      <w:bookmarkEnd w:id="43"/>
    </w:p>
    <w:p w14:paraId="303EC871" w14:textId="77777777" w:rsidR="00875601" w:rsidRDefault="00875601"/>
    <w:p w14:paraId="739C66D9" w14:textId="77777777" w:rsidR="00875601" w:rsidRDefault="00000000">
      <w:pPr>
        <w:rPr>
          <w:color w:val="000000"/>
        </w:rPr>
      </w:pPr>
      <w:r>
        <w:rPr>
          <w:color w:val="000000"/>
        </w:rPr>
        <w:t>À la fin de cette section, vous devriez être en mesure de :</w:t>
      </w:r>
    </w:p>
    <w:p w14:paraId="52227DD4" w14:textId="77777777" w:rsidR="00875601" w:rsidRDefault="00000000">
      <w:pPr>
        <w:numPr>
          <w:ilvl w:val="0"/>
          <w:numId w:val="14"/>
        </w:numPr>
      </w:pPr>
      <w:r>
        <w:rPr>
          <w:color w:val="000000"/>
        </w:rPr>
        <w:t>Énumérer les signes courants de conflit dans les interventions d'aide</w:t>
      </w:r>
    </w:p>
    <w:p w14:paraId="1042168B" w14:textId="77777777" w:rsidR="00875601" w:rsidRDefault="00000000">
      <w:pPr>
        <w:numPr>
          <w:ilvl w:val="0"/>
          <w:numId w:val="14"/>
        </w:numPr>
      </w:pPr>
      <w:r>
        <w:rPr>
          <w:color w:val="000000"/>
        </w:rPr>
        <w:t>Identifier les signes de préjugés personnels</w:t>
      </w:r>
    </w:p>
    <w:p w14:paraId="526794E2" w14:textId="77777777" w:rsidR="00875601" w:rsidRDefault="00000000">
      <w:pPr>
        <w:numPr>
          <w:ilvl w:val="0"/>
          <w:numId w:val="14"/>
        </w:numPr>
      </w:pPr>
      <w:r>
        <w:rPr>
          <w:color w:val="000000"/>
        </w:rPr>
        <w:t>Reconnaître les signes de stress</w:t>
      </w:r>
    </w:p>
    <w:p w14:paraId="6AC77964" w14:textId="77777777" w:rsidR="00875601" w:rsidRDefault="00000000">
      <w:pPr>
        <w:numPr>
          <w:ilvl w:val="0"/>
          <w:numId w:val="14"/>
        </w:numPr>
      </w:pPr>
      <w:r>
        <w:rPr>
          <w:color w:val="000000"/>
        </w:rPr>
        <w:t>Identifier les lignes directrices clés pour signaler les réussites et les défis aux responsables</w:t>
      </w:r>
    </w:p>
    <w:p w14:paraId="0188E2A0" w14:textId="77777777" w:rsidR="00875601" w:rsidRDefault="00000000">
      <w:pPr>
        <w:numPr>
          <w:ilvl w:val="0"/>
          <w:numId w:val="14"/>
        </w:numPr>
      </w:pPr>
      <w:r>
        <w:rPr>
          <w:color w:val="000000"/>
        </w:rPr>
        <w:t>Décrire les mesures sensibles aux conflits à prendre pendant la mise en œuvre</w:t>
      </w:r>
    </w:p>
    <w:p w14:paraId="7B6AB9D0" w14:textId="77777777" w:rsidR="00875601" w:rsidRDefault="00875601"/>
    <w:p w14:paraId="4867486A" w14:textId="77777777" w:rsidR="00875601" w:rsidRDefault="00000000">
      <w:pPr>
        <w:pStyle w:val="Heading3"/>
      </w:pPr>
      <w:bookmarkStart w:id="44" w:name="_Toc158906851"/>
      <w:r>
        <w:t>Actions à entreprendre</w:t>
      </w:r>
      <w:bookmarkEnd w:id="44"/>
    </w:p>
    <w:p w14:paraId="3D51E672" w14:textId="77777777" w:rsidR="00875601" w:rsidRDefault="00875601"/>
    <w:p w14:paraId="0A027863" w14:textId="77777777" w:rsidR="00875601" w:rsidRDefault="00000000">
      <w:pPr>
        <w:rPr>
          <w:color w:val="000000"/>
        </w:rPr>
      </w:pPr>
      <w:r>
        <w:rPr>
          <w:color w:val="000000"/>
        </w:rPr>
        <w:t>Vous devez effectuer les actions suivantes avant le début de la session dirigée par un instructeur :</w:t>
      </w:r>
    </w:p>
    <w:p w14:paraId="1BD120B2" w14:textId="77777777" w:rsidR="00875601" w:rsidRDefault="00000000">
      <w:pPr>
        <w:numPr>
          <w:ilvl w:val="0"/>
          <w:numId w:val="11"/>
        </w:numPr>
      </w:pPr>
      <w:r>
        <w:rPr>
          <w:color w:val="000000"/>
        </w:rPr>
        <w:t>Renseignez-vous sur la politique de signalement de votre organisation</w:t>
      </w:r>
    </w:p>
    <w:p w14:paraId="40DFFF04" w14:textId="77777777" w:rsidR="00875601" w:rsidRDefault="00000000">
      <w:pPr>
        <w:numPr>
          <w:ilvl w:val="1"/>
          <w:numId w:val="11"/>
        </w:numPr>
      </w:pPr>
      <w:r>
        <w:rPr>
          <w:color w:val="000000"/>
        </w:rPr>
        <w:t>À qui faut-il signaler les réussites et les défis ?</w:t>
      </w:r>
    </w:p>
    <w:p w14:paraId="6C4718B0" w14:textId="77777777" w:rsidR="00875601" w:rsidRDefault="00000000">
      <w:pPr>
        <w:numPr>
          <w:ilvl w:val="1"/>
          <w:numId w:val="11"/>
        </w:numPr>
      </w:pPr>
      <w:r>
        <w:rPr>
          <w:color w:val="000000"/>
        </w:rPr>
        <w:t>Quand faut-il les signaler ?</w:t>
      </w:r>
    </w:p>
    <w:p w14:paraId="7E8B08C7" w14:textId="77777777" w:rsidR="00875601" w:rsidRDefault="00000000">
      <w:pPr>
        <w:numPr>
          <w:ilvl w:val="1"/>
          <w:numId w:val="11"/>
        </w:numPr>
      </w:pPr>
      <w:r>
        <w:rPr>
          <w:color w:val="000000"/>
        </w:rPr>
        <w:t>Comment effectuer un suivi ?</w:t>
      </w:r>
    </w:p>
    <w:p w14:paraId="36DCA96A" w14:textId="77777777" w:rsidR="00875601" w:rsidRDefault="00000000">
      <w:pPr>
        <w:numPr>
          <w:ilvl w:val="0"/>
          <w:numId w:val="11"/>
        </w:numPr>
      </w:pPr>
      <w:r>
        <w:rPr>
          <w:color w:val="000000"/>
        </w:rPr>
        <w:t xml:space="preserve">Examiner les documents sur les </w:t>
      </w:r>
      <w:r>
        <w:rPr>
          <w:i/>
          <w:color w:val="000000"/>
        </w:rPr>
        <w:t>traumatismes</w:t>
      </w:r>
      <w:r>
        <w:rPr>
          <w:color w:val="000000"/>
        </w:rPr>
        <w:t xml:space="preserve"> dans votre trousse d'outils</w:t>
      </w:r>
    </w:p>
    <w:p w14:paraId="4A5C095F" w14:textId="77777777" w:rsidR="00875601" w:rsidRDefault="00000000">
      <w:pPr>
        <w:numPr>
          <w:ilvl w:val="0"/>
          <w:numId w:val="11"/>
        </w:numPr>
      </w:pPr>
      <w:r>
        <w:rPr>
          <w:color w:val="000000"/>
        </w:rPr>
        <w:lastRenderedPageBreak/>
        <w:t>Proposer trois mesures à prendre pour améliorer les éléments suivants dans votre travail :</w:t>
      </w:r>
    </w:p>
    <w:p w14:paraId="47E04E63" w14:textId="77777777" w:rsidR="00875601" w:rsidRDefault="00000000">
      <w:pPr>
        <w:numPr>
          <w:ilvl w:val="1"/>
          <w:numId w:val="11"/>
        </w:numPr>
      </w:pPr>
      <w:r>
        <w:rPr>
          <w:color w:val="000000"/>
        </w:rPr>
        <w:t>Le respect</w:t>
      </w:r>
    </w:p>
    <w:p w14:paraId="032C13BF" w14:textId="77777777" w:rsidR="00875601" w:rsidRDefault="00000000">
      <w:pPr>
        <w:numPr>
          <w:ilvl w:val="1"/>
          <w:numId w:val="11"/>
        </w:numPr>
      </w:pPr>
      <w:r>
        <w:rPr>
          <w:color w:val="000000"/>
        </w:rPr>
        <w:t>La reddition de comptes</w:t>
      </w:r>
    </w:p>
    <w:p w14:paraId="4CFE2974" w14:textId="77777777" w:rsidR="00875601" w:rsidRDefault="00000000">
      <w:pPr>
        <w:numPr>
          <w:ilvl w:val="1"/>
          <w:numId w:val="11"/>
        </w:numPr>
      </w:pPr>
      <w:r>
        <w:rPr>
          <w:color w:val="000000"/>
        </w:rPr>
        <w:t>L’impartialité</w:t>
      </w:r>
    </w:p>
    <w:p w14:paraId="4D892148" w14:textId="77777777" w:rsidR="00875601" w:rsidRDefault="00000000">
      <w:pPr>
        <w:numPr>
          <w:ilvl w:val="1"/>
          <w:numId w:val="11"/>
        </w:numPr>
      </w:pPr>
      <w:r>
        <w:rPr>
          <w:color w:val="000000"/>
        </w:rPr>
        <w:t>La transparence</w:t>
      </w:r>
    </w:p>
    <w:p w14:paraId="20CEA558" w14:textId="77777777" w:rsidR="00875601" w:rsidRDefault="00875601">
      <w:pPr>
        <w:ind w:left="1440"/>
      </w:pPr>
    </w:p>
    <w:p w14:paraId="32A9E0CF" w14:textId="77777777" w:rsidR="00875601" w:rsidRDefault="00000000">
      <w:pPr>
        <w:pStyle w:val="Heading3"/>
      </w:pPr>
      <w:bookmarkStart w:id="45" w:name="_Toc158906852"/>
      <w:r>
        <w:t>Points clés</w:t>
      </w:r>
      <w:bookmarkEnd w:id="45"/>
    </w:p>
    <w:p w14:paraId="3A2235BF" w14:textId="77777777" w:rsidR="00875601" w:rsidRDefault="00000000">
      <w:pPr>
        <w:numPr>
          <w:ilvl w:val="0"/>
          <w:numId w:val="18"/>
        </w:numPr>
      </w:pPr>
      <w:r>
        <w:rPr>
          <w:color w:val="000000"/>
        </w:rPr>
        <w:t>Afin d'être sensible aux conflits dans votre travail, vous devez être en mesure de reconnaître les signes clés qui peuvent contribuer à une intensification des tensions.</w:t>
      </w:r>
    </w:p>
    <w:p w14:paraId="4D74C457" w14:textId="77777777" w:rsidR="00875601" w:rsidRDefault="00000000">
      <w:pPr>
        <w:numPr>
          <w:ilvl w:val="0"/>
          <w:numId w:val="18"/>
        </w:numPr>
      </w:pPr>
      <w:r>
        <w:rPr>
          <w:color w:val="000000"/>
        </w:rPr>
        <w:t>Tout le monde a des préjugés personnels, nous devons être en mesure de les atténuer si nous voulons être sensibles aux conflits</w:t>
      </w:r>
    </w:p>
    <w:p w14:paraId="139D2349" w14:textId="77777777" w:rsidR="00875601" w:rsidRDefault="00000000">
      <w:pPr>
        <w:numPr>
          <w:ilvl w:val="0"/>
          <w:numId w:val="18"/>
        </w:numPr>
      </w:pPr>
      <w:r>
        <w:rPr>
          <w:color w:val="000000"/>
        </w:rPr>
        <w:t>Vous devrez peut-être bénéficier d’un suivi si vous êtes témoin d'un événement traumatisant</w:t>
      </w:r>
    </w:p>
    <w:p w14:paraId="0E5F6DA8" w14:textId="77777777" w:rsidR="00875601" w:rsidRDefault="00000000">
      <w:pPr>
        <w:numPr>
          <w:ilvl w:val="0"/>
          <w:numId w:val="18"/>
        </w:numPr>
      </w:pPr>
      <w:r>
        <w:rPr>
          <w:color w:val="000000"/>
        </w:rPr>
        <w:t>Assurez-vous de signaler les impacts négatifs ET positifs de votre intervention à votre responsable</w:t>
      </w:r>
    </w:p>
    <w:p w14:paraId="7DFE7A1A" w14:textId="77777777" w:rsidR="00875601" w:rsidRDefault="00000000">
      <w:pPr>
        <w:numPr>
          <w:ilvl w:val="0"/>
          <w:numId w:val="18"/>
        </w:numPr>
      </w:pPr>
      <w:r>
        <w:rPr>
          <w:color w:val="000000"/>
        </w:rPr>
        <w:t>Offrez des idées sur des moyens pratiques d'améliorer l'intervention</w:t>
      </w:r>
    </w:p>
    <w:p w14:paraId="269F40DE" w14:textId="77777777" w:rsidR="00875601" w:rsidRDefault="00000000">
      <w:pPr>
        <w:numPr>
          <w:ilvl w:val="0"/>
          <w:numId w:val="18"/>
        </w:numPr>
      </w:pPr>
      <w:r>
        <w:rPr>
          <w:color w:val="000000"/>
        </w:rPr>
        <w:t>Assurez-vous de faire preuve des principes RAFT (Respect, Responsabilité, Équité et Transparence) en tout temps pendant votre travail</w:t>
      </w:r>
    </w:p>
    <w:p w14:paraId="46883D38" w14:textId="77777777" w:rsidR="00875601" w:rsidRDefault="00875601"/>
    <w:p w14:paraId="73A16C80" w14:textId="77777777" w:rsidR="00875601" w:rsidRDefault="00000000">
      <w:pPr>
        <w:pStyle w:val="Heading3"/>
      </w:pPr>
      <w:bookmarkStart w:id="46" w:name="_Toc158906853"/>
      <w:r>
        <w:t>Ressources de la boîte à outils</w:t>
      </w:r>
      <w:bookmarkEnd w:id="46"/>
    </w:p>
    <w:p w14:paraId="12CC5E91" w14:textId="77777777" w:rsidR="00875601" w:rsidRDefault="00000000">
      <w:pPr>
        <w:numPr>
          <w:ilvl w:val="0"/>
          <w:numId w:val="17"/>
        </w:numPr>
        <w:rPr>
          <w:i/>
        </w:rPr>
      </w:pPr>
      <w:r>
        <w:rPr>
          <w:i/>
          <w:color w:val="000000"/>
        </w:rPr>
        <w:t>Liste de contrôle détaillée de sensibilité aux conflits</w:t>
      </w:r>
    </w:p>
    <w:p w14:paraId="4554A217" w14:textId="77777777" w:rsidR="00875601" w:rsidRDefault="00000000">
      <w:pPr>
        <w:numPr>
          <w:ilvl w:val="0"/>
          <w:numId w:val="17"/>
        </w:numPr>
        <w:rPr>
          <w:i/>
        </w:rPr>
      </w:pPr>
      <w:r>
        <w:rPr>
          <w:i/>
          <w:color w:val="000000"/>
        </w:rPr>
        <w:t>Questions d'identification et de sélection des participants au programme</w:t>
      </w:r>
    </w:p>
    <w:p w14:paraId="5ADB15C9" w14:textId="77777777" w:rsidR="00875601" w:rsidRDefault="00000000">
      <w:pPr>
        <w:numPr>
          <w:ilvl w:val="0"/>
          <w:numId w:val="17"/>
        </w:numPr>
        <w:rPr>
          <w:i/>
        </w:rPr>
      </w:pPr>
      <w:r>
        <w:rPr>
          <w:i/>
          <w:color w:val="000000"/>
        </w:rPr>
        <w:lastRenderedPageBreak/>
        <w:t>Faire face aux traumatismes et à leurs conséquences</w:t>
      </w:r>
    </w:p>
    <w:p w14:paraId="21DF9A29" w14:textId="77777777" w:rsidR="00875601" w:rsidRDefault="00000000">
      <w:pPr>
        <w:numPr>
          <w:ilvl w:val="0"/>
          <w:numId w:val="17"/>
        </w:numPr>
        <w:rPr>
          <w:i/>
        </w:rPr>
      </w:pPr>
      <w:r>
        <w:rPr>
          <w:i/>
          <w:color w:val="000000"/>
        </w:rPr>
        <w:t>Traumatisme vicariant</w:t>
      </w:r>
    </w:p>
    <w:p w14:paraId="1A29DE14" w14:textId="77777777" w:rsidR="00875601" w:rsidRDefault="00000000">
      <w:pPr>
        <w:numPr>
          <w:ilvl w:val="0"/>
          <w:numId w:val="17"/>
        </w:numPr>
        <w:rPr>
          <w:i/>
        </w:rPr>
      </w:pPr>
      <w:r>
        <w:rPr>
          <w:i/>
          <w:color w:val="000000"/>
        </w:rPr>
        <w:t>Quand travailler en partenariat</w:t>
      </w:r>
    </w:p>
    <w:p w14:paraId="53396E2C" w14:textId="77777777" w:rsidR="00875601" w:rsidRDefault="00000000">
      <w:pPr>
        <w:numPr>
          <w:ilvl w:val="0"/>
          <w:numId w:val="17"/>
        </w:numPr>
        <w:rPr>
          <w:i/>
        </w:rPr>
      </w:pPr>
      <w:r>
        <w:rPr>
          <w:i/>
          <w:color w:val="000000"/>
        </w:rPr>
        <w:t>Les 10 Principes du partenariat</w:t>
      </w:r>
    </w:p>
    <w:p w14:paraId="5D445DB5" w14:textId="77777777" w:rsidR="00875601" w:rsidRDefault="00000000">
      <w:pPr>
        <w:numPr>
          <w:ilvl w:val="0"/>
          <w:numId w:val="17"/>
        </w:numPr>
        <w:rPr>
          <w:i/>
        </w:rPr>
      </w:pPr>
      <w:r>
        <w:rPr>
          <w:i/>
          <w:color w:val="000000"/>
        </w:rPr>
        <w:t>Outil d'évaluation de la capacité de sensibilité aux conflits</w:t>
      </w:r>
    </w:p>
    <w:p w14:paraId="22CBCCC9" w14:textId="77777777" w:rsidR="00875601" w:rsidRDefault="00875601"/>
    <w:p w14:paraId="7F7C014C" w14:textId="77777777" w:rsidR="00875601" w:rsidRDefault="00000000">
      <w:pPr>
        <w:pStyle w:val="Subtitle"/>
      </w:pPr>
      <w:bookmarkStart w:id="47" w:name="_193ypyoc5hb9"/>
      <w:bookmarkEnd w:id="47"/>
      <w:r>
        <w:br w:type="page"/>
      </w:r>
    </w:p>
    <w:p w14:paraId="534ACF59" w14:textId="77777777" w:rsidR="00875601" w:rsidRDefault="00000000">
      <w:pPr>
        <w:pStyle w:val="Subtitle"/>
      </w:pPr>
      <w:bookmarkStart w:id="48" w:name="_kypbn54ocerc"/>
      <w:bookmarkEnd w:id="48"/>
      <w:r>
        <w:lastRenderedPageBreak/>
        <w:t>Notes</w:t>
      </w:r>
    </w:p>
    <w:p w14:paraId="78016438" w14:textId="77777777" w:rsidR="00875601" w:rsidRDefault="00875601"/>
    <w:p w14:paraId="686E9ED8" w14:textId="77777777" w:rsidR="00875601" w:rsidRDefault="00875601"/>
    <w:p w14:paraId="76D0B0E3" w14:textId="77777777" w:rsidR="00875601" w:rsidRDefault="00875601"/>
    <w:p w14:paraId="3F1EEE4C" w14:textId="77777777" w:rsidR="00875601" w:rsidRDefault="00875601"/>
    <w:p w14:paraId="20A8C0F0" w14:textId="77777777" w:rsidR="00875601" w:rsidRDefault="00875601"/>
    <w:p w14:paraId="04FE7D2D" w14:textId="77777777" w:rsidR="00875601" w:rsidRDefault="00875601"/>
    <w:p w14:paraId="3214CD7D" w14:textId="77777777" w:rsidR="00875601" w:rsidRDefault="00875601"/>
    <w:p w14:paraId="631BF958" w14:textId="77777777" w:rsidR="00875601" w:rsidRDefault="00875601"/>
    <w:p w14:paraId="43398301" w14:textId="77777777" w:rsidR="00875601" w:rsidRDefault="00875601"/>
    <w:p w14:paraId="106395A2" w14:textId="77777777" w:rsidR="00875601" w:rsidRDefault="00875601"/>
    <w:p w14:paraId="57701A47" w14:textId="77777777" w:rsidR="00875601" w:rsidRDefault="00875601"/>
    <w:p w14:paraId="02ACF901" w14:textId="77777777" w:rsidR="00875601" w:rsidRDefault="00875601"/>
    <w:p w14:paraId="40D93B5C" w14:textId="77777777" w:rsidR="00875601" w:rsidRDefault="00875601">
      <w:pPr>
        <w:pStyle w:val="Subtitle"/>
        <w:widowControl w:val="0"/>
        <w:spacing w:line="240" w:lineRule="auto"/>
      </w:pPr>
      <w:bookmarkStart w:id="49" w:name="_wm995t5nm0vh"/>
      <w:bookmarkEnd w:id="49"/>
    </w:p>
    <w:sectPr w:rsidR="00875601">
      <w:headerReference w:type="default" r:id="rId10"/>
      <w:footerReference w:type="default" r:id="rId11"/>
      <w:headerReference w:type="first" r:id="rId12"/>
      <w:pgSz w:w="12240" w:h="15840"/>
      <w:pgMar w:top="1710" w:right="1440" w:bottom="1440" w:left="1440" w:header="576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F37E4" w14:textId="77777777" w:rsidR="005F70B1" w:rsidRDefault="005F70B1">
      <w:pPr>
        <w:spacing w:line="240" w:lineRule="auto"/>
      </w:pPr>
      <w:r>
        <w:separator/>
      </w:r>
    </w:p>
  </w:endnote>
  <w:endnote w:type="continuationSeparator" w:id="0">
    <w:p w14:paraId="58CBAF3B" w14:textId="77777777" w:rsidR="005F70B1" w:rsidRDefault="005F70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swiss"/>
    <w:pitch w:val="variable"/>
    <w:sig w:usb0="E00002FF" w:usb1="4000201B" w:usb2="00000028" w:usb3="00000000" w:csb0="0000019F" w:csb1="00000000"/>
  </w:font>
  <w:font w:name="Oswald Medium">
    <w:charset w:val="00"/>
    <w:family w:val="auto"/>
    <w:pitch w:val="variable"/>
    <w:sig w:usb0="2000020F" w:usb1="00000000" w:usb2="00000000" w:usb3="00000000" w:csb0="00000197" w:csb1="00000000"/>
  </w:font>
  <w:font w:name="Oswald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Oswald Light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5BAE4" w14:textId="77777777" w:rsidR="00875601" w:rsidRDefault="00000000">
    <w:pPr>
      <w:spacing w:line="240" w:lineRule="auto"/>
      <w:jc w:val="right"/>
      <w:rPr>
        <w:rFonts w:ascii="Oswald" w:eastAsia="Oswald" w:hAnsi="Oswald" w:cs="Oswald"/>
        <w:b/>
        <w:color w:val="000000"/>
      </w:rPr>
    </w:pPr>
    <w:r>
      <w:rPr>
        <w:rFonts w:ascii="Oswald Light" w:hAnsi="Oswald Light"/>
        <w:color w:val="000000"/>
      </w:rPr>
      <w:t xml:space="preserve">Créer des interventions sensibles aux conflits - </w:t>
    </w:r>
    <w:r>
      <w:rPr>
        <w:rFonts w:ascii="Oswald" w:hAnsi="Oswald"/>
        <w:b/>
        <w:color w:val="000000"/>
      </w:rPr>
      <w:t>Personnel de mise en œuvre</w:t>
    </w:r>
    <w:r>
      <w:rPr>
        <w:noProof/>
      </w:rPr>
      <w:drawing>
        <wp:anchor distT="0" distB="0" distL="0" distR="0" simplePos="0" relativeHeight="251662336" behindDoc="0" locked="0" layoutInCell="1" hidden="0" allowOverlap="1" wp14:anchorId="2324D977" wp14:editId="57B77216">
          <wp:simplePos x="0" y="0"/>
          <wp:positionH relativeFrom="column">
            <wp:posOffset>-85724</wp:posOffset>
          </wp:positionH>
          <wp:positionV relativeFrom="paragraph">
            <wp:posOffset>-114299</wp:posOffset>
          </wp:positionV>
          <wp:extent cx="914400" cy="520700"/>
          <wp:effectExtent l="0" t="0" r="0" b="0"/>
          <wp:wrapSquare wrapText="right" distT="0" distB="0" distL="0" distR="0"/>
          <wp:docPr id="53971702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4400" cy="520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4F8656" w14:textId="77777777" w:rsidR="00875601" w:rsidRDefault="00000000">
    <w:pPr>
      <w:spacing w:line="240" w:lineRule="auto"/>
      <w:jc w:val="right"/>
      <w:rPr>
        <w:rFonts w:ascii="Oswald" w:eastAsia="Oswald" w:hAnsi="Oswald" w:cs="Oswald"/>
        <w:b/>
      </w:rPr>
    </w:pPr>
    <w:r>
      <w:rPr>
        <w:rFonts w:ascii="Oswald" w:eastAsia="Oswald" w:hAnsi="Oswald" w:cs="Oswald"/>
        <w:b/>
      </w:rPr>
      <w:fldChar w:fldCharType="begin"/>
    </w:r>
    <w:r>
      <w:rPr>
        <w:rFonts w:ascii="Oswald" w:eastAsia="Oswald" w:hAnsi="Oswald" w:cs="Oswald"/>
        <w:b/>
      </w:rPr>
      <w:instrText>PAGE</w:instrText>
    </w:r>
    <w:r>
      <w:rPr>
        <w:rFonts w:ascii="Oswald" w:eastAsia="Oswald" w:hAnsi="Oswald" w:cs="Oswald"/>
        <w:b/>
      </w:rPr>
      <w:fldChar w:fldCharType="separate"/>
    </w:r>
    <w:r w:rsidR="00F41C32">
      <w:rPr>
        <w:rFonts w:ascii="Oswald" w:eastAsia="Oswald" w:hAnsi="Oswald" w:cs="Oswald"/>
        <w:b/>
        <w:noProof/>
      </w:rPr>
      <w:t>1</w:t>
    </w:r>
    <w:r>
      <w:rPr>
        <w:rFonts w:ascii="Oswald" w:eastAsia="Oswald" w:hAnsi="Oswald" w:cs="Oswald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A205B" w14:textId="77777777" w:rsidR="005F70B1" w:rsidRDefault="005F70B1">
      <w:pPr>
        <w:spacing w:line="240" w:lineRule="auto"/>
      </w:pPr>
      <w:r>
        <w:separator/>
      </w:r>
    </w:p>
  </w:footnote>
  <w:footnote w:type="continuationSeparator" w:id="0">
    <w:p w14:paraId="0257498D" w14:textId="77777777" w:rsidR="005F70B1" w:rsidRDefault="005F70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4BBBA" w14:textId="77777777" w:rsidR="00875601" w:rsidRDefault="00000000">
    <w:pPr>
      <w:jc w:val="right"/>
      <w:rPr>
        <w:rFonts w:ascii="Oswald" w:eastAsia="Oswald" w:hAnsi="Oswald" w:cs="Oswald"/>
        <w:b/>
        <w:color w:val="354F52"/>
        <w:sz w:val="25"/>
        <w:szCs w:val="25"/>
      </w:rPr>
    </w:pPr>
    <w:r>
      <w:rPr>
        <w:rFonts w:ascii="Oswald" w:hAnsi="Oswald"/>
        <w:noProof/>
        <w:color w:val="CE0E2D"/>
        <w:sz w:val="33"/>
        <w:szCs w:val="33"/>
      </w:rPr>
      <mc:AlternateContent>
        <mc:Choice Requires="wps">
          <w:drawing>
            <wp:anchor distT="0" distB="0" distL="0" distR="0" simplePos="0" relativeHeight="251658240" behindDoc="0" locked="0" layoutInCell="1" hidden="0" allowOverlap="1" wp14:anchorId="052871B5" wp14:editId="7B9EE9F8">
              <wp:simplePos x="0" y="0"/>
              <wp:positionH relativeFrom="margin">
                <wp:align>center</wp:align>
              </wp:positionH>
              <wp:positionV relativeFrom="margin">
                <wp:posOffset>-171449</wp:posOffset>
              </wp:positionV>
              <wp:extent cx="7772400" cy="18288"/>
              <wp:effectExtent l="0" t="0" r="0" b="0"/>
              <wp:wrapTopAndBottom distT="0" distB="0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70275" y="111900"/>
                        <a:ext cx="11262300" cy="12630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</wps:spPr>
                    <wps:txbx>
                      <w:txbxContent>
                        <w:p w14:paraId="073BAF4B" w14:textId="77777777" w:rsidR="00875601" w:rsidRDefault="00875601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52871B5" id="Rectangle 1" o:spid="_x0000_s1026" style="position:absolute;left:0;text-align:left;margin-left:0;margin-top:-13.5pt;width:612pt;height:1.45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" fillcolor="#d9d9d9" stroked="f">
              <v:textbox inset="2.53958mm,2.53958mm,2.53958mm,2.53958mm">
                <w:txbxContent>
                  <w:p w14:paraId="073BAF4B" w14:textId="77777777" w:rsidR="00875601" w:rsidRDefault="00875601">
                    <w:pPr>
                      <w:spacing w:line="240" w:lineRule="auto"/>
                      <w:textDirection w:val="btLr"/>
                    </w:pPr>
                  </w:p>
                </w:txbxContent>
              </v:textbox>
              <w10:wrap type="topAndBottom" anchorx="margin" anchory="margin"/>
            </v:rect>
          </w:pict>
        </mc:Fallback>
      </mc:AlternateContent>
    </w:r>
    <w:r>
      <w:rPr>
        <w:rFonts w:ascii="Oswald" w:hAnsi="Oswald"/>
        <w:color w:val="CE0E2D"/>
        <w:sz w:val="27"/>
        <w:szCs w:val="27"/>
      </w:rPr>
      <w:t>Créer des interventions sensibles aux conflits</w:t>
    </w:r>
    <w:r>
      <w:rPr>
        <w:rFonts w:ascii="Oswald" w:hAnsi="Oswald"/>
        <w:color w:val="CE0E2D"/>
        <w:sz w:val="29"/>
        <w:szCs w:val="29"/>
      </w:rPr>
      <w:t xml:space="preserve"> </w:t>
    </w:r>
    <w:r>
      <w:rPr>
        <w:rFonts w:ascii="Oswald" w:hAnsi="Oswald"/>
        <w:b/>
        <w:color w:val="354F52"/>
        <w:sz w:val="25"/>
        <w:szCs w:val="25"/>
      </w:rPr>
      <w:t>•</w:t>
    </w:r>
    <w:r>
      <w:rPr>
        <w:rFonts w:ascii="Oswald" w:hAnsi="Oswald"/>
        <w:color w:val="CE0E2D"/>
        <w:sz w:val="29"/>
        <w:szCs w:val="29"/>
      </w:rPr>
      <w:t xml:space="preserve"> </w:t>
    </w:r>
    <w:r>
      <w:rPr>
        <w:rFonts w:ascii="Oswald" w:hAnsi="Oswald"/>
        <w:b/>
        <w:color w:val="354F52"/>
        <w:sz w:val="25"/>
        <w:szCs w:val="25"/>
      </w:rPr>
      <w:t>Guide du participant</w:t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1A82B84C" wp14:editId="23E4EFFC">
          <wp:simplePos x="0" y="0"/>
          <wp:positionH relativeFrom="column">
            <wp:posOffset>-85724</wp:posOffset>
          </wp:positionH>
          <wp:positionV relativeFrom="paragraph">
            <wp:posOffset>-47624</wp:posOffset>
          </wp:positionV>
          <wp:extent cx="1086550" cy="391477"/>
          <wp:effectExtent l="0" t="0" r="0" b="0"/>
          <wp:wrapSquare wrapText="bothSides" distT="114300" distB="114300" distL="114300" distR="114300"/>
          <wp:docPr id="146878179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6550" cy="39147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0288" behindDoc="0" locked="0" layoutInCell="1" hidden="0" allowOverlap="1" wp14:anchorId="20D76F1D" wp14:editId="03CE79D7">
          <wp:simplePos x="0" y="0"/>
          <wp:positionH relativeFrom="column">
            <wp:posOffset>-85724</wp:posOffset>
          </wp:positionH>
          <wp:positionV relativeFrom="paragraph">
            <wp:posOffset>-47624</wp:posOffset>
          </wp:positionV>
          <wp:extent cx="1086550" cy="391477"/>
          <wp:effectExtent l="0" t="0" r="0" b="0"/>
          <wp:wrapSquare wrapText="bothSides" distT="114300" distB="114300" distL="114300" distR="114300"/>
          <wp:docPr id="188570155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6550" cy="39147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E429FCB" w14:textId="77777777" w:rsidR="00875601" w:rsidRDefault="00875601">
    <w:pPr>
      <w:jc w:val="right"/>
      <w:rPr>
        <w:rFonts w:ascii="Oswald" w:eastAsia="Oswald" w:hAnsi="Oswald" w:cs="Oswald"/>
        <w:color w:val="CE0E2D"/>
        <w:sz w:val="33"/>
        <w:szCs w:val="3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CEBF9" w14:textId="77777777" w:rsidR="00875601" w:rsidRDefault="00000000"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33A09740" wp14:editId="001A99A2">
          <wp:simplePos x="0" y="0"/>
          <wp:positionH relativeFrom="page">
            <wp:align>right</wp:align>
          </wp:positionH>
          <wp:positionV relativeFrom="paragraph">
            <wp:posOffset>-451485</wp:posOffset>
          </wp:positionV>
          <wp:extent cx="7926965" cy="10258425"/>
          <wp:effectExtent l="0" t="0" r="0" b="0"/>
          <wp:wrapNone/>
          <wp:docPr id="1760904129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4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6965" cy="10258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72DCB"/>
    <w:multiLevelType w:val="multilevel"/>
    <w:tmpl w:val="F39A24EC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76725C1"/>
    <w:multiLevelType w:val="multilevel"/>
    <w:tmpl w:val="1D524FF2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  <w:shd w:val="clear" w:color="auto" w:fill="auto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B7C3F9F"/>
    <w:multiLevelType w:val="multilevel"/>
    <w:tmpl w:val="E6504984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32E72C7"/>
    <w:multiLevelType w:val="multilevel"/>
    <w:tmpl w:val="331653BA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833AD0"/>
    <w:multiLevelType w:val="multilevel"/>
    <w:tmpl w:val="138C4B80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9737CBD"/>
    <w:multiLevelType w:val="multilevel"/>
    <w:tmpl w:val="4A4CB164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A9218ED"/>
    <w:multiLevelType w:val="multilevel"/>
    <w:tmpl w:val="F31ABCB6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FBF2292"/>
    <w:multiLevelType w:val="multilevel"/>
    <w:tmpl w:val="EF0422E2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color w:val="CE0E2D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4C602D0"/>
    <w:multiLevelType w:val="multilevel"/>
    <w:tmpl w:val="26342010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83E04FE"/>
    <w:multiLevelType w:val="multilevel"/>
    <w:tmpl w:val="6DD62A72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color w:val="CE0E2D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9073033"/>
    <w:multiLevelType w:val="multilevel"/>
    <w:tmpl w:val="9D404144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color w:val="CE0E2D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AE62EF2"/>
    <w:multiLevelType w:val="multilevel"/>
    <w:tmpl w:val="82987AB0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3BD3E9E"/>
    <w:multiLevelType w:val="multilevel"/>
    <w:tmpl w:val="E802434E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8532EA6"/>
    <w:multiLevelType w:val="multilevel"/>
    <w:tmpl w:val="9818719C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color w:val="CE0E2D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B854DA7"/>
    <w:multiLevelType w:val="multilevel"/>
    <w:tmpl w:val="86D2B128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C086BD8"/>
    <w:multiLevelType w:val="multilevel"/>
    <w:tmpl w:val="3D4AC45A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0EC57F0"/>
    <w:multiLevelType w:val="multilevel"/>
    <w:tmpl w:val="BAF60B56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75246B9"/>
    <w:multiLevelType w:val="multilevel"/>
    <w:tmpl w:val="C12E9CCA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C6164F8"/>
    <w:multiLevelType w:val="multilevel"/>
    <w:tmpl w:val="7832B720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color w:val="CE0E2D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902061819">
    <w:abstractNumId w:val="1"/>
  </w:num>
  <w:num w:numId="2" w16cid:durableId="1206988790">
    <w:abstractNumId w:val="8"/>
  </w:num>
  <w:num w:numId="3" w16cid:durableId="1448308639">
    <w:abstractNumId w:val="14"/>
  </w:num>
  <w:num w:numId="4" w16cid:durableId="797842771">
    <w:abstractNumId w:val="4"/>
  </w:num>
  <w:num w:numId="5" w16cid:durableId="1461069978">
    <w:abstractNumId w:val="18"/>
  </w:num>
  <w:num w:numId="6" w16cid:durableId="2064138098">
    <w:abstractNumId w:val="12"/>
  </w:num>
  <w:num w:numId="7" w16cid:durableId="774442070">
    <w:abstractNumId w:val="16"/>
  </w:num>
  <w:num w:numId="8" w16cid:durableId="391269839">
    <w:abstractNumId w:val="17"/>
  </w:num>
  <w:num w:numId="9" w16cid:durableId="1845515446">
    <w:abstractNumId w:val="2"/>
  </w:num>
  <w:num w:numId="10" w16cid:durableId="1672177994">
    <w:abstractNumId w:val="10"/>
  </w:num>
  <w:num w:numId="11" w16cid:durableId="2017264718">
    <w:abstractNumId w:val="7"/>
  </w:num>
  <w:num w:numId="12" w16cid:durableId="261769796">
    <w:abstractNumId w:val="5"/>
  </w:num>
  <w:num w:numId="13" w16cid:durableId="36709073">
    <w:abstractNumId w:val="6"/>
  </w:num>
  <w:num w:numId="14" w16cid:durableId="1373572755">
    <w:abstractNumId w:val="15"/>
  </w:num>
  <w:num w:numId="15" w16cid:durableId="1919561232">
    <w:abstractNumId w:val="13"/>
  </w:num>
  <w:num w:numId="16" w16cid:durableId="786318926">
    <w:abstractNumId w:val="9"/>
  </w:num>
  <w:num w:numId="17" w16cid:durableId="2001151822">
    <w:abstractNumId w:val="11"/>
  </w:num>
  <w:num w:numId="18" w16cid:durableId="224462300">
    <w:abstractNumId w:val="0"/>
  </w:num>
  <w:num w:numId="19" w16cid:durableId="5637636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601"/>
    <w:rsid w:val="003C4E69"/>
    <w:rsid w:val="005F70B1"/>
    <w:rsid w:val="00875601"/>
    <w:rsid w:val="00C25531"/>
    <w:rsid w:val="00F4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0D7357"/>
  <w15:docId w15:val="{0C0CFBE7-8E8B-4890-B75E-2CD8E5E54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Open Sans" w:eastAsia="Open Sans" w:hAnsi="Open Sans" w:cs="Open Sans"/>
        <w:color w:val="838383"/>
        <w:sz w:val="28"/>
        <w:szCs w:val="28"/>
        <w:highlight w:val="white"/>
        <w:lang w:val="fr-FR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color w:val="000000"/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outlineLvl w:val="1"/>
    </w:pPr>
    <w:rPr>
      <w:rFonts w:ascii="Oswald Medium" w:eastAsia="Oswald Medium" w:hAnsi="Oswald Medium" w:cs="Oswald Medium"/>
      <w:color w:val="354F52"/>
      <w:sz w:val="48"/>
      <w:szCs w:val="48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outlineLvl w:val="2"/>
    </w:pPr>
    <w:rPr>
      <w:rFonts w:ascii="Oswald" w:eastAsia="Oswald" w:hAnsi="Oswald" w:cs="Oswald"/>
      <w:color w:val="4BA3C3"/>
      <w:sz w:val="36"/>
      <w:szCs w:val="3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outlineLvl w:val="3"/>
    </w:pPr>
    <w:rPr>
      <w:rFonts w:ascii="Oswald" w:eastAsia="Oswald" w:hAnsi="Oswald" w:cs="Oswald"/>
      <w:b/>
      <w:color w:val="4BA3C3"/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200" w:after="320" w:line="240" w:lineRule="auto"/>
    </w:pPr>
    <w:rPr>
      <w:rFonts w:ascii="Oswald" w:eastAsia="Oswald" w:hAnsi="Oswald" w:cs="Oswald"/>
      <w:b/>
      <w:color w:val="CE0E2D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200"/>
    </w:pPr>
    <w:rPr>
      <w:rFonts w:ascii="Oswald" w:eastAsia="Oswald" w:hAnsi="Oswald" w:cs="Oswald"/>
      <w:color w:val="4BA3C3"/>
    </w:rPr>
  </w:style>
  <w:style w:type="paragraph" w:styleId="TOC1">
    <w:name w:val="toc 1"/>
    <w:basedOn w:val="Normal"/>
    <w:next w:val="Normal"/>
    <w:autoRedefine/>
    <w:uiPriority w:val="39"/>
    <w:unhideWhenUsed/>
    <w:rsid w:val="00F41C3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41C32"/>
    <w:pPr>
      <w:spacing w:after="100"/>
      <w:ind w:left="280"/>
    </w:pPr>
  </w:style>
  <w:style w:type="paragraph" w:styleId="TOC3">
    <w:name w:val="toc 3"/>
    <w:basedOn w:val="Normal"/>
    <w:next w:val="Normal"/>
    <w:autoRedefine/>
    <w:uiPriority w:val="39"/>
    <w:unhideWhenUsed/>
    <w:rsid w:val="00F41C32"/>
    <w:pPr>
      <w:spacing w:after="100"/>
      <w:ind w:left="560"/>
    </w:pPr>
  </w:style>
  <w:style w:type="character" w:styleId="Hyperlink">
    <w:name w:val="Hyperlink"/>
    <w:basedOn w:val="DefaultParagraphFont"/>
    <w:uiPriority w:val="99"/>
    <w:unhideWhenUsed/>
    <w:rsid w:val="00F41C3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41C3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C32"/>
  </w:style>
  <w:style w:type="paragraph" w:styleId="Footer">
    <w:name w:val="footer"/>
    <w:basedOn w:val="Normal"/>
    <w:link w:val="FooterChar"/>
    <w:uiPriority w:val="99"/>
    <w:unhideWhenUsed/>
    <w:rsid w:val="00F41C3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747839-7d89-463e-bbce-1700bc6c4003">
      <Terms xmlns="http://schemas.microsoft.com/office/infopath/2007/PartnerControls"/>
    </lcf76f155ced4ddcb4097134ff3c332f>
    <TaxCatchAll xmlns="c6166826-18e4-4349-9b3e-90712923346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69EAE98C1D4B4AA1835843F40FE1CC" ma:contentTypeVersion="14" ma:contentTypeDescription="Create a new document." ma:contentTypeScope="" ma:versionID="d831ae7582b22c744138a81152f7e00d">
  <xsd:schema xmlns:xsd="http://www.w3.org/2001/XMLSchema" xmlns:xs="http://www.w3.org/2001/XMLSchema" xmlns:p="http://schemas.microsoft.com/office/2006/metadata/properties" xmlns:ns2="f0747839-7d89-463e-bbce-1700bc6c4003" xmlns:ns3="c6166826-18e4-4349-9b3e-907129233461" targetNamespace="http://schemas.microsoft.com/office/2006/metadata/properties" ma:root="true" ma:fieldsID="f1fd0538478d0e3069d9d40d6e5e5cf2" ns2:_="" ns3:_="">
    <xsd:import namespace="f0747839-7d89-463e-bbce-1700bc6c4003"/>
    <xsd:import namespace="c6166826-18e4-4349-9b3e-907129233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47839-7d89-463e-bbce-1700bc6c40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508109-aa5f-4dde-b33c-a86d8a575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166826-18e4-4349-9b3e-90712923346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0ff3d1a-05f2-4e87-9daf-9cfca4733190}" ma:internalName="TaxCatchAll" ma:showField="CatchAllData" ma:web="c6166826-18e4-4349-9b3e-907129233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1DF34B-3A01-4687-840B-AF6FFB7646D4}">
  <ds:schemaRefs>
    <ds:schemaRef ds:uri="http://schemas.microsoft.com/office/2006/metadata/properties"/>
    <ds:schemaRef ds:uri="http://schemas.microsoft.com/office/infopath/2007/PartnerControls"/>
    <ds:schemaRef ds:uri="f0747839-7d89-463e-bbce-1700bc6c4003"/>
    <ds:schemaRef ds:uri="c6166826-18e4-4349-9b3e-907129233461"/>
  </ds:schemaRefs>
</ds:datastoreItem>
</file>

<file path=customXml/itemProps2.xml><?xml version="1.0" encoding="utf-8"?>
<ds:datastoreItem xmlns:ds="http://schemas.openxmlformats.org/officeDocument/2006/customXml" ds:itemID="{17C94C3A-45D6-45BE-AE9B-F61BC56A4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47839-7d89-463e-bbce-1700bc6c4003"/>
    <ds:schemaRef ds:uri="c6166826-18e4-4349-9b3e-907129233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F0068A-068F-471D-935B-138AC74412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1673</Words>
  <Characters>9540</Characters>
  <Application>Microsoft Office Word</Application>
  <DocSecurity>0</DocSecurity>
  <Lines>79</Lines>
  <Paragraphs>22</Paragraphs>
  <ScaleCrop>false</ScaleCrop>
  <Company/>
  <LinksUpToDate>false</LinksUpToDate>
  <CharactersWithSpaces>11191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Parag Makode</cp:lastModifiedBy>
  <cp:revision>3</cp:revision>
  <dcterms:created xsi:type="dcterms:W3CDTF">2024-02-15T10:56:00Z</dcterms:created>
  <dcterms:modified xsi:type="dcterms:W3CDTF">2024-02-15T11:46:00Z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0x0101002169EAE98C1D4B4AA1835843F40FE1CC</vt:lpwstr>
  </property>
</Properties>
</file>