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1451406F" w:rsidR="00467217" w:rsidRPr="00A864BF" w:rsidRDefault="00127865">
            <w:pPr>
              <w:widowControl w:val="0"/>
              <w:pBdr>
                <w:top w:val="nil"/>
                <w:left w:val="nil"/>
                <w:bottom w:val="nil"/>
                <w:right w:val="nil"/>
                <w:between w:val="nil"/>
              </w:pBdr>
            </w:pPr>
            <w:r w:rsidRPr="00A864BF">
              <w:t>Ethiopia/Kenya</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7E34F9E2" w:rsidR="00467217" w:rsidRPr="00A864BF" w:rsidRDefault="00127865">
            <w:pPr>
              <w:widowControl w:val="0"/>
            </w:pPr>
            <w:r w:rsidRPr="00A864BF">
              <w:t>ET01/KE15</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43600697" w14:textId="6BD89990" w:rsidR="00467217" w:rsidRPr="00A864BF" w:rsidRDefault="00127865">
            <w:pPr>
              <w:widowControl w:val="0"/>
            </w:pPr>
            <w:r w:rsidRPr="00A864BF">
              <w:t xml:space="preserve">ET01 KE15 Conduct </w:t>
            </w:r>
            <w:proofErr w:type="gramStart"/>
            <w:r w:rsidRPr="00A864BF">
              <w:t>trainings</w:t>
            </w:r>
            <w:proofErr w:type="gramEnd"/>
            <w:r w:rsidRPr="00A864BF">
              <w:t xml:space="preserve"> focused on Digital Innovations in Addis Ababa and </w:t>
            </w:r>
            <w:proofErr w:type="spellStart"/>
            <w:r w:rsidRPr="00A864BF">
              <w:t>Sheger</w:t>
            </w:r>
            <w:proofErr w:type="spellEnd"/>
            <w:r w:rsidRPr="00A864BF">
              <w:t xml:space="preserve"> City.</w:t>
            </w: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5188CE7F" w:rsidR="00467217" w:rsidRPr="00A864BF" w:rsidRDefault="00127865">
            <w:pPr>
              <w:widowControl w:val="0"/>
            </w:pPr>
            <w:r w:rsidRPr="00A864BF">
              <w:t>ET01/PR159679/2025</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w:t>
      </w:r>
      <w:proofErr w:type="gramStart"/>
      <w:r>
        <w:t>are not able to</w:t>
      </w:r>
      <w:proofErr w:type="gramEnd"/>
      <w:r>
        <w:t xml:space="preserve">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rsidTr="00A864BF">
        <w:trPr>
          <w:trHeight w:val="440"/>
        </w:trPr>
        <w:tc>
          <w:tcPr>
            <w:tcW w:w="373" w:type="dxa"/>
            <w:tcMar>
              <w:top w:w="100" w:type="dxa"/>
              <w:left w:w="100" w:type="dxa"/>
              <w:bottom w:w="100" w:type="dxa"/>
              <w:right w:w="100" w:type="dxa"/>
            </w:tcMar>
            <w:vAlign w:val="center"/>
          </w:tcPr>
          <w:p w14:paraId="48E12115" w14:textId="77777777" w:rsidR="00467217" w:rsidRDefault="00EE278C" w:rsidP="00A864BF">
            <w:pPr>
              <w:widowControl w:val="0"/>
              <w:pBdr>
                <w:top w:val="nil"/>
                <w:left w:val="nil"/>
                <w:bottom w:val="nil"/>
                <w:right w:val="nil"/>
                <w:between w:val="nil"/>
              </w:pBdr>
              <w:jc w:val="center"/>
              <w:rPr>
                <w:b/>
              </w:rPr>
            </w:pPr>
            <w:r>
              <w:rPr>
                <w:b/>
              </w:rPr>
              <w:t>#</w:t>
            </w:r>
          </w:p>
        </w:tc>
        <w:tc>
          <w:tcPr>
            <w:tcW w:w="6510" w:type="dxa"/>
            <w:tcMar>
              <w:top w:w="100" w:type="dxa"/>
              <w:left w:w="100" w:type="dxa"/>
              <w:bottom w:w="100" w:type="dxa"/>
              <w:right w:w="100" w:type="dxa"/>
            </w:tcMar>
            <w:vAlign w:val="center"/>
          </w:tcPr>
          <w:p w14:paraId="7FBF0A8D" w14:textId="77777777" w:rsidR="00467217" w:rsidRDefault="00EE278C" w:rsidP="00A864BF">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vAlign w:val="center"/>
          </w:tcPr>
          <w:p w14:paraId="5F04C0F3" w14:textId="77777777" w:rsidR="00467217" w:rsidRDefault="00EE278C" w:rsidP="00A864BF">
            <w:pPr>
              <w:widowControl w:val="0"/>
              <w:pBdr>
                <w:top w:val="nil"/>
                <w:left w:val="nil"/>
                <w:bottom w:val="nil"/>
                <w:right w:val="nil"/>
                <w:between w:val="nil"/>
              </w:pBdr>
              <w:rPr>
                <w:b/>
              </w:rPr>
            </w:pPr>
            <w:r>
              <w:rPr>
                <w:b/>
              </w:rPr>
              <w:t xml:space="preserve">Answer </w:t>
            </w:r>
          </w:p>
          <w:p w14:paraId="546B22B0" w14:textId="77777777" w:rsidR="00467217" w:rsidRDefault="00EE278C" w:rsidP="00A864BF">
            <w:pPr>
              <w:widowControl w:val="0"/>
              <w:pBdr>
                <w:top w:val="nil"/>
                <w:left w:val="nil"/>
                <w:bottom w:val="nil"/>
                <w:right w:val="nil"/>
                <w:between w:val="nil"/>
              </w:pBdr>
              <w:rPr>
                <w:b/>
              </w:rPr>
            </w:pPr>
            <w:r>
              <w:rPr>
                <w:b/>
              </w:rPr>
              <w:t xml:space="preserve">(Please Circle) </w:t>
            </w:r>
          </w:p>
        </w:tc>
      </w:tr>
      <w:tr w:rsidR="00467217" w14:paraId="12470E32" w14:textId="77777777" w:rsidTr="00A864BF">
        <w:trPr>
          <w:trHeight w:val="440"/>
        </w:trPr>
        <w:tc>
          <w:tcPr>
            <w:tcW w:w="373" w:type="dxa"/>
            <w:vMerge w:val="restart"/>
            <w:tcMar>
              <w:top w:w="100" w:type="dxa"/>
              <w:left w:w="100" w:type="dxa"/>
              <w:bottom w:w="100" w:type="dxa"/>
              <w:right w:w="100" w:type="dxa"/>
            </w:tcMar>
            <w:vAlign w:val="center"/>
          </w:tcPr>
          <w:p w14:paraId="087FB1D3" w14:textId="77777777" w:rsidR="00467217" w:rsidRDefault="00EE278C" w:rsidP="00A864BF">
            <w:pPr>
              <w:widowControl w:val="0"/>
              <w:pBdr>
                <w:top w:val="nil"/>
                <w:left w:val="nil"/>
                <w:bottom w:val="nil"/>
                <w:right w:val="nil"/>
                <w:between w:val="nil"/>
              </w:pBdr>
              <w:jc w:val="center"/>
            </w:pPr>
            <w:r>
              <w:t>1</w:t>
            </w:r>
          </w:p>
        </w:tc>
        <w:tc>
          <w:tcPr>
            <w:tcW w:w="6510" w:type="dxa"/>
            <w:tcMar>
              <w:top w:w="100" w:type="dxa"/>
              <w:left w:w="100" w:type="dxa"/>
              <w:bottom w:w="100" w:type="dxa"/>
              <w:right w:w="100" w:type="dxa"/>
            </w:tcMar>
            <w:vAlign w:val="center"/>
          </w:tcPr>
          <w:p w14:paraId="25D592EB" w14:textId="77777777" w:rsidR="00467217" w:rsidRDefault="00EE278C" w:rsidP="00A864BF">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vAlign w:val="center"/>
          </w:tcPr>
          <w:p w14:paraId="0D71FBBE" w14:textId="77777777" w:rsidR="00467217" w:rsidRDefault="00EE278C" w:rsidP="00A864BF">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vAlign w:val="center"/>
          </w:tcPr>
          <w:p w14:paraId="68D36E9B" w14:textId="77777777" w:rsidR="00467217" w:rsidRDefault="00EE278C" w:rsidP="00A864BF">
            <w:pPr>
              <w:widowControl w:val="0"/>
              <w:pBdr>
                <w:top w:val="nil"/>
                <w:left w:val="nil"/>
                <w:bottom w:val="nil"/>
                <w:right w:val="nil"/>
                <w:between w:val="nil"/>
              </w:pBdr>
              <w:jc w:val="center"/>
            </w:pPr>
            <w:r>
              <w:t>No</w:t>
            </w:r>
          </w:p>
        </w:tc>
      </w:tr>
      <w:tr w:rsidR="00467217" w14:paraId="6F164FA5" w14:textId="77777777" w:rsidTr="00A864BF">
        <w:trPr>
          <w:trHeight w:val="440"/>
        </w:trPr>
        <w:tc>
          <w:tcPr>
            <w:tcW w:w="373" w:type="dxa"/>
            <w:vMerge/>
            <w:tcMar>
              <w:top w:w="100" w:type="dxa"/>
              <w:left w:w="100" w:type="dxa"/>
              <w:bottom w:w="100" w:type="dxa"/>
              <w:right w:w="100" w:type="dxa"/>
            </w:tcMar>
            <w:vAlign w:val="center"/>
          </w:tcPr>
          <w:p w14:paraId="4AF85E7E" w14:textId="77777777" w:rsidR="00467217" w:rsidRDefault="00467217" w:rsidP="00A864BF">
            <w:pPr>
              <w:widowControl w:val="0"/>
              <w:pBdr>
                <w:top w:val="nil"/>
                <w:left w:val="nil"/>
                <w:bottom w:val="nil"/>
                <w:right w:val="nil"/>
                <w:between w:val="nil"/>
              </w:pBdr>
              <w:spacing w:line="276" w:lineRule="auto"/>
              <w:jc w:val="center"/>
            </w:pPr>
          </w:p>
        </w:tc>
        <w:tc>
          <w:tcPr>
            <w:tcW w:w="6510" w:type="dxa"/>
            <w:tcMar>
              <w:top w:w="100" w:type="dxa"/>
              <w:left w:w="100" w:type="dxa"/>
              <w:bottom w:w="100" w:type="dxa"/>
              <w:right w:w="100" w:type="dxa"/>
            </w:tcMar>
            <w:vAlign w:val="center"/>
          </w:tcPr>
          <w:p w14:paraId="354DE8CE" w14:textId="77777777" w:rsidR="00467217" w:rsidRDefault="00EE278C" w:rsidP="00A864BF">
            <w:pPr>
              <w:widowControl w:val="0"/>
            </w:pPr>
            <w:r>
              <w:t>If the answer is Yes, please provide your Ariba Supplier Network ID.</w:t>
            </w:r>
          </w:p>
        </w:tc>
        <w:tc>
          <w:tcPr>
            <w:tcW w:w="1800" w:type="dxa"/>
            <w:gridSpan w:val="2"/>
            <w:tcMar>
              <w:top w:w="100" w:type="dxa"/>
              <w:left w:w="100" w:type="dxa"/>
              <w:bottom w:w="100" w:type="dxa"/>
              <w:right w:w="100" w:type="dxa"/>
            </w:tcMar>
            <w:vAlign w:val="center"/>
          </w:tcPr>
          <w:p w14:paraId="08E9094C" w14:textId="77777777" w:rsidR="00467217" w:rsidRDefault="00467217" w:rsidP="00A864BF">
            <w:pPr>
              <w:widowControl w:val="0"/>
              <w:pBdr>
                <w:top w:val="nil"/>
                <w:left w:val="nil"/>
                <w:bottom w:val="nil"/>
                <w:right w:val="nil"/>
                <w:between w:val="nil"/>
              </w:pBdr>
              <w:jc w:val="center"/>
            </w:pPr>
          </w:p>
        </w:tc>
      </w:tr>
      <w:tr w:rsidR="00467217" w14:paraId="5B53FAE7" w14:textId="77777777" w:rsidTr="00A864BF">
        <w:tc>
          <w:tcPr>
            <w:tcW w:w="373" w:type="dxa"/>
            <w:tcMar>
              <w:top w:w="100" w:type="dxa"/>
              <w:left w:w="100" w:type="dxa"/>
              <w:bottom w:w="100" w:type="dxa"/>
              <w:right w:w="100" w:type="dxa"/>
            </w:tcMar>
            <w:vAlign w:val="center"/>
          </w:tcPr>
          <w:p w14:paraId="45FA5F22" w14:textId="77777777" w:rsidR="00467217" w:rsidRDefault="00EE278C" w:rsidP="00A864BF">
            <w:pPr>
              <w:widowControl w:val="0"/>
              <w:pBdr>
                <w:top w:val="nil"/>
                <w:left w:val="nil"/>
                <w:bottom w:val="nil"/>
                <w:right w:val="nil"/>
                <w:between w:val="nil"/>
              </w:pBdr>
              <w:jc w:val="center"/>
            </w:pPr>
            <w:r>
              <w:t>2</w:t>
            </w:r>
          </w:p>
        </w:tc>
        <w:tc>
          <w:tcPr>
            <w:tcW w:w="6510" w:type="dxa"/>
            <w:tcMar>
              <w:top w:w="100" w:type="dxa"/>
              <w:left w:w="100" w:type="dxa"/>
              <w:bottom w:w="100" w:type="dxa"/>
              <w:right w:w="100" w:type="dxa"/>
            </w:tcMar>
            <w:vAlign w:val="center"/>
          </w:tcPr>
          <w:p w14:paraId="31206E4C" w14:textId="77777777" w:rsidR="00467217" w:rsidRDefault="00EE278C" w:rsidP="00A864BF">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vAlign w:val="center"/>
          </w:tcPr>
          <w:p w14:paraId="4434365F" w14:textId="77777777" w:rsidR="00467217" w:rsidRDefault="00EE278C" w:rsidP="00A864BF">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vAlign w:val="center"/>
          </w:tcPr>
          <w:p w14:paraId="2216AF68" w14:textId="77777777" w:rsidR="00467217" w:rsidRDefault="00EE278C" w:rsidP="00A864BF">
            <w:pPr>
              <w:widowControl w:val="0"/>
              <w:pBdr>
                <w:top w:val="nil"/>
                <w:left w:val="nil"/>
                <w:bottom w:val="nil"/>
                <w:right w:val="nil"/>
                <w:between w:val="nil"/>
              </w:pBdr>
              <w:jc w:val="center"/>
            </w:pPr>
            <w:r>
              <w:t>No</w:t>
            </w:r>
          </w:p>
        </w:tc>
      </w:tr>
      <w:tr w:rsidR="00467217" w14:paraId="21FC3AD8" w14:textId="77777777" w:rsidTr="00A864BF">
        <w:tc>
          <w:tcPr>
            <w:tcW w:w="373" w:type="dxa"/>
            <w:tcMar>
              <w:top w:w="100" w:type="dxa"/>
              <w:left w:w="100" w:type="dxa"/>
              <w:bottom w:w="100" w:type="dxa"/>
              <w:right w:w="100" w:type="dxa"/>
            </w:tcMar>
            <w:vAlign w:val="center"/>
          </w:tcPr>
          <w:p w14:paraId="3FCD4CC1" w14:textId="77777777" w:rsidR="00467217" w:rsidRDefault="00EE278C" w:rsidP="00A864BF">
            <w:pPr>
              <w:widowControl w:val="0"/>
              <w:pBdr>
                <w:top w:val="nil"/>
                <w:left w:val="nil"/>
                <w:bottom w:val="nil"/>
                <w:right w:val="nil"/>
                <w:between w:val="nil"/>
              </w:pBdr>
              <w:jc w:val="center"/>
            </w:pPr>
            <w:r>
              <w:t>3</w:t>
            </w:r>
          </w:p>
        </w:tc>
        <w:tc>
          <w:tcPr>
            <w:tcW w:w="6510" w:type="dxa"/>
            <w:tcMar>
              <w:top w:w="100" w:type="dxa"/>
              <w:left w:w="100" w:type="dxa"/>
              <w:bottom w:w="100" w:type="dxa"/>
              <w:right w:w="100" w:type="dxa"/>
            </w:tcMar>
            <w:vAlign w:val="center"/>
          </w:tcPr>
          <w:p w14:paraId="420663FA" w14:textId="77777777" w:rsidR="00467217" w:rsidRDefault="00EE278C" w:rsidP="00A864BF">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vAlign w:val="center"/>
          </w:tcPr>
          <w:p w14:paraId="0A363BD3" w14:textId="77777777" w:rsidR="00467217" w:rsidRDefault="00EE278C" w:rsidP="00A864BF">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vAlign w:val="center"/>
          </w:tcPr>
          <w:p w14:paraId="5DA1C480" w14:textId="77777777" w:rsidR="00467217" w:rsidRDefault="00EE278C" w:rsidP="00A864BF">
            <w:pPr>
              <w:widowControl w:val="0"/>
              <w:pBdr>
                <w:top w:val="nil"/>
                <w:left w:val="nil"/>
                <w:bottom w:val="nil"/>
                <w:right w:val="nil"/>
                <w:between w:val="nil"/>
              </w:pBdr>
              <w:jc w:val="center"/>
            </w:pPr>
            <w:r>
              <w:t>No</w:t>
            </w:r>
          </w:p>
        </w:tc>
      </w:tr>
      <w:tr w:rsidR="00467217" w14:paraId="02547B6C" w14:textId="77777777" w:rsidTr="00A864BF">
        <w:tc>
          <w:tcPr>
            <w:tcW w:w="373" w:type="dxa"/>
            <w:tcMar>
              <w:top w:w="100" w:type="dxa"/>
              <w:left w:w="100" w:type="dxa"/>
              <w:bottom w:w="100" w:type="dxa"/>
              <w:right w:w="100" w:type="dxa"/>
            </w:tcMar>
            <w:vAlign w:val="center"/>
          </w:tcPr>
          <w:p w14:paraId="646A29DD" w14:textId="77777777" w:rsidR="00467217" w:rsidRDefault="00EE278C" w:rsidP="00A864BF">
            <w:pPr>
              <w:widowControl w:val="0"/>
              <w:pBdr>
                <w:top w:val="nil"/>
                <w:left w:val="nil"/>
                <w:bottom w:val="nil"/>
                <w:right w:val="nil"/>
                <w:between w:val="nil"/>
              </w:pBdr>
              <w:jc w:val="center"/>
            </w:pPr>
            <w:r>
              <w:t>4</w:t>
            </w:r>
          </w:p>
        </w:tc>
        <w:tc>
          <w:tcPr>
            <w:tcW w:w="6510" w:type="dxa"/>
            <w:tcMar>
              <w:top w:w="100" w:type="dxa"/>
              <w:left w:w="100" w:type="dxa"/>
              <w:bottom w:w="100" w:type="dxa"/>
              <w:right w:w="100" w:type="dxa"/>
            </w:tcMar>
            <w:vAlign w:val="center"/>
          </w:tcPr>
          <w:p w14:paraId="57D4E25E" w14:textId="77777777" w:rsidR="00467217" w:rsidRDefault="00EE278C" w:rsidP="00A864BF">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vAlign w:val="center"/>
          </w:tcPr>
          <w:p w14:paraId="1CFD1D3F" w14:textId="77777777" w:rsidR="00467217" w:rsidRDefault="00EE278C" w:rsidP="00A864BF">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vAlign w:val="center"/>
          </w:tcPr>
          <w:p w14:paraId="3557BF59" w14:textId="77777777" w:rsidR="00467217" w:rsidRDefault="00EE278C" w:rsidP="00A864BF">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032ECAFB" w14:textId="44001F38" w:rsidR="00467217" w:rsidRPr="00A864BF" w:rsidRDefault="00EE278C" w:rsidP="00A864BF">
      <w:pPr>
        <w:jc w:val="both"/>
        <w:rPr>
          <w:i/>
        </w:rPr>
      </w:pPr>
      <w:r>
        <w:rPr>
          <w:i/>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EF82" w14:textId="77777777" w:rsidR="00EE278C" w:rsidRDefault="00EE278C">
      <w:r>
        <w:separator/>
      </w:r>
    </w:p>
  </w:endnote>
  <w:endnote w:type="continuationSeparator" w:id="0">
    <w:p w14:paraId="028E35BE" w14:textId="77777777" w:rsidR="00EE278C" w:rsidRDefault="00EE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5F21" w14:textId="77777777" w:rsidR="00EE278C" w:rsidRDefault="00EE278C">
      <w:r>
        <w:separator/>
      </w:r>
    </w:p>
  </w:footnote>
  <w:footnote w:type="continuationSeparator" w:id="0">
    <w:p w14:paraId="056B120D" w14:textId="77777777" w:rsidR="00EE278C" w:rsidRDefault="00EE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27865"/>
    <w:rsid w:val="00467217"/>
    <w:rsid w:val="005254DF"/>
    <w:rsid w:val="006157E0"/>
    <w:rsid w:val="0063212B"/>
    <w:rsid w:val="00A521E8"/>
    <w:rsid w:val="00A864BF"/>
    <w:rsid w:val="00B61A85"/>
    <w:rsid w:val="00B82716"/>
    <w:rsid w:val="00EE278C"/>
    <w:rsid w:val="00FF0D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purl.org/dc/dcmitype/"/>
    <ds:schemaRef ds:uri="http://purl.org/dc/terms/"/>
    <ds:schemaRef ds:uri="http://schemas.microsoft.com/office/2006/documentManagement/types"/>
    <ds:schemaRef ds:uri="http://schemas.microsoft.com/office/infopath/2007/PartnerControls"/>
    <ds:schemaRef ds:uri="9a32fb0a-b800-495d-9250-c2fb66604c71"/>
    <ds:schemaRef ds:uri="http://schemas.openxmlformats.org/package/2006/metadata/core-properties"/>
    <ds:schemaRef ds:uri="4c527da3-167d-42c9-85d1-98ae851d0bb8"/>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428</Words>
  <Characters>2243</Characters>
  <Application>Microsoft Office Word</Application>
  <DocSecurity>0</DocSecurity>
  <Lines>160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Nerjes-MC</dc:creator>
  <cp:lastModifiedBy>Lubna Mousa</cp:lastModifiedBy>
  <cp:revision>3</cp:revision>
  <dcterms:created xsi:type="dcterms:W3CDTF">2025-12-12T13:19:00Z</dcterms:created>
  <dcterms:modified xsi:type="dcterms:W3CDTF">2025-12-15T06:08:00Z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