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D92C1">
      <w:pPr>
        <w:rPr>
          <w:b/>
          <w:bCs/>
          <w:color w:val="C00000"/>
          <w:sz w:val="36"/>
          <w:szCs w:val="36"/>
          <w:lang w:val="en-US"/>
        </w:rPr>
      </w:pPr>
    </w:p>
    <w:p w14:paraId="55F3FE08">
      <w:pPr>
        <w:jc w:val="center"/>
        <w:rPr>
          <w:b/>
          <w:bCs/>
          <w:color w:val="FF0000"/>
          <w:sz w:val="36"/>
          <w:szCs w:val="36"/>
          <w:lang w:val="en-US"/>
        </w:rPr>
      </w:pPr>
      <w:r>
        <w:rPr>
          <w:b/>
          <w:bCs/>
          <w:color w:val="FF0000"/>
          <w:sz w:val="36"/>
          <w:szCs w:val="36"/>
          <w:lang w:val="en-US"/>
        </w:rPr>
        <w:t>Subject: Request for Prequalification for SWASSA Program</w:t>
      </w:r>
    </w:p>
    <w:p w14:paraId="0D0EF2DF">
      <w:pPr>
        <w:rPr>
          <w:rFonts w:ascii="Times New Roman" w:hAnsi="Times New Roman" w:cs="Times New Roman"/>
          <w:lang w:val="en-US"/>
        </w:rPr>
      </w:pPr>
    </w:p>
    <w:p w14:paraId="11881202">
      <w:pPr>
        <w:spacing w:after="0"/>
        <w:rPr>
          <w:rFonts w:ascii="Times New Roman" w:hAnsi="Times New Roman" w:cs="Times New Roman"/>
          <w:sz w:val="24"/>
          <w:szCs w:val="24"/>
          <w:lang w:val="en-US"/>
        </w:rPr>
      </w:pPr>
      <w:r>
        <w:rPr>
          <w:rFonts w:ascii="Times New Roman" w:hAnsi="Times New Roman" w:cs="Times New Roman"/>
          <w:sz w:val="24"/>
          <w:szCs w:val="24"/>
          <w:lang w:val="en-US"/>
        </w:rPr>
        <w:t>Mercy Corps DRC</w:t>
      </w:r>
    </w:p>
    <w:p w14:paraId="000F6CEE">
      <w:pPr>
        <w:spacing w:after="0"/>
        <w:rPr>
          <w:rFonts w:ascii="Times New Roman" w:hAnsi="Times New Roman" w:cs="Times New Roman"/>
          <w:sz w:val="24"/>
          <w:szCs w:val="24"/>
          <w:lang w:val="en-US"/>
        </w:rPr>
      </w:pPr>
      <w:r>
        <w:rPr>
          <w:rFonts w:ascii="Times New Roman" w:hAnsi="Times New Roman" w:cs="Times New Roman"/>
          <w:sz w:val="24"/>
          <w:szCs w:val="24"/>
          <w:lang w:val="en-US"/>
        </w:rPr>
        <w:t>Bureau / Office National</w:t>
      </w:r>
    </w:p>
    <w:p w14:paraId="6AD28E19">
      <w:pPr>
        <w:spacing w:after="0"/>
        <w:rPr>
          <w:rFonts w:ascii="Times New Roman" w:hAnsi="Times New Roman" w:cs="Times New Roman"/>
          <w:sz w:val="24"/>
          <w:szCs w:val="24"/>
          <w:lang w:val="en-US"/>
        </w:rPr>
      </w:pPr>
      <w:r>
        <w:rPr>
          <w:rFonts w:ascii="Times New Roman" w:hAnsi="Times New Roman" w:cs="Times New Roman"/>
          <w:sz w:val="24"/>
          <w:szCs w:val="24"/>
          <w:lang w:val="en-US"/>
        </w:rPr>
        <w:t>94-95 by. Bougainvilliers, </w:t>
      </w:r>
    </w:p>
    <w:p w14:paraId="2AA2324C">
      <w:pPr>
        <w:spacing w:after="0"/>
        <w:rPr>
          <w:rFonts w:ascii="Times New Roman" w:hAnsi="Times New Roman" w:cs="Times New Roman"/>
          <w:sz w:val="24"/>
          <w:szCs w:val="24"/>
          <w:lang w:val="en-US"/>
        </w:rPr>
      </w:pPr>
      <w:r>
        <w:rPr>
          <w:rFonts w:ascii="Times New Roman" w:hAnsi="Times New Roman" w:cs="Times New Roman"/>
          <w:sz w:val="24"/>
          <w:szCs w:val="24"/>
          <w:lang w:val="en-US"/>
        </w:rPr>
        <w:t>Goma, Q. the Volcanoes</w:t>
      </w:r>
      <w:r>
        <w:rPr>
          <w:rFonts w:ascii="Times New Roman" w:hAnsi="Times New Roman" w:cs="Times New Roman"/>
          <w:sz w:val="24"/>
          <w:szCs w:val="24"/>
          <w:lang w:val="en-US"/>
        </w:rPr>
        <w:br w:type="textWrapping"/>
      </w:r>
      <w:r>
        <w:rPr>
          <w:rFonts w:ascii="Times New Roman" w:hAnsi="Times New Roman" w:cs="Times New Roman"/>
          <w:sz w:val="24"/>
          <w:szCs w:val="24"/>
          <w:lang w:val="en-US"/>
        </w:rPr>
        <w:t>North Kivu, RD Congo</w:t>
      </w:r>
    </w:p>
    <w:p w14:paraId="024AFEC1">
      <w:pPr>
        <w:spacing w:after="0"/>
        <w:rPr>
          <w:rFonts w:ascii="Times New Roman" w:hAnsi="Times New Roman" w:cs="Times New Roman"/>
          <w:sz w:val="24"/>
          <w:szCs w:val="24"/>
          <w:lang w:val="en-US"/>
        </w:rPr>
      </w:pPr>
    </w:p>
    <w:p w14:paraId="7BB85F9C">
      <w:pPr>
        <w:rPr>
          <w:rFonts w:ascii="Times New Roman" w:hAnsi="Times New Roman" w:cs="Times New Roman"/>
          <w:sz w:val="24"/>
          <w:szCs w:val="24"/>
          <w:lang w:val="en-US"/>
        </w:rPr>
      </w:pPr>
      <w:r>
        <w:rPr>
          <w:rFonts w:ascii="Times New Roman" w:hAnsi="Times New Roman" w:cs="Times New Roman"/>
          <w:sz w:val="24"/>
          <w:szCs w:val="24"/>
          <w:lang w:val="en-US"/>
        </w:rPr>
        <w:t>December 19, 2024</w:t>
      </w:r>
    </w:p>
    <w:p w14:paraId="724F2E64">
      <w:pPr>
        <w:rPr>
          <w:rFonts w:ascii="Times New Roman" w:hAnsi="Times New Roman" w:cs="Times New Roman"/>
          <w:sz w:val="24"/>
          <w:szCs w:val="24"/>
          <w:lang w:val="en-US"/>
        </w:rPr>
      </w:pPr>
    </w:p>
    <w:p w14:paraId="2BDEE7BA">
      <w:pPr>
        <w:rPr>
          <w:rFonts w:ascii="Times New Roman" w:hAnsi="Times New Roman" w:cs="Times New Roman"/>
          <w:sz w:val="24"/>
          <w:szCs w:val="24"/>
          <w:lang w:val="en-US"/>
        </w:rPr>
      </w:pPr>
      <w:r>
        <w:rPr>
          <w:rFonts w:ascii="Times New Roman" w:hAnsi="Times New Roman" w:cs="Times New Roman"/>
          <w:sz w:val="24"/>
          <w:szCs w:val="24"/>
          <w:lang w:val="en-US"/>
        </w:rPr>
        <w:t>Mercy Corps is pleased to announce the prequalification process for the USAID Sustainable Water and Sanitation Systems Activity in Democratic Republic of Congo. We invite interested and eligible companies to submit their prequalification documents in accordance with the instructions provided below.</w:t>
      </w:r>
    </w:p>
    <w:p w14:paraId="5E2BB5FD">
      <w:pPr>
        <w:rPr>
          <w:rFonts w:ascii="Times New Roman" w:hAnsi="Times New Roman" w:cs="Times New Roman"/>
          <w:b/>
          <w:bCs/>
          <w:sz w:val="24"/>
          <w:szCs w:val="24"/>
          <w:lang w:val="en-US"/>
        </w:rPr>
      </w:pPr>
      <w:r>
        <w:rPr>
          <w:rFonts w:ascii="Times New Roman" w:hAnsi="Times New Roman" w:cs="Times New Roman"/>
          <w:b/>
          <w:bCs/>
          <w:sz w:val="24"/>
          <w:szCs w:val="24"/>
          <w:lang w:val="en-US"/>
        </w:rPr>
        <w:t>Project Overview:</w:t>
      </w:r>
    </w:p>
    <w:p w14:paraId="49C89A05">
      <w:pPr>
        <w:rPr>
          <w:rFonts w:ascii="Times New Roman" w:hAnsi="Times New Roman" w:cs="Times New Roman"/>
          <w:sz w:val="24"/>
          <w:szCs w:val="24"/>
          <w:lang w:val="en-US"/>
        </w:rPr>
      </w:pPr>
      <w:r>
        <w:rPr>
          <w:rFonts w:ascii="Times New Roman" w:hAnsi="Times New Roman" w:cs="Times New Roman"/>
          <w:sz w:val="24"/>
          <w:szCs w:val="24"/>
          <w:lang w:val="en-US"/>
        </w:rPr>
        <w:t>The USAID Sustainable Water and Sanitation Systems Activity is a 5-year USAID-funded water and sanitation sector development project in the North and South Kivu provinces of the Democratic Republic of Congo, executed by a consortium led by Mercy Corps and including Sanergy and Tetra Tech. The activity aims to increase and maintain access to safe and sustainable drinking water and sanitation services for peri-urban communities by implementing, refining and testing different market-based models for the provision of water and sanitation services.</w:t>
      </w:r>
    </w:p>
    <w:p w14:paraId="2FC989DC">
      <w:pPr>
        <w:rPr>
          <w:rFonts w:ascii="Times New Roman" w:hAnsi="Times New Roman" w:cs="Times New Roman"/>
          <w:b/>
          <w:bCs/>
          <w:sz w:val="24"/>
          <w:szCs w:val="24"/>
          <w:lang w:val="en-US"/>
        </w:rPr>
      </w:pPr>
      <w:r>
        <w:rPr>
          <w:rFonts w:ascii="Times New Roman" w:hAnsi="Times New Roman" w:cs="Times New Roman"/>
          <w:b/>
          <w:bCs/>
          <w:sz w:val="24"/>
          <w:szCs w:val="24"/>
          <w:lang w:val="en-US"/>
        </w:rPr>
        <w:t>Prequalification areas of expertise:</w:t>
      </w:r>
    </w:p>
    <w:p w14:paraId="7C1F58F1">
      <w:pPr>
        <w:pStyle w:val="31"/>
        <w:numPr>
          <w:ilvl w:val="0"/>
          <w:numId w:val="1"/>
        </w:numPr>
        <w:rPr>
          <w:rFonts w:ascii="Times New Roman" w:hAnsi="Times New Roman" w:cs="Times New Roman"/>
          <w:sz w:val="24"/>
          <w:szCs w:val="24"/>
          <w:lang w:val="en-US"/>
        </w:rPr>
      </w:pPr>
      <w:r>
        <w:rPr>
          <w:rFonts w:ascii="Times New Roman" w:hAnsi="Times New Roman" w:cs="Times New Roman"/>
          <w:bCs/>
          <w:sz w:val="24"/>
          <w:szCs w:val="24"/>
          <w:lang w:val="en-US"/>
        </w:rPr>
        <w:t>CALL FOR PREQUALIFICATION FOR CONSTRUCTION AND/OR REHABILITATION WORKS OF WATER SUPPLY INFRASTRUCTURE IN THE AREAS OF BENI, UVIRA, MUDJA RUSAYO AND KAVUMU-KATANA (KAVUMU SITE) AS PART OF USAID'S SUSTAINABLE WATER AND SANITATION SYSTEMS ACTIVITY SWASSA.</w:t>
      </w:r>
    </w:p>
    <w:p w14:paraId="2A194409">
      <w:pPr>
        <w:rPr>
          <w:rFonts w:ascii="Times New Roman" w:hAnsi="Times New Roman" w:cs="Times New Roman"/>
          <w:sz w:val="24"/>
          <w:szCs w:val="24"/>
          <w:lang w:val="en-US"/>
        </w:rPr>
      </w:pPr>
    </w:p>
    <w:p w14:paraId="2653CDEF">
      <w:pPr>
        <w:rPr>
          <w:rFonts w:ascii="Times New Roman" w:hAnsi="Times New Roman" w:cs="Times New Roman"/>
          <w:b/>
          <w:bCs/>
          <w:sz w:val="24"/>
          <w:szCs w:val="24"/>
          <w:lang w:val="en-US"/>
        </w:rPr>
      </w:pPr>
      <w:r>
        <w:rPr>
          <w:rFonts w:ascii="Times New Roman" w:hAnsi="Times New Roman" w:cs="Times New Roman"/>
          <w:b/>
          <w:bCs/>
          <w:sz w:val="24"/>
          <w:szCs w:val="24"/>
          <w:lang w:val="en-US"/>
        </w:rPr>
        <w:t>Submission Requirements:</w:t>
      </w:r>
    </w:p>
    <w:p w14:paraId="78101A4B">
      <w:pPr>
        <w:rPr>
          <w:rFonts w:ascii="Times New Roman" w:hAnsi="Times New Roman" w:cs="Times New Roman"/>
          <w:sz w:val="24"/>
          <w:szCs w:val="24"/>
          <w:lang w:val="en-US"/>
        </w:rPr>
      </w:pPr>
      <w:r>
        <w:rPr>
          <w:rFonts w:ascii="Times New Roman" w:hAnsi="Times New Roman" w:cs="Times New Roman"/>
          <w:sz w:val="24"/>
          <w:szCs w:val="24"/>
          <w:lang w:val="en-US"/>
        </w:rPr>
        <w:t>Interested companies should click on the links below and apply based on their areas of expertise:</w:t>
      </w:r>
    </w:p>
    <w:p w14:paraId="42B893EC">
      <w:pPr>
        <w:pStyle w:val="31"/>
        <w:numPr>
          <w:ilvl w:val="0"/>
          <w:numId w:val="2"/>
        </w:numPr>
        <w:rPr>
          <w:rStyle w:val="15"/>
          <w:rFonts w:ascii="Times New Roman" w:hAnsi="Times New Roman" w:cs="Times New Roman"/>
          <w:b/>
          <w:bCs/>
          <w:sz w:val="24"/>
          <w:szCs w:val="24"/>
          <w:lang w:val="en-US"/>
        </w:rPr>
      </w:pPr>
      <w:r>
        <w:rPr>
          <w:rFonts w:ascii="Times New Roman" w:hAnsi="Times New Roman" w:cs="Times New Roman"/>
          <w:b/>
          <w:bCs/>
          <w:color w:val="auto"/>
          <w:sz w:val="24"/>
          <w:szCs w:val="24"/>
          <w:u w:val="none"/>
          <w:lang w:val="en-US"/>
        </w:rPr>
        <w:fldChar w:fldCharType="begin"/>
      </w:r>
      <w:r>
        <w:rPr>
          <w:rFonts w:ascii="Times New Roman" w:hAnsi="Times New Roman" w:cs="Times New Roman"/>
          <w:b/>
          <w:bCs/>
          <w:color w:val="auto"/>
          <w:sz w:val="24"/>
          <w:szCs w:val="24"/>
          <w:u w:val="none"/>
          <w:lang w:val="en-US"/>
        </w:rPr>
        <w:instrText xml:space="preserve"> HYPERLINK "https://docs.google.com/document/d/1mSF1E3mk_NGKnHJqOE8U5yVymDwXbb7p/edit" </w:instrText>
      </w:r>
      <w:r>
        <w:rPr>
          <w:rFonts w:ascii="Times New Roman" w:hAnsi="Times New Roman" w:cs="Times New Roman"/>
          <w:b/>
          <w:bCs/>
          <w:color w:val="auto"/>
          <w:sz w:val="24"/>
          <w:szCs w:val="24"/>
          <w:u w:val="none"/>
          <w:lang w:val="en-US"/>
        </w:rPr>
        <w:fldChar w:fldCharType="separate"/>
      </w:r>
      <w:r>
        <w:rPr>
          <w:rStyle w:val="15"/>
          <w:rFonts w:ascii="Times New Roman" w:hAnsi="Times New Roman" w:cs="Times New Roman"/>
          <w:b/>
          <w:bCs/>
          <w:sz w:val="24"/>
          <w:szCs w:val="24"/>
          <w:lang w:val="en-US"/>
        </w:rPr>
        <w:t>PREQUALIFICATION CIVIL WORK</w:t>
      </w:r>
    </w:p>
    <w:p w14:paraId="201E0DB6">
      <w:pPr>
        <w:rPr>
          <w:rFonts w:ascii="Times New Roman" w:hAnsi="Times New Roman" w:cs="Times New Roman"/>
          <w:sz w:val="24"/>
          <w:szCs w:val="24"/>
          <w:lang w:val="en-US"/>
        </w:rPr>
      </w:pPr>
      <w:r>
        <w:rPr>
          <w:rFonts w:ascii="Times New Roman" w:hAnsi="Times New Roman" w:cs="Times New Roman"/>
          <w:b/>
          <w:bCs/>
          <w:color w:val="auto"/>
          <w:sz w:val="24"/>
          <w:szCs w:val="24"/>
          <w:u w:val="none"/>
          <w:lang w:val="en-US"/>
        </w:rPr>
        <w:fldChar w:fldCharType="end"/>
      </w:r>
      <w:bookmarkStart w:id="0" w:name="_GoBack"/>
      <w:bookmarkEnd w:id="0"/>
    </w:p>
    <w:p w14:paraId="21250749">
      <w:pPr>
        <w:rPr>
          <w:rFonts w:ascii="Times New Roman" w:hAnsi="Times New Roman" w:cs="Times New Roman"/>
          <w:b/>
          <w:bCs/>
          <w:sz w:val="24"/>
          <w:szCs w:val="24"/>
          <w:lang w:val="en-US"/>
        </w:rPr>
      </w:pPr>
    </w:p>
    <w:p w14:paraId="3C00CDF1">
      <w:pPr>
        <w:rPr>
          <w:rFonts w:ascii="Times New Roman" w:hAnsi="Times New Roman" w:cs="Times New Roman"/>
          <w:b/>
          <w:bCs/>
          <w:sz w:val="24"/>
          <w:szCs w:val="24"/>
          <w:lang w:val="en-US"/>
        </w:rPr>
      </w:pPr>
      <w:r>
        <w:rPr>
          <w:rFonts w:ascii="Times New Roman" w:hAnsi="Times New Roman" w:cs="Times New Roman"/>
          <w:b/>
          <w:bCs/>
          <w:sz w:val="24"/>
          <w:szCs w:val="24"/>
          <w:lang w:val="en-US"/>
        </w:rPr>
        <w:t>Submission Instructions:</w:t>
      </w:r>
    </w:p>
    <w:p w14:paraId="7B6D3249">
      <w:pPr>
        <w:jc w:val="both"/>
        <w:rPr>
          <w:rFonts w:ascii="Times New Roman" w:hAnsi="Times New Roman" w:cs="Times New Roman"/>
          <w:sz w:val="24"/>
          <w:szCs w:val="24"/>
          <w:lang w:val="en-US"/>
        </w:rPr>
      </w:pPr>
      <w:r>
        <w:rPr>
          <w:rFonts w:ascii="Times New Roman" w:hAnsi="Times New Roman" w:cs="Times New Roman"/>
          <w:sz w:val="24"/>
          <w:szCs w:val="24"/>
          <w:lang w:val="en-US"/>
        </w:rPr>
        <w:t>All prequalification documents should be submitted to the email address specified in the Prequalification Request. Suppliers who are applying as a joint venture should indicate it in their EOI. Applications that will not meet the acceptable standards set forth in this call for prequalification will not be considered.</w:t>
      </w:r>
    </w:p>
    <w:p w14:paraId="2DE2CD0F">
      <w:pPr>
        <w:rPr>
          <w:rFonts w:ascii="Times New Roman" w:hAnsi="Times New Roman" w:cs="Times New Roman"/>
          <w:sz w:val="24"/>
          <w:szCs w:val="24"/>
          <w:lang w:val="en-US"/>
        </w:rPr>
      </w:pPr>
      <w:r>
        <w:rPr>
          <w:rFonts w:ascii="Times New Roman" w:hAnsi="Times New Roman" w:cs="Times New Roman"/>
          <w:sz w:val="24"/>
          <w:szCs w:val="24"/>
          <w:lang w:val="en-US"/>
        </w:rPr>
        <w:t>Important Dates:</w:t>
      </w:r>
    </w:p>
    <w:p w14:paraId="70E18E2A">
      <w:pPr>
        <w:rPr>
          <w:rFonts w:ascii="Times New Roman" w:hAnsi="Times New Roman" w:cs="Times New Roman"/>
          <w:b/>
          <w:bCs/>
          <w:sz w:val="24"/>
          <w:szCs w:val="24"/>
          <w:lang w:val="en-US"/>
        </w:rPr>
      </w:pP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Submission Deadline: 20</w:t>
      </w:r>
      <w:r>
        <w:rPr>
          <w:rFonts w:ascii="Times New Roman" w:hAnsi="Times New Roman" w:cs="Times New Roman"/>
          <w:b/>
          <w:bCs/>
          <w:sz w:val="24"/>
          <w:szCs w:val="24"/>
          <w:vertAlign w:val="superscript"/>
          <w:lang w:val="en-US"/>
        </w:rPr>
        <w:t>nd</w:t>
      </w:r>
      <w:r>
        <w:rPr>
          <w:rFonts w:ascii="Times New Roman" w:hAnsi="Times New Roman" w:cs="Times New Roman"/>
          <w:b/>
          <w:bCs/>
          <w:sz w:val="24"/>
          <w:szCs w:val="24"/>
          <w:lang w:val="en-US"/>
        </w:rPr>
        <w:t xml:space="preserve"> January 2025</w:t>
      </w:r>
    </w:p>
    <w:p w14:paraId="1817D9AC">
      <w:pPr>
        <w:rPr>
          <w:rFonts w:ascii="Times New Roman" w:hAnsi="Times New Roman" w:cs="Times New Roman"/>
          <w:b/>
          <w:bCs/>
          <w:sz w:val="24"/>
          <w:szCs w:val="24"/>
          <w:lang w:val="en-US"/>
        </w:rPr>
      </w:pPr>
      <w:r>
        <w:rPr>
          <w:rFonts w:ascii="Times New Roman" w:hAnsi="Times New Roman" w:cs="Times New Roman"/>
          <w:b/>
          <w:bCs/>
          <w:sz w:val="24"/>
          <w:szCs w:val="24"/>
          <w:lang w:val="en-US"/>
        </w:rPr>
        <w:t>- Notification of Results: 20</w:t>
      </w:r>
      <w:r>
        <w:rPr>
          <w:rFonts w:ascii="Times New Roman" w:hAnsi="Times New Roman" w:cs="Times New Roman"/>
          <w:b/>
          <w:bCs/>
          <w:sz w:val="24"/>
          <w:szCs w:val="24"/>
          <w:vertAlign w:val="superscript"/>
          <w:lang w:val="en-US"/>
        </w:rPr>
        <w:t>th</w:t>
      </w:r>
      <w:r>
        <w:rPr>
          <w:rFonts w:ascii="Times New Roman" w:hAnsi="Times New Roman" w:cs="Times New Roman"/>
          <w:b/>
          <w:bCs/>
          <w:sz w:val="24"/>
          <w:szCs w:val="24"/>
          <w:lang w:val="en-US"/>
        </w:rPr>
        <w:t xml:space="preserve">  February 2025</w:t>
      </w:r>
    </w:p>
    <w:p w14:paraId="66064B10">
      <w:pPr>
        <w:rPr>
          <w:rFonts w:ascii="Times New Roman" w:hAnsi="Times New Roman" w:cs="Times New Roman"/>
          <w:sz w:val="24"/>
          <w:szCs w:val="24"/>
          <w:lang w:val="en-US"/>
        </w:rPr>
      </w:pPr>
    </w:p>
    <w:p w14:paraId="1A7A8BC4">
      <w:pPr>
        <w:rPr>
          <w:rFonts w:ascii="Times New Roman" w:hAnsi="Times New Roman" w:cs="Times New Roman"/>
          <w:sz w:val="24"/>
          <w:szCs w:val="24"/>
          <w:lang w:val="en-US"/>
        </w:rPr>
      </w:pPr>
      <w:r>
        <w:rPr>
          <w:rFonts w:ascii="Times New Roman" w:hAnsi="Times New Roman" w:cs="Times New Roman"/>
          <w:sz w:val="24"/>
          <w:szCs w:val="24"/>
          <w:lang w:val="en-US"/>
        </w:rPr>
        <w:t xml:space="preserve">For any inquiries or further information, please contact </w:t>
      </w:r>
      <w:r>
        <w:fldChar w:fldCharType="begin"/>
      </w:r>
      <w:r>
        <w:instrText xml:space="preserve"> HYPERLINK "mailto:drc-tender-questions@mercycorps.org" \h </w:instrText>
      </w:r>
      <w:r>
        <w:fldChar w:fldCharType="separate"/>
      </w:r>
      <w:r>
        <w:rPr>
          <w:rFonts w:ascii="Times New Roman" w:hAnsi="Times New Roman" w:eastAsia="Calibri" w:cs="Times New Roman"/>
          <w:color w:val="0563C1"/>
          <w:sz w:val="24"/>
          <w:szCs w:val="24"/>
          <w:u w:val="single"/>
          <w:lang w:val="en-US"/>
        </w:rPr>
        <w:t>drc-tender-questions@mercycorps.org</w:t>
      </w:r>
      <w:r>
        <w:rPr>
          <w:rFonts w:ascii="Times New Roman" w:hAnsi="Times New Roman" w:eastAsia="Calibri" w:cs="Times New Roman"/>
          <w:color w:val="0563C1"/>
          <w:sz w:val="24"/>
          <w:szCs w:val="24"/>
          <w:u w:val="single"/>
          <w:lang w:val="en-US"/>
        </w:rPr>
        <w:fldChar w:fldCharType="end"/>
      </w:r>
      <w:r>
        <w:rPr>
          <w:rFonts w:ascii="Times New Roman" w:hAnsi="Times New Roman" w:cs="Times New Roman"/>
          <w:sz w:val="24"/>
          <w:szCs w:val="24"/>
          <w:lang w:val="en-US"/>
        </w:rPr>
        <w:t>.</w:t>
      </w:r>
    </w:p>
    <w:p w14:paraId="54FBC935">
      <w:pPr>
        <w:rPr>
          <w:rFonts w:ascii="Times New Roman" w:hAnsi="Times New Roman" w:cs="Times New Roman"/>
          <w:sz w:val="24"/>
          <w:szCs w:val="24"/>
          <w:lang w:val="en-US"/>
        </w:rPr>
      </w:pPr>
    </w:p>
    <w:p w14:paraId="333EABDD">
      <w:pPr>
        <w:rPr>
          <w:rFonts w:ascii="Times New Roman" w:hAnsi="Times New Roman" w:cs="Times New Roman"/>
          <w:sz w:val="24"/>
          <w:szCs w:val="24"/>
          <w:lang w:val="en-US"/>
        </w:rPr>
      </w:pPr>
      <w:r>
        <w:rPr>
          <w:rFonts w:ascii="Times New Roman" w:hAnsi="Times New Roman" w:cs="Times New Roman"/>
          <w:sz w:val="24"/>
          <w:szCs w:val="24"/>
          <w:lang w:val="en-US"/>
        </w:rPr>
        <w:t>Thank you for your interest in partnering with Mercy Corps. We look forward to your participation in the prequalification process.</w:t>
      </w:r>
    </w:p>
    <w:sectPr>
      <w:headerReference r:id="rId5" w:type="default"/>
      <w:pgSz w:w="12240" w:h="15840"/>
      <w:pgMar w:top="100" w:right="90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CAAFB">
    <w:pPr>
      <w:pStyle w:val="14"/>
      <w:tabs>
        <w:tab w:val="left" w:pos="250"/>
      </w:tabs>
      <w:ind w:left="-900"/>
      <w:jc w:val="both"/>
    </w:pPr>
    <w:r>
      <w:rPr>
        <w:rFonts w:ascii="Arial" w:hAnsi="Arial" w:eastAsia="Arial" w:cs="Arial"/>
        <w:color w:val="4C515A"/>
      </w:rPr>
      <w:drawing>
        <wp:inline distT="0" distB="0" distL="0" distR="0">
          <wp:extent cx="6858000" cy="654050"/>
          <wp:effectExtent l="0" t="0" r="0" b="0"/>
          <wp:docPr id="463729919" name="image4.png" descr="A red text on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463729919" name="image4.png" descr="A red text on a black background&#10;&#10;Description automatically generated"/>
                  <pic:cNvPicPr preferRelativeResize="0"/>
                </pic:nvPicPr>
                <pic:blipFill>
                  <a:blip r:embed="rId1"/>
                  <a:srcRect/>
                  <a:stretch>
                    <a:fillRect/>
                  </a:stretch>
                </pic:blipFill>
                <pic:spPr>
                  <a:xfrm>
                    <a:off x="0" y="0"/>
                    <a:ext cx="6858000" cy="654050"/>
                  </a:xfrm>
                  <a:prstGeom prst="rect">
                    <a:avLst/>
                  </a:prstGeom>
                </pic:spPr>
              </pic:pic>
            </a:graphicData>
          </a:graphic>
        </wp:inline>
      </w:drawing>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FE2ACF"/>
    <w:multiLevelType w:val="multilevel"/>
    <w:tmpl w:val="34FE2AC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487E5395"/>
    <w:multiLevelType w:val="multilevel"/>
    <w:tmpl w:val="487E539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CF7"/>
    <w:rsid w:val="00015CF7"/>
    <w:rsid w:val="000440DD"/>
    <w:rsid w:val="002050BA"/>
    <w:rsid w:val="002647F2"/>
    <w:rsid w:val="0027751A"/>
    <w:rsid w:val="002F0F08"/>
    <w:rsid w:val="00325250"/>
    <w:rsid w:val="00374EAF"/>
    <w:rsid w:val="004105BA"/>
    <w:rsid w:val="004A18B1"/>
    <w:rsid w:val="0056348D"/>
    <w:rsid w:val="00622082"/>
    <w:rsid w:val="00683486"/>
    <w:rsid w:val="006E6C87"/>
    <w:rsid w:val="007A63D8"/>
    <w:rsid w:val="008525E2"/>
    <w:rsid w:val="009929B4"/>
    <w:rsid w:val="00A27982"/>
    <w:rsid w:val="00A52D82"/>
    <w:rsid w:val="00AB5E68"/>
    <w:rsid w:val="00AB64C2"/>
    <w:rsid w:val="00B118FA"/>
    <w:rsid w:val="00CA5A87"/>
    <w:rsid w:val="00D4442F"/>
    <w:rsid w:val="00E21ED1"/>
    <w:rsid w:val="00E31FF0"/>
    <w:rsid w:val="00EC52D1"/>
    <w:rsid w:val="00F406AB"/>
    <w:rsid w:val="00FE0E40"/>
    <w:rsid w:val="095FAC2E"/>
    <w:rsid w:val="0DF804A2"/>
    <w:rsid w:val="0F52BA05"/>
    <w:rsid w:val="3593D21D"/>
    <w:rsid w:val="5BAB2C77"/>
    <w:rsid w:val="66D2A6DD"/>
    <w:rsid w:val="6F9D3068"/>
    <w:rsid w:val="71A56DB3"/>
    <w:rsid w:val="78DA4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fr-FR" w:eastAsia="en-US" w:bidi="ar-SA"/>
      <w14:ligatures w14:val="standardContextual"/>
    </w:rPr>
  </w:style>
  <w:style w:type="paragraph" w:styleId="2">
    <w:name w:val="heading 1"/>
    <w:basedOn w:val="1"/>
    <w:next w:val="1"/>
    <w:link w:val="18"/>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0"/>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1"/>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2"/>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3"/>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4"/>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footer"/>
    <w:basedOn w:val="1"/>
    <w:link w:val="37"/>
    <w:unhideWhenUsed/>
    <w:uiPriority w:val="99"/>
    <w:pPr>
      <w:tabs>
        <w:tab w:val="center" w:pos="4680"/>
        <w:tab w:val="right" w:pos="9360"/>
      </w:tabs>
      <w:spacing w:after="0" w:line="240" w:lineRule="auto"/>
    </w:pPr>
  </w:style>
  <w:style w:type="paragraph" w:styleId="14">
    <w:name w:val="header"/>
    <w:basedOn w:val="1"/>
    <w:link w:val="36"/>
    <w:unhideWhenUsed/>
    <w:qFormat/>
    <w:uiPriority w:val="99"/>
    <w:pPr>
      <w:tabs>
        <w:tab w:val="center" w:pos="4680"/>
        <w:tab w:val="right" w:pos="9360"/>
      </w:tabs>
      <w:spacing w:after="0" w:line="240" w:lineRule="auto"/>
    </w:pPr>
  </w:style>
  <w:style w:type="character" w:styleId="15">
    <w:name w:val="Hyperlink"/>
    <w:basedOn w:val="11"/>
    <w:unhideWhenUsed/>
    <w:uiPriority w:val="99"/>
    <w:rPr>
      <w:color w:val="0563C1" w:themeColor="hyperlink"/>
      <w:u w:val="single"/>
      <w14:textFill>
        <w14:solidFill>
          <w14:schemeClr w14:val="hlink"/>
        </w14:solidFill>
      </w14:textFill>
    </w:rPr>
  </w:style>
  <w:style w:type="paragraph" w:styleId="16">
    <w:name w:val="Subtitle"/>
    <w:basedOn w:val="1"/>
    <w:next w:val="1"/>
    <w:link w:val="28"/>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Title"/>
    <w:basedOn w:val="1"/>
    <w:next w:val="1"/>
    <w:link w:val="27"/>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8">
    <w:name w:val="Heading 1 Char"/>
    <w:basedOn w:val="11"/>
    <w:link w:val="2"/>
    <w:uiPriority w:val="9"/>
    <w:rPr>
      <w:rFonts w:asciiTheme="majorHAnsi" w:hAnsiTheme="majorHAnsi" w:eastAsiaTheme="majorEastAsia" w:cstheme="majorBidi"/>
      <w:color w:val="2F5597" w:themeColor="accent1" w:themeShade="BF"/>
      <w:sz w:val="40"/>
      <w:szCs w:val="40"/>
      <w:lang w:val="fr-FR"/>
    </w:rPr>
  </w:style>
  <w:style w:type="character" w:customStyle="1" w:styleId="19">
    <w:name w:val="Heading 2 Char"/>
    <w:basedOn w:val="11"/>
    <w:link w:val="3"/>
    <w:semiHidden/>
    <w:uiPriority w:val="9"/>
    <w:rPr>
      <w:rFonts w:asciiTheme="majorHAnsi" w:hAnsiTheme="majorHAnsi" w:eastAsiaTheme="majorEastAsia" w:cstheme="majorBidi"/>
      <w:color w:val="2F5597" w:themeColor="accent1" w:themeShade="BF"/>
      <w:sz w:val="32"/>
      <w:szCs w:val="32"/>
      <w:lang w:val="fr-FR"/>
    </w:rPr>
  </w:style>
  <w:style w:type="character" w:customStyle="1" w:styleId="20">
    <w:name w:val="Heading 3 Char"/>
    <w:basedOn w:val="11"/>
    <w:link w:val="4"/>
    <w:semiHidden/>
    <w:uiPriority w:val="9"/>
    <w:rPr>
      <w:rFonts w:eastAsiaTheme="majorEastAsia" w:cstheme="majorBidi"/>
      <w:color w:val="2F5597" w:themeColor="accent1" w:themeShade="BF"/>
      <w:sz w:val="28"/>
      <w:szCs w:val="28"/>
      <w:lang w:val="fr-FR"/>
    </w:rPr>
  </w:style>
  <w:style w:type="character" w:customStyle="1" w:styleId="21">
    <w:name w:val="Heading 4 Char"/>
    <w:basedOn w:val="11"/>
    <w:link w:val="5"/>
    <w:semiHidden/>
    <w:qFormat/>
    <w:uiPriority w:val="9"/>
    <w:rPr>
      <w:rFonts w:eastAsiaTheme="majorEastAsia" w:cstheme="majorBidi"/>
      <w:i/>
      <w:iCs/>
      <w:color w:val="2F5597" w:themeColor="accent1" w:themeShade="BF"/>
      <w:lang w:val="fr-FR"/>
    </w:rPr>
  </w:style>
  <w:style w:type="character" w:customStyle="1" w:styleId="22">
    <w:name w:val="Heading 5 Char"/>
    <w:basedOn w:val="11"/>
    <w:link w:val="6"/>
    <w:semiHidden/>
    <w:uiPriority w:val="9"/>
    <w:rPr>
      <w:rFonts w:eastAsiaTheme="majorEastAsia" w:cstheme="majorBidi"/>
      <w:color w:val="2F5597" w:themeColor="accent1" w:themeShade="BF"/>
      <w:lang w:val="fr-FR"/>
    </w:rPr>
  </w:style>
  <w:style w:type="character" w:customStyle="1" w:styleId="23">
    <w:name w:val="Heading 6 Char"/>
    <w:basedOn w:val="11"/>
    <w:link w:val="7"/>
    <w:semiHidden/>
    <w:uiPriority w:val="9"/>
    <w:rPr>
      <w:rFonts w:eastAsiaTheme="majorEastAsia" w:cstheme="majorBidi"/>
      <w:i/>
      <w:iCs/>
      <w:color w:val="595959" w:themeColor="text1" w:themeTint="A6"/>
      <w:lang w:val="fr-FR"/>
      <w14:textFill>
        <w14:solidFill>
          <w14:schemeClr w14:val="tx1">
            <w14:lumMod w14:val="65000"/>
            <w14:lumOff w14:val="35000"/>
          </w14:schemeClr>
        </w14:solidFill>
      </w14:textFill>
    </w:rPr>
  </w:style>
  <w:style w:type="character" w:customStyle="1" w:styleId="24">
    <w:name w:val="Heading 7 Char"/>
    <w:basedOn w:val="11"/>
    <w:link w:val="8"/>
    <w:semiHidden/>
    <w:qFormat/>
    <w:uiPriority w:val="9"/>
    <w:rPr>
      <w:rFonts w:eastAsiaTheme="majorEastAsia" w:cstheme="majorBidi"/>
      <w:color w:val="595959" w:themeColor="text1" w:themeTint="A6"/>
      <w:lang w:val="fr-FR"/>
      <w14:textFill>
        <w14:solidFill>
          <w14:schemeClr w14:val="tx1">
            <w14:lumMod w14:val="65000"/>
            <w14:lumOff w14:val="35000"/>
          </w14:schemeClr>
        </w14:solidFill>
      </w14:textFill>
    </w:rPr>
  </w:style>
  <w:style w:type="character" w:customStyle="1" w:styleId="25">
    <w:name w:val="Heading 8 Char"/>
    <w:basedOn w:val="11"/>
    <w:link w:val="9"/>
    <w:semiHidden/>
    <w:uiPriority w:val="9"/>
    <w:rPr>
      <w:rFonts w:eastAsiaTheme="majorEastAsia" w:cstheme="majorBidi"/>
      <w:i/>
      <w:iCs/>
      <w:color w:val="262626" w:themeColor="text1" w:themeTint="D9"/>
      <w:lang w:val="fr-FR"/>
      <w14:textFill>
        <w14:solidFill>
          <w14:schemeClr w14:val="tx1">
            <w14:lumMod w14:val="85000"/>
            <w14:lumOff w14:val="15000"/>
          </w14:schemeClr>
        </w14:solidFill>
      </w14:textFill>
    </w:rPr>
  </w:style>
  <w:style w:type="character" w:customStyle="1" w:styleId="26">
    <w:name w:val="Heading 9 Char"/>
    <w:basedOn w:val="11"/>
    <w:link w:val="10"/>
    <w:semiHidden/>
    <w:qFormat/>
    <w:uiPriority w:val="9"/>
    <w:rPr>
      <w:rFonts w:eastAsiaTheme="majorEastAsia" w:cstheme="majorBidi"/>
      <w:color w:val="262626" w:themeColor="text1" w:themeTint="D9"/>
      <w:lang w:val="fr-FR"/>
      <w14:textFill>
        <w14:solidFill>
          <w14:schemeClr w14:val="tx1">
            <w14:lumMod w14:val="85000"/>
            <w14:lumOff w14:val="15000"/>
          </w14:schemeClr>
        </w14:solidFill>
      </w14:textFill>
    </w:rPr>
  </w:style>
  <w:style w:type="character" w:customStyle="1" w:styleId="27">
    <w:name w:val="Title Char"/>
    <w:basedOn w:val="11"/>
    <w:link w:val="17"/>
    <w:uiPriority w:val="10"/>
    <w:rPr>
      <w:rFonts w:asciiTheme="majorHAnsi" w:hAnsiTheme="majorHAnsi" w:eastAsiaTheme="majorEastAsia" w:cstheme="majorBidi"/>
      <w:spacing w:val="-10"/>
      <w:kern w:val="28"/>
      <w:sz w:val="56"/>
      <w:szCs w:val="56"/>
      <w:lang w:val="fr-FR"/>
    </w:rPr>
  </w:style>
  <w:style w:type="character" w:customStyle="1" w:styleId="28">
    <w:name w:val="Subtitle Char"/>
    <w:basedOn w:val="11"/>
    <w:link w:val="16"/>
    <w:qFormat/>
    <w:uiPriority w:val="11"/>
    <w:rPr>
      <w:rFonts w:eastAsiaTheme="majorEastAsia" w:cstheme="majorBidi"/>
      <w:color w:val="595959" w:themeColor="text1" w:themeTint="A6"/>
      <w:spacing w:val="15"/>
      <w:sz w:val="28"/>
      <w:szCs w:val="28"/>
      <w:lang w:val="fr-FR"/>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Quote Char"/>
    <w:basedOn w:val="11"/>
    <w:link w:val="29"/>
    <w:uiPriority w:val="29"/>
    <w:rPr>
      <w:i/>
      <w:iCs/>
      <w:color w:val="404040" w:themeColor="text1" w:themeTint="BF"/>
      <w:lang w:val="fr-FR"/>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1"/>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Intense Quote Char"/>
    <w:basedOn w:val="11"/>
    <w:link w:val="33"/>
    <w:uiPriority w:val="30"/>
    <w:rPr>
      <w:i/>
      <w:iCs/>
      <w:color w:val="2F5597" w:themeColor="accent1" w:themeShade="BF"/>
      <w:lang w:val="fr-FR"/>
    </w:rPr>
  </w:style>
  <w:style w:type="character" w:customStyle="1" w:styleId="35">
    <w:name w:val="Intense Reference"/>
    <w:basedOn w:val="11"/>
    <w:qFormat/>
    <w:uiPriority w:val="32"/>
    <w:rPr>
      <w:b/>
      <w:bCs/>
      <w:smallCaps/>
      <w:color w:val="2F5597" w:themeColor="accent1" w:themeShade="BF"/>
      <w:spacing w:val="5"/>
    </w:rPr>
  </w:style>
  <w:style w:type="character" w:customStyle="1" w:styleId="36">
    <w:name w:val="Header Char"/>
    <w:basedOn w:val="11"/>
    <w:link w:val="14"/>
    <w:qFormat/>
    <w:uiPriority w:val="99"/>
    <w:rPr>
      <w:lang w:val="fr-FR"/>
    </w:rPr>
  </w:style>
  <w:style w:type="character" w:customStyle="1" w:styleId="37">
    <w:name w:val="Footer Char"/>
    <w:basedOn w:val="11"/>
    <w:link w:val="13"/>
    <w:uiPriority w:val="99"/>
    <w:rPr>
      <w:lang w:val="fr-F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TotalTime>1</TotalTime>
  <ScaleCrop>false</ScaleCrop>
  <LinksUpToDate>false</LinksUpToDate>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2024-12-17T13:36:00Z</dcterms:created>
  <dc:creator>Samuel Sean Wesley</dc:creator>
  <cp:lastModifiedBy>Samuel Wesley</cp:lastModifiedBy>
  <dcterms:modified xsi:type="dcterms:W3CDTF">2024-12-19T10:03:55Z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0x0101009DBCBBAA3BD00B4595CD801C2F9915FF</vt:lpwstr>
  </property>
  <property fmtid="{D5CDD505-2E9C-101B-9397-08002B2CF9AE}" pid="3" name="MediaServiceImageTags">
    <vt:lpwstr/>
  </property>
  <property fmtid="{D5CDD505-2E9C-101B-9397-08002B2CF9AE}" pid="4" name="KSOProductBuildVer">
    <vt:lpwstr>1033-12.2.0.19307</vt:lpwstr>
  </property>
  <property fmtid="{D5CDD505-2E9C-101B-9397-08002B2CF9AE}" pid="5" name="ICV">
    <vt:lpwstr>487BCB9A1BC0473185AB2B49510FB05C_13</vt:lpwstr>
  </property>
</Properties>
</file>