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4B6A9" w14:textId="76B7F36C" w:rsidR="003356DA" w:rsidRPr="0083569C" w:rsidRDefault="00C85D6B" w:rsidP="00174521">
      <w:pPr>
        <w:jc w:val="left"/>
        <w:rPr>
          <w:rFonts w:asciiTheme="minorHAnsi" w:eastAsia="Calibri" w:hAnsiTheme="minorHAnsi" w:cstheme="minorHAnsi"/>
          <w:sz w:val="22"/>
          <w:szCs w:val="22"/>
        </w:rPr>
      </w:pPr>
      <w:r w:rsidRPr="0083569C">
        <w:rPr>
          <w:rFonts w:asciiTheme="minorHAnsi" w:eastAsia="Calibri" w:hAnsiTheme="minorHAnsi" w:cstheme="minorHAnsi"/>
          <w:sz w:val="22"/>
          <w:szCs w:val="22"/>
        </w:rPr>
        <w:t xml:space="preserve">Date: </w:t>
      </w:r>
      <w:r>
        <w:rPr>
          <w:rFonts w:asciiTheme="minorHAnsi" w:eastAsia="Calibri" w:hAnsiTheme="minorHAnsi" w:cstheme="minorHAnsi"/>
          <w:b/>
          <w:sz w:val="22"/>
          <w:szCs w:val="22"/>
        </w:rPr>
        <w:t>2</w:t>
      </w:r>
      <w:r w:rsidRPr="0083569C">
        <w:rPr>
          <w:rFonts w:asciiTheme="minorHAnsi" w:eastAsia="Calibri" w:hAnsiTheme="minorHAnsi" w:cstheme="minorHAnsi"/>
          <w:b/>
          <w:sz w:val="22"/>
          <w:szCs w:val="22"/>
        </w:rPr>
        <w:t>-</w:t>
      </w:r>
      <w:r>
        <w:rPr>
          <w:rFonts w:asciiTheme="minorHAnsi" w:eastAsia="Calibri" w:hAnsiTheme="minorHAnsi" w:cstheme="minorHAnsi"/>
          <w:b/>
          <w:sz w:val="22"/>
          <w:szCs w:val="22"/>
        </w:rPr>
        <w:t>Oct</w:t>
      </w:r>
      <w:r w:rsidRPr="0083569C">
        <w:rPr>
          <w:rFonts w:asciiTheme="minorHAnsi" w:eastAsia="Calibri" w:hAnsiTheme="minorHAnsi" w:cstheme="minorHAnsi"/>
          <w:b/>
          <w:sz w:val="22"/>
          <w:szCs w:val="22"/>
        </w:rPr>
        <w:t>-202</w:t>
      </w:r>
      <w:r w:rsidRPr="0083569C">
        <w:rPr>
          <w:rFonts w:asciiTheme="minorHAnsi" w:hAnsiTheme="minorHAnsi" w:cstheme="minorHAnsi"/>
          <w:noProof/>
          <w:sz w:val="22"/>
          <w:szCs w:val="22"/>
        </w:rPr>
        <w:drawing>
          <wp:anchor distT="0" distB="0" distL="0" distR="0" simplePos="0" relativeHeight="251658240" behindDoc="0" locked="0" layoutInCell="1" hidden="0" allowOverlap="1" wp14:anchorId="641B3C48" wp14:editId="03E49265">
            <wp:simplePos x="0" y="0"/>
            <wp:positionH relativeFrom="column">
              <wp:posOffset>4584700</wp:posOffset>
            </wp:positionH>
            <wp:positionV relativeFrom="paragraph">
              <wp:posOffset>-520699</wp:posOffset>
            </wp:positionV>
            <wp:extent cx="1362456" cy="481302"/>
            <wp:effectExtent l="0" t="0" r="0" b="0"/>
            <wp:wrapNone/>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9"/>
                    <a:srcRect/>
                    <a:stretch>
                      <a:fillRect/>
                    </a:stretch>
                  </pic:blipFill>
                  <pic:spPr>
                    <a:xfrm>
                      <a:off x="0" y="0"/>
                      <a:ext cx="1362456" cy="481302"/>
                    </a:xfrm>
                    <a:prstGeom prst="rect">
                      <a:avLst/>
                    </a:prstGeom>
                    <a:ln/>
                  </pic:spPr>
                </pic:pic>
              </a:graphicData>
            </a:graphic>
          </wp:anchor>
        </w:drawing>
      </w:r>
      <w:bookmarkStart w:id="0" w:name="_heading=h.gjdgxs" w:colFirst="0" w:colLast="0"/>
      <w:bookmarkEnd w:id="0"/>
      <w:r>
        <w:rPr>
          <w:rFonts w:asciiTheme="minorHAnsi" w:eastAsia="Calibri" w:hAnsiTheme="minorHAnsi" w:cstheme="minorHAnsi"/>
          <w:b/>
          <w:sz w:val="22"/>
          <w:szCs w:val="22"/>
        </w:rPr>
        <w:t>4</w:t>
      </w:r>
    </w:p>
    <w:p w14:paraId="21203236" w14:textId="77777777" w:rsidR="003356DA" w:rsidRPr="0083569C" w:rsidRDefault="00C85D6B">
      <w:pPr>
        <w:jc w:val="center"/>
        <w:rPr>
          <w:rFonts w:asciiTheme="minorHAnsi" w:eastAsia="Calibri" w:hAnsiTheme="minorHAnsi" w:cstheme="minorHAnsi"/>
          <w:b/>
          <w:color w:val="0D0D0D"/>
          <w:sz w:val="22"/>
          <w:szCs w:val="22"/>
        </w:rPr>
      </w:pPr>
      <w:r w:rsidRPr="0083569C">
        <w:rPr>
          <w:rFonts w:asciiTheme="minorHAnsi" w:eastAsia="Calibri" w:hAnsiTheme="minorHAnsi" w:cstheme="minorHAnsi"/>
          <w:b/>
          <w:color w:val="0D0D0D"/>
          <w:sz w:val="22"/>
          <w:szCs w:val="22"/>
        </w:rPr>
        <w:t>TENDER NOTICE</w:t>
      </w:r>
    </w:p>
    <w:p w14:paraId="6B32F9AA" w14:textId="7B2193AB" w:rsidR="003356DA" w:rsidRPr="0083569C" w:rsidRDefault="00C85D6B">
      <w:pPr>
        <w:spacing w:after="0"/>
        <w:rPr>
          <w:rFonts w:asciiTheme="minorHAnsi" w:eastAsia="Calibri" w:hAnsiTheme="minorHAnsi" w:cstheme="minorHAnsi"/>
          <w:sz w:val="22"/>
          <w:szCs w:val="22"/>
        </w:rPr>
      </w:pPr>
      <w:r w:rsidRPr="0083569C">
        <w:rPr>
          <w:rFonts w:asciiTheme="minorHAnsi" w:eastAsia="Calibri" w:hAnsiTheme="minorHAnsi" w:cstheme="minorHAnsi"/>
          <w:sz w:val="22"/>
          <w:szCs w:val="22"/>
        </w:rPr>
        <w:t xml:space="preserve">Mercy Corps is a non-religious, non-profit and non-governmental international humanitarian </w:t>
      </w:r>
      <w:r w:rsidR="00C32D7B" w:rsidRPr="0083569C">
        <w:rPr>
          <w:rFonts w:asciiTheme="minorHAnsi" w:eastAsia="Calibri" w:hAnsiTheme="minorHAnsi" w:cstheme="minorHAnsi"/>
          <w:sz w:val="22"/>
          <w:szCs w:val="22"/>
        </w:rPr>
        <w:t>organisation</w:t>
      </w:r>
      <w:r w:rsidRPr="0083569C">
        <w:rPr>
          <w:rFonts w:asciiTheme="minorHAnsi" w:eastAsia="Calibri" w:hAnsiTheme="minorHAnsi" w:cstheme="minorHAnsi"/>
          <w:sz w:val="22"/>
          <w:szCs w:val="22"/>
        </w:rPr>
        <w:t>.</w:t>
      </w:r>
    </w:p>
    <w:p w14:paraId="1DA0DA82" w14:textId="77777777" w:rsidR="003356DA" w:rsidRPr="0083569C" w:rsidRDefault="00C85D6B">
      <w:pPr>
        <w:spacing w:after="0"/>
        <w:rPr>
          <w:rFonts w:asciiTheme="minorHAnsi" w:eastAsia="Calibri" w:hAnsiTheme="minorHAnsi" w:cstheme="minorHAnsi"/>
          <w:sz w:val="22"/>
          <w:szCs w:val="22"/>
        </w:rPr>
      </w:pPr>
      <w:r w:rsidRPr="0083569C">
        <w:rPr>
          <w:rFonts w:asciiTheme="minorHAnsi" w:eastAsia="Calibri" w:hAnsiTheme="minorHAnsi" w:cstheme="minorHAnsi"/>
          <w:sz w:val="22"/>
          <w:szCs w:val="22"/>
        </w:rPr>
        <w:t xml:space="preserve"> </w:t>
      </w:r>
    </w:p>
    <w:p w14:paraId="2774B507" w14:textId="379A1DFE" w:rsidR="007112A5" w:rsidRPr="0083569C" w:rsidRDefault="00A221C9">
      <w:pPr>
        <w:spacing w:after="0"/>
        <w:rPr>
          <w:rFonts w:asciiTheme="minorHAnsi" w:eastAsia="Calibri" w:hAnsiTheme="minorHAnsi" w:cstheme="minorHAnsi"/>
          <w:sz w:val="22"/>
          <w:szCs w:val="22"/>
        </w:rPr>
      </w:pPr>
      <w:r w:rsidRPr="00EE3654">
        <w:rPr>
          <w:rFonts w:asciiTheme="minorHAnsi" w:eastAsia="Calibri" w:hAnsiTheme="minorHAnsi" w:cstheme="minorHAnsi"/>
          <w:sz w:val="22"/>
          <w:szCs w:val="22"/>
        </w:rPr>
        <w:t xml:space="preserve">Mercy Corps is </w:t>
      </w:r>
      <w:r w:rsidR="0083569C" w:rsidRPr="00EE3654">
        <w:rPr>
          <w:rFonts w:asciiTheme="minorHAnsi" w:eastAsia="Calibri" w:hAnsiTheme="minorHAnsi" w:cstheme="minorHAnsi"/>
          <w:sz w:val="22"/>
          <w:szCs w:val="22"/>
        </w:rPr>
        <w:t>seeking</w:t>
      </w:r>
      <w:r w:rsidRPr="00EE3654">
        <w:rPr>
          <w:rFonts w:asciiTheme="minorHAnsi" w:eastAsia="Calibri" w:hAnsiTheme="minorHAnsi" w:cstheme="minorHAnsi"/>
          <w:sz w:val="22"/>
          <w:szCs w:val="22"/>
        </w:rPr>
        <w:t xml:space="preserve"> </w:t>
      </w:r>
      <w:r w:rsidR="0083569C" w:rsidRPr="00EE3654">
        <w:rPr>
          <w:rFonts w:asciiTheme="minorHAnsi" w:eastAsia="Calibri" w:hAnsiTheme="minorHAnsi" w:cstheme="minorHAnsi"/>
          <w:sz w:val="22"/>
          <w:szCs w:val="22"/>
        </w:rPr>
        <w:t>suppliers</w:t>
      </w:r>
      <w:r w:rsidRPr="00EE3654">
        <w:rPr>
          <w:rFonts w:asciiTheme="minorHAnsi" w:eastAsia="Calibri" w:hAnsiTheme="minorHAnsi" w:cstheme="minorHAnsi"/>
          <w:sz w:val="22"/>
          <w:szCs w:val="22"/>
        </w:rPr>
        <w:t xml:space="preserve"> to</w:t>
      </w:r>
      <w:r w:rsidR="00C85D6B" w:rsidRPr="00EE3654">
        <w:rPr>
          <w:rFonts w:asciiTheme="minorHAnsi" w:eastAsia="Calibri" w:hAnsiTheme="minorHAnsi" w:cstheme="minorHAnsi"/>
          <w:sz w:val="22"/>
          <w:szCs w:val="22"/>
          <w:lang w:val="en-US"/>
        </w:rPr>
        <w:t xml:space="preserve"> upgrade</w:t>
      </w:r>
      <w:r w:rsidR="008B2483" w:rsidRPr="00EE3654">
        <w:rPr>
          <w:rFonts w:asciiTheme="minorHAnsi" w:eastAsia="Calibri" w:hAnsiTheme="minorHAnsi" w:cstheme="minorHAnsi"/>
          <w:sz w:val="22"/>
          <w:szCs w:val="22"/>
          <w:lang w:val="en-US"/>
        </w:rPr>
        <w:t xml:space="preserve"> the </w:t>
      </w:r>
      <w:proofErr w:type="spellStart"/>
      <w:r w:rsidR="008B2483" w:rsidRPr="00EE3654">
        <w:rPr>
          <w:rFonts w:asciiTheme="minorHAnsi" w:eastAsia="Calibri" w:hAnsiTheme="minorHAnsi" w:cstheme="minorHAnsi"/>
          <w:sz w:val="22"/>
          <w:szCs w:val="22"/>
          <w:lang w:val="en-US"/>
        </w:rPr>
        <w:t>Wajir</w:t>
      </w:r>
      <w:proofErr w:type="spellEnd"/>
      <w:r w:rsidR="008B2483" w:rsidRPr="00EE3654">
        <w:rPr>
          <w:rFonts w:asciiTheme="minorHAnsi" w:eastAsia="Calibri" w:hAnsiTheme="minorHAnsi" w:cstheme="minorHAnsi"/>
          <w:sz w:val="22"/>
          <w:szCs w:val="22"/>
          <w:lang w:val="en-US"/>
        </w:rPr>
        <w:t xml:space="preserve"> County existing</w:t>
      </w:r>
      <w:r w:rsidR="00C85D6B" w:rsidRPr="00EE3654">
        <w:rPr>
          <w:rFonts w:asciiTheme="minorHAnsi" w:eastAsia="Calibri" w:hAnsiTheme="minorHAnsi" w:cstheme="minorHAnsi"/>
          <w:sz w:val="22"/>
          <w:szCs w:val="22"/>
          <w:lang w:val="en-US"/>
        </w:rPr>
        <w:t xml:space="preserve"> Spatial Data Infrastructure as</w:t>
      </w:r>
      <w:r w:rsidR="008B2483" w:rsidRPr="00EE3654">
        <w:rPr>
          <w:rFonts w:asciiTheme="minorHAnsi" w:eastAsia="Calibri" w:hAnsiTheme="minorHAnsi" w:cstheme="minorHAnsi"/>
          <w:sz w:val="22"/>
          <w:szCs w:val="22"/>
          <w:lang w:val="en-US"/>
        </w:rPr>
        <w:t xml:space="preserve"> </w:t>
      </w:r>
      <w:r w:rsidR="00174521" w:rsidRPr="0083569C">
        <w:rPr>
          <w:rFonts w:asciiTheme="minorHAnsi" w:eastAsia="Calibri" w:hAnsiTheme="minorHAnsi" w:cstheme="minorHAnsi"/>
          <w:sz w:val="22"/>
          <w:szCs w:val="22"/>
        </w:rPr>
        <w:t>specified below:</w:t>
      </w:r>
    </w:p>
    <w:tbl>
      <w:tblPr>
        <w:tblStyle w:val="TableGrid"/>
        <w:tblW w:w="9605" w:type="dxa"/>
        <w:tblLayout w:type="fixed"/>
        <w:tblLook w:val="04A0" w:firstRow="1" w:lastRow="0" w:firstColumn="1" w:lastColumn="0" w:noHBand="0" w:noVBand="1"/>
      </w:tblPr>
      <w:tblGrid>
        <w:gridCol w:w="605"/>
        <w:gridCol w:w="2829"/>
        <w:gridCol w:w="3021"/>
        <w:gridCol w:w="3150"/>
      </w:tblGrid>
      <w:tr w:rsidR="00C32D7B" w:rsidRPr="0083569C" w14:paraId="63FEF34B" w14:textId="77777777" w:rsidTr="00296795">
        <w:trPr>
          <w:trHeight w:val="440"/>
        </w:trPr>
        <w:tc>
          <w:tcPr>
            <w:tcW w:w="605" w:type="dxa"/>
          </w:tcPr>
          <w:p w14:paraId="4F77554D" w14:textId="77777777" w:rsidR="00C32D7B" w:rsidRPr="0083569C" w:rsidRDefault="00C32D7B" w:rsidP="00296795">
            <w:pPr>
              <w:rPr>
                <w:rFonts w:cstheme="minorHAnsi"/>
                <w:b/>
              </w:rPr>
            </w:pPr>
            <w:r w:rsidRPr="0083569C">
              <w:rPr>
                <w:rFonts w:cstheme="minorHAnsi"/>
                <w:b/>
              </w:rPr>
              <w:t>No</w:t>
            </w:r>
          </w:p>
        </w:tc>
        <w:tc>
          <w:tcPr>
            <w:tcW w:w="2829" w:type="dxa"/>
          </w:tcPr>
          <w:p w14:paraId="301038D3" w14:textId="77777777" w:rsidR="00C32D7B" w:rsidRPr="0083569C" w:rsidRDefault="00C32D7B" w:rsidP="00296795">
            <w:pPr>
              <w:rPr>
                <w:rFonts w:cstheme="minorHAnsi"/>
                <w:b/>
              </w:rPr>
            </w:pPr>
            <w:r w:rsidRPr="0083569C">
              <w:rPr>
                <w:rFonts w:cstheme="minorHAnsi"/>
                <w:b/>
              </w:rPr>
              <w:t xml:space="preserve">Tender Number </w:t>
            </w:r>
          </w:p>
        </w:tc>
        <w:tc>
          <w:tcPr>
            <w:tcW w:w="3021" w:type="dxa"/>
          </w:tcPr>
          <w:p w14:paraId="7960C5EC" w14:textId="77777777" w:rsidR="00C32D7B" w:rsidRPr="0083569C" w:rsidRDefault="00C32D7B" w:rsidP="00296795">
            <w:pPr>
              <w:jc w:val="center"/>
              <w:rPr>
                <w:rFonts w:cstheme="minorHAnsi"/>
                <w:b/>
              </w:rPr>
            </w:pPr>
            <w:r w:rsidRPr="0083569C">
              <w:rPr>
                <w:rFonts w:cstheme="minorHAnsi"/>
                <w:b/>
              </w:rPr>
              <w:t>Category</w:t>
            </w:r>
          </w:p>
        </w:tc>
        <w:tc>
          <w:tcPr>
            <w:tcW w:w="3150" w:type="dxa"/>
          </w:tcPr>
          <w:p w14:paraId="1095F5AF" w14:textId="77777777" w:rsidR="00C32D7B" w:rsidRPr="0083569C" w:rsidRDefault="00C32D7B" w:rsidP="00296795">
            <w:pPr>
              <w:rPr>
                <w:rFonts w:cstheme="minorHAnsi"/>
                <w:b/>
              </w:rPr>
            </w:pPr>
            <w:r w:rsidRPr="0083569C">
              <w:rPr>
                <w:rFonts w:cstheme="minorHAnsi"/>
                <w:b/>
              </w:rPr>
              <w:t>Deadline of Submission</w:t>
            </w:r>
          </w:p>
        </w:tc>
      </w:tr>
      <w:tr w:rsidR="00C32D7B" w:rsidRPr="0083569C" w14:paraId="5009DDD9" w14:textId="77777777" w:rsidTr="00296795">
        <w:trPr>
          <w:trHeight w:val="260"/>
        </w:trPr>
        <w:tc>
          <w:tcPr>
            <w:tcW w:w="605" w:type="dxa"/>
          </w:tcPr>
          <w:p w14:paraId="7D459111" w14:textId="2622B775" w:rsidR="00C32D7B" w:rsidRPr="0083569C" w:rsidRDefault="00E71077" w:rsidP="00296795">
            <w:pPr>
              <w:rPr>
                <w:rFonts w:cstheme="minorHAnsi"/>
                <w:bCs/>
              </w:rPr>
            </w:pPr>
            <w:r w:rsidRPr="0083569C">
              <w:rPr>
                <w:rFonts w:cstheme="minorHAnsi"/>
                <w:bCs/>
              </w:rPr>
              <w:t>1</w:t>
            </w:r>
            <w:r w:rsidR="00C32D7B" w:rsidRPr="0083569C">
              <w:rPr>
                <w:rFonts w:cstheme="minorHAnsi"/>
                <w:bCs/>
              </w:rPr>
              <w:t>.</w:t>
            </w:r>
          </w:p>
        </w:tc>
        <w:tc>
          <w:tcPr>
            <w:tcW w:w="2829" w:type="dxa"/>
          </w:tcPr>
          <w:p w14:paraId="70DB25F8" w14:textId="20B84032" w:rsidR="00C32D7B" w:rsidRPr="0083569C" w:rsidRDefault="00C1123F" w:rsidP="00296795">
            <w:pPr>
              <w:rPr>
                <w:rFonts w:cstheme="minorHAnsi"/>
                <w:bCs/>
              </w:rPr>
            </w:pPr>
            <w:r w:rsidRPr="00051922">
              <w:rPr>
                <w:rFonts w:asciiTheme="majorHAnsi" w:hAnsiTheme="majorHAnsi" w:cstheme="majorHAnsi"/>
                <w:sz w:val="20"/>
                <w:szCs w:val="20"/>
              </w:rPr>
              <w:t>MCK-NBO-</w:t>
            </w:r>
            <w:r>
              <w:rPr>
                <w:rFonts w:asciiTheme="majorHAnsi" w:hAnsiTheme="majorHAnsi" w:cstheme="majorHAnsi"/>
                <w:sz w:val="20"/>
                <w:szCs w:val="20"/>
              </w:rPr>
              <w:t>GIS</w:t>
            </w:r>
            <w:r w:rsidRPr="00051922">
              <w:rPr>
                <w:rFonts w:asciiTheme="majorHAnsi" w:hAnsiTheme="majorHAnsi" w:cstheme="majorHAnsi"/>
                <w:sz w:val="20"/>
                <w:szCs w:val="20"/>
              </w:rPr>
              <w:t>-024-0</w:t>
            </w:r>
            <w:r>
              <w:rPr>
                <w:rFonts w:asciiTheme="majorHAnsi" w:hAnsiTheme="majorHAnsi" w:cstheme="majorHAnsi"/>
                <w:sz w:val="20"/>
                <w:szCs w:val="20"/>
              </w:rPr>
              <w:t>10</w:t>
            </w:r>
          </w:p>
        </w:tc>
        <w:tc>
          <w:tcPr>
            <w:tcW w:w="3021" w:type="dxa"/>
          </w:tcPr>
          <w:p w14:paraId="224C9168" w14:textId="450C7078" w:rsidR="00C32D7B" w:rsidRPr="0083569C" w:rsidRDefault="00C1123F" w:rsidP="00174521">
            <w:pPr>
              <w:rPr>
                <w:rFonts w:cstheme="minorHAnsi"/>
              </w:rPr>
            </w:pPr>
            <w:r w:rsidRPr="00A37B50">
              <w:rPr>
                <w:rFonts w:asciiTheme="majorHAnsi" w:hAnsiTheme="majorHAnsi" w:cstheme="majorHAnsi"/>
              </w:rPr>
              <w:t xml:space="preserve">Upgrading the Wajir County Integrated GIS Portal from a cloud-based deployment to an </w:t>
            </w:r>
            <w:proofErr w:type="gramStart"/>
            <w:r w:rsidRPr="00A37B50">
              <w:rPr>
                <w:rFonts w:asciiTheme="majorHAnsi" w:hAnsiTheme="majorHAnsi" w:cstheme="majorHAnsi"/>
              </w:rPr>
              <w:t>on-premise</w:t>
            </w:r>
            <w:proofErr w:type="gramEnd"/>
            <w:r w:rsidRPr="00A37B50">
              <w:rPr>
                <w:rFonts w:asciiTheme="majorHAnsi" w:hAnsiTheme="majorHAnsi" w:cstheme="majorHAnsi"/>
              </w:rPr>
              <w:t xml:space="preserve"> </w:t>
            </w:r>
            <w:r w:rsidR="00C85D6B" w:rsidRPr="00C85D6B">
              <w:rPr>
                <w:rFonts w:asciiTheme="majorHAnsi" w:hAnsiTheme="majorHAnsi" w:cstheme="majorHAnsi"/>
              </w:rPr>
              <w:t>micro-services</w:t>
            </w:r>
            <w:r w:rsidR="00C85D6B">
              <w:rPr>
                <w:rFonts w:asciiTheme="majorHAnsi" w:hAnsiTheme="majorHAnsi" w:cstheme="majorHAnsi"/>
              </w:rPr>
              <w:t>/</w:t>
            </w:r>
            <w:r w:rsidR="00C85D6B" w:rsidRPr="00C85D6B">
              <w:rPr>
                <w:rFonts w:asciiTheme="majorHAnsi" w:hAnsiTheme="majorHAnsi" w:cstheme="majorHAnsi"/>
              </w:rPr>
              <w:t xml:space="preserve"> </w:t>
            </w:r>
            <w:r w:rsidR="00C85D6B" w:rsidRPr="00A37B50">
              <w:rPr>
                <w:rFonts w:asciiTheme="majorHAnsi" w:hAnsiTheme="majorHAnsi" w:cstheme="majorHAnsi"/>
              </w:rPr>
              <w:t>Enterprise</w:t>
            </w:r>
            <w:r w:rsidR="00C85D6B" w:rsidRPr="00C85D6B">
              <w:rPr>
                <w:rFonts w:asciiTheme="majorHAnsi" w:hAnsiTheme="majorHAnsi" w:cstheme="majorHAnsi"/>
              </w:rPr>
              <w:t xml:space="preserve"> architecture</w:t>
            </w:r>
          </w:p>
        </w:tc>
        <w:tc>
          <w:tcPr>
            <w:tcW w:w="3150" w:type="dxa"/>
          </w:tcPr>
          <w:p w14:paraId="6E73156D" w14:textId="70B31186" w:rsidR="00C32D7B" w:rsidRPr="0083569C" w:rsidRDefault="00C1123F" w:rsidP="00296795">
            <w:pPr>
              <w:rPr>
                <w:rFonts w:cstheme="minorHAnsi"/>
                <w:bCs/>
              </w:rPr>
            </w:pPr>
            <w:r>
              <w:rPr>
                <w:rFonts w:cstheme="minorHAnsi"/>
                <w:bCs/>
              </w:rPr>
              <w:t>11</w:t>
            </w:r>
            <w:r w:rsidR="00C32D7B" w:rsidRPr="0083569C">
              <w:rPr>
                <w:rFonts w:cstheme="minorHAnsi"/>
                <w:bCs/>
                <w:vertAlign w:val="superscript"/>
              </w:rPr>
              <w:t>th</w:t>
            </w:r>
            <w:r w:rsidR="00C32D7B" w:rsidRPr="0083569C">
              <w:rPr>
                <w:rFonts w:cstheme="minorHAnsi"/>
                <w:bCs/>
              </w:rPr>
              <w:t xml:space="preserve"> </w:t>
            </w:r>
            <w:r>
              <w:rPr>
                <w:rFonts w:cstheme="minorHAnsi"/>
                <w:bCs/>
              </w:rPr>
              <w:t>October</w:t>
            </w:r>
            <w:r w:rsidR="00C32D7B" w:rsidRPr="0083569C">
              <w:rPr>
                <w:rFonts w:cstheme="minorHAnsi"/>
                <w:bCs/>
              </w:rPr>
              <w:t xml:space="preserve"> 202</w:t>
            </w:r>
            <w:r>
              <w:rPr>
                <w:rFonts w:cstheme="minorHAnsi"/>
                <w:bCs/>
              </w:rPr>
              <w:t>4</w:t>
            </w:r>
            <w:r w:rsidR="00C32D7B" w:rsidRPr="0083569C">
              <w:rPr>
                <w:rFonts w:cstheme="minorHAnsi"/>
                <w:bCs/>
              </w:rPr>
              <w:t>, 1700Hrs</w:t>
            </w:r>
          </w:p>
        </w:tc>
      </w:tr>
    </w:tbl>
    <w:p w14:paraId="724EFC92" w14:textId="77777777" w:rsidR="00C32D7B" w:rsidRPr="0083569C" w:rsidRDefault="00C32D7B">
      <w:pPr>
        <w:spacing w:after="0"/>
        <w:rPr>
          <w:rFonts w:asciiTheme="minorHAnsi" w:eastAsia="Calibri" w:hAnsiTheme="minorHAnsi" w:cstheme="minorHAnsi"/>
          <w:sz w:val="22"/>
          <w:szCs w:val="22"/>
        </w:rPr>
      </w:pPr>
    </w:p>
    <w:p w14:paraId="68149D9C" w14:textId="02196FF7" w:rsidR="003356DA" w:rsidRPr="0083569C" w:rsidRDefault="003356DA">
      <w:pPr>
        <w:spacing w:after="0"/>
        <w:rPr>
          <w:rFonts w:asciiTheme="minorHAnsi" w:eastAsia="Calibri" w:hAnsiTheme="minorHAnsi" w:cstheme="minorHAnsi"/>
          <w:sz w:val="22"/>
          <w:szCs w:val="22"/>
        </w:rPr>
      </w:pPr>
    </w:p>
    <w:p w14:paraId="79EF62D4" w14:textId="77777777" w:rsidR="003356DA" w:rsidRPr="0083569C" w:rsidRDefault="00C85D6B">
      <w:pPr>
        <w:rPr>
          <w:rFonts w:asciiTheme="minorHAnsi" w:eastAsia="Calibri" w:hAnsiTheme="minorHAnsi" w:cstheme="minorHAnsi"/>
          <w:sz w:val="22"/>
          <w:szCs w:val="22"/>
        </w:rPr>
      </w:pPr>
      <w:r w:rsidRPr="0083569C">
        <w:rPr>
          <w:rFonts w:asciiTheme="minorHAnsi" w:eastAsia="Calibri" w:hAnsiTheme="minorHAnsi" w:cstheme="minorHAnsi"/>
          <w:sz w:val="22"/>
          <w:szCs w:val="22"/>
        </w:rPr>
        <w:t xml:space="preserve">If you are interested in submitting a bid, you will need to complete an </w:t>
      </w:r>
      <w:r w:rsidRPr="0083569C">
        <w:rPr>
          <w:rFonts w:asciiTheme="minorHAnsi" w:eastAsia="Calibri" w:hAnsiTheme="minorHAnsi" w:cstheme="minorHAnsi"/>
          <w:b/>
          <w:sz w:val="22"/>
          <w:szCs w:val="22"/>
        </w:rPr>
        <w:t>Intent to Bid Form</w:t>
      </w:r>
      <w:r w:rsidRPr="0083569C">
        <w:rPr>
          <w:rFonts w:asciiTheme="minorHAnsi" w:eastAsia="Calibri" w:hAnsiTheme="minorHAnsi" w:cstheme="minorHAnsi"/>
          <w:sz w:val="22"/>
          <w:szCs w:val="22"/>
        </w:rPr>
        <w:t xml:space="preserve"> and submit it according to the guidelines below. </w:t>
      </w:r>
    </w:p>
    <w:p w14:paraId="6FAF5433" w14:textId="77777777" w:rsidR="003356DA" w:rsidRPr="0083569C" w:rsidRDefault="00C85D6B">
      <w:pPr>
        <w:numPr>
          <w:ilvl w:val="0"/>
          <w:numId w:val="2"/>
        </w:numPr>
        <w:jc w:val="left"/>
        <w:rPr>
          <w:rFonts w:asciiTheme="minorHAnsi" w:eastAsia="Calibri" w:hAnsiTheme="minorHAnsi" w:cstheme="minorHAnsi"/>
          <w:sz w:val="22"/>
          <w:szCs w:val="22"/>
        </w:rPr>
      </w:pPr>
      <w:r w:rsidRPr="0083569C">
        <w:rPr>
          <w:rFonts w:asciiTheme="minorHAnsi" w:eastAsia="Calibri" w:hAnsiTheme="minorHAnsi" w:cstheme="minorHAnsi"/>
          <w:sz w:val="22"/>
          <w:szCs w:val="22"/>
        </w:rPr>
        <w:t xml:space="preserve">Suppliers can download the Intent to Bid Form at  </w:t>
      </w:r>
      <w:hyperlink r:id="rId10">
        <w:r w:rsidR="003356DA" w:rsidRPr="0083569C">
          <w:rPr>
            <w:rFonts w:asciiTheme="minorHAnsi" w:eastAsia="Calibri" w:hAnsiTheme="minorHAnsi" w:cstheme="minorHAnsi"/>
            <w:color w:val="0000FF"/>
            <w:sz w:val="22"/>
            <w:szCs w:val="22"/>
            <w:u w:val="single"/>
          </w:rPr>
          <w:t>https://www.mercycorps.org/tenders</w:t>
        </w:r>
      </w:hyperlink>
    </w:p>
    <w:p w14:paraId="343E2C07" w14:textId="34597B17" w:rsidR="003356DA" w:rsidRPr="0083569C" w:rsidRDefault="00C85D6B">
      <w:pPr>
        <w:jc w:val="left"/>
        <w:rPr>
          <w:rFonts w:asciiTheme="minorHAnsi" w:eastAsia="Calibri" w:hAnsiTheme="minorHAnsi" w:cstheme="minorHAnsi"/>
          <w:sz w:val="22"/>
          <w:szCs w:val="22"/>
        </w:rPr>
      </w:pPr>
      <w:r w:rsidRPr="0083569C">
        <w:rPr>
          <w:rFonts w:asciiTheme="minorHAnsi" w:eastAsia="Calibri" w:hAnsiTheme="minorHAnsi" w:cstheme="minorHAnsi"/>
          <w:sz w:val="22"/>
          <w:szCs w:val="22"/>
        </w:rPr>
        <w:t xml:space="preserve">Completed Intent to Bid Forms must be submitted to Mercy Corps by </w:t>
      </w:r>
      <w:r w:rsidR="00C1123F">
        <w:rPr>
          <w:rFonts w:asciiTheme="minorHAnsi" w:eastAsia="Calibri" w:hAnsiTheme="minorHAnsi" w:cstheme="minorHAnsi"/>
          <w:b/>
          <w:sz w:val="22"/>
          <w:szCs w:val="22"/>
        </w:rPr>
        <w:t>11</w:t>
      </w:r>
      <w:r w:rsidRPr="0083569C">
        <w:rPr>
          <w:rFonts w:asciiTheme="minorHAnsi" w:eastAsia="Calibri" w:hAnsiTheme="minorHAnsi" w:cstheme="minorHAnsi"/>
          <w:b/>
          <w:sz w:val="22"/>
          <w:szCs w:val="22"/>
          <w:vertAlign w:val="superscript"/>
        </w:rPr>
        <w:t>th</w:t>
      </w:r>
      <w:r w:rsidRPr="0083569C">
        <w:rPr>
          <w:rFonts w:asciiTheme="minorHAnsi" w:eastAsia="Calibri" w:hAnsiTheme="minorHAnsi" w:cstheme="minorHAnsi"/>
          <w:b/>
          <w:sz w:val="22"/>
          <w:szCs w:val="22"/>
        </w:rPr>
        <w:t xml:space="preserve"> </w:t>
      </w:r>
      <w:r w:rsidR="00C1123F">
        <w:rPr>
          <w:rFonts w:asciiTheme="minorHAnsi" w:eastAsia="Calibri" w:hAnsiTheme="minorHAnsi" w:cstheme="minorHAnsi"/>
          <w:b/>
          <w:sz w:val="22"/>
          <w:szCs w:val="22"/>
        </w:rPr>
        <w:t>October</w:t>
      </w:r>
      <w:r w:rsidRPr="0083569C">
        <w:rPr>
          <w:rFonts w:asciiTheme="minorHAnsi" w:eastAsia="Calibri" w:hAnsiTheme="minorHAnsi" w:cstheme="minorHAnsi"/>
          <w:b/>
          <w:sz w:val="22"/>
          <w:szCs w:val="22"/>
        </w:rPr>
        <w:t xml:space="preserve"> 202</w:t>
      </w:r>
      <w:r w:rsidR="00C1123F">
        <w:rPr>
          <w:rFonts w:asciiTheme="minorHAnsi" w:eastAsia="Calibri" w:hAnsiTheme="minorHAnsi" w:cstheme="minorHAnsi"/>
          <w:b/>
          <w:sz w:val="22"/>
          <w:szCs w:val="22"/>
        </w:rPr>
        <w:t>4</w:t>
      </w:r>
      <w:r w:rsidRPr="0083569C">
        <w:rPr>
          <w:rFonts w:asciiTheme="minorHAnsi" w:eastAsia="Calibri" w:hAnsiTheme="minorHAnsi" w:cstheme="minorHAnsi"/>
          <w:b/>
          <w:sz w:val="22"/>
          <w:szCs w:val="22"/>
        </w:rPr>
        <w:t xml:space="preserve"> @1700hrs</w:t>
      </w:r>
      <w:r w:rsidRPr="0083569C">
        <w:rPr>
          <w:rFonts w:asciiTheme="minorHAnsi" w:eastAsia="Calibri" w:hAnsiTheme="minorHAnsi" w:cstheme="minorHAnsi"/>
          <w:sz w:val="22"/>
          <w:szCs w:val="22"/>
        </w:rPr>
        <w:t xml:space="preserve"> according to the guidelines below.</w:t>
      </w:r>
    </w:p>
    <w:p w14:paraId="502BD9FD" w14:textId="2C7917EE" w:rsidR="003356DA" w:rsidRPr="00C1123F" w:rsidRDefault="00000000">
      <w:pPr>
        <w:numPr>
          <w:ilvl w:val="0"/>
          <w:numId w:val="1"/>
        </w:numPr>
        <w:pBdr>
          <w:top w:val="nil"/>
          <w:left w:val="nil"/>
          <w:bottom w:val="nil"/>
          <w:right w:val="nil"/>
          <w:between w:val="nil"/>
        </w:pBdr>
        <w:spacing w:line="240" w:lineRule="auto"/>
        <w:jc w:val="left"/>
        <w:rPr>
          <w:rFonts w:asciiTheme="minorHAnsi" w:eastAsia="Calibri" w:hAnsiTheme="minorHAnsi" w:cstheme="minorHAnsi"/>
          <w:sz w:val="22"/>
          <w:szCs w:val="22"/>
        </w:rPr>
      </w:pPr>
      <w:sdt>
        <w:sdtPr>
          <w:rPr>
            <w:rFonts w:asciiTheme="minorHAnsi" w:hAnsiTheme="minorHAnsi" w:cstheme="minorHAnsi"/>
            <w:sz w:val="22"/>
            <w:szCs w:val="22"/>
          </w:rPr>
          <w:tag w:val="goog_rdk_0"/>
          <w:id w:val="2022195948"/>
        </w:sdtPr>
        <w:sdtContent/>
      </w:sdt>
      <w:sdt>
        <w:sdtPr>
          <w:rPr>
            <w:rFonts w:asciiTheme="minorHAnsi" w:hAnsiTheme="minorHAnsi" w:cstheme="minorHAnsi"/>
            <w:sz w:val="22"/>
            <w:szCs w:val="22"/>
          </w:rPr>
          <w:tag w:val="goog_rdk_1"/>
          <w:id w:val="-1186439561"/>
        </w:sdtPr>
        <w:sdtContent/>
      </w:sdt>
      <w:sdt>
        <w:sdtPr>
          <w:rPr>
            <w:rFonts w:asciiTheme="minorHAnsi" w:hAnsiTheme="minorHAnsi" w:cstheme="minorHAnsi"/>
            <w:sz w:val="22"/>
            <w:szCs w:val="22"/>
          </w:rPr>
          <w:tag w:val="goog_rdk_2"/>
          <w:id w:val="1536704044"/>
        </w:sdtPr>
        <w:sdtContent/>
      </w:sdt>
      <w:r w:rsidR="00C85D6B" w:rsidRPr="0083569C">
        <w:rPr>
          <w:rFonts w:asciiTheme="minorHAnsi" w:eastAsia="Calibri" w:hAnsiTheme="minorHAnsi" w:cstheme="minorHAnsi"/>
          <w:color w:val="000000"/>
          <w:sz w:val="22"/>
          <w:szCs w:val="22"/>
        </w:rPr>
        <w:t xml:space="preserve">Email completed Intent to Bid Form </w:t>
      </w:r>
      <w:r w:rsidR="00E25891" w:rsidRPr="0083569C">
        <w:rPr>
          <w:rFonts w:asciiTheme="minorHAnsi" w:eastAsia="Calibri" w:hAnsiTheme="minorHAnsi" w:cstheme="minorHAnsi"/>
          <w:color w:val="000000"/>
          <w:sz w:val="22"/>
          <w:szCs w:val="22"/>
        </w:rPr>
        <w:t xml:space="preserve">to </w:t>
      </w:r>
      <w:hyperlink r:id="rId11" w:history="1">
        <w:r w:rsidR="00C32D7B" w:rsidRPr="0083569C">
          <w:rPr>
            <w:rStyle w:val="Hyperlink"/>
            <w:rFonts w:asciiTheme="minorHAnsi" w:eastAsia="Calibri" w:hAnsiTheme="minorHAnsi" w:cstheme="minorHAnsi"/>
            <w:sz w:val="22"/>
            <w:szCs w:val="22"/>
          </w:rPr>
          <w:t>tenders.mck@mercycorps.org</w:t>
        </w:r>
      </w:hyperlink>
      <w:r w:rsidR="00C32D7B" w:rsidRPr="0083569C">
        <w:rPr>
          <w:rStyle w:val="Hyperlink"/>
          <w:rFonts w:asciiTheme="minorHAnsi" w:eastAsia="Calibri" w:hAnsiTheme="minorHAnsi" w:cstheme="minorHAnsi"/>
          <w:sz w:val="22"/>
          <w:szCs w:val="22"/>
        </w:rPr>
        <w:t xml:space="preserve"> </w:t>
      </w:r>
      <w:r w:rsidR="00C85D6B" w:rsidRPr="0083569C">
        <w:rPr>
          <w:rFonts w:asciiTheme="minorHAnsi" w:eastAsia="Calibri" w:hAnsiTheme="minorHAnsi" w:cstheme="minorHAnsi"/>
          <w:color w:val="000000"/>
          <w:sz w:val="22"/>
          <w:szCs w:val="22"/>
        </w:rPr>
        <w:t xml:space="preserve">with the Tender Reference number </w:t>
      </w:r>
      <w:r w:rsidR="00C32D7B" w:rsidRPr="0083569C">
        <w:rPr>
          <w:rFonts w:asciiTheme="minorHAnsi" w:eastAsia="Calibri" w:hAnsiTheme="minorHAnsi" w:cstheme="minorHAnsi"/>
          <w:color w:val="000000"/>
          <w:sz w:val="22"/>
          <w:szCs w:val="22"/>
        </w:rPr>
        <w:t xml:space="preserve">above </w:t>
      </w:r>
      <w:r w:rsidR="00C85D6B" w:rsidRPr="0083569C">
        <w:rPr>
          <w:rFonts w:asciiTheme="minorHAnsi" w:eastAsia="Calibri" w:hAnsiTheme="minorHAnsi" w:cstheme="minorHAnsi"/>
          <w:color w:val="000000"/>
          <w:sz w:val="22"/>
          <w:szCs w:val="22"/>
        </w:rPr>
        <w:t>in the email subject line</w:t>
      </w:r>
    </w:p>
    <w:p w14:paraId="2012974B" w14:textId="0442E31A" w:rsidR="00C1123F" w:rsidRDefault="00C1123F" w:rsidP="00C1123F">
      <w:pPr>
        <w:ind w:left="360"/>
      </w:pPr>
      <w:r w:rsidRPr="00C1123F">
        <w:rPr>
          <w:b/>
          <w:bCs/>
        </w:rPr>
        <w:t>N/B:</w:t>
      </w:r>
      <w:r>
        <w:t xml:space="preserve"> </w:t>
      </w:r>
      <w:r w:rsidRPr="00C1123F">
        <w:rPr>
          <w:b/>
          <w:bCs/>
        </w:rPr>
        <w:t>Please don’t send any bids or proposals with the Intent to Bid Form.</w:t>
      </w:r>
    </w:p>
    <w:p w14:paraId="00862405" w14:textId="77777777" w:rsidR="00C1123F" w:rsidRPr="00C1123F" w:rsidRDefault="00C1123F" w:rsidP="00C1123F">
      <w:pPr>
        <w:ind w:left="360"/>
      </w:pPr>
    </w:p>
    <w:p w14:paraId="3D56A9C2" w14:textId="5043BB87" w:rsidR="003356DA" w:rsidRPr="0083569C" w:rsidRDefault="00C85D6B">
      <w:pPr>
        <w:jc w:val="left"/>
        <w:rPr>
          <w:rFonts w:asciiTheme="minorHAnsi" w:eastAsia="Calibri" w:hAnsiTheme="minorHAnsi" w:cstheme="minorHAnsi"/>
          <w:sz w:val="22"/>
          <w:szCs w:val="22"/>
        </w:rPr>
      </w:pPr>
      <w:r w:rsidRPr="0083569C">
        <w:rPr>
          <w:rFonts w:asciiTheme="minorHAnsi" w:eastAsia="Calibri" w:hAnsiTheme="minorHAnsi" w:cstheme="minorHAnsi"/>
          <w:sz w:val="22"/>
          <w:szCs w:val="22"/>
        </w:rPr>
        <w:t xml:space="preserve">After the closing date of this Tender Notice, the </w:t>
      </w:r>
      <w:r w:rsidRPr="0083569C">
        <w:rPr>
          <w:rFonts w:asciiTheme="minorHAnsi" w:eastAsia="Calibri" w:hAnsiTheme="minorHAnsi" w:cstheme="minorHAnsi"/>
          <w:b/>
          <w:sz w:val="22"/>
          <w:szCs w:val="22"/>
        </w:rPr>
        <w:t>Request for Bid</w:t>
      </w:r>
      <w:r w:rsidR="00C32D7B" w:rsidRPr="0083569C">
        <w:rPr>
          <w:rFonts w:asciiTheme="minorHAnsi" w:eastAsia="Calibri" w:hAnsiTheme="minorHAnsi" w:cstheme="minorHAnsi"/>
          <w:b/>
          <w:sz w:val="22"/>
          <w:szCs w:val="22"/>
        </w:rPr>
        <w:t>/Request for Proposal</w:t>
      </w:r>
      <w:r w:rsidRPr="0083569C">
        <w:rPr>
          <w:rFonts w:asciiTheme="minorHAnsi" w:eastAsia="Calibri" w:hAnsiTheme="minorHAnsi" w:cstheme="minorHAnsi"/>
          <w:sz w:val="22"/>
          <w:szCs w:val="22"/>
        </w:rPr>
        <w:t xml:space="preserve"> will be sent to the suppliers who submitted Intent to Bid Forms. The Request for Bid will be sent according to the preference you have mentioned in the Intent to Bid Form.</w:t>
      </w:r>
    </w:p>
    <w:p w14:paraId="40BB5211" w14:textId="77777777" w:rsidR="003356DA" w:rsidRPr="0083569C" w:rsidRDefault="003356DA">
      <w:pPr>
        <w:rPr>
          <w:rFonts w:asciiTheme="minorHAnsi" w:hAnsiTheme="minorHAnsi" w:cstheme="minorHAnsi"/>
          <w:sz w:val="22"/>
          <w:szCs w:val="22"/>
        </w:rPr>
      </w:pPr>
    </w:p>
    <w:p w14:paraId="6D4820CD" w14:textId="77777777" w:rsidR="003356DA" w:rsidRPr="0083569C" w:rsidRDefault="00C85D6B">
      <w:pPr>
        <w:rPr>
          <w:rFonts w:asciiTheme="minorHAnsi" w:hAnsiTheme="minorHAnsi" w:cstheme="minorHAnsi"/>
          <w:sz w:val="22"/>
          <w:szCs w:val="22"/>
        </w:rPr>
      </w:pPr>
      <w:r w:rsidRPr="0083569C">
        <w:rPr>
          <w:rFonts w:asciiTheme="minorHAnsi" w:hAnsiTheme="minorHAnsi" w:cstheme="minorHAnsi"/>
          <w:sz w:val="22"/>
          <w:szCs w:val="22"/>
        </w:rPr>
        <w:tab/>
      </w:r>
    </w:p>
    <w:p w14:paraId="031F5562" w14:textId="77777777" w:rsidR="003356DA" w:rsidRPr="0083569C" w:rsidRDefault="00C85D6B">
      <w:pPr>
        <w:tabs>
          <w:tab w:val="left" w:pos="5700"/>
        </w:tabs>
        <w:rPr>
          <w:rFonts w:asciiTheme="minorHAnsi" w:hAnsiTheme="minorHAnsi" w:cstheme="minorHAnsi"/>
          <w:sz w:val="22"/>
          <w:szCs w:val="22"/>
        </w:rPr>
      </w:pPr>
      <w:r w:rsidRPr="0083569C">
        <w:rPr>
          <w:rFonts w:asciiTheme="minorHAnsi" w:hAnsiTheme="minorHAnsi" w:cstheme="minorHAnsi"/>
          <w:sz w:val="22"/>
          <w:szCs w:val="22"/>
        </w:rPr>
        <w:tab/>
      </w:r>
    </w:p>
    <w:sectPr w:rsidR="003356DA" w:rsidRPr="0083569C">
      <w:footerReference w:type="default" r:id="rId12"/>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8DCB4" w14:textId="77777777" w:rsidR="00814E49" w:rsidRDefault="00814E49">
      <w:pPr>
        <w:spacing w:after="0" w:line="240" w:lineRule="auto"/>
      </w:pPr>
      <w:r>
        <w:separator/>
      </w:r>
    </w:p>
  </w:endnote>
  <w:endnote w:type="continuationSeparator" w:id="0">
    <w:p w14:paraId="5ACAC4CA" w14:textId="77777777" w:rsidR="00814E49" w:rsidRDefault="0081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DAEB1" w14:textId="77777777" w:rsidR="003356DA" w:rsidRDefault="00C85D6B">
    <w:pPr>
      <w:pBdr>
        <w:top w:val="nil"/>
        <w:left w:val="nil"/>
        <w:bottom w:val="nil"/>
        <w:right w:val="nil"/>
        <w:between w:val="nil"/>
      </w:pBdr>
      <w:tabs>
        <w:tab w:val="center" w:pos="4153"/>
        <w:tab w:val="right" w:pos="8306"/>
      </w:tabs>
      <w:spacing w:line="240" w:lineRule="auto"/>
      <w:jc w:val="center"/>
      <w:rPr>
        <w:color w:val="000000"/>
      </w:rPr>
    </w:pPr>
    <w:r>
      <w:rPr>
        <w:color w:val="000000"/>
      </w:rPr>
      <w:t xml:space="preserve">Tender Notice – </w:t>
    </w:r>
    <w:r>
      <w:t>Kenya/Nairobi</w:t>
    </w:r>
  </w:p>
  <w:p w14:paraId="2F63977D" w14:textId="77777777" w:rsidR="003356DA" w:rsidRDefault="003356DA">
    <w:pPr>
      <w:pBdr>
        <w:top w:val="nil"/>
        <w:left w:val="nil"/>
        <w:bottom w:val="nil"/>
        <w:right w:val="nil"/>
        <w:between w:val="nil"/>
      </w:pBdr>
      <w:tabs>
        <w:tab w:val="center" w:pos="4153"/>
        <w:tab w:val="right" w:pos="8306"/>
      </w:tabs>
      <w:spacing w:line="240" w:lineRule="auto"/>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79C78" w14:textId="77777777" w:rsidR="00814E49" w:rsidRDefault="00814E49">
      <w:pPr>
        <w:spacing w:after="0" w:line="240" w:lineRule="auto"/>
      </w:pPr>
      <w:r>
        <w:separator/>
      </w:r>
    </w:p>
  </w:footnote>
  <w:footnote w:type="continuationSeparator" w:id="0">
    <w:p w14:paraId="3FC1A2C9" w14:textId="77777777" w:rsidR="00814E49" w:rsidRDefault="00814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3402C"/>
    <w:multiLevelType w:val="multilevel"/>
    <w:tmpl w:val="439C3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8A63FB"/>
    <w:multiLevelType w:val="multilevel"/>
    <w:tmpl w:val="BC443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6430131">
    <w:abstractNumId w:val="1"/>
  </w:num>
  <w:num w:numId="2" w16cid:durableId="55975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6DA"/>
    <w:rsid w:val="000D10BB"/>
    <w:rsid w:val="000D15AE"/>
    <w:rsid w:val="000F7B57"/>
    <w:rsid w:val="00132193"/>
    <w:rsid w:val="00174521"/>
    <w:rsid w:val="001D3257"/>
    <w:rsid w:val="003356DA"/>
    <w:rsid w:val="003D2BCF"/>
    <w:rsid w:val="00535B20"/>
    <w:rsid w:val="00614D62"/>
    <w:rsid w:val="007112A5"/>
    <w:rsid w:val="00814E49"/>
    <w:rsid w:val="0083569C"/>
    <w:rsid w:val="00883856"/>
    <w:rsid w:val="008961F2"/>
    <w:rsid w:val="008B2483"/>
    <w:rsid w:val="00964B15"/>
    <w:rsid w:val="00991726"/>
    <w:rsid w:val="00A221C9"/>
    <w:rsid w:val="00A966DD"/>
    <w:rsid w:val="00B44AC0"/>
    <w:rsid w:val="00B5079D"/>
    <w:rsid w:val="00C1123F"/>
    <w:rsid w:val="00C32D7B"/>
    <w:rsid w:val="00C85D6B"/>
    <w:rsid w:val="00DB2EB4"/>
    <w:rsid w:val="00E04E61"/>
    <w:rsid w:val="00E25891"/>
    <w:rsid w:val="00E71077"/>
    <w:rsid w:val="00EC0B4E"/>
    <w:rsid w:val="00EE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982BC"/>
  <w15:docId w15:val="{506C46C2-D4A0-4E13-B8BA-9107C1DB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GB" w:eastAsia="en-US" w:bidi="ar-SA"/>
      </w:rPr>
    </w:rPrDefault>
    <w:pPrDefault>
      <w:pPr>
        <w:tabs>
          <w:tab w:val="left" w:pos="709"/>
          <w:tab w:val="left" w:pos="1418"/>
          <w:tab w:val="left" w:pos="2126"/>
          <w:tab w:val="left" w:pos="2835"/>
          <w:tab w:val="left" w:pos="3544"/>
          <w:tab w:val="left" w:pos="4253"/>
          <w:tab w:val="left" w:pos="4961"/>
          <w:tab w:val="left" w:pos="5670"/>
          <w:tab w:val="right" w:pos="8363"/>
        </w:tabs>
        <w:spacing w:after="2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4CB"/>
    <w:pPr>
      <w:spacing w:line="280" w:lineRule="atLeast"/>
    </w:pPr>
    <w:rPr>
      <w:kern w:val="16"/>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374C81"/>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Footer">
    <w:name w:val="footer"/>
    <w:basedOn w:val="Normal"/>
    <w:link w:val="FooterChar"/>
    <w:uiPriority w:val="99"/>
    <w:rsid w:val="00374C81"/>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ListNumber">
    <w:name w:val="List Number"/>
    <w:basedOn w:val="Normal"/>
    <w:rsid w:val="004C781F"/>
    <w:pPr>
      <w:ind w:left="283" w:hanging="283"/>
    </w:pPr>
  </w:style>
  <w:style w:type="character" w:styleId="Hyperlink">
    <w:name w:val="Hyperlink"/>
    <w:rsid w:val="004C781F"/>
    <w:rPr>
      <w:rFonts w:ascii="Arial" w:hAnsi="Arial"/>
      <w:color w:val="0000FF"/>
      <w:u w:val="single"/>
    </w:rPr>
  </w:style>
  <w:style w:type="character" w:customStyle="1" w:styleId="FooterChar">
    <w:name w:val="Footer Char"/>
    <w:basedOn w:val="DefaultParagraphFont"/>
    <w:link w:val="Footer"/>
    <w:uiPriority w:val="99"/>
    <w:rsid w:val="00F32D5C"/>
    <w:rPr>
      <w:rFonts w:ascii="Arial" w:hAnsi="Arial"/>
      <w:kern w:val="16"/>
      <w:lang w:eastAsia="zh-CN"/>
    </w:rPr>
  </w:style>
  <w:style w:type="paragraph" w:styleId="BalloonText">
    <w:name w:val="Balloon Text"/>
    <w:basedOn w:val="Normal"/>
    <w:link w:val="BalloonTextChar"/>
    <w:rsid w:val="00F32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32D5C"/>
    <w:rPr>
      <w:rFonts w:ascii="Tahoma" w:hAnsi="Tahoma" w:cs="Tahoma"/>
      <w:kern w:val="16"/>
      <w:sz w:val="16"/>
      <w:szCs w:val="16"/>
      <w:lang w:eastAsia="zh-CN"/>
    </w:rPr>
  </w:style>
  <w:style w:type="paragraph" w:styleId="ListParagraph">
    <w:name w:val="List Paragraph"/>
    <w:basedOn w:val="Normal"/>
    <w:link w:val="ListParagraphChar"/>
    <w:uiPriority w:val="34"/>
    <w:qFormat/>
    <w:rsid w:val="00BF41A6"/>
    <w:pPr>
      <w:ind w:left="720"/>
      <w:contextualSpacing/>
    </w:pPr>
  </w:style>
  <w:style w:type="character" w:customStyle="1" w:styleId="ListParagraphChar">
    <w:name w:val="List Paragraph Char"/>
    <w:basedOn w:val="DefaultParagraphFont"/>
    <w:link w:val="ListParagraph"/>
    <w:uiPriority w:val="34"/>
    <w:rsid w:val="00E004C7"/>
    <w:rPr>
      <w:rFonts w:ascii="Arial" w:hAnsi="Arial"/>
      <w:kern w:val="16"/>
      <w:lang w:eastAsia="zh-CN"/>
    </w:rPr>
  </w:style>
  <w:style w:type="character" w:styleId="UnresolvedMention">
    <w:name w:val="Unresolved Mention"/>
    <w:basedOn w:val="DefaultParagraphFont"/>
    <w:uiPriority w:val="99"/>
    <w:semiHidden/>
    <w:unhideWhenUsed/>
    <w:rsid w:val="00261EB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kern w:val="16"/>
      <w:lang w:eastAsia="zh-CN"/>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C32D7B"/>
    <w:pPr>
      <w:tabs>
        <w:tab w:val="clear" w:pos="709"/>
        <w:tab w:val="clear" w:pos="1418"/>
        <w:tab w:val="clear" w:pos="2126"/>
        <w:tab w:val="clear" w:pos="2835"/>
        <w:tab w:val="clear" w:pos="3544"/>
        <w:tab w:val="clear" w:pos="4253"/>
        <w:tab w:val="clear" w:pos="4961"/>
        <w:tab w:val="clear" w:pos="5670"/>
        <w:tab w:val="clear" w:pos="8363"/>
      </w:tabs>
      <w:spacing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12A5"/>
    <w:pPr>
      <w:tabs>
        <w:tab w:val="clear" w:pos="709"/>
        <w:tab w:val="clear" w:pos="1418"/>
        <w:tab w:val="clear" w:pos="2126"/>
        <w:tab w:val="clear" w:pos="2835"/>
        <w:tab w:val="clear" w:pos="3544"/>
        <w:tab w:val="clear" w:pos="4253"/>
        <w:tab w:val="clear" w:pos="4961"/>
        <w:tab w:val="clear" w:pos="5670"/>
        <w:tab w:val="clear" w:pos="8363"/>
      </w:tabs>
      <w:spacing w:after="0"/>
      <w:jc w:val="left"/>
    </w:pPr>
    <w:rPr>
      <w:kern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65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s.mck@mercycorps.org" TargetMode="External"/><Relationship Id="rId5" Type="http://schemas.openxmlformats.org/officeDocument/2006/relationships/settings" Target="settings.xml"/><Relationship Id="rId10" Type="http://schemas.openxmlformats.org/officeDocument/2006/relationships/hyperlink" Target="https://www.mercycorps.org/tende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TEQ0DiKbbANHwCjQOGBXuicjdg==">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CFB51B-44C1-4161-97F2-D00E01DC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1210</Characters>
  <Application>Microsoft Office Word</Application>
  <DocSecurity>0</DocSecurity>
  <Lines>41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jseram</dc:creator>
  <cp:lastModifiedBy>Zamzam Abdinoor Dakane</cp:lastModifiedBy>
  <cp:revision>3</cp:revision>
  <dcterms:created xsi:type="dcterms:W3CDTF">2024-10-02T07:55:00Z</dcterms:created>
  <dcterms:modified xsi:type="dcterms:W3CDTF">2024-10-02T08:50:00Z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Order">
    <vt:r8>43300</vt:r8>
  </property>
  <property fmtid="{D5CDD505-2E9C-101B-9397-08002B2CF9AE}" pid="4" name="SCITaxSource">
    <vt:lpwstr/>
  </property>
  <property fmtid="{D5CDD505-2E9C-101B-9397-08002B2CF9AE}" pid="5" name="SCITaxAssociatedThemes">
    <vt:lpwstr/>
  </property>
  <property fmtid="{D5CDD505-2E9C-101B-9397-08002B2CF9AE}" pid="6" name="SCITaxDocumentCategory">
    <vt:lpwstr/>
  </property>
  <property fmtid="{D5CDD505-2E9C-101B-9397-08002B2CF9AE}" pid="7" name="SCITaxLanguage">
    <vt:lpwstr/>
  </property>
  <property fmtid="{D5CDD505-2E9C-101B-9397-08002B2CF9AE}" pid="8" name="SCITaxPrimaryTheme">
    <vt:lpwstr/>
  </property>
  <property fmtid="{D5CDD505-2E9C-101B-9397-08002B2CF9AE}" pid="9" name="SCITaxPrimaryDepartment">
    <vt:lpwstr/>
  </property>
  <property fmtid="{D5CDD505-2E9C-101B-9397-08002B2CF9AE}" pid="10" name="SCITaxPartners">
    <vt:lpwstr/>
  </property>
  <property fmtid="{D5CDD505-2E9C-101B-9397-08002B2CF9AE}" pid="11" name="SCITaxAssociatedDepartments">
    <vt:lpwstr/>
  </property>
  <property fmtid="{D5CDD505-2E9C-101B-9397-08002B2CF9AE}" pid="12" name="SCITaxKeywords">
    <vt:lpwstr/>
  </property>
  <property fmtid="{D5CDD505-2E9C-101B-9397-08002B2CF9AE}" pid="13" name="SCITaxPrimaryLocation">
    <vt:lpwstr/>
  </property>
  <property fmtid="{D5CDD505-2E9C-101B-9397-08002B2CF9AE}" pid="14" name="SCITaxAssociatedLocations">
    <vt:lpwstr/>
  </property>
  <property fmtid="{D5CDD505-2E9C-101B-9397-08002B2CF9AE}" pid="15" name="MediaServiceImageTags">
    <vt:lpwstr/>
  </property>
  <property fmtid="{D5CDD505-2E9C-101B-9397-08002B2CF9AE}" pid="16" name="GrammarlyDocumentId">
    <vt:lpwstr>616ef7c1b472de8a58d43f2207997b7ec22bcf40c322a5740e461ff45fb61d5d</vt:lpwstr>
  </property>
</Properties>
</file>