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7289D" w14:textId="77777777" w:rsidR="00215C97" w:rsidRDefault="00215C97" w:rsidP="00215C97">
      <w:pPr>
        <w:pStyle w:val="NormalWeb"/>
        <w:spacing w:before="0" w:beforeAutospacing="0" w:after="0" w:afterAutospacing="0"/>
      </w:pP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r>
        <w:rPr>
          <w:rStyle w:val="apple-tab-span"/>
          <w:rFonts w:ascii="Calibri" w:hAnsi="Calibri" w:cs="Calibri"/>
          <w:color w:val="800000"/>
          <w:sz w:val="16"/>
          <w:szCs w:val="16"/>
          <w:u w:val="single"/>
        </w:rPr>
        <w:tab/>
      </w:r>
    </w:p>
    <w:tbl>
      <w:tblPr>
        <w:tblW w:w="0" w:type="auto"/>
        <w:tblCellMar>
          <w:top w:w="15" w:type="dxa"/>
          <w:left w:w="15" w:type="dxa"/>
          <w:bottom w:w="15" w:type="dxa"/>
          <w:right w:w="15" w:type="dxa"/>
        </w:tblCellMar>
        <w:tblLook w:val="04A0" w:firstRow="1" w:lastRow="0" w:firstColumn="1" w:lastColumn="0" w:noHBand="0" w:noVBand="1"/>
      </w:tblPr>
      <w:tblGrid>
        <w:gridCol w:w="2499"/>
        <w:gridCol w:w="8291"/>
      </w:tblGrid>
      <w:tr w:rsidR="00215C97" w14:paraId="662DA5E7" w14:textId="77777777" w:rsidTr="00215C97">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E0D98" w14:textId="77777777" w:rsidR="00215C97" w:rsidRDefault="00215C97">
            <w:pPr>
              <w:pStyle w:val="NormalWeb"/>
              <w:spacing w:before="0" w:beforeAutospacing="0" w:after="0" w:afterAutospacing="0"/>
            </w:pPr>
            <w:r>
              <w:rPr>
                <w:rFonts w:ascii="Calibri" w:hAnsi="Calibri" w:cs="Calibri"/>
                <w:color w:val="000000"/>
              </w:rPr>
              <w:t>Project/Consultancy Title:     </w:t>
            </w:r>
          </w:p>
          <w:p w14:paraId="4CEC2BC0" w14:textId="77777777" w:rsidR="00215C97" w:rsidRDefault="00215C97">
            <w:pPr>
              <w:pStyle w:val="NormalWeb"/>
              <w:spacing w:before="0" w:beforeAutospacing="0" w:after="0" w:afterAutospacing="0"/>
              <w:rPr>
                <w:rFonts w:ascii="Calibri" w:hAnsi="Calibri" w:cs="Calibri"/>
                <w:color w:val="000000"/>
                <w:rtl/>
              </w:rPr>
            </w:pPr>
            <w:r>
              <w:rPr>
                <w:rFonts w:ascii="Calibri" w:hAnsi="Calibri" w:cs="Calibri"/>
                <w:color w:val="000000"/>
                <w:rtl/>
              </w:rPr>
              <w:t>عنوان المشروع</w:t>
            </w:r>
            <w:r>
              <w:rPr>
                <w:rFonts w:ascii="Calibri" w:hAnsi="Calibri" w:cs="Calibri"/>
                <w:color w:val="000000"/>
              </w:rPr>
              <w:t>:</w:t>
            </w:r>
          </w:p>
          <w:p w14:paraId="55F721E2" w14:textId="77777777" w:rsidR="00215C97" w:rsidRDefault="00215C97">
            <w:pPr>
              <w:pStyle w:val="NormalWeb"/>
              <w:spacing w:before="0" w:beforeAutospacing="0" w:after="0" w:afterAutospacing="0"/>
              <w:rPr>
                <w:rtl/>
              </w:rPr>
            </w:pPr>
          </w:p>
          <w:p w14:paraId="7C65CB76" w14:textId="77777777" w:rsidR="00215C97" w:rsidRDefault="00215C97">
            <w:pPr>
              <w:pStyle w:val="NormalWeb"/>
              <w:spacing w:before="0" w:beforeAutospacing="0" w:after="0" w:afterAutospacing="0"/>
            </w:pPr>
          </w:p>
          <w:p w14:paraId="1B57530C" w14:textId="77777777" w:rsidR="00215C97" w:rsidRDefault="00215C97">
            <w:pPr>
              <w:pStyle w:val="NormalWeb"/>
              <w:spacing w:before="0" w:beforeAutospacing="0" w:after="0" w:afterAutospacing="0"/>
              <w:rPr>
                <w:rFonts w:ascii="Calibri" w:hAnsi="Calibri" w:cs="Calibri"/>
                <w:color w:val="000000"/>
                <w:rtl/>
              </w:rPr>
            </w:pPr>
            <w:r>
              <w:rPr>
                <w:rFonts w:ascii="Calibri" w:hAnsi="Calibri" w:cs="Calibri"/>
                <w:color w:val="000000"/>
              </w:rPr>
              <w:t>Project Location(s):</w:t>
            </w:r>
          </w:p>
          <w:p w14:paraId="48AF8C65" w14:textId="77777777" w:rsidR="00215C97" w:rsidRDefault="00215C97">
            <w:pPr>
              <w:pStyle w:val="NormalWeb"/>
              <w:spacing w:before="0" w:beforeAutospacing="0" w:after="0" w:afterAutospacing="0"/>
            </w:pPr>
          </w:p>
          <w:p w14:paraId="0019B53A" w14:textId="77777777" w:rsidR="00215C97" w:rsidRDefault="00215C97">
            <w:pPr>
              <w:pStyle w:val="NormalWeb"/>
              <w:spacing w:before="0" w:beforeAutospacing="0" w:after="0" w:afterAutospacing="0"/>
            </w:pPr>
            <w:r>
              <w:rPr>
                <w:rFonts w:ascii="Calibri" w:hAnsi="Calibri" w:cs="Calibri"/>
                <w:color w:val="000000"/>
                <w:rtl/>
              </w:rPr>
              <w:t>موقع المشروع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A1895" w14:textId="77777777" w:rsidR="00215C97" w:rsidRDefault="00215C97">
            <w:pPr>
              <w:pStyle w:val="NormalWeb"/>
              <w:spacing w:before="0" w:beforeAutospacing="0" w:after="0" w:afterAutospacing="0"/>
              <w:jc w:val="both"/>
              <w:rPr>
                <w:rFonts w:ascii="Calibri" w:hAnsi="Calibri" w:cs="Calibri"/>
                <w:color w:val="000000"/>
                <w:rtl/>
              </w:rPr>
            </w:pPr>
            <w:r>
              <w:rPr>
                <w:rFonts w:ascii="Calibri" w:hAnsi="Calibri" w:cs="Calibri"/>
                <w:color w:val="000000"/>
              </w:rPr>
              <w:t>Vegetable Production - Agriculture Greenhouse sets</w:t>
            </w:r>
          </w:p>
          <w:p w14:paraId="48856159" w14:textId="77777777" w:rsidR="00215C97" w:rsidRDefault="00215C97">
            <w:pPr>
              <w:pStyle w:val="NormalWeb"/>
              <w:spacing w:before="0" w:beforeAutospacing="0" w:after="0" w:afterAutospacing="0"/>
              <w:jc w:val="both"/>
            </w:pPr>
          </w:p>
          <w:p w14:paraId="369DF3E8" w14:textId="1D86143F" w:rsidR="00215C97" w:rsidRDefault="00215C97" w:rsidP="00215C97">
            <w:pPr>
              <w:pStyle w:val="NormalWeb"/>
              <w:bidi/>
              <w:spacing w:before="0" w:beforeAutospacing="0" w:after="0" w:afterAutospacing="0"/>
            </w:pPr>
            <w:r>
              <w:rPr>
                <w:rFonts w:ascii="Calibri" w:hAnsi="Calibri" w:cs="Calibri"/>
                <w:color w:val="000000"/>
                <w:rtl/>
              </w:rPr>
              <w:t>نطاق العمل – انتاج</w:t>
            </w:r>
            <w:r>
              <w:rPr>
                <w:rFonts w:ascii="Calibri" w:hAnsi="Calibri" w:cs="Calibri" w:hint="cs"/>
                <w:color w:val="000000"/>
                <w:rtl/>
              </w:rPr>
              <w:t xml:space="preserve"> </w:t>
            </w:r>
            <w:r>
              <w:rPr>
                <w:rFonts w:ascii="Calibri" w:hAnsi="Calibri" w:cs="Calibri"/>
                <w:color w:val="000000"/>
                <w:rtl/>
              </w:rPr>
              <w:t>الخضار</w:t>
            </w:r>
            <w:r>
              <w:rPr>
                <w:rFonts w:ascii="Calibri" w:hAnsi="Calibri" w:cs="Calibri"/>
                <w:color w:val="000000"/>
              </w:rPr>
              <w:t xml:space="preserve">-  </w:t>
            </w:r>
            <w:r>
              <w:rPr>
                <w:rFonts w:ascii="Calibri" w:hAnsi="Calibri" w:cs="Calibri"/>
                <w:color w:val="000000"/>
                <w:rtl/>
              </w:rPr>
              <w:t>مجموعات البيوت</w:t>
            </w:r>
            <w:r>
              <w:rPr>
                <w:rFonts w:ascii="Calibri" w:hAnsi="Calibri" w:cs="Calibri" w:hint="cs"/>
                <w:color w:val="000000"/>
                <w:rtl/>
              </w:rPr>
              <w:t xml:space="preserve"> </w:t>
            </w:r>
            <w:r>
              <w:rPr>
                <w:rFonts w:ascii="Calibri" w:hAnsi="Calibri" w:cs="Calibri"/>
                <w:color w:val="000000"/>
                <w:rtl/>
              </w:rPr>
              <w:t>البلاستيكية</w:t>
            </w:r>
            <w:r>
              <w:rPr>
                <w:rFonts w:ascii="Calibri" w:hAnsi="Calibri" w:cs="Calibri"/>
                <w:color w:val="000000"/>
              </w:rPr>
              <w:t xml:space="preserve">  </w:t>
            </w:r>
            <w:r>
              <w:rPr>
                <w:rFonts w:ascii="Calibri" w:hAnsi="Calibri" w:cs="Calibri"/>
                <w:color w:val="000000"/>
                <w:rtl/>
              </w:rPr>
              <w:t>الزراعية</w:t>
            </w:r>
            <w:r>
              <w:rPr>
                <w:rFonts w:ascii="Calibri" w:hAnsi="Calibri" w:cs="Calibri"/>
                <w:color w:val="000000"/>
              </w:rPr>
              <w:t>                                                                                              </w:t>
            </w:r>
          </w:p>
          <w:p w14:paraId="64A2E26C" w14:textId="77777777" w:rsidR="00215C97" w:rsidRDefault="00215C97"/>
          <w:p w14:paraId="57D52C97" w14:textId="7B275F0D" w:rsidR="00215C97" w:rsidRDefault="00C83A3D">
            <w:pPr>
              <w:pStyle w:val="NormalWeb"/>
              <w:spacing w:before="0" w:beforeAutospacing="0" w:after="0" w:afterAutospacing="0"/>
              <w:jc w:val="both"/>
              <w:rPr>
                <w:rFonts w:ascii="Calibri" w:hAnsi="Calibri" w:cs="Calibri"/>
                <w:color w:val="000000"/>
                <w:rtl/>
              </w:rPr>
            </w:pPr>
            <w:proofErr w:type="spellStart"/>
            <w:r>
              <w:rPr>
                <w:rFonts w:ascii="Calibri" w:hAnsi="Calibri" w:cs="Calibri"/>
                <w:color w:val="000000"/>
              </w:rPr>
              <w:t>Hasakeh</w:t>
            </w:r>
            <w:proofErr w:type="spellEnd"/>
            <w:r w:rsidR="00215C97">
              <w:rPr>
                <w:rFonts w:ascii="Calibri" w:hAnsi="Calibri" w:cs="Calibri"/>
                <w:color w:val="000000"/>
              </w:rPr>
              <w:t xml:space="preserve"> governorates</w:t>
            </w:r>
            <w:r>
              <w:rPr>
                <w:rFonts w:ascii="Calibri" w:hAnsi="Calibri" w:cs="Calibri"/>
                <w:color w:val="000000"/>
              </w:rPr>
              <w:t xml:space="preserve">, </w:t>
            </w:r>
            <w:proofErr w:type="spellStart"/>
            <w:r>
              <w:rPr>
                <w:rFonts w:ascii="Calibri" w:hAnsi="Calibri" w:cs="Calibri"/>
                <w:color w:val="000000"/>
              </w:rPr>
              <w:t>Qahtanyeia</w:t>
            </w:r>
            <w:proofErr w:type="spellEnd"/>
            <w:r>
              <w:rPr>
                <w:rFonts w:ascii="Calibri" w:hAnsi="Calibri" w:cs="Calibri"/>
                <w:color w:val="000000"/>
              </w:rPr>
              <w:t xml:space="preserve"> and Amuda sub districts</w:t>
            </w:r>
            <w:r w:rsidR="00215C97">
              <w:rPr>
                <w:rFonts w:ascii="Calibri" w:hAnsi="Calibri" w:cs="Calibri"/>
                <w:color w:val="000000"/>
              </w:rPr>
              <w:t>.</w:t>
            </w:r>
          </w:p>
          <w:p w14:paraId="4859D88C" w14:textId="77777777" w:rsidR="00215C97" w:rsidRDefault="00215C97">
            <w:pPr>
              <w:pStyle w:val="NormalWeb"/>
              <w:spacing w:before="0" w:beforeAutospacing="0" w:after="0" w:afterAutospacing="0"/>
              <w:jc w:val="both"/>
            </w:pPr>
          </w:p>
          <w:p w14:paraId="281C7127" w14:textId="075FE237" w:rsidR="00215C97" w:rsidRDefault="00215C97" w:rsidP="00215C97">
            <w:pPr>
              <w:pStyle w:val="NormalWeb"/>
              <w:bidi/>
              <w:spacing w:before="0" w:beforeAutospacing="0" w:after="0" w:afterAutospacing="0"/>
              <w:jc w:val="both"/>
              <w:rPr>
                <w:rtl/>
                <w:lang w:bidi="ar-SY"/>
              </w:rPr>
            </w:pPr>
            <w:r>
              <w:rPr>
                <w:rFonts w:ascii="Calibri" w:hAnsi="Calibri" w:cs="Calibri"/>
                <w:color w:val="000000"/>
                <w:rtl/>
              </w:rPr>
              <w:t>محافظ</w:t>
            </w:r>
            <w:r w:rsidR="00C83A3D">
              <w:rPr>
                <w:rFonts w:ascii="Calibri" w:hAnsi="Calibri" w:cs="Calibri" w:hint="cs"/>
                <w:color w:val="000000"/>
                <w:rtl/>
              </w:rPr>
              <w:t>ة</w:t>
            </w:r>
            <w:r>
              <w:rPr>
                <w:rFonts w:ascii="Calibri" w:hAnsi="Calibri" w:cs="Calibri"/>
                <w:color w:val="000000"/>
                <w:rtl/>
              </w:rPr>
              <w:t xml:space="preserve"> الحسكة</w:t>
            </w:r>
            <w:r w:rsidR="00C83A3D">
              <w:rPr>
                <w:rFonts w:ascii="Calibri" w:hAnsi="Calibri" w:cs="Calibri" w:hint="cs"/>
                <w:color w:val="000000"/>
                <w:rtl/>
              </w:rPr>
              <w:t>, ريف القحطانية والقامشلي</w:t>
            </w:r>
          </w:p>
        </w:tc>
      </w:tr>
    </w:tbl>
    <w:p w14:paraId="00428CBA" w14:textId="77777777" w:rsidR="00215C97" w:rsidRDefault="00215C97" w:rsidP="00215C97">
      <w:pPr>
        <w:pStyle w:val="NormalWeb"/>
        <w:spacing w:before="0" w:beforeAutospacing="0" w:after="0" w:afterAutospacing="0"/>
      </w:pP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p>
    <w:p w14:paraId="141D6E13" w14:textId="77777777" w:rsidR="00215C97" w:rsidRDefault="00215C97" w:rsidP="00215C97">
      <w:r>
        <w:br/>
      </w:r>
    </w:p>
    <w:p w14:paraId="481492B7" w14:textId="77777777" w:rsidR="00215C97" w:rsidRDefault="00215C97" w:rsidP="00215C97">
      <w:pPr>
        <w:pStyle w:val="NormalWeb"/>
        <w:numPr>
          <w:ilvl w:val="0"/>
          <w:numId w:val="28"/>
        </w:numPr>
        <w:spacing w:before="0" w:beforeAutospacing="0" w:after="0" w:afterAutospacing="0"/>
        <w:textAlignment w:val="baseline"/>
        <w:rPr>
          <w:rFonts w:ascii="Calibri" w:hAnsi="Calibri" w:cs="Calibri"/>
          <w:b/>
          <w:bCs/>
          <w:i/>
          <w:iCs/>
          <w:color w:val="000000"/>
          <w:u w:val="single"/>
        </w:rPr>
      </w:pPr>
      <w:r>
        <w:rPr>
          <w:rFonts w:ascii="Calibri" w:hAnsi="Calibri" w:cs="Calibri"/>
          <w:b/>
          <w:bCs/>
          <w:i/>
          <w:iCs/>
          <w:color w:val="000000"/>
          <w:u w:val="single"/>
        </w:rPr>
        <w:t>Background:</w:t>
      </w:r>
    </w:p>
    <w:p w14:paraId="584D4715" w14:textId="77777777" w:rsidR="00215C97" w:rsidRDefault="00215C97" w:rsidP="00215C97"/>
    <w:p w14:paraId="27ACE36C" w14:textId="47139A60" w:rsidR="00215C97" w:rsidRDefault="00215C97" w:rsidP="00215C97">
      <w:pPr>
        <w:pStyle w:val="NormalWeb"/>
        <w:spacing w:before="0" w:beforeAutospacing="0" w:after="0" w:afterAutospacing="0"/>
      </w:pPr>
      <w:r>
        <w:rPr>
          <w:rFonts w:ascii="Calibri" w:hAnsi="Calibri" w:cs="Calibri"/>
          <w:color w:val="000000"/>
        </w:rPr>
        <w:t xml:space="preserve">One of Mercy Corps' planned agriculture activities in NES is to support vegetable farmers to produce vegetable in off season traditional  production time , through providing and installing agriculture greenhouse sets and at targeted locations; Greenhouses allow for greater control over the growing environment of plants such as temperature, levels of light and shade, irrigation, fertilizer application, and atmospheric humidity, and farmer can thereby have crops at a time of year when they can't be grown outdoors. Mercy Corps will provide and install </w:t>
      </w:r>
      <w:r w:rsidR="00C83A3D">
        <w:rPr>
          <w:rFonts w:ascii="Calibri" w:hAnsi="Calibri" w:cs="Calibri" w:hint="cs"/>
          <w:color w:val="000000"/>
          <w:rtl/>
        </w:rPr>
        <w:t>24</w:t>
      </w:r>
      <w:r>
        <w:rPr>
          <w:rFonts w:ascii="Calibri" w:hAnsi="Calibri" w:cs="Calibri"/>
          <w:color w:val="000000"/>
        </w:rPr>
        <w:t xml:space="preserve"> greenhouse sets at the targeted locations in Al </w:t>
      </w:r>
      <w:proofErr w:type="spellStart"/>
      <w:r>
        <w:rPr>
          <w:rFonts w:ascii="Calibri" w:hAnsi="Calibri" w:cs="Calibri"/>
          <w:color w:val="000000"/>
        </w:rPr>
        <w:t>Hasakeh</w:t>
      </w:r>
      <w:proofErr w:type="spellEnd"/>
      <w:r>
        <w:rPr>
          <w:rFonts w:ascii="Calibri" w:hAnsi="Calibri" w:cs="Calibri"/>
          <w:color w:val="000000"/>
        </w:rPr>
        <w:t xml:space="preserve"> </w:t>
      </w:r>
      <w:r w:rsidR="00C83A3D">
        <w:rPr>
          <w:rFonts w:ascii="Calibri" w:hAnsi="Calibri" w:cs="Calibri"/>
          <w:color w:val="000000"/>
        </w:rPr>
        <w:t>governorates,</w:t>
      </w:r>
      <w:r>
        <w:rPr>
          <w:rFonts w:ascii="Calibri" w:hAnsi="Calibri" w:cs="Calibri"/>
          <w:color w:val="000000"/>
        </w:rPr>
        <w:t xml:space="preserve"> which includes </w:t>
      </w:r>
      <w:r w:rsidR="00C83A3D">
        <w:rPr>
          <w:rFonts w:ascii="Calibri" w:hAnsi="Calibri" w:cs="Calibri"/>
          <w:color w:val="000000"/>
        </w:rPr>
        <w:t>18</w:t>
      </w:r>
      <w:r>
        <w:rPr>
          <w:rFonts w:ascii="Calibri" w:hAnsi="Calibri" w:cs="Calibri"/>
          <w:color w:val="000000"/>
        </w:rPr>
        <w:t xml:space="preserve"> greenhouses sets in </w:t>
      </w:r>
      <w:proofErr w:type="spellStart"/>
      <w:r w:rsidR="00C83A3D">
        <w:rPr>
          <w:rFonts w:ascii="Calibri" w:hAnsi="Calibri" w:cs="Calibri"/>
          <w:color w:val="000000"/>
        </w:rPr>
        <w:t>Qahtanyia</w:t>
      </w:r>
      <w:proofErr w:type="spellEnd"/>
      <w:r>
        <w:rPr>
          <w:rFonts w:ascii="Calibri" w:hAnsi="Calibri" w:cs="Calibri"/>
          <w:color w:val="000000"/>
        </w:rPr>
        <w:t xml:space="preserve"> </w:t>
      </w:r>
      <w:proofErr w:type="gramStart"/>
      <w:r w:rsidR="00C83A3D">
        <w:rPr>
          <w:rFonts w:ascii="Calibri" w:hAnsi="Calibri" w:cs="Calibri"/>
          <w:color w:val="000000"/>
        </w:rPr>
        <w:t>subdistrict</w:t>
      </w:r>
      <w:r>
        <w:rPr>
          <w:rFonts w:ascii="Calibri" w:hAnsi="Calibri" w:cs="Calibri"/>
          <w:color w:val="000000"/>
        </w:rPr>
        <w:t>,  and</w:t>
      </w:r>
      <w:proofErr w:type="gramEnd"/>
      <w:r>
        <w:rPr>
          <w:rFonts w:ascii="Calibri" w:hAnsi="Calibri" w:cs="Calibri"/>
          <w:color w:val="000000"/>
        </w:rPr>
        <w:t xml:space="preserve"> 6 greenhouses sets in </w:t>
      </w:r>
      <w:r w:rsidR="00C83A3D">
        <w:rPr>
          <w:rFonts w:ascii="Calibri" w:hAnsi="Calibri" w:cs="Calibri"/>
          <w:color w:val="000000"/>
        </w:rPr>
        <w:t xml:space="preserve">Amuda </w:t>
      </w:r>
      <w:r>
        <w:rPr>
          <w:rFonts w:ascii="Calibri" w:hAnsi="Calibri" w:cs="Calibri"/>
          <w:color w:val="000000"/>
        </w:rPr>
        <w:t xml:space="preserve">sub district in Al </w:t>
      </w:r>
      <w:proofErr w:type="spellStart"/>
      <w:r>
        <w:rPr>
          <w:rFonts w:ascii="Calibri" w:hAnsi="Calibri" w:cs="Calibri"/>
          <w:color w:val="000000"/>
        </w:rPr>
        <w:t>Hasakeh</w:t>
      </w:r>
      <w:proofErr w:type="spellEnd"/>
      <w:r>
        <w:rPr>
          <w:rFonts w:ascii="Calibri" w:hAnsi="Calibri" w:cs="Calibri"/>
          <w:color w:val="000000"/>
        </w:rPr>
        <w:t xml:space="preserve"> governorate</w:t>
      </w:r>
      <w:r w:rsidR="00C83A3D">
        <w:rPr>
          <w:rFonts w:ascii="Calibri" w:hAnsi="Calibri" w:cs="Calibri"/>
          <w:color w:val="000000"/>
        </w:rPr>
        <w:t>.</w:t>
      </w:r>
    </w:p>
    <w:p w14:paraId="2E9D6434" w14:textId="77777777" w:rsidR="00215C97" w:rsidRDefault="00215C97" w:rsidP="00215C97"/>
    <w:p w14:paraId="6719DAAE" w14:textId="3AAE4FEC" w:rsidR="00215C97" w:rsidRDefault="00215C97" w:rsidP="00215C97">
      <w:pPr>
        <w:pStyle w:val="NormalWeb"/>
        <w:bidi/>
        <w:spacing w:before="0" w:beforeAutospacing="0" w:after="0" w:afterAutospacing="0"/>
        <w:rPr>
          <w:rtl/>
          <w:lang w:bidi="ar-SY"/>
        </w:rPr>
      </w:pPr>
      <w:r>
        <w:rPr>
          <w:rFonts w:ascii="Calibri" w:hAnsi="Calibri" w:cs="Calibri"/>
          <w:color w:val="000000"/>
          <w:rtl/>
        </w:rPr>
        <w:t xml:space="preserve">تتمثل إحدى الأنشطة الزراعية المخطط لها من قبل ميرسي كور في شمال شرق سوريا في دعم مزارعي الخضروات لإنتاج الخضروات في غير موسم الإنتاج التقليدي ، من خلال توفير وتركيب مجموعات الدفيئة الزراعية وفي المواقع المستهدفة ؛ تسمح الصوبات الزراعية بمزيد من التحكم في البيئة المتنامية للنباتات مثل درجة الحرارة ، مستويات الضوء والظل ، والري ، واستخدام الأسمدة ، والرطوبة الجوية ، وبالتالي يمكن للمزارع الحصول على محاصيل في وقت من السنة عندما لا يمكن زراعتها في الهواء الطلق. ستقوم ميرسي كور بتوفير وتركيب </w:t>
      </w:r>
      <w:r w:rsidR="00C83A3D">
        <w:rPr>
          <w:rFonts w:ascii="Calibri" w:hAnsi="Calibri" w:cs="Calibri" w:hint="cs"/>
          <w:color w:val="000000"/>
          <w:rtl/>
        </w:rPr>
        <w:t>24</w:t>
      </w:r>
      <w:r>
        <w:rPr>
          <w:rFonts w:ascii="Calibri" w:hAnsi="Calibri" w:cs="Calibri"/>
          <w:color w:val="000000"/>
          <w:rtl/>
        </w:rPr>
        <w:t xml:space="preserve"> مجموعة من ال</w:t>
      </w:r>
      <w:r w:rsidR="00C83A3D">
        <w:rPr>
          <w:rFonts w:ascii="Calibri" w:hAnsi="Calibri" w:cs="Calibri" w:hint="cs"/>
          <w:color w:val="000000"/>
          <w:rtl/>
        </w:rPr>
        <w:t>بيوت البلاستيكية</w:t>
      </w:r>
      <w:r>
        <w:rPr>
          <w:rFonts w:ascii="Calibri" w:hAnsi="Calibri" w:cs="Calibri"/>
          <w:color w:val="000000"/>
          <w:rtl/>
        </w:rPr>
        <w:t xml:space="preserve"> في المواقع المستهدفة في محافظ</w:t>
      </w:r>
      <w:r w:rsidR="00C83A3D">
        <w:rPr>
          <w:rFonts w:ascii="Calibri" w:hAnsi="Calibri" w:cs="Calibri" w:hint="cs"/>
          <w:color w:val="000000"/>
          <w:rtl/>
        </w:rPr>
        <w:t xml:space="preserve">ة </w:t>
      </w:r>
      <w:r>
        <w:rPr>
          <w:rFonts w:ascii="Calibri" w:hAnsi="Calibri" w:cs="Calibri"/>
          <w:color w:val="000000"/>
          <w:rtl/>
        </w:rPr>
        <w:t>الحسكة</w:t>
      </w:r>
      <w:r w:rsidR="00C83A3D">
        <w:rPr>
          <w:rFonts w:ascii="Calibri" w:hAnsi="Calibri" w:cs="Calibri" w:hint="cs"/>
          <w:color w:val="000000"/>
          <w:rtl/>
        </w:rPr>
        <w:t>, ريف القحطانية وعامودا</w:t>
      </w:r>
      <w:r>
        <w:rPr>
          <w:rFonts w:ascii="Calibri" w:hAnsi="Calibri" w:cs="Calibri"/>
          <w:color w:val="000000"/>
          <w:rtl/>
        </w:rPr>
        <w:t xml:space="preserve"> ، والتي تضم </w:t>
      </w:r>
      <w:r w:rsidR="00C83A3D">
        <w:rPr>
          <w:rFonts w:ascii="Calibri" w:hAnsi="Calibri" w:cs="Calibri" w:hint="cs"/>
          <w:color w:val="000000"/>
          <w:rtl/>
        </w:rPr>
        <w:t>18</w:t>
      </w:r>
      <w:r>
        <w:rPr>
          <w:rFonts w:ascii="Calibri" w:hAnsi="Calibri" w:cs="Calibri"/>
          <w:color w:val="000000"/>
          <w:rtl/>
        </w:rPr>
        <w:t xml:space="preserve"> مجموعة </w:t>
      </w:r>
      <w:r w:rsidR="00C83A3D">
        <w:rPr>
          <w:rFonts w:ascii="Calibri" w:hAnsi="Calibri" w:cs="Calibri" w:hint="cs"/>
          <w:color w:val="000000"/>
          <w:rtl/>
        </w:rPr>
        <w:t xml:space="preserve">بيوت بلاستيكية </w:t>
      </w:r>
      <w:r>
        <w:rPr>
          <w:rFonts w:ascii="Calibri" w:hAnsi="Calibri" w:cs="Calibri"/>
          <w:color w:val="000000"/>
          <w:rtl/>
        </w:rPr>
        <w:t xml:space="preserve"> في </w:t>
      </w:r>
      <w:r w:rsidR="00C83A3D">
        <w:rPr>
          <w:rFonts w:ascii="Calibri" w:hAnsi="Calibri" w:cs="Calibri" w:hint="cs"/>
          <w:color w:val="000000"/>
          <w:rtl/>
        </w:rPr>
        <w:t xml:space="preserve">القحطانية </w:t>
      </w:r>
      <w:r>
        <w:rPr>
          <w:rFonts w:ascii="Calibri" w:hAnsi="Calibri" w:cs="Calibri"/>
          <w:color w:val="000000"/>
          <w:rtl/>
        </w:rPr>
        <w:t xml:space="preserve">و 6 </w:t>
      </w:r>
      <w:r w:rsidR="00C83A3D">
        <w:rPr>
          <w:rFonts w:ascii="Calibri" w:hAnsi="Calibri" w:cs="Calibri" w:hint="cs"/>
          <w:color w:val="000000"/>
          <w:rtl/>
        </w:rPr>
        <w:t>بيوت بلاستيكية في ريف عامودا</w:t>
      </w:r>
      <w:r>
        <w:rPr>
          <w:rFonts w:ascii="Calibri" w:hAnsi="Calibri" w:cs="Calibri"/>
          <w:color w:val="000000"/>
          <w:rtl/>
        </w:rPr>
        <w:t xml:space="preserve"> بمحافظة الحسكة. </w:t>
      </w:r>
    </w:p>
    <w:p w14:paraId="65E74377" w14:textId="77777777" w:rsidR="00215C97" w:rsidRDefault="00215C97" w:rsidP="00215C97">
      <w:pPr>
        <w:rPr>
          <w:rtl/>
        </w:rPr>
      </w:pPr>
      <w:r>
        <w:br/>
      </w:r>
      <w:r>
        <w:br/>
      </w:r>
      <w:r>
        <w:br/>
      </w:r>
    </w:p>
    <w:p w14:paraId="7414088A" w14:textId="77777777" w:rsidR="00215C97" w:rsidRDefault="00215C97" w:rsidP="00215C97">
      <w:pPr>
        <w:pStyle w:val="NormalWeb"/>
        <w:numPr>
          <w:ilvl w:val="0"/>
          <w:numId w:val="29"/>
        </w:numPr>
        <w:spacing w:before="0" w:beforeAutospacing="0" w:after="0" w:afterAutospacing="0"/>
        <w:textAlignment w:val="baseline"/>
        <w:rPr>
          <w:rFonts w:ascii="Calibri" w:hAnsi="Calibri" w:cs="Calibri"/>
          <w:b/>
          <w:bCs/>
          <w:i/>
          <w:iCs/>
          <w:color w:val="000000"/>
          <w:u w:val="single"/>
        </w:rPr>
      </w:pPr>
      <w:r>
        <w:rPr>
          <w:rFonts w:ascii="Calibri" w:hAnsi="Calibri" w:cs="Calibri"/>
          <w:b/>
          <w:bCs/>
          <w:i/>
          <w:iCs/>
          <w:color w:val="000000"/>
          <w:u w:val="single"/>
        </w:rPr>
        <w:t>Purpose / Project Description:</w:t>
      </w:r>
    </w:p>
    <w:p w14:paraId="3F988DF2" w14:textId="77777777" w:rsidR="00215C97" w:rsidRDefault="00215C97" w:rsidP="00215C97"/>
    <w:p w14:paraId="5A8A4179" w14:textId="52C34F13" w:rsidR="00215C97" w:rsidRDefault="00215C97" w:rsidP="00215C97">
      <w:pPr>
        <w:pStyle w:val="NormalWeb"/>
        <w:spacing w:before="0" w:beforeAutospacing="0" w:after="0" w:afterAutospacing="0"/>
      </w:pPr>
      <w:r>
        <w:rPr>
          <w:rFonts w:ascii="Calibri" w:hAnsi="Calibri" w:cs="Calibri"/>
          <w:color w:val="000000"/>
        </w:rPr>
        <w:t xml:space="preserve">This project aims to encourage vegetable growers to switch to applying modern Agriculture techniques in growing vegetables through providing and installing greenhouses at the targeted communities and supporting vegetable growers with the required technical support so that vegetable growers can grow vegetable crops at a time of year when they can't be grown outdoors, or at a time when the opportunities for vegetable </w:t>
      </w:r>
      <w:r>
        <w:rPr>
          <w:rFonts w:ascii="Calibri" w:hAnsi="Calibri" w:cs="Calibri"/>
          <w:color w:val="000000"/>
        </w:rPr>
        <w:lastRenderedPageBreak/>
        <w:t xml:space="preserve">production are minimal, where greater overall crop yields are obtained when the plants come into earlier production and continue to bear throughout the season and this combination of earliness and greater yields will lead to significantly increase profits for the growers, thereby providing additional sources of income that enable them to meet the basic needs of their families , in addition to secure a part of the needs of the targeted communities of vegetables in the local markets at prices suitable for local consumption ; This project will target the vulnerable rural families who are willing to participate in vegetable production inside greenhouses and those who have food skills and pre experiences in vegetable production inside greenhouses in Al </w:t>
      </w:r>
      <w:proofErr w:type="spellStart"/>
      <w:r>
        <w:rPr>
          <w:rFonts w:ascii="Calibri" w:hAnsi="Calibri" w:cs="Calibri"/>
          <w:color w:val="000000"/>
        </w:rPr>
        <w:t>Hasakeh</w:t>
      </w:r>
      <w:proofErr w:type="spellEnd"/>
      <w:r>
        <w:rPr>
          <w:rFonts w:ascii="Calibri" w:hAnsi="Calibri" w:cs="Calibri"/>
          <w:color w:val="000000"/>
        </w:rPr>
        <w:t xml:space="preserve"> governorates</w:t>
      </w:r>
    </w:p>
    <w:p w14:paraId="04FEA085" w14:textId="77777777" w:rsidR="00215C97" w:rsidRDefault="00215C97" w:rsidP="00215C97"/>
    <w:p w14:paraId="3760AE76" w14:textId="4D59C346" w:rsidR="00215C97" w:rsidRDefault="00215C97" w:rsidP="00215C97">
      <w:pPr>
        <w:pStyle w:val="NormalWeb"/>
        <w:bidi/>
        <w:spacing w:before="0" w:beforeAutospacing="0" w:after="0" w:afterAutospacing="0"/>
      </w:pPr>
      <w:r>
        <w:rPr>
          <w:rFonts w:ascii="Calibri" w:hAnsi="Calibri" w:cs="Calibri"/>
          <w:color w:val="000000"/>
          <w:rtl/>
        </w:rPr>
        <w:t>يهدف هذا المشروع إلى تشجيع مزارعي الخضروات على التحول إلى تطبيق تقنيات الزراعة الحديثة في زراعة الخضروات من خلال توفير وتركيب ال</w:t>
      </w:r>
      <w:r w:rsidR="00C83A3D">
        <w:rPr>
          <w:rFonts w:ascii="Calibri" w:hAnsi="Calibri" w:cs="Calibri" w:hint="cs"/>
          <w:color w:val="000000"/>
          <w:rtl/>
        </w:rPr>
        <w:t>بيوت البلاستيكية</w:t>
      </w:r>
      <w:r>
        <w:rPr>
          <w:rFonts w:ascii="Calibri" w:hAnsi="Calibri" w:cs="Calibri"/>
          <w:color w:val="000000"/>
          <w:rtl/>
        </w:rPr>
        <w:t xml:space="preserve"> في المجتمعات المستهدفة ودعم مزارعي الخضروات بالدعم الفني المطلوب حتى يتمكن مزارعو الخضروات من زراعة محاصيل الخضروات في أي وقت من العام عندما يقومون بذلك. لا يمكن زراعتها في الهواء الطلق ، أو في وقت تكون فيه فرص إنتاج الخضروات ضئيلة ، حيث يتم الحصول على محاصيل أكبر عندما تدخل النباتات في الإنتاج المبكر وتستمر في تحملها طوال الموسم ، وهذا المزيج من التبكير وزيادة الغلة سوف يؤدي إلى زيادة أرباح المزارعين بشكل كبير ، وبالتالي توفير مصادر دخل إضافية تمكنهم من تلبية الاحتياجات الأساسية لأسرهم ، بالإضافة إلى تأمين جزء من احتياجات المجتمعات المستهدفة من الخضار في الأسواق المحلية بأسعار مناسبة استهلاك محلي؛ سيستهدف هذا المشروع الأسر الريفية الضعيفة الراغبة في المشاركة في إنتاج الخضار داخل البيوت البلاستيكية وأولئك الذين لديهم مهارات غذائية وخبرات سابقة في إنتاج الخضار داخل البيوت البلاستيكية في محافظ</w:t>
      </w:r>
      <w:r w:rsidR="00C83A3D">
        <w:rPr>
          <w:rFonts w:ascii="Calibri" w:hAnsi="Calibri" w:cs="Calibri" w:hint="cs"/>
          <w:color w:val="000000"/>
          <w:rtl/>
        </w:rPr>
        <w:t>ة</w:t>
      </w:r>
      <w:r>
        <w:rPr>
          <w:rFonts w:ascii="Calibri" w:hAnsi="Calibri" w:cs="Calibri"/>
          <w:color w:val="000000"/>
          <w:rtl/>
        </w:rPr>
        <w:t xml:space="preserve"> الحسكة.</w:t>
      </w:r>
    </w:p>
    <w:p w14:paraId="1311BBC9" w14:textId="77777777" w:rsidR="00215C97" w:rsidRDefault="00215C97" w:rsidP="00215C97">
      <w:pPr>
        <w:rPr>
          <w:rtl/>
        </w:rPr>
      </w:pPr>
      <w:r>
        <w:br/>
      </w:r>
    </w:p>
    <w:p w14:paraId="2A5DDC79" w14:textId="77777777" w:rsidR="00215C97" w:rsidRDefault="00215C97" w:rsidP="00215C97">
      <w:pPr>
        <w:pStyle w:val="NormalWeb"/>
        <w:numPr>
          <w:ilvl w:val="0"/>
          <w:numId w:val="30"/>
        </w:numPr>
        <w:spacing w:before="0" w:beforeAutospacing="0" w:after="0" w:afterAutospacing="0"/>
        <w:textAlignment w:val="baseline"/>
        <w:rPr>
          <w:rFonts w:ascii="Calibri" w:hAnsi="Calibri" w:cs="Calibri"/>
          <w:b/>
          <w:bCs/>
          <w:i/>
          <w:iCs/>
          <w:color w:val="000000"/>
          <w:u w:val="single"/>
        </w:rPr>
      </w:pPr>
      <w:r>
        <w:rPr>
          <w:rFonts w:ascii="Calibri" w:hAnsi="Calibri" w:cs="Calibri"/>
          <w:b/>
          <w:bCs/>
          <w:i/>
          <w:iCs/>
          <w:color w:val="000000"/>
          <w:u w:val="single"/>
        </w:rPr>
        <w:t>Contractor Objectives:</w:t>
      </w:r>
      <w:r>
        <w:rPr>
          <w:rFonts w:ascii="Calibri" w:hAnsi="Calibri" w:cs="Calibri"/>
          <w:b/>
          <w:bCs/>
          <w:i/>
          <w:iCs/>
          <w:color w:val="000000"/>
        </w:rPr>
        <w:t>                                                                                     </w:t>
      </w:r>
    </w:p>
    <w:p w14:paraId="6DDFC840" w14:textId="77777777" w:rsidR="00215C97" w:rsidRDefault="00215C97" w:rsidP="00215C97"/>
    <w:p w14:paraId="3D12253A" w14:textId="63A8BA7F" w:rsidR="00215C97" w:rsidRDefault="00215C97" w:rsidP="00215C97">
      <w:pPr>
        <w:pStyle w:val="NormalWeb"/>
        <w:spacing w:before="0" w:beforeAutospacing="0" w:after="0" w:afterAutospacing="0"/>
      </w:pPr>
      <w:r>
        <w:rPr>
          <w:rFonts w:ascii="Calibri" w:hAnsi="Calibri" w:cs="Calibri"/>
          <w:i/>
          <w:iCs/>
          <w:color w:val="000000"/>
          <w:sz w:val="21"/>
          <w:szCs w:val="21"/>
        </w:rPr>
        <w:t> </w:t>
      </w:r>
      <w:r>
        <w:rPr>
          <w:rFonts w:ascii="Calibri" w:hAnsi="Calibri" w:cs="Calibri"/>
          <w:color w:val="000000"/>
        </w:rPr>
        <w:t>Supply, delivery and install</w:t>
      </w:r>
      <w:r w:rsidR="00ED3893">
        <w:rPr>
          <w:rFonts w:ascii="Calibri" w:hAnsi="Calibri" w:cs="Calibri"/>
          <w:color w:val="000000"/>
        </w:rPr>
        <w:t xml:space="preserve">ation of </w:t>
      </w:r>
      <w:r w:rsidR="00FB7B32">
        <w:rPr>
          <w:rFonts w:ascii="Calibri" w:hAnsi="Calibri" w:cs="Calibri"/>
          <w:color w:val="000000"/>
        </w:rPr>
        <w:t>24</w:t>
      </w:r>
      <w:r>
        <w:rPr>
          <w:rFonts w:ascii="Calibri" w:hAnsi="Calibri" w:cs="Calibri"/>
          <w:color w:val="000000"/>
        </w:rPr>
        <w:t xml:space="preserve"> greenhouse sets in </w:t>
      </w:r>
      <w:proofErr w:type="spellStart"/>
      <w:r w:rsidR="00FB7B32">
        <w:rPr>
          <w:rFonts w:ascii="Calibri" w:hAnsi="Calibri" w:cs="Calibri"/>
          <w:color w:val="000000"/>
        </w:rPr>
        <w:t>Hasakeh</w:t>
      </w:r>
      <w:proofErr w:type="spellEnd"/>
      <w:r>
        <w:rPr>
          <w:rFonts w:ascii="Calibri" w:hAnsi="Calibri" w:cs="Calibri"/>
          <w:color w:val="000000"/>
        </w:rPr>
        <w:t xml:space="preserve"> governorate (</w:t>
      </w:r>
      <w:r w:rsidR="00FB7B32">
        <w:rPr>
          <w:rFonts w:ascii="Calibri" w:hAnsi="Calibri" w:cs="Calibri"/>
          <w:color w:val="000000"/>
        </w:rPr>
        <w:t xml:space="preserve">18 in </w:t>
      </w:r>
      <w:proofErr w:type="spellStart"/>
      <w:r w:rsidR="00FB7B32">
        <w:rPr>
          <w:rFonts w:ascii="Calibri" w:hAnsi="Calibri" w:cs="Calibri"/>
          <w:color w:val="000000"/>
        </w:rPr>
        <w:t>Qahtanyia</w:t>
      </w:r>
      <w:proofErr w:type="spellEnd"/>
      <w:r>
        <w:rPr>
          <w:rFonts w:ascii="Calibri" w:hAnsi="Calibri" w:cs="Calibri"/>
          <w:color w:val="000000"/>
        </w:rPr>
        <w:t xml:space="preserve"> &amp; </w:t>
      </w:r>
      <w:r w:rsidR="00FB7B32">
        <w:rPr>
          <w:rFonts w:ascii="Calibri" w:hAnsi="Calibri" w:cs="Calibri"/>
          <w:color w:val="000000"/>
        </w:rPr>
        <w:t xml:space="preserve">6 in Amuda subdistrict) </w:t>
      </w:r>
      <w:r>
        <w:rPr>
          <w:rFonts w:ascii="Calibri" w:hAnsi="Calibri" w:cs="Calibri"/>
          <w:color w:val="000000"/>
        </w:rPr>
        <w:t>as per Mercy Corps focal point instructions and guidance.</w:t>
      </w:r>
    </w:p>
    <w:p w14:paraId="7C2B0426" w14:textId="77777777" w:rsidR="00215C97" w:rsidRDefault="00215C97" w:rsidP="00215C97"/>
    <w:p w14:paraId="194B1D18" w14:textId="77777777" w:rsidR="00215C97" w:rsidRDefault="00215C97" w:rsidP="00215C97">
      <w:pPr>
        <w:pStyle w:val="NormalWeb"/>
        <w:bidi/>
        <w:spacing w:before="0" w:beforeAutospacing="0" w:after="0" w:afterAutospacing="0"/>
      </w:pPr>
      <w:r>
        <w:rPr>
          <w:rFonts w:ascii="Calibri" w:hAnsi="Calibri" w:cs="Calibri"/>
          <w:b/>
          <w:bCs/>
          <w:i/>
          <w:iCs/>
          <w:color w:val="000000"/>
          <w:u w:val="single"/>
          <w:rtl/>
        </w:rPr>
        <w:t>- أهداف المتعاقد</w:t>
      </w:r>
      <w:r>
        <w:rPr>
          <w:rFonts w:ascii="Calibri" w:hAnsi="Calibri" w:cs="Calibri"/>
          <w:b/>
          <w:bCs/>
          <w:i/>
          <w:iCs/>
          <w:color w:val="000000"/>
          <w:rtl/>
        </w:rPr>
        <w:t>:</w:t>
      </w:r>
    </w:p>
    <w:p w14:paraId="71A7DBC9" w14:textId="77777777" w:rsidR="00215C97" w:rsidRDefault="00215C97" w:rsidP="00215C97">
      <w:pPr>
        <w:rPr>
          <w:rtl/>
        </w:rPr>
      </w:pPr>
    </w:p>
    <w:p w14:paraId="4FA7A574" w14:textId="4D027FF4" w:rsidR="00215C97" w:rsidRDefault="00215C97" w:rsidP="00215C97">
      <w:pPr>
        <w:pStyle w:val="NormalWeb"/>
        <w:bidi/>
        <w:spacing w:before="0" w:beforeAutospacing="0" w:after="0" w:afterAutospacing="0"/>
      </w:pPr>
      <w:r>
        <w:rPr>
          <w:rFonts w:ascii="Calibri" w:hAnsi="Calibri" w:cs="Calibri"/>
          <w:color w:val="000000"/>
          <w:rtl/>
        </w:rPr>
        <w:t xml:space="preserve"> توريد وتسليم وتركيب </w:t>
      </w:r>
      <w:r w:rsidR="00C83A3D">
        <w:rPr>
          <w:rFonts w:ascii="Calibri" w:hAnsi="Calibri" w:cs="Calibri"/>
          <w:color w:val="000000"/>
        </w:rPr>
        <w:t>24</w:t>
      </w:r>
      <w:r>
        <w:rPr>
          <w:rFonts w:ascii="Calibri" w:hAnsi="Calibri" w:cs="Calibri"/>
          <w:color w:val="000000"/>
          <w:rtl/>
        </w:rPr>
        <w:t xml:space="preserve"> مجموعة من البيوت الزراعية في محافظة ال</w:t>
      </w:r>
      <w:r w:rsidR="00C83A3D">
        <w:rPr>
          <w:rFonts w:ascii="Calibri" w:hAnsi="Calibri" w:cs="Calibri" w:hint="cs"/>
          <w:color w:val="000000"/>
          <w:rtl/>
          <w:lang w:bidi="ar-SY"/>
        </w:rPr>
        <w:t>حسكة</w:t>
      </w:r>
      <w:r>
        <w:rPr>
          <w:rFonts w:ascii="Calibri" w:hAnsi="Calibri" w:cs="Calibri"/>
          <w:color w:val="000000"/>
          <w:rtl/>
        </w:rPr>
        <w:t xml:space="preserve"> (</w:t>
      </w:r>
      <w:r w:rsidR="00FB7B32">
        <w:rPr>
          <w:rFonts w:ascii="Calibri" w:hAnsi="Calibri" w:cs="Calibri" w:hint="cs"/>
          <w:color w:val="000000"/>
          <w:rtl/>
        </w:rPr>
        <w:t>18 في القحطانية و6 في عامودا</w:t>
      </w:r>
      <w:r>
        <w:rPr>
          <w:rFonts w:ascii="Calibri" w:hAnsi="Calibri" w:cs="Calibri"/>
          <w:color w:val="000000"/>
          <w:rtl/>
        </w:rPr>
        <w:t>) وفقًا لتعليمات وتوجيهات مركز ميرسي كور.</w:t>
      </w:r>
    </w:p>
    <w:p w14:paraId="6D8341A8" w14:textId="77777777" w:rsidR="00215C97" w:rsidRDefault="00215C97" w:rsidP="00215C97">
      <w:pPr>
        <w:rPr>
          <w:rtl/>
        </w:rPr>
      </w:pPr>
      <w:r>
        <w:br/>
      </w:r>
    </w:p>
    <w:p w14:paraId="5F7AC729" w14:textId="77777777" w:rsidR="00215C97" w:rsidRDefault="00215C97" w:rsidP="00215C97">
      <w:pPr>
        <w:pStyle w:val="NormalWeb"/>
        <w:numPr>
          <w:ilvl w:val="0"/>
          <w:numId w:val="31"/>
        </w:numPr>
        <w:spacing w:before="0" w:beforeAutospacing="0" w:after="0" w:afterAutospacing="0"/>
        <w:textAlignment w:val="baseline"/>
        <w:rPr>
          <w:rFonts w:ascii="Calibri" w:hAnsi="Calibri" w:cs="Calibri"/>
          <w:b/>
          <w:bCs/>
          <w:i/>
          <w:iCs/>
          <w:color w:val="000000"/>
          <w:u w:val="single"/>
        </w:rPr>
      </w:pPr>
      <w:r>
        <w:rPr>
          <w:rFonts w:ascii="Calibri" w:hAnsi="Calibri" w:cs="Calibri"/>
          <w:b/>
          <w:bCs/>
          <w:i/>
          <w:iCs/>
          <w:color w:val="000000"/>
          <w:u w:val="single"/>
        </w:rPr>
        <w:t>Contractor Activities/ responsibilities:</w:t>
      </w:r>
    </w:p>
    <w:p w14:paraId="043756ED" w14:textId="77777777" w:rsidR="00215C97" w:rsidRDefault="00215C97" w:rsidP="00215C97"/>
    <w:p w14:paraId="5A0E6C35" w14:textId="77777777" w:rsidR="00215C97" w:rsidRDefault="00215C97" w:rsidP="00215C97">
      <w:pPr>
        <w:pStyle w:val="NormalWeb"/>
        <w:spacing w:before="0" w:beforeAutospacing="0" w:after="0" w:afterAutospacing="0"/>
        <w:ind w:left="720"/>
        <w:jc w:val="both"/>
      </w:pPr>
      <w:r>
        <w:rPr>
          <w:rFonts w:ascii="Calibri" w:hAnsi="Calibri" w:cs="Calibri"/>
          <w:color w:val="000000"/>
        </w:rPr>
        <w:t>• The supplier will supply and deliver the greenhouses Sets to the targeted sites. </w:t>
      </w:r>
    </w:p>
    <w:p w14:paraId="765A0A3D" w14:textId="77777777" w:rsidR="00215C97" w:rsidRDefault="00215C97" w:rsidP="00215C97">
      <w:pPr>
        <w:pStyle w:val="NormalWeb"/>
        <w:spacing w:before="0" w:beforeAutospacing="0" w:after="0" w:afterAutospacing="0"/>
        <w:ind w:left="720"/>
        <w:jc w:val="both"/>
      </w:pPr>
      <w:r>
        <w:rPr>
          <w:rFonts w:ascii="Calibri" w:hAnsi="Calibri" w:cs="Calibri"/>
          <w:color w:val="000000"/>
        </w:rPr>
        <w:t>• The greenhouses Sets will not be deemed delivered until received to Mercy Corps’ sites.  </w:t>
      </w:r>
    </w:p>
    <w:p w14:paraId="7747AFF5" w14:textId="5B0783DC" w:rsidR="00215C97" w:rsidRDefault="00215C97" w:rsidP="00215C97">
      <w:pPr>
        <w:pStyle w:val="NormalWeb"/>
        <w:spacing w:before="0" w:beforeAutospacing="0" w:after="0" w:afterAutospacing="0"/>
        <w:ind w:left="720"/>
        <w:jc w:val="both"/>
      </w:pPr>
      <w:r>
        <w:rPr>
          <w:rFonts w:ascii="Calibri" w:hAnsi="Calibri" w:cs="Calibri"/>
          <w:color w:val="000000"/>
        </w:rPr>
        <w:t>• Supplier shall ensure adequate equipment and labor to timely load and unload the greenhouses Sets to Mercy Corps’ sites.</w:t>
      </w:r>
    </w:p>
    <w:p w14:paraId="14363621" w14:textId="77777777" w:rsidR="00215C97" w:rsidRDefault="00215C97" w:rsidP="00215C97">
      <w:pPr>
        <w:pStyle w:val="NormalWeb"/>
        <w:spacing w:before="0" w:beforeAutospacing="0" w:after="0" w:afterAutospacing="0"/>
        <w:ind w:left="720"/>
        <w:jc w:val="both"/>
      </w:pPr>
      <w:r>
        <w:rPr>
          <w:rFonts w:ascii="Calibri" w:hAnsi="Calibri" w:cs="Calibri"/>
          <w:color w:val="000000"/>
        </w:rPr>
        <w:t>• All costs incurred by the supplier related to the greenhouses Sets, will be included (furthermore costs related to the transportation, loading, handling, installing or storage of the greenhouses Sets shall be exclusively borne by the Supplier).</w:t>
      </w:r>
    </w:p>
    <w:p w14:paraId="7EC747A8" w14:textId="77777777" w:rsidR="00215C97" w:rsidRDefault="00215C97" w:rsidP="00215C97">
      <w:pPr>
        <w:pStyle w:val="NormalWeb"/>
        <w:spacing w:before="0" w:beforeAutospacing="0" w:after="0" w:afterAutospacing="0"/>
        <w:ind w:left="720"/>
        <w:jc w:val="both"/>
      </w:pPr>
      <w:r>
        <w:rPr>
          <w:rFonts w:ascii="Calibri" w:hAnsi="Calibri" w:cs="Calibri"/>
          <w:color w:val="000000"/>
        </w:rPr>
        <w:lastRenderedPageBreak/>
        <w:t>• Supplier will make the green Houses materials and the required agriculture items available for inspection at the warehouse before delivery and will facilitate this process in case Mercy Corps requires.</w:t>
      </w:r>
    </w:p>
    <w:p w14:paraId="3E14F6A9" w14:textId="349EE21B" w:rsidR="00215C97" w:rsidRDefault="00215C97" w:rsidP="00215C97">
      <w:pPr>
        <w:pStyle w:val="NormalWeb"/>
        <w:spacing w:before="0" w:beforeAutospacing="0" w:after="0" w:afterAutospacing="0"/>
        <w:ind w:left="720"/>
        <w:jc w:val="both"/>
      </w:pPr>
      <w:r>
        <w:rPr>
          <w:rFonts w:ascii="Calibri" w:hAnsi="Calibri" w:cs="Calibri"/>
          <w:color w:val="000000"/>
        </w:rPr>
        <w:t xml:space="preserve">• Providing and installing </w:t>
      </w:r>
      <w:r w:rsidR="00A8011A">
        <w:rPr>
          <w:rFonts w:ascii="Calibri" w:hAnsi="Calibri" w:cs="Calibri"/>
          <w:color w:val="000000"/>
        </w:rPr>
        <w:t>24</w:t>
      </w:r>
      <w:r>
        <w:rPr>
          <w:rFonts w:ascii="Calibri" w:hAnsi="Calibri" w:cs="Calibri"/>
          <w:color w:val="000000"/>
        </w:rPr>
        <w:t xml:space="preserve"> Green Houses as per the BOQ attached to this PR.</w:t>
      </w:r>
    </w:p>
    <w:p w14:paraId="45478A56" w14:textId="77777777" w:rsidR="00215C97" w:rsidRDefault="00215C97" w:rsidP="00215C97">
      <w:pPr>
        <w:pStyle w:val="NormalWeb"/>
        <w:spacing w:before="0" w:beforeAutospacing="0" w:after="0" w:afterAutospacing="0"/>
        <w:ind w:left="720"/>
        <w:jc w:val="both"/>
      </w:pPr>
      <w:r>
        <w:rPr>
          <w:rFonts w:ascii="Calibri" w:hAnsi="Calibri" w:cs="Calibri"/>
          <w:color w:val="000000"/>
        </w:rPr>
        <w:t>• To secure the required permissions from relevant authorities for Sets transportations and other logistical requirements in the field (and that’s all the supplier responsibility).</w:t>
      </w:r>
    </w:p>
    <w:p w14:paraId="6492D005" w14:textId="77777777" w:rsidR="00215C97" w:rsidRDefault="00215C97" w:rsidP="00215C97">
      <w:pPr>
        <w:pStyle w:val="NormalWeb"/>
        <w:spacing w:before="0" w:beforeAutospacing="0" w:after="0" w:afterAutospacing="0"/>
        <w:ind w:left="720"/>
        <w:jc w:val="both"/>
      </w:pPr>
      <w:r>
        <w:rPr>
          <w:rFonts w:ascii="Calibri" w:hAnsi="Calibri" w:cs="Calibri"/>
          <w:color w:val="000000"/>
        </w:rPr>
        <w:t>• The Supplier will maintain title and bear all risk of loss of the greenhouses Sets until the items are delivered to and accepted by Mercy Corps.</w:t>
      </w:r>
    </w:p>
    <w:p w14:paraId="6F43344B" w14:textId="77777777" w:rsidR="00215C97" w:rsidRDefault="00215C97" w:rsidP="00215C97">
      <w:pPr>
        <w:pStyle w:val="NormalWeb"/>
        <w:bidi/>
        <w:spacing w:before="0" w:beforeAutospacing="0" w:after="0" w:afterAutospacing="0"/>
        <w:ind w:left="720"/>
        <w:jc w:val="both"/>
      </w:pPr>
      <w:r>
        <w:rPr>
          <w:rFonts w:ascii="Calibri" w:hAnsi="Calibri" w:cs="Calibri"/>
          <w:color w:val="000000"/>
          <w:rtl/>
        </w:rPr>
        <w:t xml:space="preserve">- </w:t>
      </w:r>
      <w:r>
        <w:rPr>
          <w:rFonts w:ascii="Calibri" w:hAnsi="Calibri" w:cs="Calibri"/>
          <w:color w:val="000000"/>
          <w:u w:val="single"/>
          <w:rtl/>
        </w:rPr>
        <w:t>أنشطة / مسؤوليات المتعاقد:</w:t>
      </w:r>
    </w:p>
    <w:p w14:paraId="003A1158" w14:textId="77777777" w:rsidR="00215C97" w:rsidRDefault="00215C97" w:rsidP="00215C97">
      <w:pPr>
        <w:rPr>
          <w:rtl/>
        </w:rPr>
      </w:pPr>
    </w:p>
    <w:p w14:paraId="4EB80641" w14:textId="77777777" w:rsidR="00215C97" w:rsidRDefault="00215C97" w:rsidP="00215C97">
      <w:pPr>
        <w:pStyle w:val="NormalWeb"/>
        <w:bidi/>
        <w:spacing w:before="0" w:beforeAutospacing="0" w:after="0" w:afterAutospacing="0"/>
        <w:ind w:left="720"/>
        <w:jc w:val="both"/>
      </w:pPr>
      <w:r>
        <w:rPr>
          <w:rFonts w:ascii="Calibri" w:hAnsi="Calibri" w:cs="Calibri"/>
          <w:color w:val="000000"/>
          <w:rtl/>
        </w:rPr>
        <w:t xml:space="preserve">• </w:t>
      </w:r>
      <w:r>
        <w:rPr>
          <w:rFonts w:ascii="Calibri" w:hAnsi="Calibri" w:cs="Calibri"/>
          <w:b/>
          <w:bCs/>
          <w:color w:val="000000"/>
          <w:rtl/>
        </w:rPr>
        <w:t>سيقوم المورد بتوريد وتسليم مجموعات البيوت البلاستيكية إلى المواقع المستهدفة.</w:t>
      </w:r>
    </w:p>
    <w:p w14:paraId="04D4C8AE" w14:textId="77777777" w:rsidR="00215C97" w:rsidRDefault="00215C97" w:rsidP="00215C97">
      <w:pPr>
        <w:pStyle w:val="NormalWeb"/>
        <w:bidi/>
        <w:spacing w:before="0" w:beforeAutospacing="0" w:after="0" w:afterAutospacing="0"/>
        <w:ind w:left="720"/>
        <w:jc w:val="both"/>
        <w:rPr>
          <w:rtl/>
        </w:rPr>
      </w:pPr>
      <w:r>
        <w:rPr>
          <w:rFonts w:ascii="Calibri" w:hAnsi="Calibri" w:cs="Calibri"/>
          <w:b/>
          <w:bCs/>
          <w:color w:val="000000"/>
          <w:rtl/>
        </w:rPr>
        <w:t>• لن يتم اعتبار مجموعات البيوت البلاستيكية قد تم تسليمها حتى يتم استلامها إلى مواقع ميرسي كور</w:t>
      </w:r>
    </w:p>
    <w:p w14:paraId="72236DA3" w14:textId="77777777" w:rsidR="00215C97" w:rsidRDefault="00215C97" w:rsidP="00215C97">
      <w:pPr>
        <w:pStyle w:val="NormalWeb"/>
        <w:bidi/>
        <w:spacing w:before="0" w:beforeAutospacing="0" w:after="0" w:afterAutospacing="0"/>
        <w:ind w:left="720"/>
        <w:jc w:val="both"/>
        <w:rPr>
          <w:rtl/>
        </w:rPr>
      </w:pPr>
      <w:r>
        <w:rPr>
          <w:rFonts w:ascii="Calibri" w:hAnsi="Calibri" w:cs="Calibri"/>
          <w:b/>
          <w:bCs/>
          <w:color w:val="000000"/>
          <w:rtl/>
        </w:rPr>
        <w:t>• يجب على المورد ضمان المعدات والعمالة الكافية لتحميل وتفريغ مجموعات البيوت البلاستيكية في الوقت المناسب إلى مواقع ميرسي كور.</w:t>
      </w:r>
    </w:p>
    <w:p w14:paraId="5431E96B" w14:textId="77777777" w:rsidR="00215C97" w:rsidRDefault="00215C97" w:rsidP="00215C97">
      <w:pPr>
        <w:pStyle w:val="NormalWeb"/>
        <w:bidi/>
        <w:spacing w:before="0" w:beforeAutospacing="0" w:after="0" w:afterAutospacing="0"/>
        <w:ind w:left="720"/>
        <w:jc w:val="both"/>
        <w:rPr>
          <w:rtl/>
        </w:rPr>
      </w:pPr>
      <w:r>
        <w:rPr>
          <w:rFonts w:ascii="Calibri" w:hAnsi="Calibri" w:cs="Calibri"/>
          <w:color w:val="000000"/>
          <w:rtl/>
        </w:rPr>
        <w:t xml:space="preserve">• </w:t>
      </w:r>
      <w:r>
        <w:rPr>
          <w:rFonts w:ascii="Calibri" w:hAnsi="Calibri" w:cs="Calibri"/>
          <w:b/>
          <w:bCs/>
          <w:color w:val="000000"/>
          <w:rtl/>
        </w:rPr>
        <w:t>سيتم تضمين جميع التكاليف التي يتكبدها المورد فيما يتعلق بمجموعات البيوت البلاستيكية (علاوة على ذلك ، يتحمل المورد حصريًا التكاليف المتعلقة بنقل مجموعات البيوت البلاستيكية أو تحميلها أو مناولتها أو تركيبها أو تخزينها).</w:t>
      </w:r>
    </w:p>
    <w:p w14:paraId="19D49A98" w14:textId="77777777" w:rsidR="00215C97" w:rsidRDefault="00215C97" w:rsidP="00215C97">
      <w:pPr>
        <w:pStyle w:val="NormalWeb"/>
        <w:bidi/>
        <w:spacing w:before="0" w:beforeAutospacing="0" w:after="0" w:afterAutospacing="0"/>
        <w:ind w:left="720"/>
        <w:jc w:val="both"/>
        <w:rPr>
          <w:rtl/>
        </w:rPr>
      </w:pPr>
      <w:r>
        <w:rPr>
          <w:rFonts w:ascii="Calibri" w:hAnsi="Calibri" w:cs="Calibri"/>
          <w:b/>
          <w:bCs/>
          <w:color w:val="000000"/>
          <w:rtl/>
        </w:rPr>
        <w:t>• سيوفر المورد مواد البيوت البلاستيكية والمواد الزراعية المطلوبة للفحص في المستودع قبل التسليم وسيسهل هذه العملية في حالة طلب ميرسي كور.</w:t>
      </w:r>
    </w:p>
    <w:p w14:paraId="0C3B8234" w14:textId="45EB26E7" w:rsidR="00215C97" w:rsidRDefault="00215C97" w:rsidP="00215C97">
      <w:pPr>
        <w:pStyle w:val="NormalWeb"/>
        <w:bidi/>
        <w:spacing w:before="0" w:beforeAutospacing="0" w:after="0" w:afterAutospacing="0"/>
        <w:ind w:left="720"/>
        <w:jc w:val="both"/>
        <w:rPr>
          <w:rtl/>
        </w:rPr>
      </w:pPr>
      <w:r>
        <w:rPr>
          <w:rFonts w:ascii="Calibri" w:hAnsi="Calibri" w:cs="Calibri"/>
          <w:b/>
          <w:bCs/>
          <w:color w:val="000000"/>
          <w:rtl/>
        </w:rPr>
        <w:t xml:space="preserve">• توفير وتركيب </w:t>
      </w:r>
      <w:r w:rsidR="00A8011A">
        <w:rPr>
          <w:rFonts w:ascii="Calibri" w:hAnsi="Calibri" w:cs="Calibri"/>
          <w:b/>
          <w:bCs/>
          <w:color w:val="000000"/>
        </w:rPr>
        <w:t>24</w:t>
      </w:r>
      <w:r>
        <w:rPr>
          <w:rFonts w:ascii="Calibri" w:hAnsi="Calibri" w:cs="Calibri"/>
          <w:b/>
          <w:bCs/>
          <w:color w:val="000000"/>
          <w:rtl/>
        </w:rPr>
        <w:t xml:space="preserve"> بيوت بلاستيكية حسب جدول الكميات المرفق بهذا طلب الشراء.</w:t>
      </w:r>
    </w:p>
    <w:p w14:paraId="61FEB538" w14:textId="77777777" w:rsidR="00215C97" w:rsidRDefault="00215C97" w:rsidP="00215C97">
      <w:pPr>
        <w:pStyle w:val="NormalWeb"/>
        <w:bidi/>
        <w:spacing w:before="0" w:beforeAutospacing="0" w:after="0" w:afterAutospacing="0"/>
        <w:ind w:left="720"/>
        <w:jc w:val="both"/>
        <w:rPr>
          <w:rtl/>
        </w:rPr>
      </w:pPr>
      <w:r>
        <w:rPr>
          <w:rFonts w:ascii="Calibri" w:hAnsi="Calibri" w:cs="Calibri"/>
          <w:b/>
          <w:bCs/>
          <w:color w:val="000000"/>
          <w:rtl/>
        </w:rPr>
        <w:t>• لتأمين الأذونات المطلوبة من السلطات المختصة لمجموعات النقل والمتطلبات اللوجستية الأخرى في هذا المجال (وهذا هو كل مسؤولية المورد).</w:t>
      </w:r>
    </w:p>
    <w:p w14:paraId="4EFB3E2C" w14:textId="2ACBB49F" w:rsidR="00313C2D" w:rsidRDefault="00215C97" w:rsidP="00313C2D">
      <w:pPr>
        <w:pStyle w:val="NormalWeb"/>
        <w:bidi/>
        <w:spacing w:before="0" w:beforeAutospacing="0" w:after="0" w:afterAutospacing="0"/>
        <w:ind w:left="720"/>
        <w:jc w:val="both"/>
        <w:rPr>
          <w:rFonts w:ascii="Calibri" w:hAnsi="Calibri" w:cs="Calibri"/>
          <w:b/>
          <w:bCs/>
          <w:color w:val="000000"/>
          <w:rtl/>
        </w:rPr>
      </w:pPr>
      <w:r>
        <w:rPr>
          <w:rFonts w:ascii="Calibri" w:hAnsi="Calibri" w:cs="Calibri"/>
          <w:b/>
          <w:bCs/>
          <w:color w:val="000000"/>
          <w:rtl/>
        </w:rPr>
        <w:t>• سيحتفظ المورد بالملكية ويتحمل جميع مخاطر فقدان مجموعات البيوت البلاستيكية حتى يتم تسليم العناصر إلى ميرسي كور وقبولها.</w:t>
      </w:r>
    </w:p>
    <w:p w14:paraId="6D1E3734" w14:textId="77777777" w:rsidR="00313C2D" w:rsidRPr="00313C2D" w:rsidRDefault="00313C2D" w:rsidP="00313C2D">
      <w:pPr>
        <w:pStyle w:val="NormalWeb"/>
        <w:bidi/>
        <w:spacing w:before="0" w:beforeAutospacing="0" w:after="0" w:afterAutospacing="0"/>
        <w:ind w:left="720"/>
        <w:jc w:val="both"/>
        <w:rPr>
          <w:rFonts w:ascii="Calibri" w:hAnsi="Calibri" w:cs="Calibri"/>
          <w:b/>
          <w:bCs/>
          <w:color w:val="000000"/>
          <w:rtl/>
        </w:rPr>
      </w:pPr>
    </w:p>
    <w:p w14:paraId="21855546" w14:textId="77777777" w:rsidR="00215C97" w:rsidRDefault="00215C97" w:rsidP="00215C97">
      <w:pPr>
        <w:rPr>
          <w:rtl/>
        </w:rPr>
      </w:pPr>
      <w:r>
        <w:br/>
      </w:r>
      <w:r>
        <w:br/>
      </w:r>
    </w:p>
    <w:p w14:paraId="13251CEC" w14:textId="77777777" w:rsidR="00215C97" w:rsidRDefault="00215C97" w:rsidP="00215C97">
      <w:pPr>
        <w:pStyle w:val="NormalWeb"/>
        <w:numPr>
          <w:ilvl w:val="0"/>
          <w:numId w:val="32"/>
        </w:numPr>
        <w:spacing w:before="0" w:beforeAutospacing="0" w:after="0" w:afterAutospacing="0"/>
        <w:textAlignment w:val="baseline"/>
        <w:rPr>
          <w:rFonts w:ascii="Calibri" w:hAnsi="Calibri" w:cs="Calibri"/>
          <w:b/>
          <w:bCs/>
          <w:i/>
          <w:iCs/>
          <w:color w:val="000000"/>
          <w:u w:val="single"/>
        </w:rPr>
      </w:pPr>
      <w:r>
        <w:rPr>
          <w:rFonts w:ascii="Calibri" w:hAnsi="Calibri" w:cs="Calibri"/>
          <w:b/>
          <w:bCs/>
          <w:i/>
          <w:iCs/>
          <w:color w:val="000000"/>
          <w:u w:val="single"/>
        </w:rPr>
        <w:t>Items packaging:</w:t>
      </w:r>
    </w:p>
    <w:p w14:paraId="11D34FF2" w14:textId="77777777" w:rsidR="00215C97" w:rsidRDefault="00215C97" w:rsidP="00215C97"/>
    <w:p w14:paraId="72AEB1F4" w14:textId="77777777" w:rsidR="00215C97" w:rsidRDefault="00215C97" w:rsidP="00215C97">
      <w:pPr>
        <w:pStyle w:val="NormalWeb"/>
        <w:spacing w:before="0" w:beforeAutospacing="0" w:after="0" w:afterAutospacing="0"/>
        <w:jc w:val="both"/>
      </w:pPr>
      <w:r>
        <w:rPr>
          <w:rFonts w:ascii="Calibri" w:hAnsi="Calibri" w:cs="Calibri"/>
          <w:color w:val="000000"/>
        </w:rPr>
        <w:t xml:space="preserve">     The items included in the </w:t>
      </w:r>
      <w:proofErr w:type="spellStart"/>
      <w:r>
        <w:rPr>
          <w:rFonts w:ascii="Calibri" w:hAnsi="Calibri" w:cs="Calibri"/>
          <w:color w:val="000000"/>
        </w:rPr>
        <w:t>BoQ</w:t>
      </w:r>
      <w:proofErr w:type="spellEnd"/>
      <w:r>
        <w:rPr>
          <w:rFonts w:ascii="Calibri" w:hAnsi="Calibri" w:cs="Calibri"/>
          <w:color w:val="000000"/>
        </w:rPr>
        <w:t xml:space="preserve"> that need to be packaged are the following:</w:t>
      </w:r>
    </w:p>
    <w:p w14:paraId="32EDE2F0" w14:textId="523477B4" w:rsidR="00215C97" w:rsidRDefault="00215C97" w:rsidP="00215C97">
      <w:pPr>
        <w:pStyle w:val="NormalWeb"/>
        <w:numPr>
          <w:ilvl w:val="0"/>
          <w:numId w:val="33"/>
        </w:numPr>
        <w:spacing w:before="0" w:beforeAutospacing="0" w:after="0" w:afterAutospacing="0"/>
        <w:ind w:left="1440"/>
        <w:jc w:val="both"/>
        <w:textAlignment w:val="baseline"/>
        <w:rPr>
          <w:rFonts w:ascii="Calibri" w:hAnsi="Calibri" w:cs="Calibri"/>
          <w:color w:val="000000"/>
        </w:rPr>
      </w:pPr>
      <w:r>
        <w:rPr>
          <w:rFonts w:ascii="Calibri" w:hAnsi="Calibri" w:cs="Calibri"/>
          <w:color w:val="000000"/>
        </w:rPr>
        <w:t xml:space="preserve">The items </w:t>
      </w:r>
      <w:r w:rsidR="00D06178" w:rsidRPr="00D06178">
        <w:rPr>
          <w:rFonts w:ascii="Calibri" w:hAnsi="Calibri" w:cs="Calibri"/>
          <w:color w:val="000000"/>
        </w:rPr>
        <w:t xml:space="preserve">2, 4, 5, 6, 15, 16, 17, 18, 19 </w:t>
      </w:r>
      <w:r w:rsidR="00D06178">
        <w:rPr>
          <w:rFonts w:ascii="Calibri" w:hAnsi="Calibri" w:cs="Calibri"/>
          <w:color w:val="000000"/>
        </w:rPr>
        <w:t>to</w:t>
      </w:r>
      <w:r>
        <w:rPr>
          <w:rFonts w:ascii="Calibri" w:hAnsi="Calibri" w:cs="Calibri"/>
          <w:color w:val="000000"/>
        </w:rPr>
        <w:t xml:space="preserve"> be packed </w:t>
      </w:r>
      <w:r w:rsidR="00D06178">
        <w:rPr>
          <w:rFonts w:ascii="Calibri" w:hAnsi="Calibri" w:cs="Calibri"/>
          <w:color w:val="000000"/>
        </w:rPr>
        <w:t>covered</w:t>
      </w:r>
      <w:r>
        <w:rPr>
          <w:rFonts w:ascii="Calibri" w:hAnsi="Calibri" w:cs="Calibri"/>
          <w:color w:val="000000"/>
        </w:rPr>
        <w:t>.</w:t>
      </w:r>
    </w:p>
    <w:p w14:paraId="6B27F06B" w14:textId="77777777" w:rsidR="00215C97" w:rsidRDefault="00215C97" w:rsidP="00215C97">
      <w:pPr>
        <w:pStyle w:val="NormalWeb"/>
        <w:numPr>
          <w:ilvl w:val="0"/>
          <w:numId w:val="33"/>
        </w:numPr>
        <w:spacing w:before="0" w:beforeAutospacing="0" w:after="0" w:afterAutospacing="0"/>
        <w:ind w:left="1440"/>
        <w:jc w:val="both"/>
        <w:textAlignment w:val="baseline"/>
        <w:rPr>
          <w:rFonts w:ascii="Calibri" w:hAnsi="Calibri" w:cs="Calibri"/>
          <w:color w:val="000000"/>
        </w:rPr>
      </w:pPr>
      <w:r>
        <w:rPr>
          <w:rFonts w:ascii="Calibri" w:hAnsi="Calibri" w:cs="Calibri"/>
          <w:color w:val="000000"/>
        </w:rPr>
        <w:t>Other items to be delivered in a safe method.</w:t>
      </w:r>
    </w:p>
    <w:p w14:paraId="763F33E6" w14:textId="77777777" w:rsidR="00215C97" w:rsidRDefault="00215C97" w:rsidP="00215C97">
      <w:pPr>
        <w:pStyle w:val="NormalWeb"/>
        <w:bidi/>
        <w:spacing w:before="0" w:beforeAutospacing="0" w:after="0" w:afterAutospacing="0"/>
        <w:ind w:left="720"/>
        <w:jc w:val="both"/>
      </w:pPr>
      <w:r>
        <w:rPr>
          <w:rFonts w:ascii="Calibri" w:hAnsi="Calibri" w:cs="Calibri"/>
          <w:color w:val="000000"/>
          <w:rtl/>
        </w:rPr>
        <w:t>-  تعبئة و تغليف عناصر مجموعة البيوت البلاستيكية:</w:t>
      </w:r>
    </w:p>
    <w:p w14:paraId="71B708A5" w14:textId="77777777" w:rsidR="00215C97" w:rsidRPr="00D06178" w:rsidRDefault="00215C97" w:rsidP="00215C97">
      <w:pPr>
        <w:pStyle w:val="NormalWeb"/>
        <w:bidi/>
        <w:spacing w:before="0" w:beforeAutospacing="0" w:after="0" w:afterAutospacing="0"/>
        <w:ind w:left="720"/>
        <w:jc w:val="both"/>
        <w:rPr>
          <w:rtl/>
        </w:rPr>
      </w:pPr>
      <w:r w:rsidRPr="00D06178">
        <w:rPr>
          <w:rFonts w:ascii="Calibri" w:hAnsi="Calibri" w:cs="Calibri"/>
          <w:color w:val="000000"/>
          <w:rtl/>
        </w:rPr>
        <w:t>العناصر المدرجة في مجموعة البيوت البلاستيكية التي يجب تعبئتها وتغليفها هي كما يلي:</w:t>
      </w:r>
    </w:p>
    <w:p w14:paraId="15D39928" w14:textId="64965559" w:rsidR="00215C97" w:rsidRPr="00D06178" w:rsidRDefault="00215C97" w:rsidP="00215C97">
      <w:pPr>
        <w:pStyle w:val="NormalWeb"/>
        <w:numPr>
          <w:ilvl w:val="0"/>
          <w:numId w:val="34"/>
        </w:numPr>
        <w:bidi/>
        <w:spacing w:before="0" w:beforeAutospacing="0" w:after="0" w:afterAutospacing="0"/>
        <w:ind w:right="360"/>
        <w:jc w:val="both"/>
        <w:textAlignment w:val="baseline"/>
        <w:rPr>
          <w:rFonts w:ascii="Calibri" w:hAnsi="Calibri" w:cs="Calibri"/>
          <w:color w:val="000000"/>
          <w:rtl/>
        </w:rPr>
      </w:pPr>
      <w:r w:rsidRPr="00D06178">
        <w:rPr>
          <w:rFonts w:ascii="Calibri" w:hAnsi="Calibri" w:cs="Calibri"/>
          <w:color w:val="000000"/>
          <w:rtl/>
        </w:rPr>
        <w:t xml:space="preserve"> العناصر </w:t>
      </w:r>
      <w:bookmarkStart w:id="0" w:name="_Hlk171601885"/>
      <w:r w:rsidR="00D06178" w:rsidRPr="00D06178">
        <w:rPr>
          <w:rFonts w:ascii="Calibri" w:hAnsi="Calibri" w:cs="Calibri" w:hint="cs"/>
          <w:color w:val="000000"/>
          <w:rtl/>
        </w:rPr>
        <w:t>2, 4, 5, 6, 15, 16, 17, 18, 19</w:t>
      </w:r>
      <w:r w:rsidRPr="00D06178">
        <w:rPr>
          <w:rFonts w:ascii="Calibri" w:hAnsi="Calibri" w:cs="Calibri"/>
          <w:color w:val="000000"/>
          <w:rtl/>
        </w:rPr>
        <w:t xml:space="preserve"> </w:t>
      </w:r>
      <w:bookmarkEnd w:id="0"/>
      <w:r w:rsidRPr="00D06178">
        <w:rPr>
          <w:rFonts w:ascii="Calibri" w:hAnsi="Calibri" w:cs="Calibri"/>
          <w:color w:val="000000"/>
          <w:rtl/>
        </w:rPr>
        <w:t xml:space="preserve">يجب </w:t>
      </w:r>
      <w:r w:rsidR="00D06178" w:rsidRPr="00D06178">
        <w:rPr>
          <w:rFonts w:ascii="Calibri" w:hAnsi="Calibri" w:cs="Calibri" w:hint="cs"/>
          <w:color w:val="000000"/>
          <w:rtl/>
        </w:rPr>
        <w:t>تغليفها</w:t>
      </w:r>
      <w:r w:rsidRPr="00D06178">
        <w:rPr>
          <w:rFonts w:ascii="Calibri" w:hAnsi="Calibri" w:cs="Calibri"/>
          <w:color w:val="000000"/>
          <w:rtl/>
        </w:rPr>
        <w:t>.</w:t>
      </w:r>
    </w:p>
    <w:p w14:paraId="71A746B4" w14:textId="77777777" w:rsidR="00215C97" w:rsidRDefault="00215C97" w:rsidP="00215C97">
      <w:pPr>
        <w:pStyle w:val="NormalWeb"/>
        <w:numPr>
          <w:ilvl w:val="0"/>
          <w:numId w:val="34"/>
        </w:numPr>
        <w:bidi/>
        <w:spacing w:before="0" w:beforeAutospacing="0" w:after="0" w:afterAutospacing="0"/>
        <w:ind w:right="360"/>
        <w:jc w:val="both"/>
        <w:textAlignment w:val="baseline"/>
        <w:rPr>
          <w:rFonts w:ascii="Calibri" w:hAnsi="Calibri" w:cs="Calibri"/>
          <w:b/>
          <w:bCs/>
          <w:color w:val="000000"/>
          <w:rtl/>
        </w:rPr>
      </w:pPr>
      <w:r w:rsidRPr="00D06178">
        <w:rPr>
          <w:rFonts w:ascii="Calibri" w:hAnsi="Calibri" w:cs="Calibri"/>
          <w:color w:val="000000"/>
          <w:rtl/>
        </w:rPr>
        <w:t>يتم تسليم العناصر الأخرى بطريقة آمنة</w:t>
      </w:r>
      <w:r>
        <w:rPr>
          <w:rFonts w:ascii="Calibri" w:hAnsi="Calibri" w:cs="Calibri"/>
          <w:b/>
          <w:bCs/>
          <w:color w:val="000000"/>
          <w:rtl/>
        </w:rPr>
        <w:t>.</w:t>
      </w:r>
    </w:p>
    <w:p w14:paraId="395069EB" w14:textId="77777777" w:rsidR="00215C97" w:rsidRDefault="00215C97" w:rsidP="00215C97">
      <w:pPr>
        <w:rPr>
          <w:rtl/>
        </w:rPr>
      </w:pPr>
      <w:r>
        <w:br/>
      </w:r>
    </w:p>
    <w:p w14:paraId="5CFC2008" w14:textId="77777777" w:rsidR="00215C97" w:rsidRDefault="00215C97" w:rsidP="00215C97">
      <w:pPr>
        <w:pStyle w:val="NormalWeb"/>
        <w:numPr>
          <w:ilvl w:val="0"/>
          <w:numId w:val="35"/>
        </w:numPr>
        <w:spacing w:before="0" w:beforeAutospacing="0" w:after="0" w:afterAutospacing="0"/>
        <w:textAlignment w:val="baseline"/>
        <w:rPr>
          <w:rFonts w:ascii="Calibri" w:hAnsi="Calibri" w:cs="Calibri"/>
          <w:b/>
          <w:bCs/>
          <w:i/>
          <w:iCs/>
          <w:color w:val="000000"/>
          <w:u w:val="single"/>
        </w:rPr>
      </w:pPr>
      <w:r>
        <w:rPr>
          <w:rFonts w:ascii="Calibri" w:hAnsi="Calibri" w:cs="Calibri"/>
          <w:b/>
          <w:bCs/>
          <w:i/>
          <w:iCs/>
          <w:color w:val="000000"/>
          <w:u w:val="single"/>
        </w:rPr>
        <w:t>Contractor Deliverables:</w:t>
      </w:r>
    </w:p>
    <w:p w14:paraId="4F65AD92" w14:textId="77777777" w:rsidR="00215C97" w:rsidRDefault="00215C97" w:rsidP="00215C97"/>
    <w:p w14:paraId="0AC08BA4" w14:textId="65DE5F08" w:rsidR="00215C97" w:rsidRDefault="00215C97" w:rsidP="00215C97">
      <w:pPr>
        <w:pStyle w:val="NormalWeb"/>
        <w:spacing w:before="0" w:beforeAutospacing="0" w:after="0" w:afterAutospacing="0"/>
        <w:ind w:left="1080"/>
        <w:jc w:val="both"/>
      </w:pPr>
      <w:r>
        <w:rPr>
          <w:rFonts w:ascii="Calibri" w:hAnsi="Calibri" w:cs="Calibri"/>
          <w:color w:val="000000"/>
        </w:rPr>
        <w:lastRenderedPageBreak/>
        <w:t xml:space="preserve">Complete supply, delivery and install </w:t>
      </w:r>
      <w:r w:rsidR="00D06178">
        <w:rPr>
          <w:rFonts w:ascii="Calibri" w:hAnsi="Calibri" w:cs="Calibri"/>
          <w:color w:val="000000"/>
        </w:rPr>
        <w:t>24</w:t>
      </w:r>
      <w:r>
        <w:rPr>
          <w:rFonts w:ascii="Calibri" w:hAnsi="Calibri" w:cs="Calibri"/>
          <w:color w:val="000000"/>
        </w:rPr>
        <w:t xml:space="preserve"> Agriculture greenhouse sets as </w:t>
      </w:r>
      <w:r w:rsidR="00D06178">
        <w:rPr>
          <w:rFonts w:ascii="Calibri" w:hAnsi="Calibri" w:cs="Calibri"/>
          <w:color w:val="000000"/>
        </w:rPr>
        <w:t>follows:</w:t>
      </w:r>
      <w:r>
        <w:rPr>
          <w:rFonts w:ascii="Calibri" w:hAnsi="Calibri" w:cs="Calibri"/>
          <w:color w:val="000000"/>
        </w:rPr>
        <w:t> </w:t>
      </w:r>
    </w:p>
    <w:p w14:paraId="17B9BEA4" w14:textId="00CB5AFD" w:rsidR="00215C97" w:rsidRDefault="00215C97" w:rsidP="00215C97">
      <w:pPr>
        <w:pStyle w:val="NormalWeb"/>
        <w:numPr>
          <w:ilvl w:val="0"/>
          <w:numId w:val="36"/>
        </w:numPr>
        <w:spacing w:before="0" w:beforeAutospacing="0" w:after="0" w:afterAutospacing="0"/>
        <w:ind w:left="1440"/>
        <w:jc w:val="both"/>
        <w:textAlignment w:val="baseline"/>
        <w:rPr>
          <w:rFonts w:ascii="Calibri" w:hAnsi="Calibri" w:cs="Calibri"/>
          <w:color w:val="000000"/>
        </w:rPr>
      </w:pPr>
      <w:r>
        <w:rPr>
          <w:rFonts w:ascii="Calibri" w:hAnsi="Calibri" w:cs="Calibri"/>
          <w:color w:val="000000"/>
        </w:rPr>
        <w:t> </w:t>
      </w:r>
      <w:r w:rsidR="00D06178">
        <w:rPr>
          <w:rFonts w:ascii="Calibri" w:hAnsi="Calibri" w:cs="Calibri"/>
          <w:color w:val="000000"/>
        </w:rPr>
        <w:t>18</w:t>
      </w:r>
      <w:r>
        <w:rPr>
          <w:rFonts w:ascii="Calibri" w:hAnsi="Calibri" w:cs="Calibri"/>
          <w:color w:val="000000"/>
        </w:rPr>
        <w:t xml:space="preserve"> Agriculture greenhouse sets in </w:t>
      </w:r>
      <w:proofErr w:type="spellStart"/>
      <w:r w:rsidR="00D06178">
        <w:rPr>
          <w:rFonts w:ascii="Calibri" w:hAnsi="Calibri" w:cs="Calibri"/>
          <w:color w:val="000000"/>
        </w:rPr>
        <w:t>Qahtanyia</w:t>
      </w:r>
      <w:proofErr w:type="spellEnd"/>
      <w:r>
        <w:rPr>
          <w:rFonts w:ascii="Calibri" w:hAnsi="Calibri" w:cs="Calibri"/>
          <w:color w:val="000000"/>
        </w:rPr>
        <w:t xml:space="preserve"> </w:t>
      </w:r>
      <w:r w:rsidR="00D06178">
        <w:rPr>
          <w:rFonts w:ascii="Calibri" w:hAnsi="Calibri" w:cs="Calibri"/>
          <w:color w:val="000000"/>
        </w:rPr>
        <w:t xml:space="preserve">subdistrict in </w:t>
      </w:r>
      <w:proofErr w:type="spellStart"/>
      <w:r w:rsidR="00D06178">
        <w:rPr>
          <w:rFonts w:ascii="Calibri" w:hAnsi="Calibri" w:cs="Calibri"/>
          <w:color w:val="000000"/>
        </w:rPr>
        <w:t>Hasakeh</w:t>
      </w:r>
      <w:proofErr w:type="spellEnd"/>
      <w:r>
        <w:rPr>
          <w:rFonts w:ascii="Calibri" w:hAnsi="Calibri" w:cs="Calibri"/>
          <w:color w:val="000000"/>
        </w:rPr>
        <w:t xml:space="preserve"> governorates.</w:t>
      </w:r>
    </w:p>
    <w:p w14:paraId="4BD34590" w14:textId="4CB12234" w:rsidR="00215C97" w:rsidRDefault="00215C97" w:rsidP="00215C97">
      <w:pPr>
        <w:pStyle w:val="NormalWeb"/>
        <w:numPr>
          <w:ilvl w:val="0"/>
          <w:numId w:val="36"/>
        </w:numPr>
        <w:spacing w:before="0" w:beforeAutospacing="0" w:after="0" w:afterAutospacing="0"/>
        <w:ind w:left="1440"/>
        <w:jc w:val="both"/>
        <w:textAlignment w:val="baseline"/>
        <w:rPr>
          <w:rFonts w:ascii="Calibri" w:hAnsi="Calibri" w:cs="Calibri"/>
          <w:color w:val="000000"/>
        </w:rPr>
      </w:pPr>
      <w:r>
        <w:rPr>
          <w:rFonts w:ascii="Calibri" w:hAnsi="Calibri" w:cs="Calibri"/>
          <w:color w:val="000000"/>
        </w:rPr>
        <w:t xml:space="preserve">6 Agriculture greenhouse sets in Al </w:t>
      </w:r>
      <w:proofErr w:type="spellStart"/>
      <w:r>
        <w:rPr>
          <w:rFonts w:ascii="Calibri" w:hAnsi="Calibri" w:cs="Calibri"/>
          <w:color w:val="000000"/>
        </w:rPr>
        <w:t>Hasakeh</w:t>
      </w:r>
      <w:proofErr w:type="spellEnd"/>
      <w:r>
        <w:rPr>
          <w:rFonts w:ascii="Calibri" w:hAnsi="Calibri" w:cs="Calibri"/>
          <w:color w:val="000000"/>
        </w:rPr>
        <w:t xml:space="preserve"> governorate (</w:t>
      </w:r>
      <w:r w:rsidR="00D06178">
        <w:rPr>
          <w:rFonts w:ascii="Calibri" w:hAnsi="Calibri" w:cs="Calibri"/>
          <w:color w:val="000000"/>
        </w:rPr>
        <w:t>Amuda</w:t>
      </w:r>
      <w:r>
        <w:rPr>
          <w:rFonts w:ascii="Calibri" w:hAnsi="Calibri" w:cs="Calibri"/>
          <w:color w:val="000000"/>
        </w:rPr>
        <w:t xml:space="preserve"> sub </w:t>
      </w:r>
      <w:r w:rsidR="00D06178">
        <w:rPr>
          <w:rFonts w:ascii="Calibri" w:hAnsi="Calibri" w:cs="Calibri"/>
          <w:color w:val="000000"/>
        </w:rPr>
        <w:t>district)</w:t>
      </w:r>
      <w:r>
        <w:rPr>
          <w:rFonts w:ascii="Calibri" w:hAnsi="Calibri" w:cs="Calibri"/>
          <w:color w:val="000000"/>
        </w:rPr>
        <w:t>.</w:t>
      </w:r>
    </w:p>
    <w:p w14:paraId="4D6F27D7" w14:textId="2051FFA6" w:rsidR="00646D7B" w:rsidRDefault="00646D7B" w:rsidP="00215C97">
      <w:pPr>
        <w:pStyle w:val="NormalWeb"/>
        <w:numPr>
          <w:ilvl w:val="0"/>
          <w:numId w:val="36"/>
        </w:numPr>
        <w:spacing w:before="0" w:beforeAutospacing="0" w:after="0" w:afterAutospacing="0"/>
        <w:ind w:left="1440"/>
        <w:jc w:val="both"/>
        <w:textAlignment w:val="baseline"/>
        <w:rPr>
          <w:rFonts w:ascii="Calibri" w:hAnsi="Calibri" w:cs="Calibri"/>
          <w:color w:val="000000"/>
        </w:rPr>
      </w:pPr>
      <w:r w:rsidRPr="00646D7B">
        <w:rPr>
          <w:rFonts w:ascii="Calibri" w:hAnsi="Calibri" w:cs="Calibri"/>
          <w:color w:val="000000"/>
        </w:rPr>
        <w:t>In addition to installing the water pump in the well and operating it on solar energy after installing the solar energy system</w:t>
      </w:r>
    </w:p>
    <w:p w14:paraId="032070B2" w14:textId="77777777" w:rsidR="00215C97" w:rsidRDefault="00215C97" w:rsidP="00215C97"/>
    <w:p w14:paraId="0E9005CE" w14:textId="77777777" w:rsidR="00215C97" w:rsidRDefault="00215C97" w:rsidP="00215C97">
      <w:pPr>
        <w:pStyle w:val="NormalWeb"/>
        <w:bidi/>
        <w:spacing w:before="0" w:beforeAutospacing="0" w:after="0" w:afterAutospacing="0"/>
        <w:ind w:left="720"/>
        <w:jc w:val="both"/>
      </w:pPr>
      <w:r>
        <w:rPr>
          <w:rFonts w:ascii="Calibri" w:hAnsi="Calibri" w:cs="Calibri"/>
          <w:color w:val="000000"/>
          <w:rtl/>
        </w:rPr>
        <w:t xml:space="preserve">-  </w:t>
      </w:r>
      <w:r>
        <w:rPr>
          <w:rFonts w:ascii="Calibri" w:hAnsi="Calibri" w:cs="Calibri"/>
          <w:color w:val="000000"/>
          <w:u w:val="single"/>
          <w:rtl/>
        </w:rPr>
        <w:t>المطلوب من المتعاقد:</w:t>
      </w:r>
    </w:p>
    <w:p w14:paraId="463B5899" w14:textId="77777777" w:rsidR="00215C97" w:rsidRDefault="00215C97" w:rsidP="00215C97">
      <w:pPr>
        <w:rPr>
          <w:rtl/>
        </w:rPr>
      </w:pPr>
    </w:p>
    <w:p w14:paraId="6DC2CF3A" w14:textId="3B790697" w:rsidR="00215C97" w:rsidRPr="00D06178" w:rsidRDefault="00215C97" w:rsidP="00215C97">
      <w:pPr>
        <w:pStyle w:val="NormalWeb"/>
        <w:bidi/>
        <w:spacing w:before="0" w:beforeAutospacing="0" w:after="0" w:afterAutospacing="0"/>
        <w:jc w:val="both"/>
      </w:pPr>
      <w:r w:rsidRPr="00D06178">
        <w:rPr>
          <w:rFonts w:ascii="Calibri" w:hAnsi="Calibri" w:cs="Calibri"/>
          <w:color w:val="000000"/>
          <w:rtl/>
        </w:rPr>
        <w:t xml:space="preserve">إتمام توريد وتسليم وتركيب </w:t>
      </w:r>
      <w:r w:rsidR="00D06178" w:rsidRPr="00D06178">
        <w:rPr>
          <w:rFonts w:ascii="Calibri" w:hAnsi="Calibri" w:cs="Calibri"/>
          <w:color w:val="000000"/>
        </w:rPr>
        <w:t>24</w:t>
      </w:r>
      <w:r w:rsidRPr="00D06178">
        <w:rPr>
          <w:rFonts w:ascii="Calibri" w:hAnsi="Calibri" w:cs="Calibri"/>
          <w:color w:val="000000"/>
          <w:rtl/>
        </w:rPr>
        <w:t xml:space="preserve"> بيوت بلاستيكية زراعية على النحو التالي:</w:t>
      </w:r>
    </w:p>
    <w:p w14:paraId="6594E89E" w14:textId="5BA32A42" w:rsidR="00215C97" w:rsidRPr="00D06178" w:rsidRDefault="00215C97" w:rsidP="00215C97">
      <w:pPr>
        <w:pStyle w:val="NormalWeb"/>
        <w:bidi/>
        <w:spacing w:before="0" w:beforeAutospacing="0" w:after="0" w:afterAutospacing="0"/>
        <w:jc w:val="both"/>
        <w:rPr>
          <w:rtl/>
        </w:rPr>
      </w:pPr>
      <w:r w:rsidRPr="00D06178">
        <w:rPr>
          <w:rFonts w:ascii="Calibri" w:hAnsi="Calibri" w:cs="Calibri"/>
          <w:color w:val="000000"/>
          <w:rtl/>
        </w:rPr>
        <w:t>  </w:t>
      </w:r>
      <w:r w:rsidR="00D06178" w:rsidRPr="00D06178">
        <w:rPr>
          <w:rFonts w:ascii="Calibri" w:hAnsi="Calibri" w:cs="Calibri"/>
          <w:color w:val="000000"/>
        </w:rPr>
        <w:t>18</w:t>
      </w:r>
      <w:r w:rsidRPr="00D06178">
        <w:rPr>
          <w:rFonts w:ascii="Calibri" w:hAnsi="Calibri" w:cs="Calibri"/>
          <w:color w:val="000000"/>
          <w:rtl/>
        </w:rPr>
        <w:t xml:space="preserve"> بيوت بلاستيكية زراعية في منطق</w:t>
      </w:r>
      <w:r w:rsidR="00D06178" w:rsidRPr="00D06178">
        <w:rPr>
          <w:rFonts w:ascii="Calibri" w:hAnsi="Calibri" w:cs="Calibri" w:hint="cs"/>
          <w:color w:val="000000"/>
          <w:rtl/>
        </w:rPr>
        <w:t>ة القحطانية في ريف الحسكة</w:t>
      </w:r>
      <w:r w:rsidRPr="00D06178">
        <w:rPr>
          <w:rFonts w:ascii="Calibri" w:hAnsi="Calibri" w:cs="Calibri"/>
          <w:color w:val="000000"/>
          <w:rtl/>
        </w:rPr>
        <w:t>.</w:t>
      </w:r>
    </w:p>
    <w:p w14:paraId="1CACDBAE" w14:textId="74099873" w:rsidR="00215C97" w:rsidRDefault="00215C97" w:rsidP="00215C97">
      <w:pPr>
        <w:pStyle w:val="NormalWeb"/>
        <w:bidi/>
        <w:spacing w:before="0" w:beforeAutospacing="0" w:after="0" w:afterAutospacing="0"/>
        <w:jc w:val="both"/>
        <w:rPr>
          <w:rFonts w:ascii="Calibri" w:hAnsi="Calibri" w:cs="Calibri"/>
          <w:color w:val="000000"/>
        </w:rPr>
      </w:pPr>
      <w:r w:rsidRPr="00D06178">
        <w:rPr>
          <w:rFonts w:ascii="Calibri" w:hAnsi="Calibri" w:cs="Calibri"/>
          <w:color w:val="000000"/>
          <w:rtl/>
        </w:rPr>
        <w:t>6 بيوت بلاستيكية زراعية في محافظة الحسكة (</w:t>
      </w:r>
      <w:r w:rsidR="00D06178" w:rsidRPr="00D06178">
        <w:rPr>
          <w:rFonts w:ascii="Calibri" w:hAnsi="Calibri" w:cs="Calibri" w:hint="cs"/>
          <w:color w:val="000000"/>
          <w:rtl/>
        </w:rPr>
        <w:t>منطقة عامودا</w:t>
      </w:r>
      <w:r w:rsidRPr="00D06178">
        <w:rPr>
          <w:rFonts w:ascii="Calibri" w:hAnsi="Calibri" w:cs="Calibri"/>
          <w:color w:val="000000"/>
          <w:rtl/>
        </w:rPr>
        <w:t>).</w:t>
      </w:r>
    </w:p>
    <w:p w14:paraId="3B354EE0" w14:textId="0445B47C" w:rsidR="00646D7B" w:rsidRPr="00646D7B" w:rsidRDefault="00646D7B" w:rsidP="00646D7B">
      <w:pPr>
        <w:pStyle w:val="NormalWeb"/>
        <w:bidi/>
        <w:spacing w:before="0" w:beforeAutospacing="0" w:after="0" w:afterAutospacing="0"/>
        <w:jc w:val="both"/>
        <w:rPr>
          <w:rFonts w:hint="cs"/>
          <w:rtl/>
          <w:lang w:bidi="ar-SY"/>
        </w:rPr>
      </w:pPr>
      <w:r>
        <w:rPr>
          <w:rFonts w:ascii="Calibri" w:hAnsi="Calibri" w:cs="Calibri" w:hint="cs"/>
          <w:color w:val="000000"/>
          <w:rtl/>
          <w:lang w:bidi="ar-SY"/>
        </w:rPr>
        <w:t xml:space="preserve">بالاضافة الى تركيب مضخة المياه في البئر وتشغيلها على الطاقة الشمسية بعد تركيب منظومة الطاقة الشمسية </w:t>
      </w:r>
    </w:p>
    <w:p w14:paraId="2E74535E" w14:textId="77777777" w:rsidR="00215C97" w:rsidRDefault="00215C97" w:rsidP="00215C97">
      <w:pPr>
        <w:rPr>
          <w:rtl/>
        </w:rPr>
      </w:pPr>
      <w:r>
        <w:br/>
      </w:r>
      <w:r>
        <w:br/>
      </w:r>
    </w:p>
    <w:p w14:paraId="3FAEF69E" w14:textId="77777777" w:rsidR="00215C97" w:rsidRDefault="00215C97" w:rsidP="00215C97">
      <w:pPr>
        <w:pStyle w:val="NormalWeb"/>
        <w:numPr>
          <w:ilvl w:val="0"/>
          <w:numId w:val="37"/>
        </w:numPr>
        <w:spacing w:before="0" w:beforeAutospacing="0" w:after="0" w:afterAutospacing="0"/>
        <w:textAlignment w:val="baseline"/>
        <w:rPr>
          <w:rFonts w:ascii="Calibri" w:hAnsi="Calibri" w:cs="Calibri"/>
          <w:b/>
          <w:bCs/>
          <w:i/>
          <w:iCs/>
          <w:color w:val="000000"/>
        </w:rPr>
      </w:pPr>
      <w:r>
        <w:rPr>
          <w:rFonts w:ascii="Calibri" w:hAnsi="Calibri" w:cs="Calibri"/>
          <w:b/>
          <w:bCs/>
          <w:i/>
          <w:iCs/>
          <w:color w:val="000000"/>
          <w:u w:val="single"/>
        </w:rPr>
        <w:t>Timeframe / Schedule</w:t>
      </w:r>
      <w:r>
        <w:rPr>
          <w:rFonts w:ascii="Calibri" w:hAnsi="Calibri" w:cs="Calibri"/>
          <w:b/>
          <w:bCs/>
          <w:i/>
          <w:iCs/>
          <w:color w:val="000000"/>
        </w:rPr>
        <w:t>:  </w:t>
      </w:r>
    </w:p>
    <w:p w14:paraId="3637F174" w14:textId="77777777" w:rsidR="00215C97" w:rsidRDefault="00215C97" w:rsidP="00215C97">
      <w:r>
        <w:br/>
      </w:r>
    </w:p>
    <w:p w14:paraId="1B36B1C1" w14:textId="214403B1" w:rsidR="00215C97" w:rsidRDefault="00215C97" w:rsidP="00215C97">
      <w:pPr>
        <w:pStyle w:val="NormalWeb"/>
        <w:numPr>
          <w:ilvl w:val="0"/>
          <w:numId w:val="38"/>
        </w:numPr>
        <w:spacing w:before="0" w:beforeAutospacing="0" w:after="0" w:afterAutospacing="0"/>
        <w:textAlignment w:val="baseline"/>
        <w:rPr>
          <w:rFonts w:ascii="Calibri" w:hAnsi="Calibri" w:cs="Calibri"/>
          <w:color w:val="000000"/>
        </w:rPr>
      </w:pPr>
      <w:r>
        <w:rPr>
          <w:rFonts w:ascii="Calibri" w:hAnsi="Calibri" w:cs="Calibri"/>
          <w:color w:val="000000"/>
        </w:rPr>
        <w:t xml:space="preserve">Mercy Corps will order </w:t>
      </w:r>
      <w:r w:rsidR="00D06178">
        <w:rPr>
          <w:rFonts w:ascii="Calibri" w:hAnsi="Calibri" w:cs="Calibri" w:hint="cs"/>
          <w:color w:val="000000"/>
          <w:rtl/>
        </w:rPr>
        <w:t>24</w:t>
      </w:r>
      <w:r>
        <w:rPr>
          <w:rFonts w:ascii="Calibri" w:hAnsi="Calibri" w:cs="Calibri"/>
          <w:color w:val="000000"/>
        </w:rPr>
        <w:t xml:space="preserve"> Sets of greenhouses to be delivered within (</w:t>
      </w:r>
      <w:r w:rsidR="00596666">
        <w:rPr>
          <w:rFonts w:ascii="Calibri" w:hAnsi="Calibri" w:cs="Calibri"/>
          <w:color w:val="000000"/>
        </w:rPr>
        <w:t>4</w:t>
      </w:r>
      <w:r>
        <w:rPr>
          <w:rFonts w:ascii="Calibri" w:hAnsi="Calibri" w:cs="Calibri"/>
          <w:color w:val="000000"/>
        </w:rPr>
        <w:t>0) days from signing the contract in arrangement with the Mercy Corps team.</w:t>
      </w:r>
    </w:p>
    <w:p w14:paraId="1C4DFEF3" w14:textId="77777777" w:rsidR="00215C97" w:rsidRDefault="00215C97" w:rsidP="00215C97"/>
    <w:p w14:paraId="773A6ED7" w14:textId="77777777" w:rsidR="00215C97" w:rsidRDefault="00215C97" w:rsidP="00215C97">
      <w:pPr>
        <w:pStyle w:val="NormalWeb"/>
        <w:bidi/>
        <w:spacing w:before="0" w:beforeAutospacing="0" w:after="0" w:afterAutospacing="0"/>
        <w:ind w:left="720"/>
      </w:pPr>
      <w:r>
        <w:rPr>
          <w:rFonts w:ascii="Calibri" w:hAnsi="Calibri" w:cs="Calibri"/>
          <w:b/>
          <w:bCs/>
          <w:color w:val="000000"/>
          <w:u w:val="single"/>
          <w:rtl/>
        </w:rPr>
        <w:t>- الإطار الزمني / الجدول الزمني: </w:t>
      </w:r>
    </w:p>
    <w:p w14:paraId="17BB21A6" w14:textId="6E4DAE7A" w:rsidR="00215C97" w:rsidRDefault="00215C97" w:rsidP="00215C97">
      <w:pPr>
        <w:pStyle w:val="NormalWeb"/>
        <w:bidi/>
        <w:spacing w:before="0" w:beforeAutospacing="0" w:after="0" w:afterAutospacing="0"/>
        <w:ind w:left="720"/>
        <w:rPr>
          <w:rtl/>
        </w:rPr>
      </w:pPr>
      <w:r>
        <w:rPr>
          <w:rFonts w:ascii="Calibri" w:hAnsi="Calibri" w:cs="Calibri"/>
          <w:color w:val="000000"/>
          <w:rtl/>
        </w:rPr>
        <w:t xml:space="preserve">ستطلب ميرسي كور </w:t>
      </w:r>
      <w:r w:rsidR="00D06178">
        <w:rPr>
          <w:rFonts w:ascii="Calibri" w:hAnsi="Calibri" w:cs="Calibri" w:hint="cs"/>
          <w:color w:val="000000"/>
          <w:rtl/>
        </w:rPr>
        <w:t>24</w:t>
      </w:r>
      <w:r>
        <w:rPr>
          <w:rFonts w:ascii="Calibri" w:hAnsi="Calibri" w:cs="Calibri"/>
          <w:color w:val="000000"/>
          <w:rtl/>
        </w:rPr>
        <w:t xml:space="preserve"> مجموعات من البيوت البلاستيكية  لتسلم في غضون (</w:t>
      </w:r>
      <w:r w:rsidR="00596666">
        <w:rPr>
          <w:rFonts w:ascii="Calibri" w:hAnsi="Calibri" w:cs="Calibri"/>
          <w:color w:val="000000"/>
        </w:rPr>
        <w:t>40</w:t>
      </w:r>
      <w:r>
        <w:rPr>
          <w:rFonts w:ascii="Calibri" w:hAnsi="Calibri" w:cs="Calibri"/>
          <w:color w:val="000000"/>
          <w:rtl/>
        </w:rPr>
        <w:t>) يومًا من توقيع العقد بالتنسيق مع فريق ميرسي كور.</w:t>
      </w:r>
    </w:p>
    <w:p w14:paraId="01069462" w14:textId="77777777" w:rsidR="00215C97" w:rsidRDefault="00215C97" w:rsidP="00215C97">
      <w:pPr>
        <w:rPr>
          <w:rtl/>
        </w:rPr>
      </w:pPr>
      <w:r>
        <w:br/>
      </w:r>
      <w:r>
        <w:br/>
      </w:r>
    </w:p>
    <w:p w14:paraId="7477141E" w14:textId="77777777" w:rsidR="00215C97" w:rsidRDefault="00215C97" w:rsidP="00215C97">
      <w:pPr>
        <w:pStyle w:val="NormalWeb"/>
        <w:numPr>
          <w:ilvl w:val="0"/>
          <w:numId w:val="39"/>
        </w:numPr>
        <w:spacing w:before="0" w:beforeAutospacing="0" w:after="0" w:afterAutospacing="0"/>
        <w:jc w:val="both"/>
        <w:textAlignment w:val="baseline"/>
        <w:rPr>
          <w:rFonts w:ascii="Calibri" w:hAnsi="Calibri" w:cs="Calibri"/>
          <w:b/>
          <w:bCs/>
          <w:i/>
          <w:iCs/>
          <w:color w:val="000000"/>
          <w:u w:val="single"/>
        </w:rPr>
      </w:pPr>
      <w:r>
        <w:rPr>
          <w:rFonts w:ascii="Calibri" w:hAnsi="Calibri" w:cs="Calibri"/>
          <w:b/>
          <w:bCs/>
          <w:i/>
          <w:iCs/>
          <w:color w:val="000000"/>
          <w:u w:val="single"/>
        </w:rPr>
        <w:t xml:space="preserve">The </w:t>
      </w:r>
      <w:r>
        <w:rPr>
          <w:rFonts w:ascii="Calibri" w:hAnsi="Calibri" w:cs="Calibri"/>
          <w:b/>
          <w:bCs/>
          <w:i/>
          <w:iCs/>
          <w:color w:val="000000"/>
          <w:sz w:val="22"/>
          <w:szCs w:val="22"/>
          <w:u w:val="single"/>
        </w:rPr>
        <w:t xml:space="preserve">Contractor </w:t>
      </w:r>
      <w:r>
        <w:rPr>
          <w:rFonts w:ascii="Calibri" w:hAnsi="Calibri" w:cs="Calibri"/>
          <w:b/>
          <w:bCs/>
          <w:i/>
          <w:iCs/>
          <w:color w:val="000000"/>
          <w:u w:val="single"/>
        </w:rPr>
        <w:t>will report to:</w:t>
      </w:r>
    </w:p>
    <w:p w14:paraId="4F9164DA" w14:textId="23D91372" w:rsidR="00215C97" w:rsidRDefault="00215C97" w:rsidP="00215C97">
      <w:pPr>
        <w:pStyle w:val="NormalWeb"/>
        <w:spacing w:before="0" w:beforeAutospacing="0" w:after="0" w:afterAutospacing="0"/>
      </w:pPr>
      <w:r>
        <w:rPr>
          <w:rFonts w:ascii="Calibri" w:hAnsi="Calibri" w:cs="Calibri"/>
          <w:color w:val="000000"/>
        </w:rPr>
        <w:t> </w:t>
      </w:r>
    </w:p>
    <w:p w14:paraId="461A429F" w14:textId="1B339151" w:rsidR="00215C97" w:rsidRPr="00D06178" w:rsidRDefault="00215C97" w:rsidP="00D06178">
      <w:pPr>
        <w:pStyle w:val="NormalWeb"/>
        <w:spacing w:before="0" w:beforeAutospacing="0" w:after="0" w:afterAutospacing="0"/>
        <w:rPr>
          <w:rFonts w:ascii="Calibri" w:hAnsi="Calibri" w:cs="Calibri"/>
          <w:b/>
          <w:bCs/>
          <w:color w:val="000000"/>
          <w:u w:val="single"/>
        </w:rPr>
      </w:pPr>
      <w:r>
        <w:rPr>
          <w:rFonts w:ascii="Calibri" w:hAnsi="Calibri" w:cs="Calibri"/>
          <w:color w:val="000000"/>
        </w:rPr>
        <w:t>     Livelihood Coordinator in NE</w:t>
      </w:r>
      <w:r>
        <w:rPr>
          <w:rFonts w:ascii="Calibri" w:hAnsi="Calibri" w:cs="Calibri"/>
          <w:b/>
          <w:bCs/>
          <w:color w:val="000000"/>
          <w:u w:val="single"/>
          <w:rtl/>
        </w:rPr>
        <w:t xml:space="preserve"> </w:t>
      </w:r>
      <w:r w:rsidRPr="00D06178">
        <w:rPr>
          <w:rFonts w:ascii="Calibri" w:hAnsi="Calibri" w:cs="Calibri"/>
          <w:b/>
          <w:bCs/>
          <w:color w:val="000000"/>
          <w:rtl/>
        </w:rPr>
        <w:t>سيقدم المقاول تقريرًا إلى</w:t>
      </w:r>
      <w:r w:rsidR="00D06178" w:rsidRPr="00D06178">
        <w:rPr>
          <w:rFonts w:ascii="Calibri" w:hAnsi="Calibri" w:cs="Calibri" w:hint="cs"/>
          <w:b/>
          <w:bCs/>
          <w:color w:val="000000"/>
          <w:rtl/>
        </w:rPr>
        <w:t xml:space="preserve">                                                                                                     </w:t>
      </w:r>
      <w:proofErr w:type="gramStart"/>
      <w:r w:rsidR="00D06178" w:rsidRPr="00D06178">
        <w:rPr>
          <w:rFonts w:ascii="Calibri" w:hAnsi="Calibri" w:cs="Calibri" w:hint="cs"/>
          <w:b/>
          <w:bCs/>
          <w:color w:val="000000"/>
          <w:rtl/>
        </w:rPr>
        <w:t xml:space="preserve">  </w:t>
      </w:r>
      <w:r>
        <w:rPr>
          <w:rFonts w:ascii="Calibri" w:hAnsi="Calibri" w:cs="Calibri"/>
          <w:b/>
          <w:bCs/>
          <w:color w:val="000000"/>
          <w:u w:val="single"/>
          <w:rtl/>
        </w:rPr>
        <w:t>:</w:t>
      </w:r>
      <w:proofErr w:type="gramEnd"/>
    </w:p>
    <w:p w14:paraId="12322B01" w14:textId="5212FB9E" w:rsidR="00215C97" w:rsidRDefault="00215C97" w:rsidP="00215C97">
      <w:pPr>
        <w:pStyle w:val="NormalWeb"/>
        <w:bidi/>
        <w:spacing w:before="0" w:beforeAutospacing="0" w:after="0" w:afterAutospacing="0"/>
      </w:pPr>
    </w:p>
    <w:p w14:paraId="29A8753F" w14:textId="77777777" w:rsidR="00215C97" w:rsidRDefault="00215C97" w:rsidP="00215C97">
      <w:pPr>
        <w:pStyle w:val="NormalWeb"/>
        <w:bidi/>
        <w:spacing w:before="0" w:beforeAutospacing="0" w:after="0" w:afterAutospacing="0"/>
        <w:rPr>
          <w:rtl/>
        </w:rPr>
      </w:pPr>
      <w:r>
        <w:rPr>
          <w:rFonts w:ascii="Calibri" w:hAnsi="Calibri" w:cs="Calibri"/>
          <w:color w:val="000000"/>
          <w:rtl/>
        </w:rPr>
        <w:t>      منسق سبل العيش في شمال شرق سوريا.</w:t>
      </w:r>
    </w:p>
    <w:p w14:paraId="3EA6A7FC" w14:textId="77777777" w:rsidR="00215C97" w:rsidRDefault="00215C97" w:rsidP="00215C97">
      <w:pPr>
        <w:rPr>
          <w:rtl/>
        </w:rPr>
      </w:pPr>
      <w:r>
        <w:br/>
      </w:r>
    </w:p>
    <w:p w14:paraId="1A874DEF" w14:textId="77777777" w:rsidR="00215C97" w:rsidRDefault="00215C97" w:rsidP="00215C97">
      <w:pPr>
        <w:pStyle w:val="NormalWeb"/>
        <w:numPr>
          <w:ilvl w:val="0"/>
          <w:numId w:val="40"/>
        </w:numPr>
        <w:spacing w:before="0" w:beforeAutospacing="0" w:after="0" w:afterAutospacing="0"/>
        <w:jc w:val="both"/>
        <w:textAlignment w:val="baseline"/>
        <w:rPr>
          <w:rFonts w:ascii="Calibri" w:hAnsi="Calibri" w:cs="Calibri"/>
          <w:b/>
          <w:bCs/>
          <w:i/>
          <w:iCs/>
          <w:color w:val="000000"/>
          <w:sz w:val="22"/>
          <w:szCs w:val="22"/>
          <w:u w:val="single"/>
        </w:rPr>
      </w:pPr>
      <w:r>
        <w:rPr>
          <w:rFonts w:ascii="Calibri" w:hAnsi="Calibri" w:cs="Calibri"/>
          <w:b/>
          <w:bCs/>
          <w:i/>
          <w:iCs/>
          <w:color w:val="000000"/>
          <w:u w:val="single"/>
        </w:rPr>
        <w:t xml:space="preserve">The </w:t>
      </w:r>
      <w:r>
        <w:rPr>
          <w:rFonts w:ascii="Calibri" w:hAnsi="Calibri" w:cs="Calibri"/>
          <w:b/>
          <w:bCs/>
          <w:i/>
          <w:iCs/>
          <w:color w:val="000000"/>
          <w:sz w:val="22"/>
          <w:szCs w:val="22"/>
          <w:u w:val="single"/>
        </w:rPr>
        <w:t xml:space="preserve">Contractor </w:t>
      </w:r>
      <w:r>
        <w:rPr>
          <w:rFonts w:ascii="Calibri" w:hAnsi="Calibri" w:cs="Calibri"/>
          <w:b/>
          <w:bCs/>
          <w:i/>
          <w:iCs/>
          <w:color w:val="000000"/>
          <w:u w:val="single"/>
        </w:rPr>
        <w:t>will closely work with:</w:t>
      </w:r>
    </w:p>
    <w:p w14:paraId="53C58611" w14:textId="77777777" w:rsidR="00215C97" w:rsidRDefault="00215C97" w:rsidP="00215C97"/>
    <w:p w14:paraId="5BB51583" w14:textId="77777777" w:rsidR="00215C97" w:rsidRDefault="00215C97" w:rsidP="00215C97">
      <w:pPr>
        <w:pStyle w:val="NormalWeb"/>
        <w:spacing w:before="0" w:beforeAutospacing="0" w:after="0" w:afterAutospacing="0"/>
      </w:pPr>
      <w:r>
        <w:rPr>
          <w:rFonts w:ascii="Calibri" w:hAnsi="Calibri" w:cs="Calibri"/>
          <w:color w:val="000000"/>
        </w:rPr>
        <w:t>        Procurement, Ops and Livelihood teams</w:t>
      </w:r>
    </w:p>
    <w:p w14:paraId="4D072C8A" w14:textId="77777777" w:rsidR="00215C97" w:rsidRDefault="00215C97" w:rsidP="00215C97"/>
    <w:p w14:paraId="27447DD4" w14:textId="77777777" w:rsidR="00215C97" w:rsidRDefault="00215C97" w:rsidP="00215C97">
      <w:pPr>
        <w:pStyle w:val="NormalWeb"/>
        <w:bidi/>
        <w:spacing w:before="0" w:beforeAutospacing="0" w:after="0" w:afterAutospacing="0"/>
      </w:pPr>
      <w:r>
        <w:rPr>
          <w:rFonts w:ascii="Calibri" w:hAnsi="Calibri" w:cs="Calibri"/>
          <w:b/>
          <w:bCs/>
          <w:color w:val="000000"/>
          <w:u w:val="single"/>
          <w:rtl/>
        </w:rPr>
        <w:t>-  سيعمل المقاول عن كثب مع:</w:t>
      </w:r>
    </w:p>
    <w:p w14:paraId="099C03BD" w14:textId="77777777" w:rsidR="00215C97" w:rsidRDefault="00215C97" w:rsidP="00215C97">
      <w:pPr>
        <w:rPr>
          <w:rtl/>
        </w:rPr>
      </w:pPr>
    </w:p>
    <w:p w14:paraId="41481558" w14:textId="77777777" w:rsidR="00215C97" w:rsidRDefault="00215C97" w:rsidP="00215C97">
      <w:pPr>
        <w:pStyle w:val="NormalWeb"/>
        <w:bidi/>
        <w:spacing w:before="0" w:beforeAutospacing="0" w:after="0" w:afterAutospacing="0"/>
      </w:pPr>
      <w:r>
        <w:rPr>
          <w:rFonts w:ascii="Calibri" w:hAnsi="Calibri" w:cs="Calibri"/>
          <w:color w:val="000000"/>
          <w:rtl/>
        </w:rPr>
        <w:t>         فرق المشتريات والعمليات و سبل العيش</w:t>
      </w:r>
    </w:p>
    <w:p w14:paraId="43B7D144" w14:textId="77777777" w:rsidR="008832E4" w:rsidRPr="00215C97" w:rsidRDefault="008832E4" w:rsidP="00215C97"/>
    <w:sectPr w:rsidR="008832E4" w:rsidRPr="00215C97">
      <w:headerReference w:type="default" r:id="rId8"/>
      <w:footerReference w:type="default" r:id="rId9"/>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19194" w14:textId="77777777" w:rsidR="009B58F0" w:rsidRDefault="009B58F0">
      <w:r>
        <w:separator/>
      </w:r>
    </w:p>
  </w:endnote>
  <w:endnote w:type="continuationSeparator" w:id="0">
    <w:p w14:paraId="53F9A5D6" w14:textId="77777777" w:rsidR="009B58F0" w:rsidRDefault="009B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204847"/>
      <w:docPartObj>
        <w:docPartGallery w:val="Page Numbers (Bottom of Page)"/>
        <w:docPartUnique/>
      </w:docPartObj>
    </w:sdtPr>
    <w:sdtContent>
      <w:sdt>
        <w:sdtPr>
          <w:id w:val="1728636285"/>
          <w:docPartObj>
            <w:docPartGallery w:val="Page Numbers (Top of Page)"/>
            <w:docPartUnique/>
          </w:docPartObj>
        </w:sdtPr>
        <w:sdtContent>
          <w:p w14:paraId="7228C2CF" w14:textId="553B82E6" w:rsidR="009A5618" w:rsidRDefault="009A5618">
            <w:pPr>
              <w:pStyle w:val="Footer"/>
            </w:pPr>
          </w:p>
          <w:p w14:paraId="1460830E" w14:textId="3C7CDB8E" w:rsidR="009A5618" w:rsidRDefault="009A5618">
            <w:pPr>
              <w:pStyle w:val="Footer"/>
              <w:jc w:val="center"/>
            </w:pPr>
            <w:r>
              <w:t xml:space="preserve">Page </w:t>
            </w:r>
            <w:r>
              <w:rPr>
                <w:b/>
                <w:bCs/>
              </w:rPr>
              <w:fldChar w:fldCharType="begin"/>
            </w:r>
            <w:r>
              <w:rPr>
                <w:b/>
                <w:bCs/>
              </w:rPr>
              <w:instrText xml:space="preserve"> PAGE </w:instrText>
            </w:r>
            <w:r>
              <w:rPr>
                <w:b/>
                <w:bCs/>
              </w:rPr>
              <w:fldChar w:fldCharType="separate"/>
            </w:r>
            <w:r w:rsidR="00774E8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74E8B">
              <w:rPr>
                <w:b/>
                <w:bCs/>
                <w:noProof/>
              </w:rPr>
              <w:t>4</w:t>
            </w:r>
            <w:r>
              <w:rPr>
                <w:b/>
                <w:bCs/>
              </w:rPr>
              <w:fldChar w:fldCharType="end"/>
            </w:r>
          </w:p>
        </w:sdtContent>
      </w:sdt>
    </w:sdtContent>
  </w:sdt>
  <w:p w14:paraId="559067C2" w14:textId="77777777" w:rsidR="009A5618" w:rsidRPr="00F2002B" w:rsidRDefault="009A5618" w:rsidP="00D7269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1D6D6" w14:textId="77777777" w:rsidR="009B58F0" w:rsidRDefault="009B58F0">
      <w:r>
        <w:separator/>
      </w:r>
    </w:p>
  </w:footnote>
  <w:footnote w:type="continuationSeparator" w:id="0">
    <w:p w14:paraId="6ECF8ABE" w14:textId="77777777" w:rsidR="009B58F0" w:rsidRDefault="009B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A9F1" w14:textId="77777777" w:rsidR="009A5618" w:rsidRDefault="009A5618" w:rsidP="00D72694">
    <w:pPr>
      <w:pStyle w:val="Title"/>
      <w:rPr>
        <w:color w:val="FF0000"/>
        <w:sz w:val="28"/>
      </w:rPr>
    </w:pPr>
    <w:r>
      <w:rPr>
        <w:noProof/>
      </w:rPr>
      <w:drawing>
        <wp:inline distT="0" distB="0" distL="0" distR="0" wp14:anchorId="582938C4" wp14:editId="4073A3ED">
          <wp:extent cx="2722880" cy="965200"/>
          <wp:effectExtent l="0" t="0" r="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880" cy="965200"/>
                  </a:xfrm>
                  <a:prstGeom prst="rect">
                    <a:avLst/>
                  </a:prstGeom>
                  <a:noFill/>
                  <a:ln>
                    <a:noFill/>
                  </a:ln>
                </pic:spPr>
              </pic:pic>
            </a:graphicData>
          </a:graphic>
        </wp:inline>
      </w:drawing>
    </w:r>
  </w:p>
  <w:p w14:paraId="28AEB785" w14:textId="6C8100CE" w:rsidR="009A5618" w:rsidRDefault="009A5618" w:rsidP="008E263E">
    <w:pPr>
      <w:jc w:val="both"/>
      <w:rPr>
        <w:rFonts w:asciiTheme="majorBidi" w:eastAsia="Arial" w:hAnsiTheme="majorBidi" w:cstheme="majorBidi"/>
      </w:rPr>
    </w:pPr>
  </w:p>
  <w:p w14:paraId="4B4C6BF6" w14:textId="1BF66341" w:rsidR="009A5618" w:rsidRPr="00B73013" w:rsidRDefault="009A5618" w:rsidP="008E263E">
    <w:pPr>
      <w:jc w:val="both"/>
      <w:rPr>
        <w:rFonts w:asciiTheme="majorBidi" w:eastAsia="Arial" w:hAnsiTheme="majorBidi" w:cstheme="majorBidi"/>
      </w:rPr>
    </w:pPr>
    <w:r w:rsidRPr="005F74B9">
      <w:rPr>
        <w:rFonts w:asciiTheme="majorBidi" w:eastAsia="Arial" w:hAnsiTheme="majorBidi" w:cstheme="majorBidi"/>
      </w:rPr>
      <w:t>Scope of Work</w:t>
    </w:r>
    <w:r>
      <w:rPr>
        <w:rFonts w:asciiTheme="majorBidi" w:eastAsia="Arial" w:hAnsiTheme="majorBidi" w:cstheme="majorBidi"/>
      </w:rPr>
      <w:t xml:space="preserve"> </w:t>
    </w:r>
    <w:r w:rsidR="00F411F2">
      <w:rPr>
        <w:rFonts w:asciiTheme="majorBidi" w:eastAsia="Arial" w:hAnsiTheme="majorBidi" w:cstheme="majorBidi"/>
      </w:rPr>
      <w:t>–</w:t>
    </w:r>
    <w:r>
      <w:rPr>
        <w:rFonts w:asciiTheme="majorBidi" w:eastAsia="Arial" w:hAnsiTheme="majorBidi" w:cstheme="majorBidi"/>
      </w:rPr>
      <w:t xml:space="preserve"> </w:t>
    </w:r>
    <w:r w:rsidR="00F411F2">
      <w:rPr>
        <w:rFonts w:asciiTheme="majorBidi" w:eastAsia="Arial" w:hAnsiTheme="majorBidi" w:cstheme="majorBidi"/>
      </w:rPr>
      <w:t>Vegetable Production - Agriculture</w:t>
    </w:r>
    <w:r w:rsidR="0098694D">
      <w:rPr>
        <w:rFonts w:asciiTheme="majorBidi" w:eastAsia="Arial" w:hAnsiTheme="majorBidi" w:cstheme="majorBidi"/>
      </w:rPr>
      <w:t xml:space="preserve"> Greenhouse set</w:t>
    </w:r>
    <w:r>
      <w:rPr>
        <w:rFonts w:asciiTheme="majorBidi" w:eastAsia="Arial" w:hAnsiTheme="majorBidi" w:cstheme="majorBidi"/>
      </w:rPr>
      <w:t>s</w:t>
    </w:r>
  </w:p>
  <w:p w14:paraId="2CB86FB9" w14:textId="148F8B84" w:rsidR="009A5618" w:rsidRPr="00F411F2" w:rsidRDefault="00E719A8" w:rsidP="00F411F2">
    <w:pPr>
      <w:pStyle w:val="Header"/>
      <w:bidi/>
      <w:rPr>
        <w:rFonts w:ascii="Garamond" w:hAnsi="Garamond"/>
        <w:b/>
        <w:bCs/>
        <w:sz w:val="22"/>
        <w:szCs w:val="22"/>
        <w:rtl/>
        <w:lang w:bidi="ar-SY"/>
      </w:rPr>
    </w:pPr>
    <w:r w:rsidRPr="00F411F2">
      <w:rPr>
        <w:rFonts w:ascii="Garamond" w:hAnsi="Garamond"/>
        <w:b/>
        <w:bCs/>
        <w:sz w:val="22"/>
        <w:szCs w:val="22"/>
        <w:rtl/>
      </w:rPr>
      <w:t xml:space="preserve">نطاق العمل </w:t>
    </w:r>
    <w:r w:rsidR="00F411F2" w:rsidRPr="00F411F2">
      <w:rPr>
        <w:rFonts w:ascii="Garamond" w:hAnsi="Garamond"/>
        <w:b/>
        <w:bCs/>
        <w:sz w:val="22"/>
        <w:szCs w:val="22"/>
        <w:rtl/>
      </w:rPr>
      <w:t>–</w:t>
    </w:r>
    <w:r w:rsidRPr="00F411F2">
      <w:rPr>
        <w:rFonts w:ascii="Garamond" w:hAnsi="Garamond"/>
        <w:b/>
        <w:bCs/>
        <w:sz w:val="22"/>
        <w:szCs w:val="22"/>
        <w:rtl/>
      </w:rPr>
      <w:t xml:space="preserve"> </w:t>
    </w:r>
    <w:r w:rsidR="00F411F2" w:rsidRPr="00F411F2">
      <w:rPr>
        <w:rFonts w:ascii="Garamond" w:hAnsi="Garamond" w:hint="cs"/>
        <w:b/>
        <w:bCs/>
        <w:sz w:val="22"/>
        <w:szCs w:val="22"/>
        <w:rtl/>
      </w:rPr>
      <w:t>انتاج الخضار</w:t>
    </w:r>
    <w:r w:rsidR="00F411F2" w:rsidRPr="00F411F2">
      <w:rPr>
        <w:rFonts w:ascii="Garamond" w:hAnsi="Garamond" w:hint="cs"/>
        <w:b/>
        <w:bCs/>
        <w:sz w:val="22"/>
        <w:szCs w:val="22"/>
        <w:rtl/>
        <w:lang w:bidi="ar-SY"/>
      </w:rPr>
      <w:t xml:space="preserve">- </w:t>
    </w:r>
    <w:r w:rsidR="0098694D" w:rsidRPr="00F411F2">
      <w:rPr>
        <w:rFonts w:ascii="Garamond" w:hAnsi="Garamond"/>
        <w:b/>
        <w:bCs/>
        <w:sz w:val="22"/>
        <w:szCs w:val="22"/>
        <w:rtl/>
      </w:rPr>
      <w:t xml:space="preserve"> مجموعات ال</w:t>
    </w:r>
    <w:r w:rsidR="00F411F2" w:rsidRPr="00F411F2">
      <w:rPr>
        <w:rFonts w:ascii="Garamond" w:hAnsi="Garamond" w:hint="cs"/>
        <w:b/>
        <w:bCs/>
        <w:sz w:val="22"/>
        <w:szCs w:val="22"/>
        <w:rtl/>
      </w:rPr>
      <w:t xml:space="preserve">بيوت البلاستيكية  الزراعية </w:t>
    </w:r>
    <w:r w:rsidR="0098694D" w:rsidRPr="00F411F2">
      <w:rPr>
        <w:rFonts w:ascii="Garamond" w:hAnsi="Garamond" w:hint="cs"/>
        <w:b/>
        <w:bCs/>
        <w:sz w:val="22"/>
        <w:szCs w:val="22"/>
        <w:rtl/>
      </w:rPr>
      <w:t xml:space="preserve">                                                                               </w:t>
    </w:r>
    <w:r w:rsidR="0098694D" w:rsidRPr="00F411F2">
      <w:rPr>
        <w:rFonts w:ascii="Garamond" w:hAnsi="Garamond"/>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C0A"/>
    <w:multiLevelType w:val="hybridMultilevel"/>
    <w:tmpl w:val="F9D038BC"/>
    <w:lvl w:ilvl="0" w:tplc="99E2DEC6">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62F22"/>
    <w:multiLevelType w:val="multilevel"/>
    <w:tmpl w:val="B80C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9616E5"/>
    <w:multiLevelType w:val="multilevel"/>
    <w:tmpl w:val="096A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D3613"/>
    <w:multiLevelType w:val="hybridMultilevel"/>
    <w:tmpl w:val="EA16F760"/>
    <w:lvl w:ilvl="0" w:tplc="E7FEC16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87015"/>
    <w:multiLevelType w:val="multilevel"/>
    <w:tmpl w:val="3E9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316ED"/>
    <w:multiLevelType w:val="multilevel"/>
    <w:tmpl w:val="592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A2DE3"/>
    <w:multiLevelType w:val="hybridMultilevel"/>
    <w:tmpl w:val="37E6D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E497B"/>
    <w:multiLevelType w:val="multilevel"/>
    <w:tmpl w:val="8896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F2B55"/>
    <w:multiLevelType w:val="multilevel"/>
    <w:tmpl w:val="1E6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421A7"/>
    <w:multiLevelType w:val="hybridMultilevel"/>
    <w:tmpl w:val="8C0626AA"/>
    <w:lvl w:ilvl="0" w:tplc="8B78E484">
      <w:start w:val="1"/>
      <w:numFmt w:val="bullet"/>
      <w:lvlText w:val=""/>
      <w:lvlJc w:val="left"/>
      <w:pPr>
        <w:tabs>
          <w:tab w:val="num" w:pos="720"/>
        </w:tabs>
        <w:ind w:left="720" w:hanging="360"/>
      </w:pPr>
      <w:rPr>
        <w:rFonts w:ascii="Symbol" w:hAnsi="Symbol" w:hint="default"/>
      </w:rPr>
    </w:lvl>
    <w:lvl w:ilvl="1" w:tplc="31AA94A6" w:tentative="1">
      <w:start w:val="1"/>
      <w:numFmt w:val="bullet"/>
      <w:lvlText w:val="o"/>
      <w:lvlJc w:val="left"/>
      <w:pPr>
        <w:tabs>
          <w:tab w:val="num" w:pos="1440"/>
        </w:tabs>
        <w:ind w:left="1440" w:hanging="360"/>
      </w:pPr>
      <w:rPr>
        <w:rFonts w:ascii="Courier New" w:hAnsi="Courier New" w:hint="default"/>
      </w:rPr>
    </w:lvl>
    <w:lvl w:ilvl="2" w:tplc="1B68C0D8" w:tentative="1">
      <w:start w:val="1"/>
      <w:numFmt w:val="bullet"/>
      <w:lvlText w:val=""/>
      <w:lvlJc w:val="left"/>
      <w:pPr>
        <w:tabs>
          <w:tab w:val="num" w:pos="2160"/>
        </w:tabs>
        <w:ind w:left="2160" w:hanging="360"/>
      </w:pPr>
      <w:rPr>
        <w:rFonts w:ascii="Wingdings" w:hAnsi="Wingdings" w:hint="default"/>
      </w:rPr>
    </w:lvl>
    <w:lvl w:ilvl="3" w:tplc="A92C742C" w:tentative="1">
      <w:start w:val="1"/>
      <w:numFmt w:val="bullet"/>
      <w:lvlText w:val=""/>
      <w:lvlJc w:val="left"/>
      <w:pPr>
        <w:tabs>
          <w:tab w:val="num" w:pos="2880"/>
        </w:tabs>
        <w:ind w:left="2880" w:hanging="360"/>
      </w:pPr>
      <w:rPr>
        <w:rFonts w:ascii="Symbol" w:hAnsi="Symbol" w:hint="default"/>
      </w:rPr>
    </w:lvl>
    <w:lvl w:ilvl="4" w:tplc="295AC606" w:tentative="1">
      <w:start w:val="1"/>
      <w:numFmt w:val="bullet"/>
      <w:lvlText w:val="o"/>
      <w:lvlJc w:val="left"/>
      <w:pPr>
        <w:tabs>
          <w:tab w:val="num" w:pos="3600"/>
        </w:tabs>
        <w:ind w:left="3600" w:hanging="360"/>
      </w:pPr>
      <w:rPr>
        <w:rFonts w:ascii="Courier New" w:hAnsi="Courier New" w:hint="default"/>
      </w:rPr>
    </w:lvl>
    <w:lvl w:ilvl="5" w:tplc="578A9EBA" w:tentative="1">
      <w:start w:val="1"/>
      <w:numFmt w:val="bullet"/>
      <w:lvlText w:val=""/>
      <w:lvlJc w:val="left"/>
      <w:pPr>
        <w:tabs>
          <w:tab w:val="num" w:pos="4320"/>
        </w:tabs>
        <w:ind w:left="4320" w:hanging="360"/>
      </w:pPr>
      <w:rPr>
        <w:rFonts w:ascii="Wingdings" w:hAnsi="Wingdings" w:hint="default"/>
      </w:rPr>
    </w:lvl>
    <w:lvl w:ilvl="6" w:tplc="E7F68016" w:tentative="1">
      <w:start w:val="1"/>
      <w:numFmt w:val="bullet"/>
      <w:lvlText w:val=""/>
      <w:lvlJc w:val="left"/>
      <w:pPr>
        <w:tabs>
          <w:tab w:val="num" w:pos="5040"/>
        </w:tabs>
        <w:ind w:left="5040" w:hanging="360"/>
      </w:pPr>
      <w:rPr>
        <w:rFonts w:ascii="Symbol" w:hAnsi="Symbol" w:hint="default"/>
      </w:rPr>
    </w:lvl>
    <w:lvl w:ilvl="7" w:tplc="65E4689A" w:tentative="1">
      <w:start w:val="1"/>
      <w:numFmt w:val="bullet"/>
      <w:lvlText w:val="o"/>
      <w:lvlJc w:val="left"/>
      <w:pPr>
        <w:tabs>
          <w:tab w:val="num" w:pos="5760"/>
        </w:tabs>
        <w:ind w:left="5760" w:hanging="360"/>
      </w:pPr>
      <w:rPr>
        <w:rFonts w:ascii="Courier New" w:hAnsi="Courier New" w:hint="default"/>
      </w:rPr>
    </w:lvl>
    <w:lvl w:ilvl="8" w:tplc="6284B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7604C86"/>
    <w:multiLevelType w:val="multilevel"/>
    <w:tmpl w:val="F1BE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448D9"/>
    <w:multiLevelType w:val="hybridMultilevel"/>
    <w:tmpl w:val="EA50B8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847F3A"/>
    <w:multiLevelType w:val="multilevel"/>
    <w:tmpl w:val="422E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81DCF"/>
    <w:multiLevelType w:val="multilevel"/>
    <w:tmpl w:val="99F2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00A57"/>
    <w:multiLevelType w:val="multilevel"/>
    <w:tmpl w:val="BC66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FB18D8"/>
    <w:multiLevelType w:val="hybridMultilevel"/>
    <w:tmpl w:val="B07AA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653B23"/>
    <w:multiLevelType w:val="hybridMultilevel"/>
    <w:tmpl w:val="194A943A"/>
    <w:lvl w:ilvl="0" w:tplc="9C10B4F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05733"/>
    <w:multiLevelType w:val="hybridMultilevel"/>
    <w:tmpl w:val="2A22E632"/>
    <w:lvl w:ilvl="0" w:tplc="C8700702">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1A0108"/>
    <w:multiLevelType w:val="hybridMultilevel"/>
    <w:tmpl w:val="7256E44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445BC"/>
    <w:multiLevelType w:val="hybridMultilevel"/>
    <w:tmpl w:val="F962A790"/>
    <w:lvl w:ilvl="0" w:tplc="075CD594">
      <w:start w:val="1"/>
      <w:numFmt w:val="bullet"/>
      <w:lvlText w:val=""/>
      <w:lvlJc w:val="left"/>
      <w:pPr>
        <w:tabs>
          <w:tab w:val="num" w:pos="720"/>
        </w:tabs>
        <w:ind w:left="720" w:hanging="360"/>
      </w:pPr>
      <w:rPr>
        <w:rFonts w:ascii="Symbol" w:hAnsi="Symbol" w:hint="default"/>
      </w:rPr>
    </w:lvl>
    <w:lvl w:ilvl="1" w:tplc="4C9EB30E" w:tentative="1">
      <w:start w:val="1"/>
      <w:numFmt w:val="bullet"/>
      <w:lvlText w:val="o"/>
      <w:lvlJc w:val="left"/>
      <w:pPr>
        <w:tabs>
          <w:tab w:val="num" w:pos="1440"/>
        </w:tabs>
        <w:ind w:left="1440" w:hanging="360"/>
      </w:pPr>
      <w:rPr>
        <w:rFonts w:ascii="Courier New" w:hAnsi="Courier New" w:hint="default"/>
      </w:rPr>
    </w:lvl>
    <w:lvl w:ilvl="2" w:tplc="9DCC03C2" w:tentative="1">
      <w:start w:val="1"/>
      <w:numFmt w:val="bullet"/>
      <w:lvlText w:val=""/>
      <w:lvlJc w:val="left"/>
      <w:pPr>
        <w:tabs>
          <w:tab w:val="num" w:pos="2160"/>
        </w:tabs>
        <w:ind w:left="2160" w:hanging="360"/>
      </w:pPr>
      <w:rPr>
        <w:rFonts w:ascii="Wingdings" w:hAnsi="Wingdings" w:hint="default"/>
      </w:rPr>
    </w:lvl>
    <w:lvl w:ilvl="3" w:tplc="6960E0B4" w:tentative="1">
      <w:start w:val="1"/>
      <w:numFmt w:val="bullet"/>
      <w:lvlText w:val=""/>
      <w:lvlJc w:val="left"/>
      <w:pPr>
        <w:tabs>
          <w:tab w:val="num" w:pos="2880"/>
        </w:tabs>
        <w:ind w:left="2880" w:hanging="360"/>
      </w:pPr>
      <w:rPr>
        <w:rFonts w:ascii="Symbol" w:hAnsi="Symbol" w:hint="default"/>
      </w:rPr>
    </w:lvl>
    <w:lvl w:ilvl="4" w:tplc="F3DE2CCE" w:tentative="1">
      <w:start w:val="1"/>
      <w:numFmt w:val="bullet"/>
      <w:lvlText w:val="o"/>
      <w:lvlJc w:val="left"/>
      <w:pPr>
        <w:tabs>
          <w:tab w:val="num" w:pos="3600"/>
        </w:tabs>
        <w:ind w:left="3600" w:hanging="360"/>
      </w:pPr>
      <w:rPr>
        <w:rFonts w:ascii="Courier New" w:hAnsi="Courier New" w:hint="default"/>
      </w:rPr>
    </w:lvl>
    <w:lvl w:ilvl="5" w:tplc="5374E9A8" w:tentative="1">
      <w:start w:val="1"/>
      <w:numFmt w:val="bullet"/>
      <w:lvlText w:val=""/>
      <w:lvlJc w:val="left"/>
      <w:pPr>
        <w:tabs>
          <w:tab w:val="num" w:pos="4320"/>
        </w:tabs>
        <w:ind w:left="4320" w:hanging="360"/>
      </w:pPr>
      <w:rPr>
        <w:rFonts w:ascii="Wingdings" w:hAnsi="Wingdings" w:hint="default"/>
      </w:rPr>
    </w:lvl>
    <w:lvl w:ilvl="6" w:tplc="91086128" w:tentative="1">
      <w:start w:val="1"/>
      <w:numFmt w:val="bullet"/>
      <w:lvlText w:val=""/>
      <w:lvlJc w:val="left"/>
      <w:pPr>
        <w:tabs>
          <w:tab w:val="num" w:pos="5040"/>
        </w:tabs>
        <w:ind w:left="5040" w:hanging="360"/>
      </w:pPr>
      <w:rPr>
        <w:rFonts w:ascii="Symbol" w:hAnsi="Symbol" w:hint="default"/>
      </w:rPr>
    </w:lvl>
    <w:lvl w:ilvl="7" w:tplc="D5DE4F84" w:tentative="1">
      <w:start w:val="1"/>
      <w:numFmt w:val="bullet"/>
      <w:lvlText w:val="o"/>
      <w:lvlJc w:val="left"/>
      <w:pPr>
        <w:tabs>
          <w:tab w:val="num" w:pos="5760"/>
        </w:tabs>
        <w:ind w:left="5760" w:hanging="360"/>
      </w:pPr>
      <w:rPr>
        <w:rFonts w:ascii="Courier New" w:hAnsi="Courier New" w:hint="default"/>
      </w:rPr>
    </w:lvl>
    <w:lvl w:ilvl="8" w:tplc="E022FB9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3175AE"/>
    <w:multiLevelType w:val="multilevel"/>
    <w:tmpl w:val="E526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17B1A"/>
    <w:multiLevelType w:val="hybridMultilevel"/>
    <w:tmpl w:val="D23AA0BE"/>
    <w:lvl w:ilvl="0" w:tplc="075CD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BA41E6"/>
    <w:multiLevelType w:val="hybridMultilevel"/>
    <w:tmpl w:val="2E725BC4"/>
    <w:lvl w:ilvl="0" w:tplc="3E580C1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1746BFF"/>
    <w:multiLevelType w:val="hybridMultilevel"/>
    <w:tmpl w:val="F3F83216"/>
    <w:lvl w:ilvl="0" w:tplc="FBC2CDA6">
      <w:start w:val="10"/>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8842EA"/>
    <w:multiLevelType w:val="hybridMultilevel"/>
    <w:tmpl w:val="93A222C4"/>
    <w:lvl w:ilvl="0" w:tplc="6542170C">
      <w:start w:val="1"/>
      <w:numFmt w:val="bullet"/>
      <w:lvlText w:val=""/>
      <w:lvlJc w:val="left"/>
      <w:pPr>
        <w:tabs>
          <w:tab w:val="num" w:pos="720"/>
        </w:tabs>
        <w:ind w:left="720" w:hanging="360"/>
      </w:pPr>
      <w:rPr>
        <w:rFonts w:ascii="Symbol" w:hAnsi="Symbol" w:hint="default"/>
      </w:rPr>
    </w:lvl>
    <w:lvl w:ilvl="1" w:tplc="68E8F462" w:tentative="1">
      <w:start w:val="1"/>
      <w:numFmt w:val="bullet"/>
      <w:lvlText w:val="o"/>
      <w:lvlJc w:val="left"/>
      <w:pPr>
        <w:tabs>
          <w:tab w:val="num" w:pos="1440"/>
        </w:tabs>
        <w:ind w:left="1440" w:hanging="360"/>
      </w:pPr>
      <w:rPr>
        <w:rFonts w:ascii="Courier New" w:hAnsi="Courier New" w:hint="default"/>
      </w:rPr>
    </w:lvl>
    <w:lvl w:ilvl="2" w:tplc="1BD64360" w:tentative="1">
      <w:start w:val="1"/>
      <w:numFmt w:val="bullet"/>
      <w:lvlText w:val=""/>
      <w:lvlJc w:val="left"/>
      <w:pPr>
        <w:tabs>
          <w:tab w:val="num" w:pos="2160"/>
        </w:tabs>
        <w:ind w:left="2160" w:hanging="360"/>
      </w:pPr>
      <w:rPr>
        <w:rFonts w:ascii="Wingdings" w:hAnsi="Wingdings" w:hint="default"/>
      </w:rPr>
    </w:lvl>
    <w:lvl w:ilvl="3" w:tplc="1F7657A2" w:tentative="1">
      <w:start w:val="1"/>
      <w:numFmt w:val="bullet"/>
      <w:lvlText w:val=""/>
      <w:lvlJc w:val="left"/>
      <w:pPr>
        <w:tabs>
          <w:tab w:val="num" w:pos="2880"/>
        </w:tabs>
        <w:ind w:left="2880" w:hanging="360"/>
      </w:pPr>
      <w:rPr>
        <w:rFonts w:ascii="Symbol" w:hAnsi="Symbol" w:hint="default"/>
      </w:rPr>
    </w:lvl>
    <w:lvl w:ilvl="4" w:tplc="568E0148" w:tentative="1">
      <w:start w:val="1"/>
      <w:numFmt w:val="bullet"/>
      <w:lvlText w:val="o"/>
      <w:lvlJc w:val="left"/>
      <w:pPr>
        <w:tabs>
          <w:tab w:val="num" w:pos="3600"/>
        </w:tabs>
        <w:ind w:left="3600" w:hanging="360"/>
      </w:pPr>
      <w:rPr>
        <w:rFonts w:ascii="Courier New" w:hAnsi="Courier New" w:hint="default"/>
      </w:rPr>
    </w:lvl>
    <w:lvl w:ilvl="5" w:tplc="721C0A16" w:tentative="1">
      <w:start w:val="1"/>
      <w:numFmt w:val="bullet"/>
      <w:lvlText w:val=""/>
      <w:lvlJc w:val="left"/>
      <w:pPr>
        <w:tabs>
          <w:tab w:val="num" w:pos="4320"/>
        </w:tabs>
        <w:ind w:left="4320" w:hanging="360"/>
      </w:pPr>
      <w:rPr>
        <w:rFonts w:ascii="Wingdings" w:hAnsi="Wingdings" w:hint="default"/>
      </w:rPr>
    </w:lvl>
    <w:lvl w:ilvl="6" w:tplc="27FE9C48" w:tentative="1">
      <w:start w:val="1"/>
      <w:numFmt w:val="bullet"/>
      <w:lvlText w:val=""/>
      <w:lvlJc w:val="left"/>
      <w:pPr>
        <w:tabs>
          <w:tab w:val="num" w:pos="5040"/>
        </w:tabs>
        <w:ind w:left="5040" w:hanging="360"/>
      </w:pPr>
      <w:rPr>
        <w:rFonts w:ascii="Symbol" w:hAnsi="Symbol" w:hint="default"/>
      </w:rPr>
    </w:lvl>
    <w:lvl w:ilvl="7" w:tplc="15D03824" w:tentative="1">
      <w:start w:val="1"/>
      <w:numFmt w:val="bullet"/>
      <w:lvlText w:val="o"/>
      <w:lvlJc w:val="left"/>
      <w:pPr>
        <w:tabs>
          <w:tab w:val="num" w:pos="5760"/>
        </w:tabs>
        <w:ind w:left="5760" w:hanging="360"/>
      </w:pPr>
      <w:rPr>
        <w:rFonts w:ascii="Courier New" w:hAnsi="Courier New" w:hint="default"/>
      </w:rPr>
    </w:lvl>
    <w:lvl w:ilvl="8" w:tplc="056074C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B381C38"/>
    <w:multiLevelType w:val="hybridMultilevel"/>
    <w:tmpl w:val="79E81E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6E5BFC"/>
    <w:multiLevelType w:val="multilevel"/>
    <w:tmpl w:val="3206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7239E9"/>
    <w:multiLevelType w:val="hybridMultilevel"/>
    <w:tmpl w:val="9C0E43C0"/>
    <w:lvl w:ilvl="0" w:tplc="05888C3C">
      <w:start w:val="1"/>
      <w:numFmt w:val="bullet"/>
      <w:lvlText w:val=""/>
      <w:lvlJc w:val="left"/>
      <w:pPr>
        <w:tabs>
          <w:tab w:val="num" w:pos="720"/>
        </w:tabs>
        <w:ind w:left="720" w:hanging="360"/>
      </w:pPr>
      <w:rPr>
        <w:rFonts w:ascii="Symbol" w:hAnsi="Symbol" w:hint="default"/>
      </w:rPr>
    </w:lvl>
    <w:lvl w:ilvl="1" w:tplc="4D3A2D66" w:tentative="1">
      <w:start w:val="1"/>
      <w:numFmt w:val="bullet"/>
      <w:lvlText w:val="o"/>
      <w:lvlJc w:val="left"/>
      <w:pPr>
        <w:tabs>
          <w:tab w:val="num" w:pos="1440"/>
        </w:tabs>
        <w:ind w:left="1440" w:hanging="360"/>
      </w:pPr>
      <w:rPr>
        <w:rFonts w:ascii="Courier New" w:hAnsi="Courier New" w:hint="default"/>
      </w:rPr>
    </w:lvl>
    <w:lvl w:ilvl="2" w:tplc="ED6ABB60" w:tentative="1">
      <w:start w:val="1"/>
      <w:numFmt w:val="bullet"/>
      <w:lvlText w:val=""/>
      <w:lvlJc w:val="left"/>
      <w:pPr>
        <w:tabs>
          <w:tab w:val="num" w:pos="2160"/>
        </w:tabs>
        <w:ind w:left="2160" w:hanging="360"/>
      </w:pPr>
      <w:rPr>
        <w:rFonts w:ascii="Wingdings" w:hAnsi="Wingdings" w:hint="default"/>
      </w:rPr>
    </w:lvl>
    <w:lvl w:ilvl="3" w:tplc="EE0A77B8" w:tentative="1">
      <w:start w:val="1"/>
      <w:numFmt w:val="bullet"/>
      <w:lvlText w:val=""/>
      <w:lvlJc w:val="left"/>
      <w:pPr>
        <w:tabs>
          <w:tab w:val="num" w:pos="2880"/>
        </w:tabs>
        <w:ind w:left="2880" w:hanging="360"/>
      </w:pPr>
      <w:rPr>
        <w:rFonts w:ascii="Symbol" w:hAnsi="Symbol" w:hint="default"/>
      </w:rPr>
    </w:lvl>
    <w:lvl w:ilvl="4" w:tplc="2A5C5BE6" w:tentative="1">
      <w:start w:val="1"/>
      <w:numFmt w:val="bullet"/>
      <w:lvlText w:val="o"/>
      <w:lvlJc w:val="left"/>
      <w:pPr>
        <w:tabs>
          <w:tab w:val="num" w:pos="3600"/>
        </w:tabs>
        <w:ind w:left="3600" w:hanging="360"/>
      </w:pPr>
      <w:rPr>
        <w:rFonts w:ascii="Courier New" w:hAnsi="Courier New" w:hint="default"/>
      </w:rPr>
    </w:lvl>
    <w:lvl w:ilvl="5" w:tplc="FA10D906" w:tentative="1">
      <w:start w:val="1"/>
      <w:numFmt w:val="bullet"/>
      <w:lvlText w:val=""/>
      <w:lvlJc w:val="left"/>
      <w:pPr>
        <w:tabs>
          <w:tab w:val="num" w:pos="4320"/>
        </w:tabs>
        <w:ind w:left="4320" w:hanging="360"/>
      </w:pPr>
      <w:rPr>
        <w:rFonts w:ascii="Wingdings" w:hAnsi="Wingdings" w:hint="default"/>
      </w:rPr>
    </w:lvl>
    <w:lvl w:ilvl="6" w:tplc="47FACF82" w:tentative="1">
      <w:start w:val="1"/>
      <w:numFmt w:val="bullet"/>
      <w:lvlText w:val=""/>
      <w:lvlJc w:val="left"/>
      <w:pPr>
        <w:tabs>
          <w:tab w:val="num" w:pos="5040"/>
        </w:tabs>
        <w:ind w:left="5040" w:hanging="360"/>
      </w:pPr>
      <w:rPr>
        <w:rFonts w:ascii="Symbol" w:hAnsi="Symbol" w:hint="default"/>
      </w:rPr>
    </w:lvl>
    <w:lvl w:ilvl="7" w:tplc="45F8AD40" w:tentative="1">
      <w:start w:val="1"/>
      <w:numFmt w:val="bullet"/>
      <w:lvlText w:val="o"/>
      <w:lvlJc w:val="left"/>
      <w:pPr>
        <w:tabs>
          <w:tab w:val="num" w:pos="5760"/>
        </w:tabs>
        <w:ind w:left="5760" w:hanging="360"/>
      </w:pPr>
      <w:rPr>
        <w:rFonts w:ascii="Courier New" w:hAnsi="Courier New" w:hint="default"/>
      </w:rPr>
    </w:lvl>
    <w:lvl w:ilvl="8" w:tplc="EB30406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C6500"/>
    <w:multiLevelType w:val="multilevel"/>
    <w:tmpl w:val="F42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5293909">
    <w:abstractNumId w:val="26"/>
  </w:num>
  <w:num w:numId="2" w16cid:durableId="1982734693">
    <w:abstractNumId w:val="37"/>
  </w:num>
  <w:num w:numId="3" w16cid:durableId="248123769">
    <w:abstractNumId w:val="12"/>
  </w:num>
  <w:num w:numId="4" w16cid:durableId="1672640158">
    <w:abstractNumId w:val="33"/>
  </w:num>
  <w:num w:numId="5" w16cid:durableId="2144616441">
    <w:abstractNumId w:val="19"/>
  </w:num>
  <w:num w:numId="6" w16cid:durableId="27880444">
    <w:abstractNumId w:val="27"/>
  </w:num>
  <w:num w:numId="7" w16cid:durableId="1055273396">
    <w:abstractNumId w:val="4"/>
  </w:num>
  <w:num w:numId="8" w16cid:durableId="351231030">
    <w:abstractNumId w:val="21"/>
  </w:num>
  <w:num w:numId="9" w16cid:durableId="1858961164">
    <w:abstractNumId w:val="30"/>
  </w:num>
  <w:num w:numId="10" w16cid:durableId="458231595">
    <w:abstractNumId w:val="39"/>
  </w:num>
  <w:num w:numId="11" w16cid:durableId="1669015993">
    <w:abstractNumId w:val="22"/>
  </w:num>
  <w:num w:numId="12" w16cid:durableId="2058316409">
    <w:abstractNumId w:val="2"/>
  </w:num>
  <w:num w:numId="13" w16cid:durableId="309334764">
    <w:abstractNumId w:val="34"/>
  </w:num>
  <w:num w:numId="14" w16cid:durableId="239489115">
    <w:abstractNumId w:val="13"/>
  </w:num>
  <w:num w:numId="15" w16cid:durableId="372583273">
    <w:abstractNumId w:val="3"/>
  </w:num>
  <w:num w:numId="16" w16cid:durableId="371228449">
    <w:abstractNumId w:val="9"/>
  </w:num>
  <w:num w:numId="17" w16cid:durableId="785464000">
    <w:abstractNumId w:val="20"/>
  </w:num>
  <w:num w:numId="18" w16cid:durableId="1175538193">
    <w:abstractNumId w:val="31"/>
  </w:num>
  <w:num w:numId="19" w16cid:durableId="1592741865">
    <w:abstractNumId w:val="23"/>
  </w:num>
  <w:num w:numId="20" w16cid:durableId="2047295778">
    <w:abstractNumId w:val="15"/>
  </w:num>
  <w:num w:numId="21" w16cid:durableId="1591501790">
    <w:abstractNumId w:val="25"/>
  </w:num>
  <w:num w:numId="22" w16cid:durableId="552155025">
    <w:abstractNumId w:val="6"/>
  </w:num>
  <w:num w:numId="23" w16cid:durableId="154106521">
    <w:abstractNumId w:val="29"/>
  </w:num>
  <w:num w:numId="24" w16cid:durableId="928317960">
    <w:abstractNumId w:val="0"/>
  </w:num>
  <w:num w:numId="25" w16cid:durableId="1662006981">
    <w:abstractNumId w:val="24"/>
  </w:num>
  <w:num w:numId="26" w16cid:durableId="1105542033">
    <w:abstractNumId w:val="32"/>
  </w:num>
  <w:num w:numId="27" w16cid:durableId="1888683251">
    <w:abstractNumId w:val="35"/>
  </w:num>
  <w:num w:numId="28" w16cid:durableId="1645232377">
    <w:abstractNumId w:val="10"/>
  </w:num>
  <w:num w:numId="29" w16cid:durableId="1651591365">
    <w:abstractNumId w:val="36"/>
  </w:num>
  <w:num w:numId="30" w16cid:durableId="1888178276">
    <w:abstractNumId w:val="1"/>
  </w:num>
  <w:num w:numId="31" w16cid:durableId="1636985341">
    <w:abstractNumId w:val="28"/>
  </w:num>
  <w:num w:numId="32" w16cid:durableId="1515221633">
    <w:abstractNumId w:val="18"/>
  </w:num>
  <w:num w:numId="33" w16cid:durableId="117602610">
    <w:abstractNumId w:val="5"/>
  </w:num>
  <w:num w:numId="34" w16cid:durableId="1483278174">
    <w:abstractNumId w:val="16"/>
  </w:num>
  <w:num w:numId="35" w16cid:durableId="1110470150">
    <w:abstractNumId w:val="14"/>
  </w:num>
  <w:num w:numId="36" w16cid:durableId="501773507">
    <w:abstractNumId w:val="11"/>
  </w:num>
  <w:num w:numId="37" w16cid:durableId="1053775950">
    <w:abstractNumId w:val="7"/>
  </w:num>
  <w:num w:numId="38" w16cid:durableId="2122454960">
    <w:abstractNumId w:val="38"/>
  </w:num>
  <w:num w:numId="39" w16cid:durableId="19667433">
    <w:abstractNumId w:val="17"/>
  </w:num>
  <w:num w:numId="40" w16cid:durableId="1117332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B"/>
    <w:rsid w:val="0000123D"/>
    <w:rsid w:val="00002328"/>
    <w:rsid w:val="00007C7D"/>
    <w:rsid w:val="00020B82"/>
    <w:rsid w:val="00022534"/>
    <w:rsid w:val="00023184"/>
    <w:rsid w:val="000572D4"/>
    <w:rsid w:val="000734C2"/>
    <w:rsid w:val="00085662"/>
    <w:rsid w:val="000A58A2"/>
    <w:rsid w:val="000C36C8"/>
    <w:rsid w:val="000D5944"/>
    <w:rsid w:val="000E4D3A"/>
    <w:rsid w:val="00105011"/>
    <w:rsid w:val="0011213D"/>
    <w:rsid w:val="0012630B"/>
    <w:rsid w:val="001300AD"/>
    <w:rsid w:val="0015559D"/>
    <w:rsid w:val="001557C8"/>
    <w:rsid w:val="00180EBB"/>
    <w:rsid w:val="00181AE9"/>
    <w:rsid w:val="00192E4C"/>
    <w:rsid w:val="00195C1A"/>
    <w:rsid w:val="001973E0"/>
    <w:rsid w:val="001A1C9F"/>
    <w:rsid w:val="001B5919"/>
    <w:rsid w:val="001B7D0C"/>
    <w:rsid w:val="001D67B7"/>
    <w:rsid w:val="00204D58"/>
    <w:rsid w:val="00215C97"/>
    <w:rsid w:val="0022528E"/>
    <w:rsid w:val="002327AF"/>
    <w:rsid w:val="00232EFD"/>
    <w:rsid w:val="00243837"/>
    <w:rsid w:val="00253857"/>
    <w:rsid w:val="00262F50"/>
    <w:rsid w:val="0026579A"/>
    <w:rsid w:val="0026754B"/>
    <w:rsid w:val="00277581"/>
    <w:rsid w:val="002807A0"/>
    <w:rsid w:val="002859BE"/>
    <w:rsid w:val="002B42E0"/>
    <w:rsid w:val="002B7582"/>
    <w:rsid w:val="002C709E"/>
    <w:rsid w:val="002D5F8E"/>
    <w:rsid w:val="002F04F4"/>
    <w:rsid w:val="002F7DCF"/>
    <w:rsid w:val="00304A6B"/>
    <w:rsid w:val="00310C18"/>
    <w:rsid w:val="00313C2D"/>
    <w:rsid w:val="003169F1"/>
    <w:rsid w:val="00336A49"/>
    <w:rsid w:val="00342938"/>
    <w:rsid w:val="00356AD2"/>
    <w:rsid w:val="00367B5B"/>
    <w:rsid w:val="00371228"/>
    <w:rsid w:val="00377D48"/>
    <w:rsid w:val="0039245D"/>
    <w:rsid w:val="00392D0E"/>
    <w:rsid w:val="003A19EA"/>
    <w:rsid w:val="003B4308"/>
    <w:rsid w:val="003B4F12"/>
    <w:rsid w:val="003C6FC9"/>
    <w:rsid w:val="003D2E48"/>
    <w:rsid w:val="003E0F71"/>
    <w:rsid w:val="003F1EE8"/>
    <w:rsid w:val="004171F2"/>
    <w:rsid w:val="00417F58"/>
    <w:rsid w:val="00422F15"/>
    <w:rsid w:val="00461FEF"/>
    <w:rsid w:val="00463568"/>
    <w:rsid w:val="00472FB8"/>
    <w:rsid w:val="0047652F"/>
    <w:rsid w:val="004B7BBA"/>
    <w:rsid w:val="004D1CC4"/>
    <w:rsid w:val="00506258"/>
    <w:rsid w:val="005121B2"/>
    <w:rsid w:val="00525D1D"/>
    <w:rsid w:val="005319CF"/>
    <w:rsid w:val="00574A01"/>
    <w:rsid w:val="00593456"/>
    <w:rsid w:val="00596666"/>
    <w:rsid w:val="005B07C4"/>
    <w:rsid w:val="005B0975"/>
    <w:rsid w:val="005B4848"/>
    <w:rsid w:val="005F74B9"/>
    <w:rsid w:val="006270B7"/>
    <w:rsid w:val="00633783"/>
    <w:rsid w:val="00646902"/>
    <w:rsid w:val="00646D7B"/>
    <w:rsid w:val="00682095"/>
    <w:rsid w:val="006A7A08"/>
    <w:rsid w:val="00711FAE"/>
    <w:rsid w:val="007219E0"/>
    <w:rsid w:val="00737AC9"/>
    <w:rsid w:val="007412EB"/>
    <w:rsid w:val="00743C6D"/>
    <w:rsid w:val="00762C13"/>
    <w:rsid w:val="00774E8B"/>
    <w:rsid w:val="00793FF0"/>
    <w:rsid w:val="00797227"/>
    <w:rsid w:val="007D7124"/>
    <w:rsid w:val="007E35DE"/>
    <w:rsid w:val="007F6183"/>
    <w:rsid w:val="00800D65"/>
    <w:rsid w:val="00820035"/>
    <w:rsid w:val="00832D31"/>
    <w:rsid w:val="00837A7D"/>
    <w:rsid w:val="00847236"/>
    <w:rsid w:val="0085628C"/>
    <w:rsid w:val="00874A4F"/>
    <w:rsid w:val="008832E4"/>
    <w:rsid w:val="00886FC5"/>
    <w:rsid w:val="00887020"/>
    <w:rsid w:val="008C7526"/>
    <w:rsid w:val="008D28F1"/>
    <w:rsid w:val="008E263E"/>
    <w:rsid w:val="009070A6"/>
    <w:rsid w:val="00926E40"/>
    <w:rsid w:val="00934DB5"/>
    <w:rsid w:val="0095775D"/>
    <w:rsid w:val="00962D08"/>
    <w:rsid w:val="0096484D"/>
    <w:rsid w:val="009861B3"/>
    <w:rsid w:val="0098694D"/>
    <w:rsid w:val="00992B2B"/>
    <w:rsid w:val="009A5618"/>
    <w:rsid w:val="009B58F0"/>
    <w:rsid w:val="009C3E49"/>
    <w:rsid w:val="009D627E"/>
    <w:rsid w:val="009E174F"/>
    <w:rsid w:val="009F6BC8"/>
    <w:rsid w:val="00A07F35"/>
    <w:rsid w:val="00A232DB"/>
    <w:rsid w:val="00A2558A"/>
    <w:rsid w:val="00A506E3"/>
    <w:rsid w:val="00A601FA"/>
    <w:rsid w:val="00A8011A"/>
    <w:rsid w:val="00AC5302"/>
    <w:rsid w:val="00AE15D0"/>
    <w:rsid w:val="00AF6FFE"/>
    <w:rsid w:val="00B33BE1"/>
    <w:rsid w:val="00B35AE3"/>
    <w:rsid w:val="00B527D0"/>
    <w:rsid w:val="00B533CB"/>
    <w:rsid w:val="00B70335"/>
    <w:rsid w:val="00B73013"/>
    <w:rsid w:val="00B7621B"/>
    <w:rsid w:val="00B8519A"/>
    <w:rsid w:val="00B95A3B"/>
    <w:rsid w:val="00BB04C1"/>
    <w:rsid w:val="00BB7F9C"/>
    <w:rsid w:val="00BC342B"/>
    <w:rsid w:val="00BC7875"/>
    <w:rsid w:val="00BD0FF0"/>
    <w:rsid w:val="00BE6D9F"/>
    <w:rsid w:val="00C12515"/>
    <w:rsid w:val="00C41F91"/>
    <w:rsid w:val="00C46C90"/>
    <w:rsid w:val="00C70D0F"/>
    <w:rsid w:val="00C744D7"/>
    <w:rsid w:val="00C83A3D"/>
    <w:rsid w:val="00C84D03"/>
    <w:rsid w:val="00C857AE"/>
    <w:rsid w:val="00CC1E30"/>
    <w:rsid w:val="00CC295D"/>
    <w:rsid w:val="00CE07D6"/>
    <w:rsid w:val="00CF656E"/>
    <w:rsid w:val="00D00130"/>
    <w:rsid w:val="00D06178"/>
    <w:rsid w:val="00D07578"/>
    <w:rsid w:val="00D15C7F"/>
    <w:rsid w:val="00D3618F"/>
    <w:rsid w:val="00D60950"/>
    <w:rsid w:val="00D71104"/>
    <w:rsid w:val="00D72694"/>
    <w:rsid w:val="00DD5CE0"/>
    <w:rsid w:val="00DD5E06"/>
    <w:rsid w:val="00DE097F"/>
    <w:rsid w:val="00E01134"/>
    <w:rsid w:val="00E246A4"/>
    <w:rsid w:val="00E447A4"/>
    <w:rsid w:val="00E66214"/>
    <w:rsid w:val="00E719A8"/>
    <w:rsid w:val="00EB6578"/>
    <w:rsid w:val="00EC0A40"/>
    <w:rsid w:val="00ED3893"/>
    <w:rsid w:val="00EE05BD"/>
    <w:rsid w:val="00F10827"/>
    <w:rsid w:val="00F11C25"/>
    <w:rsid w:val="00F2002B"/>
    <w:rsid w:val="00F411F2"/>
    <w:rsid w:val="00F645ED"/>
    <w:rsid w:val="00F66F38"/>
    <w:rsid w:val="00F70DEE"/>
    <w:rsid w:val="00F87409"/>
    <w:rsid w:val="00F9184A"/>
    <w:rsid w:val="00F93204"/>
    <w:rsid w:val="00F93B48"/>
    <w:rsid w:val="00FB7B32"/>
    <w:rsid w:val="00FD2E27"/>
    <w:rsid w:val="00FF1D19"/>
    <w:rsid w:val="00FF3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BC9F5"/>
  <w15:chartTrackingRefBased/>
  <w15:docId w15:val="{9E3FE229-9C07-40CA-AB75-A4F378B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52F"/>
    <w:pPr>
      <w:ind w:left="720"/>
      <w:contextualSpacing/>
    </w:pPr>
  </w:style>
  <w:style w:type="paragraph" w:customStyle="1" w:styleId="ListeParagraf1">
    <w:name w:val="Liste Paragraf1"/>
    <w:basedOn w:val="Normal"/>
    <w:uiPriority w:val="34"/>
    <w:qFormat/>
    <w:rsid w:val="00B73013"/>
    <w:pPr>
      <w:ind w:left="720"/>
      <w:contextualSpacing/>
    </w:pPr>
    <w:rPr>
      <w:bCs/>
      <w:sz w:val="22"/>
      <w:lang w:val="tr-TR" w:eastAsia="tr-TR"/>
    </w:rPr>
  </w:style>
  <w:style w:type="character" w:customStyle="1" w:styleId="FooterChar">
    <w:name w:val="Footer Char"/>
    <w:basedOn w:val="DefaultParagraphFont"/>
    <w:link w:val="Footer"/>
    <w:uiPriority w:val="99"/>
    <w:rsid w:val="007219E0"/>
    <w:rPr>
      <w:sz w:val="24"/>
      <w:szCs w:val="24"/>
    </w:rPr>
  </w:style>
  <w:style w:type="character" w:styleId="CommentReference">
    <w:name w:val="annotation reference"/>
    <w:basedOn w:val="DefaultParagraphFont"/>
    <w:uiPriority w:val="99"/>
    <w:semiHidden/>
    <w:unhideWhenUsed/>
    <w:rsid w:val="003D2E48"/>
    <w:rPr>
      <w:sz w:val="16"/>
      <w:szCs w:val="16"/>
    </w:rPr>
  </w:style>
  <w:style w:type="paragraph" w:styleId="CommentText">
    <w:name w:val="annotation text"/>
    <w:basedOn w:val="Normal"/>
    <w:link w:val="CommentTextChar"/>
    <w:uiPriority w:val="99"/>
    <w:semiHidden/>
    <w:unhideWhenUsed/>
    <w:rsid w:val="003D2E48"/>
    <w:rPr>
      <w:sz w:val="20"/>
      <w:szCs w:val="20"/>
    </w:rPr>
  </w:style>
  <w:style w:type="character" w:customStyle="1" w:styleId="CommentTextChar">
    <w:name w:val="Comment Text Char"/>
    <w:basedOn w:val="DefaultParagraphFont"/>
    <w:link w:val="CommentText"/>
    <w:uiPriority w:val="99"/>
    <w:semiHidden/>
    <w:rsid w:val="003D2E48"/>
  </w:style>
  <w:style w:type="paragraph" w:styleId="CommentSubject">
    <w:name w:val="annotation subject"/>
    <w:basedOn w:val="CommentText"/>
    <w:next w:val="CommentText"/>
    <w:link w:val="CommentSubjectChar"/>
    <w:uiPriority w:val="99"/>
    <w:semiHidden/>
    <w:unhideWhenUsed/>
    <w:rsid w:val="003D2E48"/>
    <w:rPr>
      <w:b/>
      <w:bCs/>
    </w:rPr>
  </w:style>
  <w:style w:type="character" w:customStyle="1" w:styleId="CommentSubjectChar">
    <w:name w:val="Comment Subject Char"/>
    <w:basedOn w:val="CommentTextChar"/>
    <w:link w:val="CommentSubject"/>
    <w:uiPriority w:val="99"/>
    <w:semiHidden/>
    <w:rsid w:val="003D2E48"/>
    <w:rPr>
      <w:b/>
      <w:bCs/>
    </w:rPr>
  </w:style>
  <w:style w:type="paragraph" w:styleId="BalloonText">
    <w:name w:val="Balloon Text"/>
    <w:basedOn w:val="Normal"/>
    <w:link w:val="BalloonTextChar"/>
    <w:uiPriority w:val="99"/>
    <w:semiHidden/>
    <w:unhideWhenUsed/>
    <w:rsid w:val="003D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E48"/>
    <w:rPr>
      <w:rFonts w:ascii="Segoe UI" w:hAnsi="Segoe UI" w:cs="Segoe UI"/>
      <w:sz w:val="18"/>
      <w:szCs w:val="18"/>
    </w:rPr>
  </w:style>
  <w:style w:type="paragraph" w:styleId="NormalWeb">
    <w:name w:val="Normal (Web)"/>
    <w:basedOn w:val="Normal"/>
    <w:uiPriority w:val="99"/>
    <w:semiHidden/>
    <w:unhideWhenUsed/>
    <w:rsid w:val="00215C97"/>
    <w:pPr>
      <w:spacing w:before="100" w:beforeAutospacing="1" w:after="100" w:afterAutospacing="1"/>
    </w:pPr>
  </w:style>
  <w:style w:type="character" w:customStyle="1" w:styleId="apple-tab-span">
    <w:name w:val="apple-tab-span"/>
    <w:basedOn w:val="DefaultParagraphFont"/>
    <w:rsid w:val="0021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305783">
      <w:bodyDiv w:val="1"/>
      <w:marLeft w:val="0"/>
      <w:marRight w:val="0"/>
      <w:marTop w:val="0"/>
      <w:marBottom w:val="0"/>
      <w:divBdr>
        <w:top w:val="none" w:sz="0" w:space="0" w:color="auto"/>
        <w:left w:val="none" w:sz="0" w:space="0" w:color="auto"/>
        <w:bottom w:val="none" w:sz="0" w:space="0" w:color="auto"/>
        <w:right w:val="none" w:sz="0" w:space="0" w:color="auto"/>
      </w:divBdr>
    </w:div>
    <w:div w:id="1452169296">
      <w:bodyDiv w:val="1"/>
      <w:marLeft w:val="0"/>
      <w:marRight w:val="0"/>
      <w:marTop w:val="0"/>
      <w:marBottom w:val="0"/>
      <w:divBdr>
        <w:top w:val="none" w:sz="0" w:space="0" w:color="auto"/>
        <w:left w:val="none" w:sz="0" w:space="0" w:color="auto"/>
        <w:bottom w:val="none" w:sz="0" w:space="0" w:color="auto"/>
        <w:right w:val="none" w:sz="0" w:space="0" w:color="auto"/>
      </w:divBdr>
    </w:div>
    <w:div w:id="1458180205">
      <w:bodyDiv w:val="1"/>
      <w:marLeft w:val="0"/>
      <w:marRight w:val="0"/>
      <w:marTop w:val="0"/>
      <w:marBottom w:val="0"/>
      <w:divBdr>
        <w:top w:val="none" w:sz="0" w:space="0" w:color="auto"/>
        <w:left w:val="none" w:sz="0" w:space="0" w:color="auto"/>
        <w:bottom w:val="none" w:sz="0" w:space="0" w:color="auto"/>
        <w:right w:val="none" w:sz="0" w:space="0" w:color="auto"/>
      </w:divBdr>
    </w:div>
    <w:div w:id="1995185222">
      <w:bodyDiv w:val="1"/>
      <w:marLeft w:val="0"/>
      <w:marRight w:val="0"/>
      <w:marTop w:val="0"/>
      <w:marBottom w:val="0"/>
      <w:divBdr>
        <w:top w:val="none" w:sz="0" w:space="0" w:color="auto"/>
        <w:left w:val="none" w:sz="0" w:space="0" w:color="auto"/>
        <w:bottom w:val="none" w:sz="0" w:space="0" w:color="auto"/>
        <w:right w:val="none" w:sz="0" w:space="0" w:color="auto"/>
      </w:divBdr>
      <w:divsChild>
        <w:div w:id="57744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09B0-9038-4AEC-9F03-C8D666A7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cp:lastModifiedBy>Mohideen Ali Ali Ahmad</cp:lastModifiedBy>
  <cp:revision>2</cp:revision>
  <cp:lastPrinted>2023-08-30T13:46:00Z</cp:lastPrinted>
  <dcterms:created xsi:type="dcterms:W3CDTF">2024-07-11T12:17:00Z</dcterms:created>
  <dcterms:modified xsi:type="dcterms:W3CDTF">2024-07-11T12:17:00Z</dcterms:modified>
</cp:coreProperties>
</file>