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0"/>
        <w:gridCol w:w="7040"/>
      </w:tblGrid>
      <w:tr w:rsidR="0044306F" w:rsidRPr="00056B16" w14:paraId="2C8DFABE" w14:textId="77777777" w:rsidTr="006D0925">
        <w:tc>
          <w:tcPr>
            <w:tcW w:w="2470" w:type="dxa"/>
            <w:shd w:val="clear" w:color="auto" w:fill="auto"/>
            <w:tcMar>
              <w:top w:w="100" w:type="dxa"/>
              <w:left w:w="100" w:type="dxa"/>
              <w:bottom w:w="100" w:type="dxa"/>
              <w:right w:w="100" w:type="dxa"/>
            </w:tcMar>
          </w:tcPr>
          <w:p w14:paraId="3EF59D40" w14:textId="77777777" w:rsidR="0044306F" w:rsidRPr="006D0925" w:rsidRDefault="0044306F" w:rsidP="00810DC8">
            <w:pPr>
              <w:widowControl w:val="0"/>
              <w:pBdr>
                <w:top w:val="nil"/>
                <w:left w:val="nil"/>
                <w:bottom w:val="nil"/>
                <w:right w:val="nil"/>
                <w:between w:val="nil"/>
              </w:pBdr>
              <w:bidi/>
              <w:spacing w:after="0"/>
              <w:rPr>
                <w:b/>
                <w:color w:val="5A5555"/>
                <w:highlight w:val="white"/>
              </w:rPr>
            </w:pPr>
            <w:r w:rsidRPr="006D0925">
              <w:rPr>
                <w:b/>
                <w:bCs/>
                <w:color w:val="5A5555"/>
                <w:highlight w:val="white"/>
                <w:rtl/>
              </w:rPr>
              <w:t>البرنامج/ العنوان</w:t>
            </w:r>
          </w:p>
        </w:tc>
        <w:tc>
          <w:tcPr>
            <w:tcW w:w="7040" w:type="dxa"/>
            <w:shd w:val="clear" w:color="auto" w:fill="auto"/>
            <w:tcMar>
              <w:top w:w="100" w:type="dxa"/>
              <w:left w:w="100" w:type="dxa"/>
              <w:bottom w:w="100" w:type="dxa"/>
              <w:right w:w="100" w:type="dxa"/>
            </w:tcMar>
          </w:tcPr>
          <w:p w14:paraId="6F9E7225" w14:textId="29D59A67" w:rsidR="0044306F" w:rsidRPr="006D0925" w:rsidRDefault="0044306F" w:rsidP="00810DC8">
            <w:pPr>
              <w:widowControl w:val="0"/>
              <w:pBdr>
                <w:top w:val="nil"/>
                <w:left w:val="nil"/>
                <w:bottom w:val="nil"/>
                <w:right w:val="nil"/>
                <w:between w:val="nil"/>
              </w:pBdr>
              <w:bidi/>
              <w:spacing w:after="0"/>
              <w:rPr>
                <w:b/>
                <w:color w:val="5A5555"/>
                <w:highlight w:val="white"/>
              </w:rPr>
            </w:pPr>
            <w:r w:rsidRPr="006D0925">
              <w:rPr>
                <w:b/>
                <w:bCs/>
                <w:color w:val="5A5555"/>
              </w:rPr>
              <w:t>VEzperza</w:t>
            </w:r>
          </w:p>
        </w:tc>
      </w:tr>
      <w:tr w:rsidR="0044306F" w:rsidRPr="00056B16" w14:paraId="1E66A781" w14:textId="77777777" w:rsidTr="006D0925">
        <w:tc>
          <w:tcPr>
            <w:tcW w:w="2470" w:type="dxa"/>
            <w:shd w:val="clear" w:color="auto" w:fill="auto"/>
            <w:tcMar>
              <w:top w:w="100" w:type="dxa"/>
              <w:left w:w="100" w:type="dxa"/>
              <w:bottom w:w="100" w:type="dxa"/>
              <w:right w:w="100" w:type="dxa"/>
            </w:tcMar>
          </w:tcPr>
          <w:p w14:paraId="5DD903E4" w14:textId="204F14BB" w:rsidR="0044306F" w:rsidRPr="006D0925" w:rsidRDefault="0044306F" w:rsidP="00810DC8">
            <w:pPr>
              <w:widowControl w:val="0"/>
              <w:pBdr>
                <w:top w:val="nil"/>
                <w:left w:val="nil"/>
                <w:bottom w:val="nil"/>
                <w:right w:val="nil"/>
                <w:between w:val="nil"/>
              </w:pBdr>
              <w:bidi/>
              <w:spacing w:after="0"/>
              <w:rPr>
                <w:b/>
                <w:color w:val="5A5555"/>
                <w:highlight w:val="white"/>
              </w:rPr>
            </w:pPr>
            <w:r w:rsidRPr="006D0925">
              <w:rPr>
                <w:b/>
                <w:bCs/>
                <w:color w:val="5A5555"/>
                <w:highlight w:val="white"/>
                <w:rtl/>
              </w:rPr>
              <w:t>موقع (مواقع) البرنامج</w:t>
            </w:r>
          </w:p>
        </w:tc>
        <w:tc>
          <w:tcPr>
            <w:tcW w:w="7040" w:type="dxa"/>
            <w:shd w:val="clear" w:color="auto" w:fill="auto"/>
            <w:tcMar>
              <w:top w:w="100" w:type="dxa"/>
              <w:left w:w="100" w:type="dxa"/>
              <w:bottom w:w="100" w:type="dxa"/>
              <w:right w:w="100" w:type="dxa"/>
            </w:tcMar>
          </w:tcPr>
          <w:p w14:paraId="69773CDC" w14:textId="3BA671C8" w:rsidR="0044306F" w:rsidRPr="006D0925" w:rsidRDefault="0044306F" w:rsidP="00810DC8">
            <w:pPr>
              <w:widowControl w:val="0"/>
              <w:pBdr>
                <w:top w:val="nil"/>
                <w:left w:val="nil"/>
                <w:bottom w:val="nil"/>
                <w:right w:val="nil"/>
                <w:between w:val="nil"/>
              </w:pBdr>
              <w:bidi/>
              <w:spacing w:after="0"/>
              <w:rPr>
                <w:b/>
                <w:color w:val="5A5555"/>
                <w:highlight w:val="white"/>
              </w:rPr>
            </w:pPr>
            <w:r w:rsidRPr="006D0925">
              <w:rPr>
                <w:b/>
                <w:bCs/>
                <w:color w:val="5A5555"/>
                <w:highlight w:val="white"/>
                <w:rtl/>
              </w:rPr>
              <w:t>زانداليا؛ البلد بأكمله؛</w:t>
            </w:r>
          </w:p>
        </w:tc>
      </w:tr>
      <w:tr w:rsidR="0044306F" w:rsidRPr="00056B16" w14:paraId="71E862C4" w14:textId="77777777" w:rsidTr="006D0925">
        <w:tc>
          <w:tcPr>
            <w:tcW w:w="2470" w:type="dxa"/>
            <w:shd w:val="clear" w:color="auto" w:fill="auto"/>
            <w:tcMar>
              <w:top w:w="100" w:type="dxa"/>
              <w:left w:w="100" w:type="dxa"/>
              <w:bottom w:w="100" w:type="dxa"/>
              <w:right w:w="100" w:type="dxa"/>
            </w:tcMar>
          </w:tcPr>
          <w:p w14:paraId="6334C2B3" w14:textId="77777777" w:rsidR="0044306F" w:rsidRPr="006D0925" w:rsidRDefault="0044306F" w:rsidP="00810DC8">
            <w:pPr>
              <w:widowControl w:val="0"/>
              <w:pBdr>
                <w:top w:val="nil"/>
                <w:left w:val="nil"/>
                <w:bottom w:val="nil"/>
                <w:right w:val="nil"/>
                <w:between w:val="nil"/>
              </w:pBdr>
              <w:bidi/>
              <w:spacing w:after="0"/>
              <w:rPr>
                <w:b/>
                <w:color w:val="5A5555"/>
                <w:highlight w:val="white"/>
              </w:rPr>
            </w:pPr>
            <w:r w:rsidRPr="006D0925">
              <w:rPr>
                <w:b/>
                <w:bCs/>
                <w:color w:val="5A5555"/>
                <w:highlight w:val="white"/>
                <w:rtl/>
              </w:rPr>
              <w:t>المدة</w:t>
            </w:r>
          </w:p>
        </w:tc>
        <w:tc>
          <w:tcPr>
            <w:tcW w:w="7040" w:type="dxa"/>
            <w:shd w:val="clear" w:color="auto" w:fill="auto"/>
            <w:tcMar>
              <w:top w:w="100" w:type="dxa"/>
              <w:left w:w="100" w:type="dxa"/>
              <w:bottom w:w="100" w:type="dxa"/>
              <w:right w:w="100" w:type="dxa"/>
            </w:tcMar>
          </w:tcPr>
          <w:p w14:paraId="7A1E27C3" w14:textId="6FDF7959" w:rsidR="0044306F" w:rsidRPr="006D0925" w:rsidRDefault="0044306F" w:rsidP="006D0925">
            <w:pPr>
              <w:widowControl w:val="0"/>
              <w:pBdr>
                <w:top w:val="nil"/>
                <w:left w:val="nil"/>
                <w:bottom w:val="nil"/>
                <w:right w:val="nil"/>
                <w:between w:val="nil"/>
              </w:pBdr>
              <w:bidi/>
              <w:spacing w:before="0" w:after="0"/>
              <w:rPr>
                <w:b/>
                <w:color w:val="5A5555"/>
                <w:highlight w:val="white"/>
              </w:rPr>
            </w:pPr>
            <w:r w:rsidRPr="006D0925">
              <w:rPr>
                <w:b/>
                <w:bCs/>
                <w:color w:val="5A5555"/>
                <w:rtl/>
              </w:rPr>
              <w:t>يبدأ العمل في وقت ما بين شهري مارس وأبريل</w:t>
            </w:r>
            <w:r w:rsidRPr="006D0925">
              <w:rPr>
                <w:b/>
                <w:bCs/>
                <w:color w:val="5A5555"/>
              </w:rPr>
              <w:t xml:space="preserve"> 2024</w:t>
            </w:r>
            <w:r w:rsidRPr="006D0925">
              <w:rPr>
                <w:b/>
                <w:bCs/>
                <w:color w:val="5A5555"/>
                <w:rtl/>
              </w:rPr>
              <w:t>، أي قبل شهر أو شهرين من نهاية البرنامج</w:t>
            </w:r>
            <w:r w:rsidRPr="006D0925">
              <w:rPr>
                <w:b/>
                <w:bCs/>
                <w:color w:val="5A5555"/>
              </w:rPr>
              <w:t xml:space="preserve">. </w:t>
            </w:r>
            <w:r w:rsidRPr="006D0925">
              <w:rPr>
                <w:b/>
                <w:bCs/>
                <w:color w:val="5A5555"/>
                <w:rtl/>
              </w:rPr>
              <w:t>يجب تقديم التقرير النهائي في موعد أقصاه</w:t>
            </w:r>
            <w:r w:rsidRPr="006D0925">
              <w:rPr>
                <w:b/>
                <w:bCs/>
                <w:color w:val="5A5555"/>
              </w:rPr>
              <w:t xml:space="preserve"> 15 </w:t>
            </w:r>
            <w:r w:rsidRPr="006D0925">
              <w:rPr>
                <w:b/>
                <w:bCs/>
                <w:color w:val="5A5555"/>
                <w:rtl/>
              </w:rPr>
              <w:t>مايو</w:t>
            </w:r>
            <w:r w:rsidRPr="006D0925">
              <w:rPr>
                <w:b/>
                <w:bCs/>
                <w:color w:val="5A5555"/>
              </w:rPr>
              <w:t xml:space="preserve"> 2024</w:t>
            </w:r>
          </w:p>
        </w:tc>
      </w:tr>
    </w:tbl>
    <w:p w14:paraId="7B21EE03" w14:textId="77777777" w:rsidR="0044306F" w:rsidRPr="00056B16" w:rsidRDefault="0044306F" w:rsidP="006D0925">
      <w:pPr>
        <w:bidi/>
        <w:spacing w:after="0"/>
        <w:jc w:val="both"/>
        <w:rPr>
          <w:b/>
          <w:color w:val="5A5555"/>
          <w:sz w:val="17"/>
          <w:szCs w:val="17"/>
          <w:highlight w:val="white"/>
        </w:rPr>
      </w:pPr>
    </w:p>
    <w:tbl>
      <w:tblPr>
        <w:bidiVisual/>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4306F" w:rsidRPr="00056B16" w14:paraId="3B6F2818" w14:textId="77777777" w:rsidTr="0089400D">
        <w:tc>
          <w:tcPr>
            <w:tcW w:w="9576" w:type="dxa"/>
            <w:tcBorders>
              <w:top w:val="nil"/>
              <w:left w:val="nil"/>
              <w:bottom w:val="nil"/>
              <w:right w:val="nil"/>
            </w:tcBorders>
            <w:shd w:val="clear" w:color="auto" w:fill="CF102D"/>
          </w:tcPr>
          <w:p w14:paraId="5FB4F02F" w14:textId="77777777" w:rsidR="0044306F" w:rsidRPr="00056B16" w:rsidRDefault="0044306F" w:rsidP="006D0925">
            <w:pPr>
              <w:bidi/>
              <w:jc w:val="both"/>
              <w:rPr>
                <w:b/>
                <w:color w:val="FFFFFF"/>
              </w:rPr>
            </w:pPr>
          </w:p>
        </w:tc>
      </w:tr>
    </w:tbl>
    <w:p w14:paraId="32620593" w14:textId="518406B0" w:rsidR="0044306F" w:rsidRDefault="00D65FC1" w:rsidP="006D0925">
      <w:pPr>
        <w:pStyle w:val="Heading2"/>
        <w:bidi/>
        <w:rPr>
          <w:rtl/>
        </w:rPr>
      </w:pPr>
      <w:r>
        <w:rPr>
          <w:rFonts w:hint="cs"/>
          <w:rtl/>
        </w:rPr>
        <w:t>مقدمـــــــة</w:t>
      </w:r>
    </w:p>
    <w:p w14:paraId="21453E92" w14:textId="0EBD30BF" w:rsidR="004A540E" w:rsidRDefault="00D172B2" w:rsidP="00810DC8">
      <w:pPr>
        <w:bidi/>
        <w:spacing w:before="17"/>
        <w:jc w:val="both"/>
        <w:rPr>
          <w:rtl/>
        </w:rPr>
      </w:pPr>
      <w:r>
        <w:rPr>
          <w:rFonts w:hint="cs"/>
          <w:rtl/>
        </w:rPr>
        <w:t xml:space="preserve">يعمل اتحاد </w:t>
      </w:r>
      <w:r>
        <w:t>VEzperza (VE)</w:t>
      </w:r>
      <w:r>
        <w:rPr>
          <w:rFonts w:hint="cs"/>
          <w:rtl/>
        </w:rPr>
        <w:t xml:space="preserve"> – المكون من لجنة السلامة الدولية (</w:t>
      </w:r>
      <w:r>
        <w:t>ISC)</w:t>
      </w:r>
      <w:r>
        <w:rPr>
          <w:rFonts w:hint="cs"/>
          <w:rtl/>
        </w:rPr>
        <w:t>، و</w:t>
      </w:r>
      <w:r>
        <w:t>Mercy Corps</w:t>
      </w:r>
      <w:r>
        <w:rPr>
          <w:rFonts w:hint="cs"/>
          <w:rtl/>
        </w:rPr>
        <w:t>، و</w:t>
      </w:r>
      <w:r>
        <w:t>ChildrenToChildren</w:t>
      </w:r>
      <w:r>
        <w:rPr>
          <w:rFonts w:hint="cs"/>
          <w:rtl/>
        </w:rPr>
        <w:t>، والرؤية العالمية للسلام (</w:t>
      </w:r>
      <w:r>
        <w:t xml:space="preserve">Global Vision for Peace) </w:t>
      </w:r>
      <w:r>
        <w:rPr>
          <w:rFonts w:hint="cs"/>
          <w:rtl/>
        </w:rPr>
        <w:t>– منذ 15 أغسطس 2019، على تقديم المساعدات النقدية الإنسانية متعددة الأغراض (</w:t>
      </w:r>
      <w:r>
        <w:t>MPCA</w:t>
      </w:r>
      <w:r>
        <w:rPr>
          <w:rFonts w:hint="cs"/>
          <w:rtl/>
        </w:rPr>
        <w:t>) وبرامج التغذية التكميلية لتحسين وصول الاحتياجات الأساسية إلى المحتاجين (</w:t>
      </w:r>
      <w:r>
        <w:t>PIN</w:t>
      </w:r>
      <w:r>
        <w:rPr>
          <w:rFonts w:hint="cs"/>
          <w:rtl/>
        </w:rPr>
        <w:t>) في زانداليا.</w:t>
      </w:r>
      <w:r>
        <w:t xml:space="preserve"> </w:t>
      </w:r>
      <w:r>
        <w:rPr>
          <w:rFonts w:hint="cs"/>
          <w:rtl/>
        </w:rPr>
        <w:t>يستهدف هذا البرنامج المهاجرين واللاجئين الزانداليين الذين يعتزمون البقاء في زانداليا، والعائدين الزاندليين، وأفراد المجتمع المضيف.</w:t>
      </w:r>
      <w:r>
        <w:t xml:space="preserve"> </w:t>
      </w:r>
      <w:r>
        <w:rPr>
          <w:rFonts w:hint="cs"/>
          <w:rtl/>
        </w:rPr>
        <w:t>منذ ديسمبر 2021، قدم الاتحاد ما يقرب من 40 مليون دولار من المساعدات النقدية الإنسانية متعددة الأغراض (</w:t>
      </w:r>
      <w:r>
        <w:t>MPCA</w:t>
      </w:r>
      <w:r>
        <w:rPr>
          <w:rFonts w:hint="cs"/>
          <w:rtl/>
        </w:rPr>
        <w:t>) المنقذة للحياة لأكثر من 319,000 مشارك، وقدم برامج تغذية تكميلية لأكثر من 63,000 شخص، وبدأ في مساعدة المشاركين في جهود التسجيل للحصول على وضع الهجرة القانونية مع حكومة زانداليا (</w:t>
      </w:r>
      <w:r>
        <w:t>GOZ</w:t>
      </w:r>
      <w:r>
        <w:rPr>
          <w:rFonts w:hint="cs"/>
          <w:rtl/>
        </w:rPr>
        <w:t>) من أجل توسيع فرص الوصول إلى الخدمات الاجتماعية.</w:t>
      </w:r>
      <w:r>
        <w:t xml:space="preserve"> </w:t>
      </w:r>
      <w:r>
        <w:rPr>
          <w:rFonts w:hint="cs"/>
          <w:rtl/>
        </w:rPr>
        <w:t>وقد تم توسيع نطاق البرنامج مؤخرًا ليشمل أكثر من 358,000 مشارك.</w:t>
      </w:r>
      <w:r>
        <w:t xml:space="preserve"> </w:t>
      </w:r>
      <w:r>
        <w:rPr>
          <w:rFonts w:hint="cs"/>
          <w:rtl/>
        </w:rPr>
        <w:t xml:space="preserve">بقيمة تزيد عن 93 مليون دولار أمريكي من إجمالي قيمة البرنامج، يمثل برنامج </w:t>
      </w:r>
      <w:r>
        <w:t>VE</w:t>
      </w:r>
      <w:r>
        <w:rPr>
          <w:rFonts w:hint="cs"/>
          <w:rtl/>
        </w:rPr>
        <w:t xml:space="preserve"> واحدًا من أكبر برامج </w:t>
      </w:r>
      <w:r>
        <w:t>Mercy Corps</w:t>
      </w:r>
      <w:r>
        <w:rPr>
          <w:rFonts w:hint="cs"/>
          <w:rtl/>
        </w:rPr>
        <w:t xml:space="preserve"> الحالية وأحد أكبر برامج </w:t>
      </w:r>
      <w:r>
        <w:t>MPCA</w:t>
      </w:r>
      <w:r>
        <w:rPr>
          <w:rFonts w:hint="cs"/>
          <w:rtl/>
        </w:rPr>
        <w:t xml:space="preserve"> التابعة لمنظمة </w:t>
      </w:r>
      <w:r>
        <w:t>Mercy Corps</w:t>
      </w:r>
      <w:r>
        <w:rPr>
          <w:rFonts w:hint="cs"/>
          <w:rtl/>
        </w:rPr>
        <w:t>.</w:t>
      </w:r>
    </w:p>
    <w:p w14:paraId="6599E579" w14:textId="3A77895E" w:rsidR="0044306F" w:rsidRPr="00056B16" w:rsidRDefault="0044306F" w:rsidP="006D0925">
      <w:pPr>
        <w:pStyle w:val="Heading2"/>
        <w:numPr>
          <w:ilvl w:val="1"/>
          <w:numId w:val="8"/>
        </w:numPr>
        <w:bidi/>
        <w:rPr>
          <w:rtl/>
        </w:rPr>
      </w:pPr>
      <w:r>
        <w:rPr>
          <w:rFonts w:hint="cs"/>
          <w:rtl/>
        </w:rPr>
        <w:t>البرنامج المراد تحليله</w:t>
      </w:r>
      <w:r>
        <w:t xml:space="preserve"> </w:t>
      </w:r>
    </w:p>
    <w:p w14:paraId="5C0544A0" w14:textId="0315D8AB" w:rsidR="0044306F" w:rsidRPr="00056B16" w:rsidRDefault="0044306F" w:rsidP="006D0925">
      <w:pPr>
        <w:bidi/>
        <w:spacing w:after="0"/>
        <w:jc w:val="both"/>
        <w:rPr>
          <w:rtl/>
        </w:rPr>
      </w:pPr>
      <w:r>
        <w:rPr>
          <w:rFonts w:hint="cs"/>
          <w:rtl/>
        </w:rPr>
        <w:t>بدأ هذا البرنامج المستمر لمدة عامين في 1 يونيو 2022، وسينتهي في 31 مايو 2024.</w:t>
      </w:r>
      <w:r>
        <w:t xml:space="preserve"> </w:t>
      </w:r>
      <w:r>
        <w:rPr>
          <w:rFonts w:hint="cs"/>
          <w:rtl/>
        </w:rPr>
        <w:t xml:space="preserve">وقام بتنفيذه في زانداليا كل من </w:t>
      </w:r>
      <w:r>
        <w:t>Mercy Corps</w:t>
      </w:r>
      <w:r>
        <w:rPr>
          <w:rFonts w:hint="cs"/>
          <w:rtl/>
        </w:rPr>
        <w:t xml:space="preserve"> و</w:t>
      </w:r>
      <w:r>
        <w:t>ChildrenToChildren</w:t>
      </w:r>
      <w:r>
        <w:rPr>
          <w:rFonts w:hint="cs"/>
          <w:rtl/>
        </w:rPr>
        <w:t xml:space="preserve"> و</w:t>
      </w:r>
      <w:r>
        <w:t>Global Vision for Peace</w:t>
      </w:r>
      <w:r>
        <w:rPr>
          <w:rFonts w:hint="cs"/>
          <w:rtl/>
        </w:rPr>
        <w:t>.</w:t>
      </w:r>
      <w:r>
        <w:t xml:space="preserve"> </w:t>
      </w:r>
      <w:r>
        <w:rPr>
          <w:rFonts w:hint="cs"/>
          <w:rtl/>
        </w:rPr>
        <w:t xml:space="preserve">يستهدف برنامج </w:t>
      </w:r>
      <w:r>
        <w:t>VEzperza</w:t>
      </w:r>
      <w:r>
        <w:rPr>
          <w:rFonts w:hint="cs"/>
          <w:rtl/>
        </w:rPr>
        <w:t xml:space="preserve"> المهاجرين واللاجئين الذين يعتزمون البقاء في زانداليا، والعائدين الزانداليين، وأفراد المجتمع المضيف في المناطق الحضرية.</w:t>
      </w:r>
      <w:r>
        <w:t xml:space="preserve"> </w:t>
      </w:r>
      <w:r>
        <w:rPr>
          <w:rFonts w:hint="cs"/>
          <w:rtl/>
        </w:rPr>
        <w:t>يتم توزيع المناطق الحضرية في جميع أنحاء البلاد، ويمكن الوصول إليها على مدار العام.</w:t>
      </w:r>
    </w:p>
    <w:p w14:paraId="188E384F" w14:textId="5880CC54" w:rsidR="004A540E" w:rsidRPr="006D0925" w:rsidRDefault="00D65FC1" w:rsidP="006D0925">
      <w:pPr>
        <w:pStyle w:val="Heading2"/>
        <w:bidi/>
        <w:rPr>
          <w:b w:val="0"/>
        </w:rPr>
      </w:pPr>
      <w:r>
        <w:rPr>
          <w:rFonts w:hint="cs"/>
          <w:rtl/>
        </w:rPr>
        <w:t xml:space="preserve">الغرض من تحليل </w:t>
      </w:r>
      <w:r w:rsidRPr="006D0925">
        <w:rPr>
          <w:b w:val="0"/>
          <w:bCs/>
        </w:rPr>
        <w:t>VfM</w:t>
      </w:r>
      <w:r>
        <w:rPr>
          <w:rFonts w:hint="cs"/>
          <w:rtl/>
        </w:rPr>
        <w:t xml:space="preserve"> وأهدافه</w:t>
      </w:r>
      <w:r w:rsidRPr="006D0925">
        <w:t xml:space="preserve"> </w:t>
      </w:r>
    </w:p>
    <w:p w14:paraId="1FDA377D" w14:textId="77777777" w:rsidR="00D65FC1" w:rsidRDefault="00D65FC1" w:rsidP="00810DC8">
      <w:pPr>
        <w:bidi/>
        <w:jc w:val="both"/>
        <w:rPr>
          <w:rtl/>
        </w:rPr>
      </w:pPr>
      <w:r>
        <w:rPr>
          <w:rFonts w:hint="cs"/>
          <w:rtl/>
        </w:rPr>
        <w:t xml:space="preserve">أنشأت </w:t>
      </w:r>
      <w:r>
        <w:t>Mercy Corps</w:t>
      </w:r>
      <w:r>
        <w:rPr>
          <w:rFonts w:hint="cs"/>
          <w:rtl/>
        </w:rPr>
        <w:t xml:space="preserve"> - على مستوى الوكالة - مجموعة عمل لتحديد نهج مشترك للقيمة مقابل المال (</w:t>
      </w:r>
      <w:r>
        <w:t>VfM</w:t>
      </w:r>
      <w:r>
        <w:rPr>
          <w:rFonts w:hint="cs"/>
          <w:rtl/>
        </w:rPr>
        <w:t>).</w:t>
      </w:r>
      <w:r>
        <w:t xml:space="preserve"> </w:t>
      </w:r>
      <w:r>
        <w:rPr>
          <w:rFonts w:hint="cs"/>
          <w:rtl/>
        </w:rPr>
        <w:t xml:space="preserve">تعد مجموعة العمل المعنية بنهج </w:t>
      </w:r>
      <w:r>
        <w:t>VfM</w:t>
      </w:r>
      <w:r>
        <w:rPr>
          <w:rFonts w:hint="cs"/>
          <w:rtl/>
        </w:rPr>
        <w:t xml:space="preserve"> ملتقىً لتنسيق الجهود الرامية إلى تعزيز وتبسيط فهم وتحليل </w:t>
      </w:r>
      <w:r>
        <w:t>VfM</w:t>
      </w:r>
      <w:r>
        <w:rPr>
          <w:rFonts w:hint="cs"/>
          <w:rtl/>
        </w:rPr>
        <w:t xml:space="preserve"> على الصعيدين التنظيمي والبرنامجي.</w:t>
      </w:r>
      <w:r>
        <w:t xml:space="preserve"> </w:t>
      </w:r>
      <w:r>
        <w:rPr>
          <w:rFonts w:hint="cs"/>
          <w:rtl/>
        </w:rPr>
        <w:t xml:space="preserve">ينصب تركيز المجموعة على تحديد ما يعنيه </w:t>
      </w:r>
      <w:r>
        <w:t>VfM</w:t>
      </w:r>
      <w:r>
        <w:rPr>
          <w:rFonts w:hint="cs"/>
          <w:rtl/>
        </w:rPr>
        <w:t xml:space="preserve"> بالنسبة لمنظمة </w:t>
      </w:r>
      <w:r>
        <w:t>Mercy Corps</w:t>
      </w:r>
      <w:r>
        <w:rPr>
          <w:rFonts w:hint="cs"/>
          <w:rtl/>
        </w:rPr>
        <w:t xml:space="preserve">، وكيف ومتى يمكن تطبيق تحليل </w:t>
      </w:r>
      <w:r>
        <w:t>VfM</w:t>
      </w:r>
      <w:r>
        <w:rPr>
          <w:rFonts w:hint="cs"/>
          <w:rtl/>
        </w:rPr>
        <w:t xml:space="preserve"> بصورة متجانسة على البرامج.</w:t>
      </w:r>
      <w:r>
        <w:t xml:space="preserve"> </w:t>
      </w:r>
      <w:r>
        <w:rPr>
          <w:rFonts w:hint="cs"/>
          <w:rtl/>
        </w:rPr>
        <w:t>واستكمالًا لذلك، فإن</w:t>
      </w:r>
      <w:r>
        <w:t>Mercy Corps</w:t>
      </w:r>
      <w:r>
        <w:rPr>
          <w:rFonts w:hint="cs"/>
          <w:rtl/>
        </w:rPr>
        <w:t xml:space="preserve"> هي عضو في اتحاد </w:t>
      </w:r>
      <w:r>
        <w:t>Dioptra</w:t>
      </w:r>
      <w:r>
        <w:rPr>
          <w:rFonts w:hint="cs"/>
          <w:rtl/>
        </w:rPr>
        <w:t xml:space="preserve"> متعدد الوكالات</w:t>
      </w:r>
      <w:r>
        <w:rPr>
          <w:vertAlign w:val="superscript"/>
        </w:rPr>
        <w:footnoteReference w:id="1"/>
      </w:r>
      <w:r>
        <w:rPr>
          <w:rFonts w:hint="cs"/>
          <w:rtl/>
        </w:rPr>
        <w:t xml:space="preserve">، والذي يسعى إلى تطوير منهجية وبرمجيات مشتركة لتحليل كفاءة التكلفة وإجراء دعوة مشتركة للجهات المانحة حول معايير تنفيذ البرامج الفعالة وأفضل الممارسات لقياسات وتوقعات </w:t>
      </w:r>
      <w:r>
        <w:t>VfM</w:t>
      </w:r>
      <w:r>
        <w:rPr>
          <w:rFonts w:hint="cs"/>
          <w:rtl/>
        </w:rPr>
        <w:t>.</w:t>
      </w:r>
    </w:p>
    <w:p w14:paraId="3CD966BE" w14:textId="77777777" w:rsidR="006D0925" w:rsidRDefault="006D0925">
      <w:pPr>
        <w:spacing w:before="0" w:after="0" w:line="276" w:lineRule="auto"/>
        <w:rPr>
          <w:rtl/>
        </w:rPr>
      </w:pPr>
      <w:r>
        <w:rPr>
          <w:rtl/>
        </w:rPr>
        <w:br w:type="page"/>
      </w:r>
    </w:p>
    <w:p w14:paraId="2312FFD9" w14:textId="7BDF33F6" w:rsidR="004A540E" w:rsidRDefault="00D172B2" w:rsidP="00810DC8">
      <w:pPr>
        <w:bidi/>
        <w:ind w:right="10"/>
        <w:jc w:val="both"/>
        <w:rPr>
          <w:rtl/>
        </w:rPr>
      </w:pPr>
      <w:r>
        <w:rPr>
          <w:rFonts w:hint="cs"/>
          <w:rtl/>
        </w:rPr>
        <w:lastRenderedPageBreak/>
        <w:t xml:space="preserve">كجزء من أجندة التعلم الخاصة بها، ولتعزيز جهود </w:t>
      </w:r>
      <w:r>
        <w:t>Mercy Corps</w:t>
      </w:r>
      <w:r>
        <w:rPr>
          <w:rFonts w:hint="cs"/>
          <w:rtl/>
        </w:rPr>
        <w:t xml:space="preserve"> لتقييم القيمة البرنامجية مقابل المال (</w:t>
      </w:r>
      <w:r>
        <w:t>VfM)</w:t>
      </w:r>
      <w:r>
        <w:rPr>
          <w:rFonts w:hint="cs"/>
          <w:rtl/>
        </w:rPr>
        <w:t xml:space="preserve">، تهتم </w:t>
      </w:r>
      <w:r>
        <w:t>Mercy Corps</w:t>
      </w:r>
      <w:r>
        <w:rPr>
          <w:rFonts w:hint="cs"/>
          <w:rtl/>
        </w:rPr>
        <w:t xml:space="preserve"> واتحاد </w:t>
      </w:r>
      <w:r>
        <w:t>VE</w:t>
      </w:r>
      <w:r>
        <w:rPr>
          <w:rFonts w:hint="cs"/>
          <w:rtl/>
        </w:rPr>
        <w:t xml:space="preserve"> بتقييم </w:t>
      </w:r>
      <w:r>
        <w:t>VfM</w:t>
      </w:r>
      <w:r>
        <w:rPr>
          <w:rFonts w:hint="cs"/>
          <w:rtl/>
        </w:rPr>
        <w:t xml:space="preserve"> لبرنامج </w:t>
      </w:r>
      <w:r>
        <w:t>VE</w:t>
      </w:r>
      <w:r>
        <w:rPr>
          <w:rFonts w:hint="cs"/>
          <w:rtl/>
        </w:rPr>
        <w:t xml:space="preserve">، وتحديدًا فيما يتعلق بـ </w:t>
      </w:r>
      <w:r>
        <w:t>MPCA</w:t>
      </w:r>
      <w:r>
        <w:rPr>
          <w:rFonts w:hint="cs"/>
          <w:rtl/>
        </w:rPr>
        <w:t>.</w:t>
      </w:r>
      <w:r>
        <w:t xml:space="preserve"> </w:t>
      </w:r>
      <w:r>
        <w:rPr>
          <w:rFonts w:hint="cs"/>
          <w:rtl/>
        </w:rPr>
        <w:t xml:space="preserve">سيؤدي هذا أيضًا إلى تعزيز التزام </w:t>
      </w:r>
      <w:r>
        <w:t>Mercy Corps</w:t>
      </w:r>
      <w:r>
        <w:rPr>
          <w:rFonts w:hint="cs"/>
          <w:rtl/>
        </w:rPr>
        <w:t xml:space="preserve"> بالتعاون مع </w:t>
      </w:r>
      <w:r>
        <w:t>VfM</w:t>
      </w:r>
      <w:r>
        <w:rPr>
          <w:rFonts w:hint="cs"/>
          <w:rtl/>
        </w:rPr>
        <w:t xml:space="preserve"> على مستوى القطاع وتبادل المعلومات من خلال اتحاد </w:t>
      </w:r>
      <w:r>
        <w:t>Dioptra</w:t>
      </w:r>
      <w:r>
        <w:rPr>
          <w:rFonts w:hint="cs"/>
          <w:rtl/>
        </w:rPr>
        <w:t xml:space="preserve">، والذي يضم أيضًا العديد من وكالات </w:t>
      </w:r>
      <w:r>
        <w:t>VE</w:t>
      </w:r>
      <w:r>
        <w:rPr>
          <w:rFonts w:hint="cs"/>
          <w:rtl/>
        </w:rPr>
        <w:t>.</w:t>
      </w:r>
    </w:p>
    <w:p w14:paraId="05BA0886" w14:textId="77777777" w:rsidR="001844C2" w:rsidRDefault="001844C2" w:rsidP="006D0925">
      <w:pPr>
        <w:pStyle w:val="Heading2"/>
        <w:bidi/>
        <w:rPr>
          <w:rtl/>
        </w:rPr>
      </w:pPr>
      <w:r>
        <w:rPr>
          <w:rFonts w:hint="cs"/>
          <w:rtl/>
        </w:rPr>
        <w:t>الأهداف وأسئلة الدراسة</w:t>
      </w:r>
    </w:p>
    <w:p w14:paraId="4CE5A4C4" w14:textId="79EA1B2D" w:rsidR="001844C2" w:rsidRDefault="001844C2" w:rsidP="00810DC8">
      <w:pPr>
        <w:bidi/>
        <w:ind w:right="10"/>
        <w:jc w:val="both"/>
        <w:rPr>
          <w:rtl/>
        </w:rPr>
      </w:pPr>
      <w:r>
        <w:rPr>
          <w:rFonts w:hint="cs"/>
          <w:rtl/>
        </w:rPr>
        <w:t>فيما يلي الأهداف المحددة لهذا التحليل:</w:t>
      </w:r>
    </w:p>
    <w:p w14:paraId="054284E7" w14:textId="77777777" w:rsidR="001844C2" w:rsidRDefault="001844C2" w:rsidP="006D0925">
      <w:pPr>
        <w:numPr>
          <w:ilvl w:val="0"/>
          <w:numId w:val="10"/>
        </w:numPr>
        <w:bidi/>
        <w:ind w:right="10"/>
        <w:jc w:val="both"/>
        <w:rPr>
          <w:rtl/>
        </w:rPr>
      </w:pPr>
      <w:r>
        <w:rPr>
          <w:rFonts w:hint="cs"/>
          <w:rtl/>
        </w:rPr>
        <w:t xml:space="preserve">تقييم التكلفة والتصميم، والكفاءة، والفعالية، والإنصاف لـ </w:t>
      </w:r>
      <w:r>
        <w:t>VE MPCA</w:t>
      </w:r>
      <w:r>
        <w:rPr>
          <w:rFonts w:hint="cs"/>
          <w:rtl/>
        </w:rPr>
        <w:t xml:space="preserve"> باستخدام المنهجيات المقبولة التي وضعتها </w:t>
      </w:r>
      <w:r>
        <w:t>Mercy Corps</w:t>
      </w:r>
      <w:r>
        <w:rPr>
          <w:rFonts w:hint="cs"/>
          <w:rtl/>
        </w:rPr>
        <w:t>.</w:t>
      </w:r>
    </w:p>
    <w:p w14:paraId="63F14D8F" w14:textId="77777777" w:rsidR="001844C2" w:rsidRDefault="001844C2" w:rsidP="006D0925">
      <w:pPr>
        <w:numPr>
          <w:ilvl w:val="0"/>
          <w:numId w:val="10"/>
        </w:numPr>
        <w:bidi/>
        <w:ind w:right="10"/>
        <w:jc w:val="both"/>
        <w:rPr>
          <w:rtl/>
        </w:rPr>
      </w:pPr>
      <w:r>
        <w:rPr>
          <w:rFonts w:hint="cs"/>
          <w:rtl/>
        </w:rPr>
        <w:t xml:space="preserve">زيادة فهم فريق </w:t>
      </w:r>
      <w:r>
        <w:t>VE</w:t>
      </w:r>
      <w:r>
        <w:rPr>
          <w:rFonts w:hint="cs"/>
          <w:rtl/>
        </w:rPr>
        <w:t xml:space="preserve"> لتحليلات </w:t>
      </w:r>
      <w:r>
        <w:t>VfM</w:t>
      </w:r>
      <w:r>
        <w:rPr>
          <w:rFonts w:hint="cs"/>
          <w:rtl/>
        </w:rPr>
        <w:t xml:space="preserve"> واستخدامها.</w:t>
      </w:r>
    </w:p>
    <w:p w14:paraId="3B395744" w14:textId="77777777" w:rsidR="001844C2" w:rsidRDefault="001844C2" w:rsidP="006D0925">
      <w:pPr>
        <w:numPr>
          <w:ilvl w:val="0"/>
          <w:numId w:val="10"/>
        </w:numPr>
        <w:bidi/>
        <w:ind w:right="10"/>
        <w:jc w:val="both"/>
        <w:rPr>
          <w:rtl/>
        </w:rPr>
      </w:pPr>
      <w:r>
        <w:rPr>
          <w:rFonts w:hint="cs"/>
          <w:rtl/>
        </w:rPr>
        <w:t xml:space="preserve">المساهمة في قاعدة الأدلة الشاملة للقطاعات لتحقيق كفاءة التكلفة في برمجة </w:t>
      </w:r>
      <w:r>
        <w:t>MPCA</w:t>
      </w:r>
      <w:r>
        <w:rPr>
          <w:rFonts w:hint="cs"/>
          <w:rtl/>
        </w:rPr>
        <w:t>.</w:t>
      </w:r>
      <w:r>
        <w:t xml:space="preserve"> </w:t>
      </w:r>
    </w:p>
    <w:p w14:paraId="21D5B042" w14:textId="77777777" w:rsidR="001844C2" w:rsidRDefault="001844C2" w:rsidP="00810DC8">
      <w:pPr>
        <w:numPr>
          <w:ilvl w:val="0"/>
          <w:numId w:val="10"/>
        </w:numPr>
        <w:bidi/>
        <w:ind w:right="10"/>
        <w:jc w:val="both"/>
        <w:rPr>
          <w:rtl/>
        </w:rPr>
      </w:pPr>
      <w:r>
        <w:rPr>
          <w:rFonts w:hint="cs"/>
          <w:rtl/>
        </w:rPr>
        <w:t xml:space="preserve">تزويد أعضاء اتحاد </w:t>
      </w:r>
      <w:r>
        <w:t>VE</w:t>
      </w:r>
      <w:r>
        <w:rPr>
          <w:rFonts w:hint="cs"/>
          <w:rtl/>
        </w:rPr>
        <w:t xml:space="preserve"> ببيانات حول </w:t>
      </w:r>
      <w:r>
        <w:t>VfM</w:t>
      </w:r>
      <w:r>
        <w:rPr>
          <w:rFonts w:hint="cs"/>
          <w:rtl/>
        </w:rPr>
        <w:t xml:space="preserve"> من أجل الدعوة مع الجهات المانحة و/أو الجهات الفاعلة الداخلية/الخارجية الأخرى و/أو تصميم التدخلات المستقبلية.</w:t>
      </w:r>
    </w:p>
    <w:p w14:paraId="60446694" w14:textId="77777777" w:rsidR="002E022C" w:rsidRDefault="002E022C" w:rsidP="006D0925">
      <w:pPr>
        <w:bidi/>
        <w:spacing w:after="0"/>
        <w:ind w:left="720" w:right="10"/>
        <w:jc w:val="both"/>
      </w:pPr>
    </w:p>
    <w:tbl>
      <w:tblPr>
        <w:tblStyle w:val="TableGrid"/>
        <w:bidiVisual/>
        <w:tblW w:w="0" w:type="auto"/>
        <w:tblLook w:val="04A0" w:firstRow="1" w:lastRow="0" w:firstColumn="1" w:lastColumn="0" w:noHBand="0" w:noVBand="1"/>
      </w:tblPr>
      <w:tblGrid>
        <w:gridCol w:w="9350"/>
      </w:tblGrid>
      <w:tr w:rsidR="00251F14" w14:paraId="30949EE5" w14:textId="77777777" w:rsidTr="00251F14">
        <w:tc>
          <w:tcPr>
            <w:tcW w:w="9350" w:type="dxa"/>
          </w:tcPr>
          <w:p w14:paraId="0B720774" w14:textId="5E5C4E2C" w:rsidR="00251F14" w:rsidRDefault="00251F14" w:rsidP="00810DC8">
            <w:pPr>
              <w:bidi/>
              <w:ind w:right="10"/>
              <w:jc w:val="both"/>
              <w:rPr>
                <w:rtl/>
              </w:rPr>
            </w:pPr>
            <w:r>
              <w:rPr>
                <w:rStyle w:val="normaltextrun"/>
                <w:rFonts w:ascii="Arial" w:hAnsi="Arial" w:hint="cs"/>
                <w:color w:val="000000"/>
                <w:shd w:val="clear" w:color="auto" w:fill="FFFFFF"/>
                <w:rtl/>
              </w:rPr>
              <w:t>لا تنسخ هذه الأهداف وتلصقها في العرض الفني الخاص بك.</w:t>
            </w:r>
            <w:r>
              <w:rPr>
                <w:rStyle w:val="normaltextrun"/>
                <w:rFonts w:ascii="Arial" w:hAnsi="Arial"/>
                <w:color w:val="000000"/>
                <w:shd w:val="clear" w:color="auto" w:fill="FFFFFF"/>
              </w:rPr>
              <w:t xml:space="preserve"> </w:t>
            </w:r>
            <w:r>
              <w:rPr>
                <w:rStyle w:val="normaltextrun"/>
                <w:rFonts w:ascii="Arial" w:hAnsi="Arial" w:hint="cs"/>
                <w:color w:val="000000"/>
                <w:shd w:val="clear" w:color="auto" w:fill="FFFFFF"/>
                <w:rtl/>
              </w:rPr>
              <w:t xml:space="preserve">ما عليك سوى الرجوع إلى </w:t>
            </w:r>
            <w:r>
              <w:rPr>
                <w:rStyle w:val="normaltextrun"/>
                <w:rFonts w:ascii="Arial" w:hAnsi="Arial"/>
                <w:color w:val="000000"/>
                <w:shd w:val="clear" w:color="auto" w:fill="FFFFFF"/>
              </w:rPr>
              <w:t>SOW</w:t>
            </w:r>
            <w:r>
              <w:rPr>
                <w:rStyle w:val="normaltextrun"/>
                <w:rFonts w:ascii="Arial" w:hAnsi="Arial" w:hint="cs"/>
                <w:color w:val="000000"/>
                <w:shd w:val="clear" w:color="auto" w:fill="FFFFFF"/>
                <w:rtl/>
              </w:rPr>
              <w:t xml:space="preserve"> هذا إذا كنت ترغب في الإشارة إلى الأهداف (على سبيل المثال، لتحقيق الهدف الأول والثاني والثالث والرابع في </w:t>
            </w:r>
            <w:r>
              <w:rPr>
                <w:rStyle w:val="normaltextrun"/>
                <w:rFonts w:ascii="Arial" w:hAnsi="Arial"/>
                <w:color w:val="000000"/>
                <w:shd w:val="clear" w:color="auto" w:fill="FFFFFF"/>
              </w:rPr>
              <w:t>SOW</w:t>
            </w:r>
            <w:r>
              <w:rPr>
                <w:rStyle w:val="normaltextrun"/>
                <w:rFonts w:ascii="Arial" w:hAnsi="Arial" w:hint="cs"/>
                <w:color w:val="000000"/>
                <w:shd w:val="clear" w:color="auto" w:fill="FFFFFF"/>
                <w:rtl/>
              </w:rPr>
              <w:t>، نقترح ....) </w:t>
            </w:r>
            <w:r>
              <w:rPr>
                <w:rStyle w:val="eop"/>
                <w:rFonts w:ascii="Arial" w:hAnsi="Arial" w:hint="cs"/>
                <w:color w:val="000000"/>
                <w:shd w:val="clear" w:color="auto" w:fill="FFFFFF"/>
                <w:rtl/>
              </w:rPr>
              <w:t> </w:t>
            </w:r>
          </w:p>
        </w:tc>
      </w:tr>
    </w:tbl>
    <w:p w14:paraId="121BF301" w14:textId="77777777" w:rsidR="00251F14" w:rsidRDefault="00251F14" w:rsidP="006D0925">
      <w:pPr>
        <w:bidi/>
        <w:spacing w:before="0"/>
        <w:ind w:right="10"/>
        <w:jc w:val="both"/>
      </w:pPr>
    </w:p>
    <w:p w14:paraId="74D54C5F" w14:textId="77777777" w:rsidR="001844C2" w:rsidRDefault="001844C2" w:rsidP="00810DC8">
      <w:pPr>
        <w:bidi/>
        <w:ind w:right="10"/>
        <w:jc w:val="both"/>
        <w:rPr>
          <w:rtl/>
        </w:rPr>
      </w:pPr>
      <w:r>
        <w:rPr>
          <w:rFonts w:hint="cs"/>
          <w:rtl/>
        </w:rPr>
        <w:t>ستركز الدراسة على الأسئلة الرئيسية التالية:</w:t>
      </w:r>
      <w:r>
        <w:t xml:space="preserve"> </w:t>
      </w:r>
    </w:p>
    <w:p w14:paraId="6813B004" w14:textId="77777777" w:rsidR="001844C2" w:rsidRDefault="001844C2" w:rsidP="00810DC8">
      <w:pPr>
        <w:numPr>
          <w:ilvl w:val="0"/>
          <w:numId w:val="6"/>
        </w:numPr>
        <w:bidi/>
        <w:ind w:right="10"/>
        <w:jc w:val="both"/>
        <w:rPr>
          <w:rtl/>
        </w:rPr>
      </w:pPr>
      <w:r>
        <w:rPr>
          <w:rFonts w:hint="cs"/>
          <w:b/>
          <w:bCs/>
          <w:rtl/>
        </w:rPr>
        <w:t>التكلفة والتصميم</w:t>
      </w:r>
      <w:r>
        <w:rPr>
          <w:rFonts w:hint="cs"/>
          <w:rtl/>
        </w:rPr>
        <w:t>: ما هي محركات التكلفة للبرنامج؟</w:t>
      </w:r>
      <w:r>
        <w:t xml:space="preserve"> </w:t>
      </w:r>
      <w:r>
        <w:rPr>
          <w:rFonts w:hint="cs"/>
          <w:rtl/>
        </w:rPr>
        <w:t>كيف تتأثر بتصميم البرنامج فيما يتعلق بالإنصاف؟</w:t>
      </w:r>
      <w:r>
        <w:t xml:space="preserve"> </w:t>
      </w:r>
    </w:p>
    <w:p w14:paraId="56548A2E" w14:textId="77777777" w:rsidR="001844C2" w:rsidRDefault="001844C2" w:rsidP="00810DC8">
      <w:pPr>
        <w:numPr>
          <w:ilvl w:val="0"/>
          <w:numId w:val="6"/>
        </w:numPr>
        <w:bidi/>
        <w:ind w:right="10"/>
        <w:jc w:val="both"/>
        <w:rPr>
          <w:rtl/>
        </w:rPr>
      </w:pPr>
      <w:r>
        <w:rPr>
          <w:rFonts w:hint="cs"/>
          <w:b/>
          <w:bCs/>
          <w:rtl/>
        </w:rPr>
        <w:t>الكفاءة وفعالية التكلفة</w:t>
      </w:r>
      <w:r>
        <w:rPr>
          <w:rFonts w:hint="cs"/>
          <w:rtl/>
        </w:rPr>
        <w:t>:</w:t>
      </w:r>
      <w:r>
        <w:t xml:space="preserve"> </w:t>
      </w:r>
      <w:r>
        <w:rPr>
          <w:rFonts w:hint="cs"/>
          <w:rtl/>
        </w:rPr>
        <w:t>هل تم تخصيص الموارد بشكل منصف للأفراد/المجموعات المهمشة والهدف المقصود؟</w:t>
      </w:r>
      <w:r>
        <w:t xml:space="preserve"> </w:t>
      </w:r>
      <w:r>
        <w:rPr>
          <w:rFonts w:hint="cs"/>
          <w:rtl/>
        </w:rPr>
        <w:t xml:space="preserve">ما هو أداء البرنامج من حيث التكلفة مقارنة ببرامج </w:t>
      </w:r>
      <w:r>
        <w:t>MPCA</w:t>
      </w:r>
      <w:r>
        <w:rPr>
          <w:rFonts w:hint="cs"/>
          <w:rtl/>
        </w:rPr>
        <w:t xml:space="preserve"> الأخرى؟</w:t>
      </w:r>
    </w:p>
    <w:p w14:paraId="0445E2CD" w14:textId="77777777" w:rsidR="001844C2" w:rsidRDefault="001844C2" w:rsidP="00810DC8">
      <w:pPr>
        <w:numPr>
          <w:ilvl w:val="0"/>
          <w:numId w:val="6"/>
        </w:numPr>
        <w:bidi/>
        <w:ind w:right="10"/>
        <w:jc w:val="both"/>
        <w:rPr>
          <w:rtl/>
        </w:rPr>
      </w:pPr>
      <w:r>
        <w:rPr>
          <w:rFonts w:hint="cs"/>
          <w:b/>
          <w:bCs/>
          <w:rtl/>
        </w:rPr>
        <w:t>الفعالية</w:t>
      </w:r>
      <w:r>
        <w:rPr>
          <w:rFonts w:hint="cs"/>
          <w:rtl/>
        </w:rPr>
        <w:t>:</w:t>
      </w:r>
      <w:r>
        <w:t xml:space="preserve"> </w:t>
      </w:r>
      <w:r>
        <w:rPr>
          <w:rFonts w:hint="cs"/>
          <w:rtl/>
        </w:rPr>
        <w:t>هل حقق البرنامج النتيجة (النتائج) المرجوة؟</w:t>
      </w:r>
      <w:r>
        <w:t xml:space="preserve"> </w:t>
      </w:r>
      <w:r>
        <w:rPr>
          <w:rFonts w:hint="cs"/>
          <w:rtl/>
        </w:rPr>
        <w:t>هل تناول البرنامج عوائق الشمول التي حُددت أصلاً؟</w:t>
      </w:r>
      <w:r>
        <w:t xml:space="preserve"> </w:t>
      </w:r>
    </w:p>
    <w:p w14:paraId="081A8F05" w14:textId="77777777" w:rsidR="001844C2" w:rsidRDefault="001844C2" w:rsidP="00810DC8">
      <w:pPr>
        <w:numPr>
          <w:ilvl w:val="0"/>
          <w:numId w:val="6"/>
        </w:numPr>
        <w:bidi/>
        <w:ind w:right="10"/>
        <w:jc w:val="both"/>
        <w:rPr>
          <w:rtl/>
        </w:rPr>
      </w:pPr>
      <w:r>
        <w:rPr>
          <w:b/>
          <w:bCs/>
        </w:rPr>
        <w:t>VfM</w:t>
      </w:r>
      <w:r>
        <w:t xml:space="preserve">: </w:t>
      </w:r>
      <w:r>
        <w:rPr>
          <w:rFonts w:hint="cs"/>
          <w:rtl/>
        </w:rPr>
        <w:t xml:space="preserve">كيف يمكن لاتحاد </w:t>
      </w:r>
      <w:r>
        <w:t>VEzperza</w:t>
      </w:r>
      <w:r>
        <w:rPr>
          <w:rFonts w:hint="cs"/>
          <w:rtl/>
        </w:rPr>
        <w:t xml:space="preserve"> استخدام بيانات </w:t>
      </w:r>
      <w:r>
        <w:t>VfM</w:t>
      </w:r>
      <w:r>
        <w:rPr>
          <w:rFonts w:hint="cs"/>
          <w:rtl/>
        </w:rPr>
        <w:t xml:space="preserve"> لفهم كيفية تخصيص الموارد بكفاءة وفعالية؟</w:t>
      </w:r>
    </w:p>
    <w:p w14:paraId="754B6B57" w14:textId="4E3C81E4" w:rsidR="001844C2" w:rsidRPr="00056B16" w:rsidRDefault="001844C2" w:rsidP="006D0925">
      <w:pPr>
        <w:pStyle w:val="Heading2"/>
        <w:bidi/>
        <w:rPr>
          <w:rtl/>
        </w:rPr>
      </w:pPr>
      <w:r>
        <w:rPr>
          <w:rFonts w:hint="cs"/>
          <w:rtl/>
        </w:rPr>
        <w:t>المستندات ذات الصلة</w:t>
      </w:r>
      <w:r>
        <w:rPr>
          <w:rFonts w:hint="cs"/>
          <w:rtl/>
        </w:rPr>
        <w:tab/>
      </w:r>
    </w:p>
    <w:p w14:paraId="6961E270" w14:textId="77777777" w:rsidR="001844C2" w:rsidRPr="00056B16" w:rsidRDefault="001844C2" w:rsidP="00810DC8">
      <w:pPr>
        <w:bidi/>
        <w:jc w:val="both"/>
        <w:rPr>
          <w:rtl/>
        </w:rPr>
      </w:pPr>
      <w:r>
        <w:rPr>
          <w:rFonts w:hint="cs"/>
          <w:rtl/>
        </w:rPr>
        <w:t xml:space="preserve">المستندات المقدمة مع </w:t>
      </w:r>
      <w:r>
        <w:t>SOW</w:t>
      </w:r>
      <w:r>
        <w:rPr>
          <w:rFonts w:hint="cs"/>
          <w:rtl/>
        </w:rPr>
        <w:t xml:space="preserve"> هذا هي كالتالي:</w:t>
      </w:r>
      <w:r>
        <w:t xml:space="preserve"> </w:t>
      </w:r>
    </w:p>
    <w:p w14:paraId="30AC368F" w14:textId="77777777" w:rsidR="004A540E" w:rsidRDefault="00D172B2" w:rsidP="00810DC8">
      <w:pPr>
        <w:numPr>
          <w:ilvl w:val="0"/>
          <w:numId w:val="1"/>
        </w:numPr>
        <w:bidi/>
        <w:rPr>
          <w:rtl/>
        </w:rPr>
      </w:pPr>
      <w:r>
        <w:rPr>
          <w:rFonts w:hint="cs"/>
          <w:rtl/>
        </w:rPr>
        <w:t>مقترح البرنامج والتقارير السردية الأخيرة</w:t>
      </w:r>
    </w:p>
    <w:p w14:paraId="59B5E39D" w14:textId="77777777" w:rsidR="004A540E" w:rsidRDefault="00D172B2" w:rsidP="00810DC8">
      <w:pPr>
        <w:numPr>
          <w:ilvl w:val="0"/>
          <w:numId w:val="1"/>
        </w:numPr>
        <w:bidi/>
        <w:rPr>
          <w:rtl/>
        </w:rPr>
      </w:pPr>
      <w:r>
        <w:rPr>
          <w:rFonts w:hint="cs"/>
          <w:rtl/>
        </w:rPr>
        <w:t xml:space="preserve">خطة </w:t>
      </w:r>
      <w:r>
        <w:t xml:space="preserve">MEL </w:t>
      </w:r>
    </w:p>
    <w:p w14:paraId="31E9EBCE" w14:textId="77777777" w:rsidR="004A540E" w:rsidRDefault="00D172B2" w:rsidP="00810DC8">
      <w:pPr>
        <w:numPr>
          <w:ilvl w:val="0"/>
          <w:numId w:val="1"/>
        </w:numPr>
        <w:bidi/>
        <w:rPr>
          <w:rtl/>
        </w:rPr>
      </w:pPr>
      <w:r>
        <w:rPr>
          <w:rFonts w:hint="cs"/>
          <w:rtl/>
        </w:rPr>
        <w:t>أحدث جدول لتتبع أداء المؤشر (</w:t>
      </w:r>
      <w:r>
        <w:t>IPTT</w:t>
      </w:r>
      <w:r>
        <w:rPr>
          <w:rFonts w:hint="cs"/>
          <w:rtl/>
        </w:rPr>
        <w:t xml:space="preserve">) وسجل برنامج </w:t>
      </w:r>
      <w:proofErr w:type="spellStart"/>
      <w:r>
        <w:t>TolaData</w:t>
      </w:r>
      <w:proofErr w:type="spellEnd"/>
    </w:p>
    <w:p w14:paraId="219D7896" w14:textId="77777777" w:rsidR="00CF0D23" w:rsidRDefault="00CF0D23">
      <w:pPr>
        <w:spacing w:before="0" w:after="0" w:line="276" w:lineRule="auto"/>
        <w:rPr>
          <w:rtl/>
        </w:rPr>
      </w:pPr>
      <w:r>
        <w:rPr>
          <w:rtl/>
        </w:rPr>
        <w:br w:type="page"/>
      </w:r>
    </w:p>
    <w:p w14:paraId="76081BA5" w14:textId="174DE02A" w:rsidR="004A540E" w:rsidRDefault="00D172B2" w:rsidP="00810DC8">
      <w:pPr>
        <w:numPr>
          <w:ilvl w:val="0"/>
          <w:numId w:val="1"/>
        </w:numPr>
        <w:bidi/>
        <w:rPr>
          <w:rtl/>
        </w:rPr>
      </w:pPr>
      <w:r>
        <w:rPr>
          <w:rFonts w:hint="cs"/>
          <w:rtl/>
        </w:rPr>
        <w:lastRenderedPageBreak/>
        <w:t>ميزانية البرنامج وقائمة المعاملات</w:t>
      </w:r>
    </w:p>
    <w:p w14:paraId="301972AB" w14:textId="77777777" w:rsidR="004A540E" w:rsidRDefault="00D172B2" w:rsidP="00810DC8">
      <w:pPr>
        <w:numPr>
          <w:ilvl w:val="0"/>
          <w:numId w:val="1"/>
        </w:numPr>
        <w:bidi/>
        <w:rPr>
          <w:rtl/>
        </w:rPr>
      </w:pPr>
      <w:r>
        <w:rPr>
          <w:rFonts w:hint="cs"/>
          <w:rtl/>
        </w:rPr>
        <w:t xml:space="preserve">تقارير </w:t>
      </w:r>
      <w:r>
        <w:t>MEL</w:t>
      </w:r>
      <w:r>
        <w:rPr>
          <w:rFonts w:hint="cs"/>
          <w:rtl/>
        </w:rPr>
        <w:t>، بما فيها خط الأساس وخط الوسط وخط النهاية ورصد ما بعد التوزيع (</w:t>
      </w:r>
      <w:r>
        <w:t>PDM</w:t>
      </w:r>
      <w:r>
        <w:rPr>
          <w:rFonts w:hint="cs"/>
          <w:rtl/>
        </w:rPr>
        <w:t>)</w:t>
      </w:r>
    </w:p>
    <w:p w14:paraId="5B50C8FC" w14:textId="77777777" w:rsidR="004A540E" w:rsidRDefault="00D172B2" w:rsidP="00810DC8">
      <w:pPr>
        <w:numPr>
          <w:ilvl w:val="0"/>
          <w:numId w:val="1"/>
        </w:numPr>
        <w:bidi/>
        <w:rPr>
          <w:rtl/>
        </w:rPr>
      </w:pPr>
      <w:r>
        <w:rPr>
          <w:rFonts w:hint="cs"/>
          <w:rtl/>
        </w:rPr>
        <w:t>منهجية اختيار المشاركين</w:t>
      </w:r>
    </w:p>
    <w:p w14:paraId="373A35B4" w14:textId="552BEAE3" w:rsidR="005D3FB5" w:rsidRDefault="005D3FB5" w:rsidP="00810DC8">
      <w:pPr>
        <w:numPr>
          <w:ilvl w:val="0"/>
          <w:numId w:val="1"/>
        </w:numPr>
        <w:bidi/>
        <w:rPr>
          <w:rtl/>
        </w:rPr>
      </w:pPr>
      <w:r>
        <w:rPr>
          <w:rFonts w:hint="cs"/>
          <w:rtl/>
        </w:rPr>
        <w:t>المبادئ التوجيهية لعمليات الشراء</w:t>
      </w:r>
    </w:p>
    <w:p w14:paraId="7D8996BD" w14:textId="3F425825" w:rsidR="0039051B" w:rsidRPr="0039051B" w:rsidRDefault="00D65FC1" w:rsidP="006D0925">
      <w:pPr>
        <w:pStyle w:val="Heading2"/>
        <w:bidi/>
      </w:pPr>
      <w:proofErr w:type="spellStart"/>
      <w:proofErr w:type="gramStart"/>
      <w:r>
        <w:t>VfM</w:t>
      </w:r>
      <w:proofErr w:type="spellEnd"/>
      <w:r w:rsidR="00D172B2">
        <w:t xml:space="preserve"> </w:t>
      </w:r>
      <w:r w:rsidR="00810DC8">
        <w:rPr>
          <w:rFonts w:hint="cs"/>
          <w:rtl/>
        </w:rPr>
        <w:t xml:space="preserve"> </w:t>
      </w:r>
      <w:r w:rsidR="00D172B2">
        <w:rPr>
          <w:rFonts w:hint="cs"/>
          <w:rtl/>
        </w:rPr>
        <w:t>التصميم</w:t>
      </w:r>
      <w:proofErr w:type="gramEnd"/>
      <w:r w:rsidR="00D172B2">
        <w:rPr>
          <w:rFonts w:hint="cs"/>
          <w:rtl/>
        </w:rPr>
        <w:t xml:space="preserve"> والطُرُق</w:t>
      </w:r>
    </w:p>
    <w:p w14:paraId="510D5AFB" w14:textId="3E39BD56" w:rsidR="0039051B" w:rsidRPr="0039051B" w:rsidRDefault="0039051B" w:rsidP="006D0925">
      <w:pPr>
        <w:pStyle w:val="Heading2"/>
        <w:numPr>
          <w:ilvl w:val="1"/>
          <w:numId w:val="8"/>
        </w:numPr>
        <w:bidi/>
        <w:rPr>
          <w:rtl/>
        </w:rPr>
      </w:pPr>
      <w:r>
        <w:rPr>
          <w:rFonts w:hint="cs"/>
          <w:rtl/>
        </w:rPr>
        <w:t xml:space="preserve">منهجية ومقاييس </w:t>
      </w:r>
      <w:r>
        <w:t>VfM</w:t>
      </w:r>
    </w:p>
    <w:p w14:paraId="27B47087" w14:textId="28578E7A" w:rsidR="00DF1655" w:rsidRDefault="00D172B2" w:rsidP="00810DC8">
      <w:pPr>
        <w:bidi/>
        <w:jc w:val="both"/>
        <w:rPr>
          <w:rtl/>
        </w:rPr>
      </w:pPr>
      <w:r>
        <w:rPr>
          <w:rFonts w:hint="cs"/>
          <w:rtl/>
        </w:rPr>
        <w:t xml:space="preserve">ستستخدم الدراسة إطار عمل </w:t>
      </w:r>
      <w:r>
        <w:t>VfM</w:t>
      </w:r>
      <w:r>
        <w:rPr>
          <w:rFonts w:hint="cs"/>
          <w:rtl/>
        </w:rPr>
        <w:t xml:space="preserve"> الذي طورته </w:t>
      </w:r>
      <w:r>
        <w:t>Mercy Corps</w:t>
      </w:r>
      <w:r>
        <w:rPr>
          <w:rFonts w:hint="cs"/>
          <w:rtl/>
        </w:rPr>
        <w:t xml:space="preserve">، والذي يتضمن نموذجًا نظريًا لـ </w:t>
      </w:r>
      <w:r>
        <w:t>VfM</w:t>
      </w:r>
      <w:r>
        <w:rPr>
          <w:rFonts w:hint="cs"/>
          <w:rtl/>
        </w:rPr>
        <w:t xml:space="preserve"> (استنادًا إلى </w:t>
      </w:r>
      <w:r>
        <w:t>FCDO’s 4E’s)</w:t>
      </w:r>
      <w:r>
        <w:rPr>
          <w:rFonts w:hint="cs"/>
          <w:rtl/>
        </w:rPr>
        <w:t>، ومقاييس (على سبيل المثال، نسبة تحويل التكلفة، والتكلفة لكل ناتج) وطريقة تحليل التكلفة (على سبيل المثال، فئات التكلفة المحددة).</w:t>
      </w:r>
      <w:r>
        <w:t xml:space="preserve"> </w:t>
      </w:r>
      <w:r>
        <w:rPr>
          <w:rFonts w:hint="cs"/>
          <w:u w:val="single"/>
          <w:rtl/>
        </w:rPr>
        <w:t xml:space="preserve">يعتمد الإطار على </w:t>
      </w:r>
      <w:r>
        <w:rPr>
          <w:u w:val="single"/>
        </w:rPr>
        <w:t>FCDO’s 4E’s</w:t>
      </w:r>
      <w:r>
        <w:rPr>
          <w:rFonts w:hint="cs"/>
          <w:u w:val="single"/>
          <w:rtl/>
        </w:rPr>
        <w:t xml:space="preserve"> وهي الاقتصاد والكفاءة والفعالية والإنصاف</w:t>
      </w:r>
      <w:r>
        <w:rPr>
          <w:rFonts w:hint="cs"/>
          <w:rtl/>
        </w:rPr>
        <w:t>.</w:t>
      </w:r>
      <w:r>
        <w:t xml:space="preserve"> </w:t>
      </w:r>
    </w:p>
    <w:p w14:paraId="40C4D1B0" w14:textId="77777777" w:rsidR="00DF1655" w:rsidRDefault="00D172B2" w:rsidP="00810DC8">
      <w:pPr>
        <w:bidi/>
        <w:jc w:val="both"/>
        <w:rPr>
          <w:rtl/>
        </w:rPr>
      </w:pPr>
      <w:r>
        <w:rPr>
          <w:rFonts w:hint="cs"/>
          <w:rtl/>
        </w:rPr>
        <w:t xml:space="preserve">يستخدم التحليل طريقة تحليل تكلفة </w:t>
      </w:r>
      <w:r>
        <w:t>Dioptra</w:t>
      </w:r>
      <w:r>
        <w:rPr>
          <w:rFonts w:hint="cs"/>
          <w:rtl/>
        </w:rPr>
        <w:t xml:space="preserve"> باعتبارها عماد تصنيف التكاليف وسلسلة من المقاييس لتقييم </w:t>
      </w:r>
      <w:r>
        <w:t>VfM</w:t>
      </w:r>
      <w:r>
        <w:rPr>
          <w:rFonts w:hint="cs"/>
          <w:rtl/>
        </w:rPr>
        <w:t xml:space="preserve"> للبرنامج.</w:t>
      </w:r>
      <w:r>
        <w:t xml:space="preserve"> </w:t>
      </w:r>
      <w:r>
        <w:rPr>
          <w:rFonts w:hint="cs"/>
          <w:u w:val="single"/>
          <w:rtl/>
        </w:rPr>
        <w:t>لا يُتوقع جمع بيانات إضافية بعد إجراء المقابلات مع الموظفين</w:t>
      </w:r>
      <w:r>
        <w:rPr>
          <w:rFonts w:hint="cs"/>
          <w:rtl/>
        </w:rPr>
        <w:t>.</w:t>
      </w:r>
      <w:r>
        <w:t xml:space="preserve"> </w:t>
      </w:r>
    </w:p>
    <w:p w14:paraId="1A091EDE" w14:textId="6833894F" w:rsidR="004A540E" w:rsidRDefault="00DF1655" w:rsidP="00810DC8">
      <w:pPr>
        <w:bidi/>
        <w:jc w:val="both"/>
        <w:rPr>
          <w:rtl/>
        </w:rPr>
      </w:pPr>
      <w:r>
        <w:rPr>
          <w:rFonts w:hint="cs"/>
          <w:u w:val="single"/>
          <w:rtl/>
        </w:rPr>
        <w:t xml:space="preserve">بالإضافة إلى استخدام الأدوات التحليلية الخاصة به، يُتوقع أن يستخدم الاستشاري </w:t>
      </w:r>
      <w:hyperlink r:id="rId11" w:history="1">
        <w:proofErr w:type="spellStart"/>
        <w:r>
          <w:rPr>
            <w:rStyle w:val="Hyperlink"/>
          </w:rPr>
          <w:t>Dioptra</w:t>
        </w:r>
        <w:proofErr w:type="spellEnd"/>
      </w:hyperlink>
      <w:r>
        <w:rPr>
          <w:rFonts w:hint="cs"/>
          <w:u w:val="single"/>
          <w:rtl/>
        </w:rPr>
        <w:t xml:space="preserve"> لتحليل التكلفة وسيقدم موظفي </w:t>
      </w:r>
      <w:r>
        <w:rPr>
          <w:u w:val="single"/>
        </w:rPr>
        <w:t>Mercy Corps</w:t>
      </w:r>
      <w:r>
        <w:rPr>
          <w:rFonts w:hint="cs"/>
          <w:u w:val="single"/>
          <w:rtl/>
        </w:rPr>
        <w:t xml:space="preserve"> التدريب</w:t>
      </w:r>
      <w:r>
        <w:rPr>
          <w:rFonts w:hint="cs"/>
          <w:rtl/>
        </w:rPr>
        <w:t>.</w:t>
      </w:r>
      <w:r>
        <w:t xml:space="preserve"> </w:t>
      </w:r>
      <w:r>
        <w:rPr>
          <w:rFonts w:hint="cs"/>
          <w:rtl/>
        </w:rPr>
        <w:t>تشتمل الطريقة على مقاييس مقترحة وقد تضيف هذه الاستشارة مقاييس جديدة في التحليل إذا لزم الأمر.</w:t>
      </w:r>
      <w:r>
        <w:t xml:space="preserve"> </w:t>
      </w:r>
      <w:r>
        <w:rPr>
          <w:rFonts w:hint="cs"/>
          <w:rtl/>
        </w:rPr>
        <w:t>سيستكشف التحليل الجوانب التالية:</w:t>
      </w:r>
    </w:p>
    <w:p w14:paraId="5FABF7B6" w14:textId="77777777" w:rsidR="004A540E" w:rsidRDefault="00D172B2" w:rsidP="00810DC8">
      <w:pPr>
        <w:numPr>
          <w:ilvl w:val="0"/>
          <w:numId w:val="3"/>
        </w:numPr>
        <w:bidi/>
        <w:jc w:val="both"/>
        <w:rPr>
          <w:rtl/>
        </w:rPr>
      </w:pPr>
      <w:r>
        <w:rPr>
          <w:rFonts w:hint="cs"/>
          <w:rtl/>
        </w:rPr>
        <w:t>التكاليف والتصميم - تحديد تركيبة تخصيص التكاليف عبر فئات التكاليف من أجل تحديد العوامل المحركة للتكاليف.</w:t>
      </w:r>
      <w:r>
        <w:t xml:space="preserve"> </w:t>
      </w:r>
      <w:r>
        <w:rPr>
          <w:rFonts w:hint="cs"/>
          <w:rtl/>
        </w:rPr>
        <w:t>سيشمل ذلك اعتبارات حول تصميم البرنامج وكيف ساهم استهداف الفئات المهمشة في تخصيص التكاليف.</w:t>
      </w:r>
      <w:r>
        <w:t xml:space="preserve"> </w:t>
      </w:r>
    </w:p>
    <w:p w14:paraId="4E48066D" w14:textId="77777777" w:rsidR="004A540E" w:rsidRDefault="00D172B2" w:rsidP="00810DC8">
      <w:pPr>
        <w:bidi/>
        <w:jc w:val="both"/>
        <w:rPr>
          <w:rtl/>
        </w:rPr>
      </w:pPr>
      <w:r>
        <w:rPr>
          <w:rFonts w:hint="cs"/>
          <w:i/>
          <w:iCs/>
          <w:rtl/>
        </w:rPr>
        <w:t>المقياس المقترح</w:t>
      </w:r>
      <w:r>
        <w:rPr>
          <w:rFonts w:hint="cs"/>
          <w:rtl/>
        </w:rPr>
        <w:t>:</w:t>
      </w:r>
      <w:r>
        <w:rPr>
          <w:rFonts w:hint="cs"/>
          <w:b/>
          <w:bCs/>
          <w:rtl/>
        </w:rPr>
        <w:t xml:space="preserve"> تكلفة فئة ما كنسبة مئوية من التكلفة الإجمالية.</w:t>
      </w:r>
    </w:p>
    <w:p w14:paraId="6A107C4D" w14:textId="77777777" w:rsidR="004A540E" w:rsidRDefault="00D172B2" w:rsidP="00810DC8">
      <w:pPr>
        <w:numPr>
          <w:ilvl w:val="0"/>
          <w:numId w:val="3"/>
        </w:numPr>
        <w:bidi/>
        <w:jc w:val="both"/>
        <w:rPr>
          <w:rtl/>
        </w:rPr>
      </w:pPr>
      <w:r>
        <w:rPr>
          <w:rFonts w:hint="cs"/>
          <w:rtl/>
        </w:rPr>
        <w:t>الكفاءة - قياس تسليم السلع والخدمات للمشاركين وتكلفة اعتماد الوصول العادل.</w:t>
      </w:r>
      <w:r>
        <w:t xml:space="preserve"> </w:t>
      </w:r>
    </w:p>
    <w:p w14:paraId="0B5C2C07" w14:textId="77777777" w:rsidR="004A540E" w:rsidRDefault="00D172B2" w:rsidP="00810DC8">
      <w:pPr>
        <w:bidi/>
        <w:jc w:val="both"/>
        <w:rPr>
          <w:rtl/>
        </w:rPr>
      </w:pPr>
      <w:r>
        <w:rPr>
          <w:rFonts w:hint="cs"/>
          <w:i/>
          <w:iCs/>
          <w:rtl/>
        </w:rPr>
        <w:t>المقاييس المقترحة</w:t>
      </w:r>
      <w:r>
        <w:rPr>
          <w:rFonts w:hint="cs"/>
          <w:rtl/>
        </w:rPr>
        <w:t>:</w:t>
      </w:r>
      <w:r>
        <w:t xml:space="preserve"> </w:t>
      </w:r>
      <w:r>
        <w:rPr>
          <w:rFonts w:hint="cs"/>
          <w:b/>
          <w:bCs/>
          <w:rtl/>
        </w:rPr>
        <w:t xml:space="preserve">التكلفة لكل دولار محول؛ والتكلفة لكل شخص يتم الوصول إليه من خلال المساعدة المقدمة في إطار </w:t>
      </w:r>
      <w:r>
        <w:rPr>
          <w:b/>
          <w:bCs/>
        </w:rPr>
        <w:t>MPCA</w:t>
      </w:r>
      <w:r>
        <w:rPr>
          <w:rFonts w:hint="cs"/>
          <w:b/>
          <w:bCs/>
          <w:rtl/>
        </w:rPr>
        <w:t>؛ والتكلفة لكل شخص مهمش يتم الوصول إليه من خلال البرنامج</w:t>
      </w:r>
      <w:r>
        <w:rPr>
          <w:rFonts w:hint="cs"/>
          <w:rtl/>
        </w:rPr>
        <w:t xml:space="preserve"> (إذا سمحت تفاصيل الميزانية بذلك).</w:t>
      </w:r>
    </w:p>
    <w:p w14:paraId="44E2A370" w14:textId="77777777" w:rsidR="004A540E" w:rsidRDefault="00D172B2" w:rsidP="00810DC8">
      <w:pPr>
        <w:numPr>
          <w:ilvl w:val="0"/>
          <w:numId w:val="3"/>
        </w:numPr>
        <w:bidi/>
        <w:jc w:val="both"/>
        <w:rPr>
          <w:rtl/>
        </w:rPr>
      </w:pPr>
      <w:r>
        <w:rPr>
          <w:rFonts w:hint="cs"/>
          <w:rtl/>
        </w:rPr>
        <w:t>الفعالية - قياس تحقيق نتائج المشروع، بما في ذلك النتائج التي تعالج العوائق الهيكلية، واحتمالية استمرار النتائج بمرور الوقت.</w:t>
      </w:r>
    </w:p>
    <w:p w14:paraId="5FD2665E" w14:textId="77777777" w:rsidR="004A540E" w:rsidRDefault="00D172B2" w:rsidP="00810DC8">
      <w:pPr>
        <w:bidi/>
        <w:jc w:val="both"/>
        <w:rPr>
          <w:rtl/>
        </w:rPr>
      </w:pPr>
      <w:r>
        <w:rPr>
          <w:rFonts w:hint="cs"/>
          <w:i/>
          <w:iCs/>
          <w:rtl/>
        </w:rPr>
        <w:t>المقاييس المقترحة</w:t>
      </w:r>
      <w:r>
        <w:rPr>
          <w:rFonts w:hint="cs"/>
          <w:rtl/>
        </w:rPr>
        <w:t>:</w:t>
      </w:r>
      <w:r>
        <w:t xml:space="preserve"> </w:t>
      </w:r>
      <w:r>
        <w:rPr>
          <w:rFonts w:hint="cs"/>
          <w:b/>
          <w:bCs/>
          <w:rtl/>
        </w:rPr>
        <w:t>النسبة المئوية للنتائج الفعلية/الأهداف التي تم تحقيقها بالنسبة للمؤشرات على مستوى النتائج</w:t>
      </w:r>
      <w:r>
        <w:rPr>
          <w:rFonts w:hint="cs"/>
          <w:rtl/>
        </w:rPr>
        <w:t>؛</w:t>
      </w:r>
      <w:r>
        <w:rPr>
          <w:rFonts w:hint="cs"/>
          <w:b/>
          <w:bCs/>
          <w:rtl/>
        </w:rPr>
        <w:t xml:space="preserve"> والتكلفة لكل وحدة نتيجة </w:t>
      </w:r>
      <w:r>
        <w:rPr>
          <w:rFonts w:hint="cs"/>
          <w:rtl/>
        </w:rPr>
        <w:t xml:space="preserve">(يتم تحديدها بناءً على الإطار المنطقي)؛ </w:t>
      </w:r>
      <w:r>
        <w:rPr>
          <w:rFonts w:hint="cs"/>
          <w:b/>
          <w:bCs/>
          <w:rtl/>
        </w:rPr>
        <w:t>والنسبة المئوية للنتائج الفعلية/الأهداف التي تم تحقيقها بالنسبة لمؤشرات النتائج التي تعالج العوائق والاختلالات المحددة</w:t>
      </w:r>
      <w:r>
        <w:rPr>
          <w:rFonts w:hint="cs"/>
          <w:rtl/>
        </w:rPr>
        <w:t>.</w:t>
      </w:r>
    </w:p>
    <w:p w14:paraId="02F05EDB" w14:textId="7713AD31" w:rsidR="0039051B" w:rsidRPr="00056B16" w:rsidRDefault="0039051B" w:rsidP="006D0925">
      <w:pPr>
        <w:pStyle w:val="Heading2"/>
        <w:numPr>
          <w:ilvl w:val="1"/>
          <w:numId w:val="8"/>
        </w:numPr>
        <w:bidi/>
        <w:rPr>
          <w:rtl/>
        </w:rPr>
      </w:pPr>
      <w:r>
        <w:rPr>
          <w:rFonts w:hint="cs"/>
          <w:rtl/>
        </w:rPr>
        <w:t xml:space="preserve">تحليل </w:t>
      </w:r>
      <w:r>
        <w:t xml:space="preserve">VfM </w:t>
      </w:r>
    </w:p>
    <w:p w14:paraId="5A73B78C" w14:textId="12DB200D" w:rsidR="0039051B" w:rsidRPr="00056B16" w:rsidRDefault="0039051B" w:rsidP="00810DC8">
      <w:pPr>
        <w:widowControl w:val="0"/>
        <w:bidi/>
        <w:jc w:val="both"/>
        <w:rPr>
          <w:rtl/>
        </w:rPr>
      </w:pPr>
      <w:r>
        <w:rPr>
          <w:rFonts w:hint="cs"/>
          <w:rtl/>
        </w:rPr>
        <w:t xml:space="preserve">سيكون تحليل </w:t>
      </w:r>
      <w:r>
        <w:t>VfM</w:t>
      </w:r>
      <w:r>
        <w:rPr>
          <w:rFonts w:hint="cs"/>
          <w:rtl/>
        </w:rPr>
        <w:t xml:space="preserve"> مزيجًا من</w:t>
      </w:r>
      <w:r>
        <w:t xml:space="preserve"> </w:t>
      </w:r>
    </w:p>
    <w:p w14:paraId="24555459" w14:textId="7CF72EBD" w:rsidR="0039051B" w:rsidRPr="00056B16" w:rsidRDefault="0039051B" w:rsidP="00810DC8">
      <w:pPr>
        <w:pStyle w:val="ListParagraph"/>
        <w:widowControl w:val="0"/>
        <w:numPr>
          <w:ilvl w:val="0"/>
          <w:numId w:val="12"/>
        </w:numPr>
        <w:bidi/>
        <w:jc w:val="both"/>
        <w:rPr>
          <w:rFonts w:ascii="Arial" w:hAnsi="Arial" w:cs="Arial"/>
          <w:rtl/>
        </w:rPr>
      </w:pPr>
      <w:r>
        <w:rPr>
          <w:rFonts w:ascii="Arial" w:hAnsi="Arial" w:hint="cs"/>
          <w:rtl/>
        </w:rPr>
        <w:t>مقابلات نوعية ومناقشات جماعية مع فريق البرنامج والشركاء الرئيسيين</w:t>
      </w:r>
      <w:r>
        <w:rPr>
          <w:rFonts w:ascii="Arial" w:hAnsi="Arial"/>
        </w:rPr>
        <w:t xml:space="preserve"> </w:t>
      </w:r>
    </w:p>
    <w:p w14:paraId="7891A6AE" w14:textId="15E197DE" w:rsidR="0039051B" w:rsidRPr="00056B16" w:rsidRDefault="0039051B" w:rsidP="00810DC8">
      <w:pPr>
        <w:pStyle w:val="ListParagraph"/>
        <w:widowControl w:val="0"/>
        <w:numPr>
          <w:ilvl w:val="0"/>
          <w:numId w:val="12"/>
        </w:numPr>
        <w:bidi/>
        <w:jc w:val="both"/>
        <w:rPr>
          <w:rFonts w:ascii="Arial" w:hAnsi="Arial" w:cs="Arial"/>
          <w:rtl/>
        </w:rPr>
      </w:pPr>
      <w:r>
        <w:rPr>
          <w:rFonts w:ascii="Arial" w:hAnsi="Arial" w:hint="cs"/>
          <w:rtl/>
        </w:rPr>
        <w:t xml:space="preserve">تحليل </w:t>
      </w:r>
      <w:r>
        <w:rPr>
          <w:rFonts w:ascii="Arial" w:hAnsi="Arial"/>
        </w:rPr>
        <w:t>IPTT</w:t>
      </w:r>
      <w:r>
        <w:rPr>
          <w:rFonts w:ascii="Arial" w:hAnsi="Arial" w:hint="cs"/>
          <w:rtl/>
        </w:rPr>
        <w:t xml:space="preserve"> (النتائج الفاعلية مقارنةً بالأهداف)</w:t>
      </w:r>
      <w:r>
        <w:rPr>
          <w:rFonts w:ascii="Arial" w:hAnsi="Arial"/>
        </w:rPr>
        <w:t xml:space="preserve"> </w:t>
      </w:r>
    </w:p>
    <w:p w14:paraId="28DD840E" w14:textId="77777777" w:rsidR="00F00228" w:rsidRDefault="0039051B" w:rsidP="00810DC8">
      <w:pPr>
        <w:pStyle w:val="ListParagraph"/>
        <w:widowControl w:val="0"/>
        <w:numPr>
          <w:ilvl w:val="0"/>
          <w:numId w:val="12"/>
        </w:numPr>
        <w:bidi/>
        <w:jc w:val="both"/>
        <w:rPr>
          <w:rFonts w:ascii="Arial" w:hAnsi="Arial" w:cs="Arial"/>
          <w:rtl/>
        </w:rPr>
      </w:pPr>
      <w:r>
        <w:rPr>
          <w:rFonts w:ascii="Arial" w:hAnsi="Arial" w:hint="cs"/>
          <w:rtl/>
        </w:rPr>
        <w:t>مراجعة إنجاز خطة العمل</w:t>
      </w:r>
    </w:p>
    <w:p w14:paraId="06B464F0" w14:textId="470F0B3A" w:rsidR="00CF0D23" w:rsidRDefault="00F00228" w:rsidP="00810DC8">
      <w:pPr>
        <w:pStyle w:val="ListParagraph"/>
        <w:widowControl w:val="0"/>
        <w:numPr>
          <w:ilvl w:val="0"/>
          <w:numId w:val="12"/>
        </w:numPr>
        <w:bidi/>
        <w:jc w:val="both"/>
        <w:rPr>
          <w:rFonts w:ascii="Arial" w:hAnsi="Arial"/>
        </w:rPr>
      </w:pPr>
      <w:r>
        <w:rPr>
          <w:rFonts w:ascii="Arial" w:hAnsi="Arial" w:hint="cs"/>
          <w:rtl/>
        </w:rPr>
        <w:t xml:space="preserve">مراجعة </w:t>
      </w:r>
      <w:proofErr w:type="spellStart"/>
      <w:r>
        <w:rPr>
          <w:rFonts w:ascii="Arial" w:hAnsi="Arial"/>
        </w:rPr>
        <w:t>BvA</w:t>
      </w:r>
      <w:proofErr w:type="spellEnd"/>
      <w:r>
        <w:rPr>
          <w:rFonts w:ascii="Arial" w:hAnsi="Arial" w:hint="cs"/>
          <w:rtl/>
        </w:rPr>
        <w:t xml:space="preserve"> (الميزانية مقابل القيم الفعلية)</w:t>
      </w:r>
      <w:r>
        <w:rPr>
          <w:rFonts w:ascii="Arial" w:hAnsi="Arial"/>
        </w:rPr>
        <w:t xml:space="preserve"> </w:t>
      </w:r>
    </w:p>
    <w:p w14:paraId="272E887D" w14:textId="77777777" w:rsidR="00CF0D23" w:rsidRDefault="00CF0D23">
      <w:pPr>
        <w:spacing w:before="0" w:after="0" w:line="276" w:lineRule="auto"/>
        <w:rPr>
          <w:rFonts w:eastAsia="Calibri" w:cs="Calibri"/>
          <w:lang w:val="en-US"/>
        </w:rPr>
      </w:pPr>
      <w:r>
        <w:br w:type="page"/>
      </w:r>
    </w:p>
    <w:p w14:paraId="51910B40" w14:textId="4D862D88" w:rsidR="0039051B" w:rsidRPr="00056B16" w:rsidRDefault="0039051B" w:rsidP="00810DC8">
      <w:pPr>
        <w:pStyle w:val="ListParagraph"/>
        <w:widowControl w:val="0"/>
        <w:numPr>
          <w:ilvl w:val="0"/>
          <w:numId w:val="12"/>
        </w:numPr>
        <w:bidi/>
        <w:jc w:val="both"/>
        <w:rPr>
          <w:rFonts w:ascii="Arial" w:hAnsi="Arial" w:cs="Arial"/>
          <w:rtl/>
        </w:rPr>
      </w:pPr>
      <w:r>
        <w:rPr>
          <w:rFonts w:ascii="Arial" w:hAnsi="Arial" w:hint="cs"/>
          <w:rtl/>
        </w:rPr>
        <w:lastRenderedPageBreak/>
        <w:t>مراجعة المستندات الأخرى.</w:t>
      </w:r>
      <w:r>
        <w:rPr>
          <w:rFonts w:ascii="Arial" w:hAnsi="Arial"/>
        </w:rPr>
        <w:t xml:space="preserve"> </w:t>
      </w:r>
    </w:p>
    <w:p w14:paraId="44697BB4" w14:textId="72430450" w:rsidR="0039051B" w:rsidRPr="00056B16" w:rsidRDefault="0039051B" w:rsidP="00810DC8">
      <w:pPr>
        <w:widowControl w:val="0"/>
        <w:bidi/>
        <w:jc w:val="both"/>
        <w:rPr>
          <w:rtl/>
        </w:rPr>
      </w:pPr>
      <w:r>
        <w:rPr>
          <w:rFonts w:hint="cs"/>
          <w:rtl/>
        </w:rPr>
        <w:t>يُتوقع أن تقترح الشركة عدد المقابلات مع مصادر المعلومات الرئيسية</w:t>
      </w:r>
      <w:r>
        <w:rPr>
          <w:rFonts w:hint="cs"/>
          <w:rtl/>
        </w:rPr>
        <w:cr/>
      </w:r>
      <w:r>
        <w:rPr>
          <w:rFonts w:hint="cs"/>
          <w:rtl/>
        </w:rPr>
        <w:br/>
        <w:t xml:space="preserve"> (</w:t>
      </w:r>
      <w:r>
        <w:t xml:space="preserve">KII) </w:t>
      </w:r>
      <w:r>
        <w:rPr>
          <w:rFonts w:hint="cs"/>
          <w:rtl/>
        </w:rPr>
        <w:t>و/أو المناقشات الجماعية (</w:t>
      </w:r>
      <w:r>
        <w:t>GD</w:t>
      </w:r>
      <w:r>
        <w:rPr>
          <w:rFonts w:hint="cs"/>
          <w:rtl/>
        </w:rPr>
        <w:t>) المطلوبة وتصف مع من ستُجرى هذه المقابلات ولماذا.</w:t>
      </w:r>
      <w:r>
        <w:t xml:space="preserve"> </w:t>
      </w:r>
      <w:r>
        <w:rPr>
          <w:rFonts w:hint="cs"/>
          <w:rtl/>
        </w:rPr>
        <w:t xml:space="preserve">يجب استخدام البرمجيات النوعية لتحليل </w:t>
      </w:r>
      <w:r>
        <w:t>KII</w:t>
      </w:r>
      <w:r>
        <w:rPr>
          <w:rFonts w:hint="cs"/>
          <w:rtl/>
        </w:rPr>
        <w:t xml:space="preserve"> و</w:t>
      </w:r>
      <w:r>
        <w:t>GD</w:t>
      </w:r>
      <w:r>
        <w:rPr>
          <w:rFonts w:hint="cs"/>
          <w:rtl/>
        </w:rPr>
        <w:t>.</w:t>
      </w:r>
      <w:r>
        <w:t xml:space="preserve"> </w:t>
      </w:r>
      <w:r>
        <w:rPr>
          <w:rFonts w:hint="cs"/>
          <w:rtl/>
        </w:rPr>
        <w:t>ينبغي للشركة أن تقترح كيف تعتزم تنظيم وتحليل وتفسير مصادر البيانات المتنوعة هذه (بما في ذلك كيف يمكنها تثليث البيانات حيثما كان ذلك مناسبًا).</w:t>
      </w:r>
      <w:r>
        <w:t xml:space="preserve"> </w:t>
      </w:r>
    </w:p>
    <w:p w14:paraId="3DAF9F07" w14:textId="3C55A54D" w:rsidR="00DF1655" w:rsidRPr="00DF1655" w:rsidRDefault="00DF1655" w:rsidP="006D0925">
      <w:pPr>
        <w:pStyle w:val="Heading2"/>
        <w:bidi/>
        <w:rPr>
          <w:rtl/>
        </w:rPr>
      </w:pPr>
      <w:r w:rsidRPr="006D0925">
        <w:rPr>
          <w:rtl/>
        </w:rPr>
        <w:t>ما ستقدمه</w:t>
      </w:r>
      <w:r w:rsidRPr="006D0925">
        <w:t xml:space="preserve"> Mercy Corps </w:t>
      </w:r>
    </w:p>
    <w:p w14:paraId="4ED28270" w14:textId="1351F608" w:rsidR="00DF1655" w:rsidRDefault="00DF1655" w:rsidP="006D0925">
      <w:pPr>
        <w:widowControl w:val="0"/>
        <w:bidi/>
        <w:jc w:val="both"/>
        <w:rPr>
          <w:rtl/>
        </w:rPr>
      </w:pPr>
      <w:r>
        <w:rPr>
          <w:rFonts w:hint="cs"/>
          <w:rtl/>
        </w:rPr>
        <w:t xml:space="preserve">ستقدم </w:t>
      </w:r>
      <w:r>
        <w:t xml:space="preserve">Mercy Corps </w:t>
      </w:r>
    </w:p>
    <w:p w14:paraId="4F299FFA" w14:textId="2898DF13" w:rsidR="00DF1655" w:rsidRPr="006D0925" w:rsidRDefault="00DF1655" w:rsidP="006D0925">
      <w:pPr>
        <w:numPr>
          <w:ilvl w:val="0"/>
          <w:numId w:val="1"/>
        </w:numPr>
        <w:bidi/>
      </w:pPr>
      <w:r w:rsidRPr="006D0925">
        <w:rPr>
          <w:rtl/>
        </w:rPr>
        <w:t>الدعم لتحديد وثائق المراجعة وكيفية تفسير البيانات</w:t>
      </w:r>
      <w:r>
        <w:rPr>
          <w:rFonts w:hint="cs"/>
          <w:rtl/>
        </w:rPr>
        <w:t>؛</w:t>
      </w:r>
    </w:p>
    <w:p w14:paraId="0AEB2B31" w14:textId="1B335D0D" w:rsidR="00DF1655" w:rsidRPr="006D0925" w:rsidRDefault="00DF1655" w:rsidP="006D0925">
      <w:pPr>
        <w:numPr>
          <w:ilvl w:val="0"/>
          <w:numId w:val="1"/>
        </w:numPr>
        <w:bidi/>
      </w:pPr>
      <w:r>
        <w:rPr>
          <w:rFonts w:hint="cs"/>
          <w:rtl/>
        </w:rPr>
        <w:t>هيكل منهجية يستند إلى إطار عمل</w:t>
      </w:r>
      <w:r w:rsidRPr="006D0925">
        <w:t xml:space="preserve"> VfM</w:t>
      </w:r>
      <w:r>
        <w:rPr>
          <w:rFonts w:hint="cs"/>
          <w:rtl/>
        </w:rPr>
        <w:t xml:space="preserve"> الخاص بـ </w:t>
      </w:r>
      <w:r>
        <w:t>MC</w:t>
      </w:r>
      <w:r w:rsidRPr="006D0925">
        <w:t xml:space="preserve">. </w:t>
      </w:r>
      <w:r w:rsidRPr="006D0925">
        <w:rPr>
          <w:rtl/>
        </w:rPr>
        <w:t>ويُتوقع أن يتوسع الاستشاري في ذلك</w:t>
      </w:r>
      <w:r>
        <w:rPr>
          <w:rFonts w:hint="cs"/>
          <w:rtl/>
        </w:rPr>
        <w:t>؛</w:t>
      </w:r>
    </w:p>
    <w:p w14:paraId="3E56EA8D" w14:textId="50D905C4" w:rsidR="00DF1655" w:rsidRPr="006D0925" w:rsidRDefault="00DF1655" w:rsidP="006D0925">
      <w:pPr>
        <w:numPr>
          <w:ilvl w:val="0"/>
          <w:numId w:val="1"/>
        </w:numPr>
        <w:bidi/>
      </w:pPr>
      <w:r w:rsidRPr="006D0925">
        <w:rPr>
          <w:rtl/>
        </w:rPr>
        <w:t>الدعم لجمع أي بيانات إضافية مطلوبة لتحليل التكاليف</w:t>
      </w:r>
      <w:r>
        <w:rPr>
          <w:rFonts w:hint="cs"/>
          <w:rtl/>
        </w:rPr>
        <w:t>؛</w:t>
      </w:r>
    </w:p>
    <w:p w14:paraId="23115A2A" w14:textId="602BF71A" w:rsidR="00DF1655" w:rsidRDefault="00DF1655" w:rsidP="00810DC8">
      <w:pPr>
        <w:numPr>
          <w:ilvl w:val="0"/>
          <w:numId w:val="1"/>
        </w:numPr>
        <w:bidi/>
        <w:rPr>
          <w:rtl/>
        </w:rPr>
      </w:pPr>
      <w:r>
        <w:rPr>
          <w:rFonts w:hint="cs"/>
          <w:rtl/>
        </w:rPr>
        <w:t xml:space="preserve">التدريب على </w:t>
      </w:r>
      <w:r>
        <w:t>VfM</w:t>
      </w:r>
      <w:r>
        <w:rPr>
          <w:rFonts w:hint="cs"/>
          <w:rtl/>
        </w:rPr>
        <w:t xml:space="preserve"> لفريق زانداليا.</w:t>
      </w:r>
      <w:r>
        <w:t xml:space="preserve"> </w:t>
      </w:r>
      <w:r>
        <w:rPr>
          <w:rFonts w:hint="cs"/>
          <w:rtl/>
        </w:rPr>
        <w:t>ويُتوقع أن يساعد الاستشاري في إعداد المواد وتسليمها.</w:t>
      </w:r>
    </w:p>
    <w:p w14:paraId="3A4A41E2" w14:textId="743E74FA" w:rsidR="00BA2674" w:rsidRPr="00056B16" w:rsidRDefault="00BA2674" w:rsidP="006D0925">
      <w:pPr>
        <w:pStyle w:val="Heading2"/>
        <w:bidi/>
        <w:rPr>
          <w:rtl/>
        </w:rPr>
      </w:pPr>
      <w:r>
        <w:rPr>
          <w:rFonts w:hint="cs"/>
          <w:rtl/>
        </w:rPr>
        <w:t>جودة البيانات وأمن وحماية العناصر البشرية.</w:t>
      </w:r>
    </w:p>
    <w:p w14:paraId="4DCE55C4" w14:textId="6CFE1918" w:rsidR="00BA2674" w:rsidRPr="00056B16" w:rsidRDefault="00BA2674" w:rsidP="00810DC8">
      <w:pPr>
        <w:pBdr>
          <w:top w:val="nil"/>
          <w:left w:val="nil"/>
          <w:bottom w:val="nil"/>
          <w:right w:val="nil"/>
          <w:between w:val="nil"/>
        </w:pBdr>
        <w:bidi/>
        <w:jc w:val="both"/>
        <w:rPr>
          <w:color w:val="000000"/>
          <w:rtl/>
        </w:rPr>
      </w:pPr>
      <w:r>
        <w:rPr>
          <w:rFonts w:hint="cs"/>
          <w:color w:val="000000"/>
          <w:rtl/>
        </w:rPr>
        <w:t>ينبغي ألا يتم المساس بجودة البيانات، وينبغي بذل أقصى قدر من العناية لتجنب الأخطاء أو على الأقل تقليلها في جميع مراحل جمع البيانات.</w:t>
      </w:r>
      <w:r>
        <w:rPr>
          <w:color w:val="000000"/>
        </w:rPr>
        <w:t xml:space="preserve"> </w:t>
      </w:r>
      <w:r>
        <w:rPr>
          <w:rFonts w:hint="cs"/>
          <w:color w:val="000000"/>
          <w:rtl/>
        </w:rPr>
        <w:t>كيف يجب أيضًا وصف حماية معلومات التعريف الشخصية (</w:t>
      </w:r>
      <w:r>
        <w:rPr>
          <w:color w:val="000000"/>
        </w:rPr>
        <w:t>PII</w:t>
      </w:r>
      <w:r>
        <w:rPr>
          <w:rFonts w:hint="cs"/>
          <w:color w:val="000000"/>
          <w:rtl/>
        </w:rPr>
        <w:t>) وسلامة المشاركين ورفاههم (حماية العنصر البشري) في العرض الفني.</w:t>
      </w:r>
    </w:p>
    <w:p w14:paraId="7FBD11CC" w14:textId="50EDBF57" w:rsidR="00BA2674" w:rsidRPr="00056B16" w:rsidRDefault="00BA2674" w:rsidP="006D0925">
      <w:pPr>
        <w:pStyle w:val="Heading2"/>
        <w:bidi/>
        <w:rPr>
          <w:rtl/>
        </w:rPr>
      </w:pPr>
      <w:r>
        <w:rPr>
          <w:rFonts w:hint="cs"/>
          <w:rtl/>
        </w:rPr>
        <w:t>توصيل النتائج/الأفكار.</w:t>
      </w:r>
    </w:p>
    <w:p w14:paraId="1360B7E6" w14:textId="2688FBCC" w:rsidR="00BA2674" w:rsidRPr="00056B16" w:rsidRDefault="00BA2674" w:rsidP="00810DC8">
      <w:pPr>
        <w:bidi/>
        <w:jc w:val="both"/>
        <w:rPr>
          <w:rtl/>
        </w:rPr>
      </w:pPr>
      <w:r>
        <w:rPr>
          <w:rFonts w:hint="cs"/>
          <w:rtl/>
        </w:rPr>
        <w:t xml:space="preserve">يجب تقديم تقرير نهائي، ويجب على الشركة تنظيم وتسهيل عرض النتائج باستخدام نهج منطقي لفريق زانداليا وموظفي </w:t>
      </w:r>
      <w:r>
        <w:t>Mercy Corps</w:t>
      </w:r>
      <w:r>
        <w:rPr>
          <w:rFonts w:hint="cs"/>
          <w:rtl/>
        </w:rPr>
        <w:t xml:space="preserve"> الآخرين والشركاء حسبما تراه </w:t>
      </w:r>
      <w:r>
        <w:t>Mercy Corps</w:t>
      </w:r>
      <w:r>
        <w:rPr>
          <w:rFonts w:hint="cs"/>
          <w:rtl/>
        </w:rPr>
        <w:t xml:space="preserve"> مناسبًا.</w:t>
      </w:r>
      <w:r>
        <w:t xml:space="preserve"> </w:t>
      </w:r>
    </w:p>
    <w:p w14:paraId="007B9E8B" w14:textId="5C47078F" w:rsidR="00BA2674" w:rsidRPr="00056B16" w:rsidRDefault="00BA2674" w:rsidP="006D0925">
      <w:pPr>
        <w:pStyle w:val="Heading2"/>
        <w:bidi/>
        <w:rPr>
          <w:rtl/>
        </w:rPr>
      </w:pPr>
      <w:r>
        <w:rPr>
          <w:rFonts w:hint="cs"/>
          <w:rtl/>
        </w:rPr>
        <w:t>تشكيل الفريق.</w:t>
      </w:r>
    </w:p>
    <w:p w14:paraId="4A0FEB29" w14:textId="12934D61" w:rsidR="000B2FA9" w:rsidRDefault="00BA2674" w:rsidP="00810DC8">
      <w:pPr>
        <w:tabs>
          <w:tab w:val="left" w:pos="1032"/>
        </w:tabs>
        <w:bidi/>
        <w:rPr>
          <w:rStyle w:val="eop"/>
          <w:color w:val="000000"/>
          <w:shd w:val="clear" w:color="auto" w:fill="FFFFFF"/>
          <w:rtl/>
        </w:rPr>
      </w:pPr>
      <w:r>
        <w:rPr>
          <w:rFonts w:hint="cs"/>
          <w:rtl/>
        </w:rPr>
        <w:t>يجب على الشركة اقتراح فريق فعال من حيث التكلفة لهذا التحليل.</w:t>
      </w:r>
      <w:r>
        <w:t xml:space="preserve"> </w:t>
      </w:r>
      <w:r>
        <w:rPr>
          <w:rFonts w:hint="cs"/>
          <w:rtl/>
        </w:rPr>
        <w:t xml:space="preserve">ينبغي وصف دور أعضاء الفريق في القسم الثاني (العرض الفني) ولكن يجب إدراج كل عضو في الفريق حسب المنصب/الوظيفة في القسم الثالث ("عرض </w:t>
      </w:r>
      <w:r>
        <w:t>LOE</w:t>
      </w:r>
      <w:r>
        <w:rPr>
          <w:rFonts w:hint="cs"/>
          <w:rtl/>
        </w:rPr>
        <w:t>").</w:t>
      </w:r>
      <w:r>
        <w:t xml:space="preserve"> </w:t>
      </w:r>
      <w:r>
        <w:rPr>
          <w:rStyle w:val="normaltextrun"/>
          <w:rFonts w:hint="cs"/>
          <w:color w:val="000000"/>
          <w:shd w:val="clear" w:color="auto" w:fill="FFFFFF"/>
          <w:rtl/>
        </w:rPr>
        <w:t xml:space="preserve">يرجى العلم أن تشكيل الفريق المقترح </w:t>
      </w:r>
      <w:r>
        <w:rPr>
          <w:rStyle w:val="normaltextrun"/>
          <w:rFonts w:hint="cs"/>
          <w:b/>
          <w:bCs/>
          <w:color w:val="000000"/>
          <w:shd w:val="clear" w:color="auto" w:fill="FFFFFF"/>
          <w:rtl/>
        </w:rPr>
        <w:t>لا يحتاج إلى مطابقة أو تضمين الدورين الموضحين في قسم تقديمات السير الذاتية</w:t>
      </w:r>
      <w:r>
        <w:rPr>
          <w:rStyle w:val="normaltextrun"/>
          <w:rFonts w:hint="cs"/>
          <w:color w:val="000000"/>
          <w:shd w:val="clear" w:color="auto" w:fill="FFFFFF"/>
          <w:rtl/>
        </w:rPr>
        <w:t xml:space="preserve"> – الملفان الموضحان في القسم 10 مخصصان فقط لتقديمات السيرة الذاتية.</w:t>
      </w:r>
      <w:r>
        <w:rPr>
          <w:rStyle w:val="eop"/>
          <w:rFonts w:hint="cs"/>
          <w:color w:val="000000"/>
          <w:shd w:val="clear" w:color="auto" w:fill="FFFFFF"/>
          <w:rtl/>
        </w:rPr>
        <w:t> </w:t>
      </w:r>
    </w:p>
    <w:p w14:paraId="5F0B0C52" w14:textId="6BA9CADA" w:rsidR="000B2FA9" w:rsidRPr="006D0925" w:rsidRDefault="000B2FA9" w:rsidP="006D0925">
      <w:pPr>
        <w:pStyle w:val="Heading2"/>
        <w:bidi/>
        <w:rPr>
          <w:rFonts w:ascii="Segoe UI" w:hAnsi="Segoe UI" w:cs="Segoe UI"/>
        </w:rPr>
      </w:pPr>
      <w:r w:rsidRPr="006D0925">
        <w:rPr>
          <w:rtl/>
        </w:rPr>
        <w:t>تقديمات السير الذاتية</w:t>
      </w:r>
      <w:r w:rsidRPr="006D0925">
        <w:t> </w:t>
      </w:r>
    </w:p>
    <w:p w14:paraId="45E48566" w14:textId="0A5A0F2F" w:rsidR="00CD739E" w:rsidRDefault="000B2FA9" w:rsidP="006D0925">
      <w:pPr>
        <w:pStyle w:val="paragraph"/>
        <w:bidi/>
        <w:spacing w:before="0" w:beforeAutospacing="0" w:after="240" w:afterAutospacing="0"/>
        <w:textAlignment w:val="baseline"/>
        <w:rPr>
          <w:rStyle w:val="eop"/>
          <w:rFonts w:ascii="Arial" w:hAnsi="Arial"/>
          <w:color w:val="000000"/>
          <w:sz w:val="22"/>
          <w:szCs w:val="22"/>
          <w:rtl/>
        </w:rPr>
      </w:pPr>
      <w:r>
        <w:rPr>
          <w:rStyle w:val="normaltextrun"/>
          <w:rFonts w:ascii="Arial" w:hAnsi="Arial" w:hint="cs"/>
          <w:color w:val="000000"/>
          <w:sz w:val="22"/>
          <w:szCs w:val="22"/>
          <w:rtl/>
        </w:rPr>
        <w:t>يرجى تقديم سيرة ذاتية واحدة لأحد الموظفين الحاليين للدورين المذكورين أدناه (سيرتان شخصيتان كحد أقصى).</w:t>
      </w:r>
      <w:r>
        <w:rPr>
          <w:rStyle w:val="normaltextrun"/>
          <w:rFonts w:ascii="Arial" w:hAnsi="Arial"/>
          <w:color w:val="000000"/>
          <w:sz w:val="22"/>
          <w:szCs w:val="22"/>
        </w:rPr>
        <w:t xml:space="preserve"> </w:t>
      </w:r>
      <w:r>
        <w:rPr>
          <w:rStyle w:val="normaltextrun"/>
          <w:rFonts w:ascii="Arial" w:hAnsi="Arial" w:hint="cs"/>
          <w:b/>
          <w:bCs/>
          <w:color w:val="000000"/>
          <w:sz w:val="22"/>
          <w:szCs w:val="22"/>
          <w:rtl/>
        </w:rPr>
        <w:t>يرجى استخدام نموذج السيرة الذاتية المقدم</w:t>
      </w:r>
      <w:r>
        <w:rPr>
          <w:rStyle w:val="normaltextrun"/>
          <w:rFonts w:ascii="Arial" w:hAnsi="Arial" w:hint="cs"/>
          <w:color w:val="000000"/>
          <w:sz w:val="22"/>
          <w:szCs w:val="22"/>
          <w:rtl/>
        </w:rPr>
        <w:t>.</w:t>
      </w:r>
      <w:r>
        <w:rPr>
          <w:rStyle w:val="normaltextrun"/>
          <w:rFonts w:ascii="Arial" w:hAnsi="Arial"/>
          <w:color w:val="000000"/>
          <w:sz w:val="22"/>
          <w:szCs w:val="22"/>
        </w:rPr>
        <w:t xml:space="preserve"> </w:t>
      </w:r>
      <w:r>
        <w:rPr>
          <w:rStyle w:val="normaltextrun"/>
          <w:rFonts w:ascii="Arial" w:hAnsi="Arial" w:hint="cs"/>
          <w:color w:val="000000"/>
          <w:sz w:val="22"/>
          <w:szCs w:val="22"/>
          <w:rtl/>
        </w:rPr>
        <w:t>ينبغي للشركات تقديم الموظفين الذين يشعرون أنهم مؤهلون بشكل أفضل لهذا المشروع.</w:t>
      </w:r>
      <w:r>
        <w:rPr>
          <w:rStyle w:val="normaltextrun"/>
          <w:rFonts w:ascii="Arial" w:hAnsi="Arial"/>
          <w:color w:val="000000"/>
          <w:sz w:val="22"/>
          <w:szCs w:val="22"/>
        </w:rPr>
        <w:t xml:space="preserve"> </w:t>
      </w:r>
      <w:r>
        <w:rPr>
          <w:rStyle w:val="normaltextrun"/>
          <w:rFonts w:ascii="Arial" w:hAnsi="Arial" w:hint="cs"/>
          <w:b/>
          <w:bCs/>
          <w:color w:val="000000"/>
          <w:sz w:val="22"/>
          <w:szCs w:val="22"/>
          <w:rtl/>
        </w:rPr>
        <w:t xml:space="preserve">لا يلزم أن تتطابق تقديمات السير الذاتية مع الأدوار أو الموظفين الموضحين في قسم "عرض </w:t>
      </w:r>
      <w:r>
        <w:rPr>
          <w:rStyle w:val="normaltextrun"/>
          <w:rFonts w:ascii="Arial" w:hAnsi="Arial"/>
          <w:b/>
          <w:bCs/>
          <w:color w:val="000000"/>
          <w:sz w:val="22"/>
          <w:szCs w:val="22"/>
        </w:rPr>
        <w:t>LOE</w:t>
      </w:r>
      <w:r>
        <w:rPr>
          <w:rStyle w:val="normaltextrun"/>
          <w:rFonts w:ascii="Arial" w:hAnsi="Arial" w:hint="cs"/>
          <w:b/>
          <w:bCs/>
          <w:color w:val="000000"/>
          <w:sz w:val="22"/>
          <w:szCs w:val="22"/>
          <w:rtl/>
        </w:rPr>
        <w:t>".</w:t>
      </w:r>
      <w:r>
        <w:rPr>
          <w:rStyle w:val="normaltextrun"/>
          <w:rFonts w:ascii="Arial" w:hAnsi="Arial"/>
          <w:color w:val="000000"/>
          <w:sz w:val="22"/>
          <w:szCs w:val="22"/>
        </w:rPr>
        <w:t xml:space="preserve"> </w:t>
      </w:r>
      <w:r>
        <w:rPr>
          <w:rStyle w:val="normaltextrun"/>
          <w:rFonts w:ascii="Arial" w:hAnsi="Arial" w:hint="cs"/>
          <w:color w:val="000000"/>
          <w:sz w:val="22"/>
          <w:szCs w:val="22"/>
          <w:rtl/>
        </w:rPr>
        <w:t>يرجى تقديم السير الذاتية التالية:</w:t>
      </w:r>
      <w:r>
        <w:rPr>
          <w:rStyle w:val="normaltextrun"/>
          <w:rFonts w:ascii="Arial" w:hAnsi="Arial"/>
          <w:color w:val="000000"/>
          <w:sz w:val="22"/>
          <w:szCs w:val="22"/>
        </w:rPr>
        <w:t xml:space="preserve"> </w:t>
      </w:r>
      <w:r>
        <w:rPr>
          <w:rStyle w:val="eop"/>
          <w:rFonts w:ascii="Arial" w:hAnsi="Arial" w:hint="cs"/>
          <w:color w:val="000000"/>
          <w:sz w:val="22"/>
          <w:szCs w:val="22"/>
          <w:rtl/>
        </w:rPr>
        <w:t> </w:t>
      </w:r>
    </w:p>
    <w:p w14:paraId="3C053D8A" w14:textId="77777777" w:rsidR="00CD739E" w:rsidRDefault="00CD739E">
      <w:pPr>
        <w:spacing w:before="0" w:after="0" w:line="276" w:lineRule="auto"/>
        <w:rPr>
          <w:rStyle w:val="eop"/>
          <w:rFonts w:eastAsia="Times New Roman" w:cs="Times New Roman"/>
          <w:color w:val="000000"/>
          <w:rtl/>
          <w:lang w:val="en-US"/>
        </w:rPr>
      </w:pPr>
      <w:r>
        <w:rPr>
          <w:rStyle w:val="eop"/>
          <w:color w:val="000000"/>
          <w:rtl/>
        </w:rPr>
        <w:br w:type="page"/>
      </w:r>
    </w:p>
    <w:p w14:paraId="6F257082" w14:textId="77777777" w:rsidR="000B2FA9" w:rsidRDefault="000B2FA9" w:rsidP="006D0925">
      <w:pPr>
        <w:pStyle w:val="paragraph"/>
        <w:bidi/>
        <w:spacing w:before="0" w:beforeAutospacing="0" w:after="240" w:afterAutospacing="0"/>
        <w:textAlignment w:val="baseline"/>
        <w:rPr>
          <w:rFonts w:ascii="Segoe UI" w:hAnsi="Segoe UI" w:cs="Segoe UI"/>
          <w:sz w:val="18"/>
          <w:szCs w:val="18"/>
          <w:rtl/>
        </w:rPr>
      </w:pPr>
    </w:p>
    <w:p w14:paraId="6ADE6B33" w14:textId="77777777" w:rsidR="000B2FA9" w:rsidRDefault="000B2FA9" w:rsidP="00810DC8">
      <w:pPr>
        <w:pStyle w:val="paragraph"/>
        <w:numPr>
          <w:ilvl w:val="0"/>
          <w:numId w:val="18"/>
        </w:numPr>
        <w:bidi/>
        <w:spacing w:before="0" w:beforeAutospacing="0" w:after="0" w:afterAutospacing="0"/>
        <w:ind w:left="1080" w:firstLine="0"/>
        <w:textAlignment w:val="baseline"/>
        <w:rPr>
          <w:rFonts w:ascii="Arial" w:hAnsi="Arial" w:cs="Arial"/>
          <w:sz w:val="22"/>
          <w:szCs w:val="22"/>
          <w:rtl/>
        </w:rPr>
      </w:pPr>
      <w:r>
        <w:rPr>
          <w:rStyle w:val="normaltextrun"/>
          <w:rFonts w:ascii="Arial" w:hAnsi="Arial" w:hint="cs"/>
          <w:color w:val="000000"/>
          <w:sz w:val="22"/>
          <w:szCs w:val="22"/>
          <w:rtl/>
        </w:rPr>
        <w:t>رئيس مشروع/اختصاصي رفيع المستوى</w:t>
      </w:r>
      <w:r>
        <w:rPr>
          <w:rStyle w:val="eop"/>
          <w:rFonts w:ascii="Arial" w:hAnsi="Arial" w:hint="cs"/>
          <w:color w:val="000000"/>
          <w:sz w:val="22"/>
          <w:szCs w:val="22"/>
          <w:rtl/>
        </w:rPr>
        <w:t> </w:t>
      </w:r>
    </w:p>
    <w:p w14:paraId="45262877" w14:textId="6F55487C" w:rsidR="00EC1DA2" w:rsidRPr="00B23E2C" w:rsidRDefault="000B2FA9" w:rsidP="006D0925">
      <w:pPr>
        <w:pStyle w:val="paragraph"/>
        <w:numPr>
          <w:ilvl w:val="0"/>
          <w:numId w:val="19"/>
        </w:numPr>
        <w:bidi/>
        <w:spacing w:before="0" w:beforeAutospacing="0" w:after="0" w:afterAutospacing="0"/>
        <w:ind w:left="1080" w:firstLine="0"/>
        <w:textAlignment w:val="baseline"/>
        <w:rPr>
          <w:rtl/>
        </w:rPr>
      </w:pPr>
      <w:r>
        <w:rPr>
          <w:rStyle w:val="normaltextrun"/>
          <w:rFonts w:ascii="Arial" w:hAnsi="Arial" w:hint="cs"/>
          <w:color w:val="000000"/>
          <w:sz w:val="22"/>
          <w:szCs w:val="22"/>
          <w:rtl/>
        </w:rPr>
        <w:t>باحث/محلل متوسط المستوى</w:t>
      </w:r>
      <w:r>
        <w:rPr>
          <w:rStyle w:val="eop"/>
          <w:rFonts w:ascii="Arial" w:hAnsi="Arial" w:hint="cs"/>
          <w:color w:val="000000"/>
          <w:sz w:val="22"/>
          <w:szCs w:val="22"/>
          <w:rtl/>
        </w:rPr>
        <w:t> </w:t>
      </w:r>
    </w:p>
    <w:p w14:paraId="1220D87D" w14:textId="77777777" w:rsidR="00F7638C" w:rsidRPr="006D0925" w:rsidRDefault="00F7638C" w:rsidP="006D0925">
      <w:pPr>
        <w:pStyle w:val="Heading2"/>
        <w:bidi/>
        <w:rPr>
          <w:b w:val="0"/>
        </w:rPr>
      </w:pPr>
      <w:r>
        <w:rPr>
          <w:rFonts w:hint="cs"/>
          <w:rtl/>
        </w:rPr>
        <w:t>مستوى الجهود المبذولة لاعتبارات الميزنة.</w:t>
      </w:r>
    </w:p>
    <w:p w14:paraId="111DEDC8" w14:textId="35B63C00" w:rsidR="00F7638C" w:rsidRPr="0095157B" w:rsidRDefault="00F7638C" w:rsidP="00810DC8">
      <w:pPr>
        <w:bidi/>
        <w:spacing w:after="0"/>
        <w:jc w:val="both"/>
        <w:rPr>
          <w:bCs/>
          <w:rtl/>
        </w:rPr>
      </w:pPr>
      <w:r>
        <w:rPr>
          <w:rFonts w:hint="cs"/>
          <w:rtl/>
        </w:rPr>
        <w:t xml:space="preserve">نظرًا لأن زانداليا بلد وهمي، اختر واحدًا - وواحدًا فقط - من البلدان المرجعية المدرجة أدناه كأساس لعرض </w:t>
      </w:r>
      <w:r>
        <w:t>LOE</w:t>
      </w:r>
      <w:r>
        <w:rPr>
          <w:rFonts w:hint="cs"/>
          <w:rtl/>
        </w:rPr>
        <w:t xml:space="preserve"> الخاص بك لنطاق العمل التجريبي هذا؛ القسمان دال وهاء. </w:t>
      </w:r>
      <w:r>
        <w:rPr>
          <w:rFonts w:hint="cs"/>
          <w:u w:val="single"/>
          <w:rtl/>
        </w:rPr>
        <w:t>لا يمكنك اختيار البلد الذي يقع فيه المقر الرئيسي لشركتك</w:t>
      </w:r>
      <w:r>
        <w:rPr>
          <w:rFonts w:hint="cs"/>
          <w:rtl/>
        </w:rPr>
        <w:t>.</w:t>
      </w:r>
      <w:r>
        <w:t xml:space="preserve"> </w:t>
      </w:r>
      <w:r>
        <w:rPr>
          <w:rFonts w:hint="cs"/>
          <w:rtl/>
        </w:rPr>
        <w:t>اختيار بلد ما لا يعني أن لديك عملاً أو تستطيع القيام به في ذلك البلد.</w:t>
      </w:r>
      <w:r>
        <w:t xml:space="preserve"> </w:t>
      </w:r>
    </w:p>
    <w:p w14:paraId="4437D83D" w14:textId="77777777" w:rsidR="00F7638C" w:rsidRPr="0095157B" w:rsidRDefault="00F7638C" w:rsidP="006D0925">
      <w:pPr>
        <w:bidi/>
        <w:spacing w:after="0"/>
        <w:jc w:val="both"/>
        <w:rPr>
          <w:bCs/>
        </w:rPr>
      </w:pPr>
    </w:p>
    <w:tbl>
      <w:tblPr>
        <w:tblStyle w:val="TableGrid"/>
        <w:bidiVisual/>
        <w:tblW w:w="0" w:type="auto"/>
        <w:jc w:val="center"/>
        <w:tblLook w:val="04A0" w:firstRow="1" w:lastRow="0" w:firstColumn="1" w:lastColumn="0" w:noHBand="0" w:noVBand="1"/>
      </w:tblPr>
      <w:tblGrid>
        <w:gridCol w:w="4320"/>
      </w:tblGrid>
      <w:tr w:rsidR="00F7638C" w:rsidRPr="0095157B" w14:paraId="28A9E8B1" w14:textId="77777777" w:rsidTr="006D0925">
        <w:trPr>
          <w:jc w:val="center"/>
        </w:trPr>
        <w:tc>
          <w:tcPr>
            <w:tcW w:w="4320" w:type="dxa"/>
          </w:tcPr>
          <w:p w14:paraId="2D6F7A0C" w14:textId="77777777" w:rsidR="00F7638C" w:rsidRPr="003B5E0C" w:rsidRDefault="00F7638C" w:rsidP="00810DC8">
            <w:pPr>
              <w:bidi/>
              <w:spacing w:after="0"/>
              <w:jc w:val="both"/>
              <w:rPr>
                <w:rFonts w:ascii="Arial" w:hAnsi="Arial" w:cs="Arial"/>
                <w:bCs/>
                <w:rtl/>
              </w:rPr>
            </w:pPr>
            <w:r>
              <w:rPr>
                <w:rFonts w:hint="cs"/>
                <w:rtl/>
              </w:rPr>
              <w:t>البلدان المرجعية (اختر واحدًا فقط)</w:t>
            </w:r>
          </w:p>
        </w:tc>
      </w:tr>
      <w:tr w:rsidR="00F7638C" w:rsidRPr="0095157B" w14:paraId="41A3748D" w14:textId="77777777" w:rsidTr="006D0925">
        <w:trPr>
          <w:jc w:val="center"/>
        </w:trPr>
        <w:tc>
          <w:tcPr>
            <w:tcW w:w="4320" w:type="dxa"/>
          </w:tcPr>
          <w:p w14:paraId="195088F9" w14:textId="77777777" w:rsidR="00F7638C" w:rsidRPr="003B5E0C" w:rsidRDefault="00F7638C" w:rsidP="00810DC8">
            <w:pPr>
              <w:pStyle w:val="ListParagraph"/>
              <w:numPr>
                <w:ilvl w:val="0"/>
                <w:numId w:val="14"/>
              </w:numPr>
              <w:bidi/>
              <w:spacing w:after="0" w:line="240" w:lineRule="auto"/>
              <w:jc w:val="both"/>
              <w:rPr>
                <w:rFonts w:ascii="Arial" w:hAnsi="Arial" w:cs="Arial"/>
                <w:bCs/>
                <w:rtl/>
              </w:rPr>
            </w:pPr>
            <w:r>
              <w:rPr>
                <w:rFonts w:ascii="Arial" w:hAnsi="Arial" w:hint="cs"/>
                <w:rtl/>
              </w:rPr>
              <w:t>غواتيمالا</w:t>
            </w:r>
            <w:r>
              <w:rPr>
                <w:rFonts w:ascii="Arial" w:hAnsi="Arial"/>
              </w:rPr>
              <w:t xml:space="preserve"> </w:t>
            </w:r>
          </w:p>
        </w:tc>
      </w:tr>
      <w:tr w:rsidR="00F7638C" w:rsidRPr="0095157B" w14:paraId="41C64FF4" w14:textId="77777777" w:rsidTr="006D0925">
        <w:trPr>
          <w:jc w:val="center"/>
        </w:trPr>
        <w:tc>
          <w:tcPr>
            <w:tcW w:w="4320" w:type="dxa"/>
            <w:tcBorders>
              <w:bottom w:val="single" w:sz="4" w:space="0" w:color="auto"/>
            </w:tcBorders>
          </w:tcPr>
          <w:p w14:paraId="36BB12A0" w14:textId="77777777" w:rsidR="00F7638C" w:rsidRPr="003B5E0C" w:rsidRDefault="00F7638C" w:rsidP="00810DC8">
            <w:pPr>
              <w:pStyle w:val="ListParagraph"/>
              <w:numPr>
                <w:ilvl w:val="0"/>
                <w:numId w:val="14"/>
              </w:numPr>
              <w:bidi/>
              <w:spacing w:after="0" w:line="240" w:lineRule="auto"/>
              <w:jc w:val="both"/>
              <w:rPr>
                <w:rFonts w:ascii="Arial" w:hAnsi="Arial" w:cs="Arial"/>
                <w:bCs/>
                <w:rtl/>
              </w:rPr>
            </w:pPr>
            <w:r>
              <w:rPr>
                <w:rFonts w:ascii="Arial" w:hAnsi="Arial" w:hint="cs"/>
                <w:rtl/>
              </w:rPr>
              <w:t>كولومبيا</w:t>
            </w:r>
          </w:p>
        </w:tc>
      </w:tr>
      <w:tr w:rsidR="00F7638C" w:rsidRPr="0095157B" w14:paraId="4ECD5541" w14:textId="77777777" w:rsidTr="006D0925">
        <w:trPr>
          <w:jc w:val="center"/>
        </w:trPr>
        <w:tc>
          <w:tcPr>
            <w:tcW w:w="4320" w:type="dxa"/>
            <w:shd w:val="clear" w:color="auto" w:fill="auto"/>
          </w:tcPr>
          <w:p w14:paraId="6FF61695" w14:textId="77777777" w:rsidR="00F7638C" w:rsidRPr="003B5E0C" w:rsidRDefault="00F7638C" w:rsidP="00810DC8">
            <w:pPr>
              <w:pStyle w:val="ListParagraph"/>
              <w:numPr>
                <w:ilvl w:val="0"/>
                <w:numId w:val="14"/>
              </w:numPr>
              <w:bidi/>
              <w:spacing w:after="0" w:line="240" w:lineRule="auto"/>
              <w:jc w:val="both"/>
              <w:rPr>
                <w:rFonts w:ascii="Arial" w:hAnsi="Arial" w:cs="Arial"/>
                <w:bCs/>
                <w:rtl/>
              </w:rPr>
            </w:pPr>
            <w:r>
              <w:rPr>
                <w:rFonts w:ascii="Arial" w:hAnsi="Arial" w:hint="cs"/>
                <w:rtl/>
              </w:rPr>
              <w:t>بوركينا فاسو</w:t>
            </w:r>
          </w:p>
        </w:tc>
      </w:tr>
      <w:tr w:rsidR="00F7638C" w:rsidRPr="0095157B" w14:paraId="2DFDD417" w14:textId="77777777" w:rsidTr="006D0925">
        <w:trPr>
          <w:jc w:val="center"/>
        </w:trPr>
        <w:tc>
          <w:tcPr>
            <w:tcW w:w="4320" w:type="dxa"/>
            <w:shd w:val="clear" w:color="auto" w:fill="auto"/>
          </w:tcPr>
          <w:p w14:paraId="364C73A8" w14:textId="77777777" w:rsidR="00F7638C" w:rsidRPr="003B5E0C" w:rsidRDefault="00F7638C" w:rsidP="00810DC8">
            <w:pPr>
              <w:pStyle w:val="ListParagraph"/>
              <w:numPr>
                <w:ilvl w:val="0"/>
                <w:numId w:val="14"/>
              </w:numPr>
              <w:bidi/>
              <w:spacing w:after="0" w:line="240" w:lineRule="auto"/>
              <w:jc w:val="both"/>
              <w:rPr>
                <w:rFonts w:ascii="Arial" w:hAnsi="Arial" w:cs="Arial"/>
                <w:bCs/>
                <w:rtl/>
              </w:rPr>
            </w:pPr>
            <w:r>
              <w:rPr>
                <w:rFonts w:ascii="Arial" w:hAnsi="Arial" w:hint="cs"/>
                <w:rtl/>
              </w:rPr>
              <w:t>السنغال</w:t>
            </w:r>
          </w:p>
        </w:tc>
      </w:tr>
      <w:tr w:rsidR="00F7638C" w:rsidRPr="0095157B" w14:paraId="084E28E4" w14:textId="77777777" w:rsidTr="006D0925">
        <w:trPr>
          <w:jc w:val="center"/>
        </w:trPr>
        <w:tc>
          <w:tcPr>
            <w:tcW w:w="4320" w:type="dxa"/>
            <w:shd w:val="clear" w:color="auto" w:fill="auto"/>
          </w:tcPr>
          <w:p w14:paraId="7DBE4AF2" w14:textId="77777777" w:rsidR="00F7638C" w:rsidRPr="003B5E0C" w:rsidRDefault="00F7638C" w:rsidP="00810DC8">
            <w:pPr>
              <w:pStyle w:val="ListParagraph"/>
              <w:numPr>
                <w:ilvl w:val="0"/>
                <w:numId w:val="14"/>
              </w:numPr>
              <w:bidi/>
              <w:spacing w:after="0" w:line="240" w:lineRule="auto"/>
              <w:jc w:val="both"/>
              <w:rPr>
                <w:rFonts w:ascii="Arial" w:hAnsi="Arial" w:cs="Arial"/>
                <w:bCs/>
                <w:rtl/>
              </w:rPr>
            </w:pPr>
            <w:r>
              <w:rPr>
                <w:rFonts w:ascii="Arial" w:hAnsi="Arial" w:hint="cs"/>
                <w:rtl/>
              </w:rPr>
              <w:t>أوغندا</w:t>
            </w:r>
          </w:p>
        </w:tc>
      </w:tr>
      <w:tr w:rsidR="00F7638C" w:rsidRPr="0095157B" w14:paraId="03E3EE63" w14:textId="77777777" w:rsidTr="006D0925">
        <w:trPr>
          <w:jc w:val="center"/>
        </w:trPr>
        <w:tc>
          <w:tcPr>
            <w:tcW w:w="4320" w:type="dxa"/>
            <w:tcBorders>
              <w:bottom w:val="single" w:sz="4" w:space="0" w:color="auto"/>
            </w:tcBorders>
            <w:shd w:val="clear" w:color="auto" w:fill="auto"/>
          </w:tcPr>
          <w:p w14:paraId="398379C9" w14:textId="77777777" w:rsidR="00F7638C" w:rsidRPr="003B5E0C" w:rsidRDefault="00F7638C" w:rsidP="00810DC8">
            <w:pPr>
              <w:pStyle w:val="ListParagraph"/>
              <w:numPr>
                <w:ilvl w:val="0"/>
                <w:numId w:val="14"/>
              </w:numPr>
              <w:bidi/>
              <w:spacing w:after="0" w:line="240" w:lineRule="auto"/>
              <w:jc w:val="both"/>
              <w:rPr>
                <w:rFonts w:ascii="Arial" w:hAnsi="Arial" w:cs="Arial"/>
                <w:bCs/>
                <w:rtl/>
              </w:rPr>
            </w:pPr>
            <w:r>
              <w:rPr>
                <w:rFonts w:ascii="Arial" w:hAnsi="Arial" w:hint="cs"/>
                <w:rtl/>
              </w:rPr>
              <w:t>إثيوبيا</w:t>
            </w:r>
          </w:p>
        </w:tc>
      </w:tr>
      <w:tr w:rsidR="00F7638C" w:rsidRPr="0095157B" w14:paraId="71769FD7" w14:textId="77777777" w:rsidTr="006D0925">
        <w:trPr>
          <w:jc w:val="center"/>
        </w:trPr>
        <w:tc>
          <w:tcPr>
            <w:tcW w:w="4320" w:type="dxa"/>
            <w:shd w:val="clear" w:color="auto" w:fill="auto"/>
          </w:tcPr>
          <w:p w14:paraId="5A3D01B0" w14:textId="77777777" w:rsidR="00F7638C" w:rsidRPr="003B5E0C" w:rsidRDefault="00F7638C" w:rsidP="00810DC8">
            <w:pPr>
              <w:pStyle w:val="ListParagraph"/>
              <w:numPr>
                <w:ilvl w:val="0"/>
                <w:numId w:val="14"/>
              </w:numPr>
              <w:bidi/>
              <w:spacing w:after="0" w:line="240" w:lineRule="auto"/>
              <w:jc w:val="both"/>
              <w:rPr>
                <w:rFonts w:ascii="Arial" w:hAnsi="Arial" w:cs="Arial"/>
                <w:bCs/>
                <w:rtl/>
              </w:rPr>
            </w:pPr>
            <w:r>
              <w:rPr>
                <w:rFonts w:ascii="Arial" w:hAnsi="Arial" w:hint="cs"/>
                <w:rtl/>
              </w:rPr>
              <w:t>العراق</w:t>
            </w:r>
          </w:p>
        </w:tc>
      </w:tr>
      <w:tr w:rsidR="00F7638C" w:rsidRPr="0095157B" w14:paraId="7A02E6F6" w14:textId="77777777" w:rsidTr="006D0925">
        <w:trPr>
          <w:jc w:val="center"/>
        </w:trPr>
        <w:tc>
          <w:tcPr>
            <w:tcW w:w="4320" w:type="dxa"/>
            <w:shd w:val="clear" w:color="auto" w:fill="auto"/>
          </w:tcPr>
          <w:p w14:paraId="6EDEF250" w14:textId="77777777" w:rsidR="00F7638C" w:rsidRPr="003B5E0C" w:rsidRDefault="00F7638C" w:rsidP="00810DC8">
            <w:pPr>
              <w:pStyle w:val="ListParagraph"/>
              <w:numPr>
                <w:ilvl w:val="0"/>
                <w:numId w:val="14"/>
              </w:numPr>
              <w:bidi/>
              <w:spacing w:after="0" w:line="240" w:lineRule="auto"/>
              <w:jc w:val="both"/>
              <w:rPr>
                <w:rFonts w:ascii="Arial" w:hAnsi="Arial" w:cs="Arial"/>
                <w:bCs/>
                <w:rtl/>
              </w:rPr>
            </w:pPr>
            <w:r>
              <w:rPr>
                <w:rFonts w:ascii="Arial" w:hAnsi="Arial" w:hint="cs"/>
                <w:rtl/>
              </w:rPr>
              <w:t>أفغانستان</w:t>
            </w:r>
            <w:r>
              <w:rPr>
                <w:rFonts w:ascii="Arial" w:hAnsi="Arial"/>
              </w:rPr>
              <w:t xml:space="preserve"> </w:t>
            </w:r>
          </w:p>
        </w:tc>
      </w:tr>
      <w:tr w:rsidR="00F7638C" w:rsidRPr="0095157B" w14:paraId="6D7E8DA5" w14:textId="77777777" w:rsidTr="006D0925">
        <w:trPr>
          <w:jc w:val="center"/>
        </w:trPr>
        <w:tc>
          <w:tcPr>
            <w:tcW w:w="4320" w:type="dxa"/>
            <w:shd w:val="clear" w:color="auto" w:fill="auto"/>
          </w:tcPr>
          <w:p w14:paraId="5C636DF7" w14:textId="77777777" w:rsidR="00F7638C" w:rsidRPr="003B5E0C" w:rsidRDefault="00F7638C" w:rsidP="00810DC8">
            <w:pPr>
              <w:pStyle w:val="ListParagraph"/>
              <w:numPr>
                <w:ilvl w:val="0"/>
                <w:numId w:val="14"/>
              </w:numPr>
              <w:bidi/>
              <w:spacing w:after="0" w:line="240" w:lineRule="auto"/>
              <w:jc w:val="both"/>
              <w:rPr>
                <w:rFonts w:ascii="Arial" w:hAnsi="Arial" w:cs="Arial"/>
                <w:bCs/>
                <w:rtl/>
              </w:rPr>
            </w:pPr>
            <w:r>
              <w:rPr>
                <w:rFonts w:ascii="Arial" w:hAnsi="Arial" w:hint="cs"/>
                <w:rtl/>
              </w:rPr>
              <w:t>نيبال</w:t>
            </w:r>
          </w:p>
        </w:tc>
      </w:tr>
      <w:tr w:rsidR="00F7638C" w14:paraId="294ED5FC" w14:textId="77777777" w:rsidTr="006D0925">
        <w:trPr>
          <w:jc w:val="center"/>
        </w:trPr>
        <w:tc>
          <w:tcPr>
            <w:tcW w:w="4320" w:type="dxa"/>
          </w:tcPr>
          <w:p w14:paraId="2B0CE8E1" w14:textId="77777777" w:rsidR="00F7638C" w:rsidRPr="003B5E0C" w:rsidRDefault="00F7638C" w:rsidP="00810DC8">
            <w:pPr>
              <w:pStyle w:val="ListParagraph"/>
              <w:numPr>
                <w:ilvl w:val="0"/>
                <w:numId w:val="14"/>
              </w:numPr>
              <w:bidi/>
              <w:spacing w:after="0" w:line="240" w:lineRule="auto"/>
              <w:jc w:val="both"/>
              <w:rPr>
                <w:rFonts w:ascii="Arial" w:hAnsi="Arial" w:cs="Arial"/>
                <w:bCs/>
                <w:rtl/>
              </w:rPr>
            </w:pPr>
            <w:r>
              <w:rPr>
                <w:rFonts w:ascii="Arial" w:hAnsi="Arial" w:hint="cs"/>
                <w:rtl/>
              </w:rPr>
              <w:t>إندونيسيا</w:t>
            </w:r>
          </w:p>
        </w:tc>
      </w:tr>
    </w:tbl>
    <w:p w14:paraId="0C43D0A0" w14:textId="1144645E" w:rsidR="004A540E" w:rsidRDefault="00DF1655" w:rsidP="00810DC8">
      <w:pPr>
        <w:pStyle w:val="Heading2"/>
        <w:bidi/>
        <w:rPr>
          <w:rtl/>
        </w:rPr>
      </w:pPr>
      <w:r>
        <w:rPr>
          <w:rFonts w:hint="cs"/>
          <w:rtl/>
        </w:rPr>
        <w:t>الجدول الزمني</w:t>
      </w:r>
    </w:p>
    <w:p w14:paraId="0540C8A0" w14:textId="6ADDF688" w:rsidR="00DF1655" w:rsidRPr="0079264E" w:rsidRDefault="00DF1655" w:rsidP="00810DC8">
      <w:pPr>
        <w:bidi/>
        <w:jc w:val="both"/>
        <w:rPr>
          <w:bCs/>
          <w:rtl/>
        </w:rPr>
      </w:pPr>
      <w:r>
        <w:rPr>
          <w:rFonts w:hint="cs"/>
          <w:rtl/>
        </w:rPr>
        <w:t xml:space="preserve">يجب على الشركة اقتراح جدول زمني عالي المستوى لإكمال هذا التقييم وتقديم التقرير النهائي في موعد غايته 15 مايو 2024 أو قبله.  يجب أن يكون الجدول الزمني المقترح متسقًا مع الموارد المخصصة ضمن الأقسام الفنية وأقسام </w:t>
      </w:r>
      <w:r>
        <w:t>LOE</w:t>
      </w:r>
      <w:r>
        <w:rPr>
          <w:rFonts w:hint="cs"/>
          <w:rtl/>
        </w:rPr>
        <w:t xml:space="preserve"> من العروض.</w:t>
      </w:r>
      <w:r>
        <w:t xml:space="preserve"> </w:t>
      </w:r>
    </w:p>
    <w:p w14:paraId="20A749F7" w14:textId="77777777" w:rsidR="004A540E" w:rsidRDefault="00D172B2" w:rsidP="006D0925">
      <w:pPr>
        <w:pStyle w:val="Heading2"/>
        <w:bidi/>
        <w:rPr>
          <w:rtl/>
        </w:rPr>
      </w:pPr>
      <w:r>
        <w:rPr>
          <w:rFonts w:hint="cs"/>
          <w:rtl/>
        </w:rPr>
        <w:t>النواتج</w:t>
      </w:r>
    </w:p>
    <w:p w14:paraId="4CCD5947" w14:textId="77777777" w:rsidR="004A540E" w:rsidRDefault="00D172B2" w:rsidP="00810DC8">
      <w:pPr>
        <w:bidi/>
        <w:jc w:val="both"/>
        <w:rPr>
          <w:rtl/>
        </w:rPr>
      </w:pPr>
      <w:r>
        <w:rPr>
          <w:rFonts w:hint="cs"/>
          <w:rtl/>
        </w:rPr>
        <w:t>سيؤدي التكليف إلى النواتج التالية:</w:t>
      </w:r>
    </w:p>
    <w:p w14:paraId="152D8AF4" w14:textId="2EC7A123" w:rsidR="00A6604B" w:rsidRDefault="00D172B2" w:rsidP="00810DC8">
      <w:pPr>
        <w:numPr>
          <w:ilvl w:val="0"/>
          <w:numId w:val="1"/>
        </w:numPr>
        <w:bidi/>
        <w:rPr>
          <w:rtl/>
        </w:rPr>
      </w:pPr>
      <w:r>
        <w:rPr>
          <w:rFonts w:hint="cs"/>
          <w:rtl/>
        </w:rPr>
        <w:t xml:space="preserve">تقرير أولي لـ </w:t>
      </w:r>
      <w:r>
        <w:t>VfM</w:t>
      </w:r>
      <w:r>
        <w:rPr>
          <w:rFonts w:hint="cs"/>
          <w:rtl/>
        </w:rPr>
        <w:t xml:space="preserve"> (يشتمل على أدوات جمع البيانات والإطار التحليلي)</w:t>
      </w:r>
    </w:p>
    <w:p w14:paraId="1CEA379C" w14:textId="77777777" w:rsidR="006562EA" w:rsidRDefault="006562EA" w:rsidP="00810DC8">
      <w:pPr>
        <w:numPr>
          <w:ilvl w:val="0"/>
          <w:numId w:val="1"/>
        </w:numPr>
        <w:bidi/>
        <w:rPr>
          <w:rtl/>
        </w:rPr>
      </w:pPr>
      <w:r>
        <w:rPr>
          <w:rFonts w:hint="cs"/>
          <w:rtl/>
        </w:rPr>
        <w:t xml:space="preserve">تقرير نهائي لـ </w:t>
      </w:r>
      <w:r>
        <w:t>VfM</w:t>
      </w:r>
      <w:r>
        <w:rPr>
          <w:rFonts w:hint="cs"/>
          <w:rtl/>
        </w:rPr>
        <w:t xml:space="preserve"> وملخص (صفحة واحدة).</w:t>
      </w:r>
    </w:p>
    <w:p w14:paraId="0F9D4D8D" w14:textId="77777777" w:rsidR="00A6604B" w:rsidRDefault="00A6604B" w:rsidP="00810DC8">
      <w:pPr>
        <w:widowControl w:val="0"/>
        <w:bidi/>
        <w:jc w:val="both"/>
        <w:rPr>
          <w:rtl/>
        </w:rPr>
      </w:pPr>
      <w:r>
        <w:rPr>
          <w:rFonts w:hint="cs"/>
          <w:rtl/>
        </w:rPr>
        <w:t>يجب كتابة التقارير باللغة الإنجليزية أو الإسبانية أو الفرنسية، مع ترجمة الملخص - إذا لزم الأمر - إلى اللغة المنطوقة في البلد الذي يجري فيه التحليل (على سبيل المثال، الإنجليزية أو الفرنسية أو الإسبانية أو العربية أو الروسية).</w:t>
      </w:r>
      <w:r>
        <w:t xml:space="preserve"> </w:t>
      </w:r>
      <w:r>
        <w:rPr>
          <w:rFonts w:hint="cs"/>
          <w:rtl/>
        </w:rPr>
        <w:t xml:space="preserve">تأكد من أن تذكر، </w:t>
      </w:r>
      <w:r>
        <w:rPr>
          <w:rFonts w:hint="cs"/>
          <w:u w:val="single"/>
          <w:rtl/>
        </w:rPr>
        <w:t>في القسم الثاني (العرض الفني)، بأي من هذه اللغات ستقدم شركتك التقرير بالإضافة إلى الملخص وأدوات جمع البيانات</w:t>
      </w:r>
      <w:r>
        <w:rPr>
          <w:rFonts w:hint="cs"/>
          <w:rtl/>
        </w:rPr>
        <w:t>.</w:t>
      </w:r>
      <w:r>
        <w:t xml:space="preserve"> </w:t>
      </w:r>
    </w:p>
    <w:p w14:paraId="1A279E5F" w14:textId="585D5546" w:rsidR="00A6604B" w:rsidRDefault="00A6604B" w:rsidP="00810DC8">
      <w:pPr>
        <w:widowControl w:val="0"/>
        <w:bidi/>
        <w:jc w:val="both"/>
        <w:rPr>
          <w:rtl/>
        </w:rPr>
      </w:pPr>
      <w:r>
        <w:rPr>
          <w:rFonts w:hint="cs"/>
          <w:rtl/>
        </w:rPr>
        <w:t xml:space="preserve">ستقدم </w:t>
      </w:r>
      <w:r>
        <w:t>Mercy Corps</w:t>
      </w:r>
      <w:r>
        <w:rPr>
          <w:rFonts w:hint="cs"/>
          <w:rtl/>
        </w:rPr>
        <w:t xml:space="preserve"> تعليقات موحدة على تقرير المسودة 1 شريطة أن يكون التقرير مكتملاً ومقدمًا كما لو كان نهائيًا (أي ليس "مسودة تقريبية ولا يحتوي على أي أقسام مفقودة بخلاف المرفقات).</w:t>
      </w:r>
      <w:r>
        <w:t xml:space="preserve"> </w:t>
      </w:r>
      <w:r>
        <w:rPr>
          <w:rFonts w:hint="cs"/>
          <w:rtl/>
        </w:rPr>
        <w:t xml:space="preserve">ستأخذ المسودة 2 تعليقات </w:t>
      </w:r>
      <w:r>
        <w:t>Mercy Corps</w:t>
      </w:r>
      <w:r>
        <w:rPr>
          <w:rFonts w:hint="cs"/>
          <w:rtl/>
        </w:rPr>
        <w:t xml:space="preserve"> في الاعتبار وستقدم </w:t>
      </w:r>
      <w:r>
        <w:t>Mercy Corps</w:t>
      </w:r>
      <w:r>
        <w:rPr>
          <w:rFonts w:hint="cs"/>
          <w:rtl/>
        </w:rPr>
        <w:t xml:space="preserve"> بعد ذلك تعليقاتها الموحدة النهائية لتسمح للشركة بتقديم التقرير النهائي.</w:t>
      </w:r>
      <w:r>
        <w:t xml:space="preserve"> </w:t>
      </w:r>
      <w:r>
        <w:rPr>
          <w:rFonts w:hint="cs"/>
          <w:rtl/>
        </w:rPr>
        <w:t>وبالتالي، ثمة جولتان فقط من التنقيحات للتقرير.</w:t>
      </w:r>
      <w:r>
        <w:t xml:space="preserve"> </w:t>
      </w:r>
    </w:p>
    <w:p w14:paraId="3D708F00" w14:textId="3016AB34" w:rsidR="00CD739E" w:rsidRDefault="00CD739E">
      <w:pPr>
        <w:spacing w:before="0" w:after="0" w:line="276" w:lineRule="auto"/>
        <w:rPr>
          <w:rtl/>
        </w:rPr>
      </w:pPr>
      <w:r>
        <w:rPr>
          <w:rtl/>
        </w:rPr>
        <w:br w:type="page"/>
      </w:r>
    </w:p>
    <w:p w14:paraId="70B2BC16" w14:textId="77777777" w:rsidR="00486559" w:rsidRDefault="00486559" w:rsidP="006D0925">
      <w:pPr>
        <w:widowControl w:val="0"/>
        <w:bidi/>
        <w:jc w:val="both"/>
      </w:pPr>
    </w:p>
    <w:p w14:paraId="3AB3C50B" w14:textId="77777777" w:rsidR="00540FF1" w:rsidRPr="00056B16" w:rsidRDefault="00540FF1" w:rsidP="00810DC8">
      <w:pPr>
        <w:pStyle w:val="Heading2"/>
        <w:bidi/>
        <w:rPr>
          <w:rtl/>
        </w:rPr>
      </w:pPr>
      <w:r>
        <w:rPr>
          <w:rFonts w:hint="cs"/>
          <w:rtl/>
        </w:rPr>
        <w:t>هيكل التقرير النهائي</w:t>
      </w:r>
      <w:r>
        <w:t xml:space="preserve"> </w:t>
      </w:r>
    </w:p>
    <w:p w14:paraId="1D9B1D5A" w14:textId="4D5B93EC" w:rsidR="00540FF1" w:rsidRDefault="00540FF1" w:rsidP="00810DC8">
      <w:pPr>
        <w:bidi/>
        <w:jc w:val="both"/>
        <w:rPr>
          <w:rtl/>
        </w:rPr>
      </w:pPr>
      <w:r>
        <w:rPr>
          <w:rFonts w:hint="cs"/>
          <w:rtl/>
        </w:rPr>
        <w:t>سيكون الحد الأقصى لعدد صفحات التقرير النهائي 15 صفحة (باستثناء المرفقات) وسيكون هيكله كالتالي:</w:t>
      </w:r>
    </w:p>
    <w:p w14:paraId="62C1BDD1" w14:textId="77777777" w:rsidR="00540FF1" w:rsidRDefault="00540FF1" w:rsidP="00810DC8">
      <w:pPr>
        <w:numPr>
          <w:ilvl w:val="0"/>
          <w:numId w:val="15"/>
        </w:numPr>
        <w:bidi/>
        <w:jc w:val="both"/>
        <w:rPr>
          <w:rtl/>
        </w:rPr>
      </w:pPr>
      <w:r>
        <w:rPr>
          <w:rFonts w:hint="cs"/>
          <w:rtl/>
        </w:rPr>
        <w:t>المقدمة ومراجعة توثيقات البرنامج</w:t>
      </w:r>
    </w:p>
    <w:p w14:paraId="3D9BD6A3" w14:textId="77777777" w:rsidR="00540FF1" w:rsidRDefault="00540FF1" w:rsidP="00810DC8">
      <w:pPr>
        <w:numPr>
          <w:ilvl w:val="0"/>
          <w:numId w:val="15"/>
        </w:numPr>
        <w:bidi/>
        <w:jc w:val="both"/>
        <w:rPr>
          <w:rtl/>
        </w:rPr>
      </w:pPr>
      <w:r>
        <w:rPr>
          <w:rFonts w:hint="cs"/>
          <w:rtl/>
        </w:rPr>
        <w:t>المنهجية والقيود</w:t>
      </w:r>
    </w:p>
    <w:p w14:paraId="1E8611A5" w14:textId="77777777" w:rsidR="00540FF1" w:rsidRDefault="00540FF1" w:rsidP="00810DC8">
      <w:pPr>
        <w:numPr>
          <w:ilvl w:val="0"/>
          <w:numId w:val="15"/>
        </w:numPr>
        <w:bidi/>
        <w:jc w:val="both"/>
        <w:rPr>
          <w:rtl/>
        </w:rPr>
      </w:pPr>
      <w:r>
        <w:rPr>
          <w:rFonts w:hint="cs"/>
          <w:rtl/>
        </w:rPr>
        <w:t>النتائج</w:t>
      </w:r>
    </w:p>
    <w:p w14:paraId="185FA609" w14:textId="77777777" w:rsidR="00540FF1" w:rsidRDefault="00540FF1" w:rsidP="00810DC8">
      <w:pPr>
        <w:numPr>
          <w:ilvl w:val="0"/>
          <w:numId w:val="15"/>
        </w:numPr>
        <w:bidi/>
        <w:jc w:val="both"/>
        <w:rPr>
          <w:rtl/>
        </w:rPr>
      </w:pPr>
      <w:r>
        <w:rPr>
          <w:rFonts w:hint="cs"/>
          <w:rtl/>
        </w:rPr>
        <w:t>التوصيات</w:t>
      </w:r>
    </w:p>
    <w:p w14:paraId="28715880" w14:textId="77777777" w:rsidR="00540FF1" w:rsidRDefault="00540FF1" w:rsidP="00810DC8">
      <w:pPr>
        <w:bidi/>
        <w:jc w:val="both"/>
        <w:rPr>
          <w:rtl/>
        </w:rPr>
      </w:pPr>
      <w:r>
        <w:rPr>
          <w:rFonts w:hint="cs"/>
          <w:rtl/>
        </w:rPr>
        <w:t xml:space="preserve">يمكن العثور على مثال على الشكل الذي قد يبدو عليه المنتج النهائي </w:t>
      </w:r>
      <w:hyperlink r:id="rId12" w:history="1">
        <w:r>
          <w:rPr>
            <w:rStyle w:val="Hyperlink"/>
            <w:rFonts w:hint="cs"/>
            <w:rtl/>
          </w:rPr>
          <w:t>هنا.</w:t>
        </w:r>
      </w:hyperlink>
    </w:p>
    <w:p w14:paraId="572C9B1C" w14:textId="4C192FA1" w:rsidR="004A540E" w:rsidRDefault="00D172B2" w:rsidP="006D0925">
      <w:pPr>
        <w:bidi/>
        <w:jc w:val="both"/>
      </w:pPr>
      <w:r>
        <w:rPr>
          <w:rFonts w:hint="cs"/>
          <w:rtl/>
        </w:rPr>
        <w:t xml:space="preserve">يمكن العثور على مثال على الشكل الذي قد يبدو عليه المنتج النهائي </w:t>
      </w:r>
      <w:hyperlink r:id="rId13">
        <w:r>
          <w:rPr>
            <w:rFonts w:hint="cs"/>
            <w:color w:val="1155CC"/>
            <w:u w:val="single"/>
            <w:rtl/>
          </w:rPr>
          <w:t>هنا</w:t>
        </w:r>
      </w:hyperlink>
      <w:r>
        <w:rPr>
          <w:rFonts w:hint="cs"/>
          <w:rtl/>
        </w:rPr>
        <w:t>.</w:t>
      </w:r>
      <w:r>
        <w:t xml:space="preserve"> </w:t>
      </w:r>
    </w:p>
    <w:p w14:paraId="20E8F741" w14:textId="719CB3F3" w:rsidR="004A540E" w:rsidRPr="006D0925" w:rsidRDefault="00D172B2" w:rsidP="006D0925">
      <w:pPr>
        <w:pStyle w:val="Heading2"/>
        <w:bidi/>
      </w:pPr>
      <w:r w:rsidRPr="006D0925">
        <w:rPr>
          <w:rtl/>
        </w:rPr>
        <w:t>النشر والمتابعة</w:t>
      </w:r>
      <w:r w:rsidRPr="006D0925">
        <w:t xml:space="preserve"> </w:t>
      </w:r>
    </w:p>
    <w:p w14:paraId="4E16899E" w14:textId="30558481" w:rsidR="004A540E" w:rsidRDefault="00D172B2" w:rsidP="00810DC8">
      <w:pPr>
        <w:bidi/>
        <w:jc w:val="both"/>
        <w:rPr>
          <w:rtl/>
        </w:rPr>
      </w:pPr>
      <w:r>
        <w:rPr>
          <w:rFonts w:hint="cs"/>
          <w:rtl/>
        </w:rPr>
        <w:t xml:space="preserve">سيتم مشاركة نتائج الدراسة مع أعضاء اتحاد </w:t>
      </w:r>
      <w:r>
        <w:t>VE</w:t>
      </w:r>
      <w:r>
        <w:rPr>
          <w:rFonts w:hint="cs"/>
          <w:rtl/>
        </w:rPr>
        <w:t xml:space="preserve">، وأعضاء اتحاد </w:t>
      </w:r>
      <w:r>
        <w:t>Dioptra</w:t>
      </w:r>
      <w:r>
        <w:rPr>
          <w:rFonts w:hint="cs"/>
          <w:rtl/>
        </w:rPr>
        <w:t xml:space="preserve">، ومع الجهات الفاعلة الداخلية في </w:t>
      </w:r>
      <w:r>
        <w:t>Mercy Corps (TSU</w:t>
      </w:r>
      <w:r>
        <w:rPr>
          <w:rFonts w:hint="cs"/>
          <w:rtl/>
        </w:rPr>
        <w:t>، والمنطقة، والبحث والتعلم، وقيادة البرامج العالمية، والقيادة المالية، وآخرون حسب الاقتضاء).</w:t>
      </w:r>
      <w:r>
        <w:t xml:space="preserve"> </w:t>
      </w:r>
      <w:r>
        <w:rPr>
          <w:rFonts w:hint="cs"/>
          <w:rtl/>
        </w:rPr>
        <w:t xml:space="preserve">استنادًا إلى النتائج، يمكن أيضًا نشرها كدراسة حالة على موقع </w:t>
      </w:r>
      <w:r>
        <w:t>Dioptra</w:t>
      </w:r>
      <w:r>
        <w:rPr>
          <w:rFonts w:hint="cs"/>
          <w:rtl/>
        </w:rPr>
        <w:t xml:space="preserve"> الإلكتروني و/أو مشاركتها مع ممثلي الجهات المانحة للبرنامج.</w:t>
      </w:r>
      <w:r>
        <w:rPr>
          <w:sz w:val="20"/>
          <w:szCs w:val="20"/>
        </w:rPr>
        <w:t xml:space="preserve"> </w:t>
      </w:r>
    </w:p>
    <w:sectPr w:rsidR="004A540E" w:rsidSect="006D0925">
      <w:headerReference w:type="default" r:id="rId14"/>
      <w:footerReference w:type="default" r:id="rId15"/>
      <w:pgSz w:w="12240" w:h="15840"/>
      <w:pgMar w:top="12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EBEC" w14:textId="77777777" w:rsidR="00F861A5" w:rsidRDefault="00F861A5">
      <w:r>
        <w:separator/>
      </w:r>
    </w:p>
  </w:endnote>
  <w:endnote w:type="continuationSeparator" w:id="0">
    <w:p w14:paraId="0AD055FD" w14:textId="77777777" w:rsidR="00F861A5" w:rsidRDefault="00F8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75730980"/>
      <w:docPartObj>
        <w:docPartGallery w:val="Page Numbers (Bottom of Page)"/>
        <w:docPartUnique/>
      </w:docPartObj>
    </w:sdtPr>
    <w:sdtEndPr/>
    <w:sdtContent>
      <w:p w14:paraId="248441DC" w14:textId="39AB29ED" w:rsidR="00D65FC1" w:rsidRDefault="00D65FC1">
        <w:pPr>
          <w:pStyle w:val="Footer"/>
          <w:bidi/>
          <w:jc w:val="right"/>
          <w:rPr>
            <w:rtl/>
          </w:rPr>
        </w:pPr>
        <w:r>
          <w:fldChar w:fldCharType="begin"/>
        </w:r>
        <w:r>
          <w:rPr>
            <w:rtl/>
          </w:rPr>
          <w:instrText xml:space="preserve"> </w:instrText>
        </w:r>
        <w:r>
          <w:instrText>PAGE   \* MERGEFORMAT</w:instrText>
        </w:r>
        <w:r>
          <w:fldChar w:fldCharType="separate"/>
        </w:r>
        <w:r>
          <w:rPr>
            <w:rFonts w:hint="cs"/>
            <w:rtl/>
          </w:rPr>
          <w:t>2</w:t>
        </w:r>
        <w:r>
          <w:fldChar w:fldCharType="end"/>
        </w:r>
      </w:p>
    </w:sdtContent>
  </w:sdt>
  <w:p w14:paraId="63FE5AC3" w14:textId="77777777" w:rsidR="00D65FC1" w:rsidRDefault="00D65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4996" w14:textId="77777777" w:rsidR="00F861A5" w:rsidRDefault="00F861A5">
      <w:r>
        <w:separator/>
      </w:r>
    </w:p>
  </w:footnote>
  <w:footnote w:type="continuationSeparator" w:id="0">
    <w:p w14:paraId="016D0637" w14:textId="77777777" w:rsidR="00F861A5" w:rsidRDefault="00F861A5">
      <w:r>
        <w:continuationSeparator/>
      </w:r>
    </w:p>
  </w:footnote>
  <w:footnote w:id="1">
    <w:p w14:paraId="118F6F6F" w14:textId="77777777" w:rsidR="00D65FC1" w:rsidRDefault="00D65FC1" w:rsidP="00D65FC1">
      <w:pPr>
        <w:bidi/>
        <w:rPr>
          <w:sz w:val="20"/>
          <w:szCs w:val="20"/>
          <w:rtl/>
        </w:rPr>
      </w:pPr>
      <w:r>
        <w:rPr>
          <w:vertAlign w:val="superscript"/>
        </w:rPr>
        <w:footnoteRef/>
      </w:r>
      <w:r>
        <w:rPr>
          <w:rFonts w:hint="cs"/>
          <w:sz w:val="20"/>
          <w:szCs w:val="20"/>
          <w:rtl/>
        </w:rPr>
        <w:t xml:space="preserve"> </w:t>
      </w:r>
      <w:r>
        <w:rPr>
          <w:sz w:val="20"/>
          <w:szCs w:val="20"/>
        </w:rPr>
        <w:t>https://www.dioptratool.org/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9F46" w14:textId="308A66E5" w:rsidR="0044306F" w:rsidRPr="006D0925" w:rsidRDefault="0044306F" w:rsidP="006D0925">
    <w:pPr>
      <w:pStyle w:val="Header"/>
      <w:bidi/>
      <w:jc w:val="center"/>
      <w:rPr>
        <w:b/>
        <w:bCs/>
      </w:rPr>
    </w:pPr>
    <w:r w:rsidRPr="006D0925">
      <w:rPr>
        <w:b/>
        <w:noProof/>
      </w:rPr>
      <w:drawing>
        <wp:anchor distT="0" distB="0" distL="114300" distR="114300" simplePos="0" relativeHeight="251658240" behindDoc="0" locked="0" layoutInCell="1" allowOverlap="1" wp14:anchorId="3FF4D778" wp14:editId="30567631">
          <wp:simplePos x="0" y="0"/>
          <wp:positionH relativeFrom="column">
            <wp:posOffset>5172977</wp:posOffset>
          </wp:positionH>
          <wp:positionV relativeFrom="paragraph">
            <wp:posOffset>-198855</wp:posOffset>
          </wp:positionV>
          <wp:extent cx="1455420" cy="547370"/>
          <wp:effectExtent l="0" t="0" r="0" b="5080"/>
          <wp:wrapSquare wrapText="bothSides"/>
          <wp:docPr id="104601739" name="Picture 10460173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55420" cy="547370"/>
                  </a:xfrm>
                  <a:prstGeom prst="rect">
                    <a:avLst/>
                  </a:prstGeom>
                  <a:ln/>
                </pic:spPr>
              </pic:pic>
            </a:graphicData>
          </a:graphic>
          <wp14:sizeRelH relativeFrom="margin">
            <wp14:pctWidth>0</wp14:pctWidth>
          </wp14:sizeRelH>
          <wp14:sizeRelV relativeFrom="margin">
            <wp14:pctHeight>0</wp14:pctHeight>
          </wp14:sizeRelV>
        </wp:anchor>
      </w:drawing>
    </w:r>
    <w:r w:rsidRPr="006D0925">
      <w:rPr>
        <w:b/>
        <w:bCs/>
      </w:rPr>
      <w:t xml:space="preserve"> </w:t>
    </w:r>
    <w:r w:rsidRPr="006D0925">
      <w:rPr>
        <w:b/>
        <w:bCs/>
        <w:rtl/>
      </w:rPr>
      <w:t>نطاق العمل</w:t>
    </w:r>
    <w:r w:rsidRPr="006D0925">
      <w:rPr>
        <w:b/>
        <w:bCs/>
      </w:rPr>
      <w:t xml:space="preserve"> (SOW) </w:t>
    </w:r>
    <w:r w:rsidRPr="006D0925">
      <w:rPr>
        <w:b/>
        <w:bCs/>
        <w:rtl/>
      </w:rPr>
      <w:t>الخاص بتحليل القيمة مقابل المال لبرنامج</w:t>
    </w:r>
    <w:r w:rsidRPr="006D0925">
      <w:rPr>
        <w:b/>
        <w:bCs/>
      </w:rPr>
      <w:t xml:space="preserve"> VEzperza </w:t>
    </w:r>
    <w:r w:rsidRPr="006D0925">
      <w:rPr>
        <w:b/>
        <w:bCs/>
        <w:rtl/>
      </w:rPr>
      <w:t>في زانداليا</w:t>
    </w:r>
  </w:p>
  <w:p w14:paraId="55D5A00E" w14:textId="236387A9" w:rsidR="004A540E" w:rsidRDefault="004A540E" w:rsidP="0044306F">
    <w:pPr>
      <w:jc w:val="right"/>
    </w:pPr>
  </w:p>
  <w:p w14:paraId="6A40864A" w14:textId="77777777" w:rsidR="0044306F" w:rsidRDefault="0044306F" w:rsidP="006D092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92"/>
    <w:multiLevelType w:val="multilevel"/>
    <w:tmpl w:val="4C3E61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B654BB"/>
    <w:multiLevelType w:val="multilevel"/>
    <w:tmpl w:val="A4E205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6994B8A"/>
    <w:multiLevelType w:val="multilevel"/>
    <w:tmpl w:val="6A6C35D2"/>
    <w:lvl w:ilvl="0">
      <w:start w:val="1"/>
      <w:numFmt w:val="arabicAbjad"/>
      <w:lvlText w:val="%1."/>
      <w:lvlJc w:val="left"/>
      <w:pPr>
        <w:ind w:left="108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F5ACB"/>
    <w:multiLevelType w:val="multilevel"/>
    <w:tmpl w:val="AC8C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24234"/>
    <w:multiLevelType w:val="hybridMultilevel"/>
    <w:tmpl w:val="17407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16AC9"/>
    <w:multiLevelType w:val="hybridMultilevel"/>
    <w:tmpl w:val="5448E972"/>
    <w:lvl w:ilvl="0" w:tplc="C2744EB8">
      <w:start w:val="1"/>
      <w:numFmt w:val="decimal"/>
      <w:pStyle w:val="Heading2"/>
      <w:lvlText w:val="%1."/>
      <w:lvlJc w:val="left"/>
      <w:pPr>
        <w:ind w:left="360" w:hanging="360"/>
      </w:pPr>
      <w:rPr>
        <w:b/>
        <w:bCs/>
      </w:rPr>
    </w:lvl>
    <w:lvl w:ilvl="1" w:tplc="336C3180">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EB4C96"/>
    <w:multiLevelType w:val="multilevel"/>
    <w:tmpl w:val="9C40B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4B07F3"/>
    <w:multiLevelType w:val="multilevel"/>
    <w:tmpl w:val="65887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C94D34"/>
    <w:multiLevelType w:val="multilevel"/>
    <w:tmpl w:val="34006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44358D"/>
    <w:multiLevelType w:val="multilevel"/>
    <w:tmpl w:val="63FC5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F01D62"/>
    <w:multiLevelType w:val="multilevel"/>
    <w:tmpl w:val="D36EB7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E260284"/>
    <w:multiLevelType w:val="multilevel"/>
    <w:tmpl w:val="CE1E0384"/>
    <w:lvl w:ilvl="0">
      <w:start w:val="1"/>
      <w:numFmt w:val="arabicAbjad"/>
      <w:lvlText w:val="%1."/>
      <w:lvlJc w:val="left"/>
      <w:pPr>
        <w:ind w:left="108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B3AF8"/>
    <w:multiLevelType w:val="multilevel"/>
    <w:tmpl w:val="7AEC383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3645195">
    <w:abstractNumId w:val="8"/>
  </w:num>
  <w:num w:numId="2" w16cid:durableId="163589807">
    <w:abstractNumId w:val="1"/>
  </w:num>
  <w:num w:numId="3" w16cid:durableId="1888763281">
    <w:abstractNumId w:val="2"/>
  </w:num>
  <w:num w:numId="4" w16cid:durableId="814614176">
    <w:abstractNumId w:val="11"/>
  </w:num>
  <w:num w:numId="5" w16cid:durableId="1842232690">
    <w:abstractNumId w:val="10"/>
  </w:num>
  <w:num w:numId="6" w16cid:durableId="681206684">
    <w:abstractNumId w:val="9"/>
  </w:num>
  <w:num w:numId="7" w16cid:durableId="1954096025">
    <w:abstractNumId w:val="0"/>
  </w:num>
  <w:num w:numId="8" w16cid:durableId="119224787">
    <w:abstractNumId w:val="6"/>
  </w:num>
  <w:num w:numId="9" w16cid:durableId="1720787730">
    <w:abstractNumId w:val="6"/>
  </w:num>
  <w:num w:numId="10" w16cid:durableId="1790664848">
    <w:abstractNumId w:val="14"/>
  </w:num>
  <w:num w:numId="11" w16cid:durableId="2069104104">
    <w:abstractNumId w:val="6"/>
  </w:num>
  <w:num w:numId="12" w16cid:durableId="373621051">
    <w:abstractNumId w:val="3"/>
  </w:num>
  <w:num w:numId="13" w16cid:durableId="1178079622">
    <w:abstractNumId w:val="6"/>
  </w:num>
  <w:num w:numId="14" w16cid:durableId="585723539">
    <w:abstractNumId w:val="13"/>
  </w:num>
  <w:num w:numId="15" w16cid:durableId="1070886465">
    <w:abstractNumId w:val="12"/>
  </w:num>
  <w:num w:numId="16" w16cid:durableId="1634097477">
    <w:abstractNumId w:val="6"/>
  </w:num>
  <w:num w:numId="17" w16cid:durableId="1911689276">
    <w:abstractNumId w:val="6"/>
  </w:num>
  <w:num w:numId="18" w16cid:durableId="619410214">
    <w:abstractNumId w:val="4"/>
  </w:num>
  <w:num w:numId="19" w16cid:durableId="44767276">
    <w:abstractNumId w:val="7"/>
  </w:num>
  <w:num w:numId="20" w16cid:durableId="1077628910">
    <w:abstractNumId w:val="5"/>
  </w:num>
  <w:num w:numId="21" w16cid:durableId="2019692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0E"/>
    <w:rsid w:val="000019DE"/>
    <w:rsid w:val="000774BA"/>
    <w:rsid w:val="000B2FA9"/>
    <w:rsid w:val="000C0140"/>
    <w:rsid w:val="001844C2"/>
    <w:rsid w:val="00190D7D"/>
    <w:rsid w:val="001E5047"/>
    <w:rsid w:val="00245507"/>
    <w:rsid w:val="00251F14"/>
    <w:rsid w:val="002963F0"/>
    <w:rsid w:val="002A1243"/>
    <w:rsid w:val="002E022C"/>
    <w:rsid w:val="0039051B"/>
    <w:rsid w:val="003A618A"/>
    <w:rsid w:val="003B5E0C"/>
    <w:rsid w:val="003C7ABF"/>
    <w:rsid w:val="0044306F"/>
    <w:rsid w:val="00450B29"/>
    <w:rsid w:val="00486559"/>
    <w:rsid w:val="00494001"/>
    <w:rsid w:val="004A540E"/>
    <w:rsid w:val="00540FF1"/>
    <w:rsid w:val="005911F8"/>
    <w:rsid w:val="005D3FB5"/>
    <w:rsid w:val="006562EA"/>
    <w:rsid w:val="00671080"/>
    <w:rsid w:val="006D0925"/>
    <w:rsid w:val="00720DFB"/>
    <w:rsid w:val="00810DC8"/>
    <w:rsid w:val="00891968"/>
    <w:rsid w:val="0095157B"/>
    <w:rsid w:val="00976346"/>
    <w:rsid w:val="009C69F3"/>
    <w:rsid w:val="00A6604B"/>
    <w:rsid w:val="00A9166B"/>
    <w:rsid w:val="00B23E2C"/>
    <w:rsid w:val="00BA2674"/>
    <w:rsid w:val="00BE1734"/>
    <w:rsid w:val="00C04703"/>
    <w:rsid w:val="00C11FB9"/>
    <w:rsid w:val="00CD630D"/>
    <w:rsid w:val="00CD739E"/>
    <w:rsid w:val="00CF0D23"/>
    <w:rsid w:val="00D172B2"/>
    <w:rsid w:val="00D65FC1"/>
    <w:rsid w:val="00DF1655"/>
    <w:rsid w:val="00E16D6A"/>
    <w:rsid w:val="00E84253"/>
    <w:rsid w:val="00EC1DA2"/>
    <w:rsid w:val="00F00228"/>
    <w:rsid w:val="00F7638C"/>
    <w:rsid w:val="00F86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BB3B"/>
  <w15:docId w15:val="{E8D1FDA8-7035-4930-92AF-88327FE9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C1"/>
    <w:pPr>
      <w:spacing w:before="120" w:after="120" w:line="240" w:lineRule="auto"/>
    </w:pPr>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rsid w:val="00D65FC1"/>
    <w:pPr>
      <w:numPr>
        <w:numId w:val="8"/>
      </w:numPr>
      <w:spacing w:before="240" w:after="240"/>
      <w:outlineLvl w:val="1"/>
    </w:pPr>
    <w:rPr>
      <w:b/>
      <w:color w:val="666666"/>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76346"/>
    <w:pPr>
      <w:spacing w:line="240" w:lineRule="auto"/>
    </w:pPr>
  </w:style>
  <w:style w:type="character" w:styleId="CommentReference">
    <w:name w:val="annotation reference"/>
    <w:basedOn w:val="DefaultParagraphFont"/>
    <w:uiPriority w:val="99"/>
    <w:semiHidden/>
    <w:unhideWhenUsed/>
    <w:rsid w:val="00976346"/>
    <w:rPr>
      <w:sz w:val="16"/>
      <w:szCs w:val="16"/>
    </w:rPr>
  </w:style>
  <w:style w:type="paragraph" w:styleId="CommentText">
    <w:name w:val="annotation text"/>
    <w:basedOn w:val="Normal"/>
    <w:link w:val="CommentTextChar"/>
    <w:uiPriority w:val="99"/>
    <w:unhideWhenUsed/>
    <w:rsid w:val="00976346"/>
    <w:rPr>
      <w:sz w:val="20"/>
      <w:szCs w:val="20"/>
    </w:rPr>
  </w:style>
  <w:style w:type="character" w:customStyle="1" w:styleId="CommentTextChar">
    <w:name w:val="Comment Text Char"/>
    <w:basedOn w:val="DefaultParagraphFont"/>
    <w:link w:val="CommentText"/>
    <w:uiPriority w:val="99"/>
    <w:rsid w:val="00976346"/>
    <w:rPr>
      <w:sz w:val="20"/>
      <w:szCs w:val="20"/>
    </w:rPr>
  </w:style>
  <w:style w:type="paragraph" w:styleId="CommentSubject">
    <w:name w:val="annotation subject"/>
    <w:basedOn w:val="CommentText"/>
    <w:next w:val="CommentText"/>
    <w:link w:val="CommentSubjectChar"/>
    <w:uiPriority w:val="99"/>
    <w:semiHidden/>
    <w:unhideWhenUsed/>
    <w:rsid w:val="00976346"/>
    <w:rPr>
      <w:b/>
      <w:bCs/>
    </w:rPr>
  </w:style>
  <w:style w:type="character" w:customStyle="1" w:styleId="CommentSubjectChar">
    <w:name w:val="Comment Subject Char"/>
    <w:basedOn w:val="CommentTextChar"/>
    <w:link w:val="CommentSubject"/>
    <w:uiPriority w:val="99"/>
    <w:semiHidden/>
    <w:rsid w:val="00976346"/>
    <w:rPr>
      <w:b/>
      <w:bCs/>
      <w:sz w:val="20"/>
      <w:szCs w:val="20"/>
    </w:rPr>
  </w:style>
  <w:style w:type="paragraph" w:styleId="Header">
    <w:name w:val="header"/>
    <w:basedOn w:val="Normal"/>
    <w:link w:val="HeaderChar"/>
    <w:uiPriority w:val="99"/>
    <w:unhideWhenUsed/>
    <w:rsid w:val="0044306F"/>
    <w:pPr>
      <w:tabs>
        <w:tab w:val="center" w:pos="4513"/>
        <w:tab w:val="right" w:pos="9026"/>
      </w:tabs>
    </w:pPr>
  </w:style>
  <w:style w:type="character" w:customStyle="1" w:styleId="HeaderChar">
    <w:name w:val="Header Char"/>
    <w:basedOn w:val="DefaultParagraphFont"/>
    <w:link w:val="Header"/>
    <w:uiPriority w:val="99"/>
    <w:rsid w:val="0044306F"/>
  </w:style>
  <w:style w:type="paragraph" w:styleId="Footer">
    <w:name w:val="footer"/>
    <w:basedOn w:val="Normal"/>
    <w:link w:val="FooterChar"/>
    <w:uiPriority w:val="99"/>
    <w:unhideWhenUsed/>
    <w:rsid w:val="0044306F"/>
    <w:pPr>
      <w:tabs>
        <w:tab w:val="center" w:pos="4513"/>
        <w:tab w:val="right" w:pos="9026"/>
      </w:tabs>
    </w:pPr>
  </w:style>
  <w:style w:type="character" w:customStyle="1" w:styleId="FooterChar">
    <w:name w:val="Footer Char"/>
    <w:basedOn w:val="DefaultParagraphFont"/>
    <w:link w:val="Footer"/>
    <w:uiPriority w:val="99"/>
    <w:rsid w:val="0044306F"/>
  </w:style>
  <w:style w:type="character" w:styleId="Hyperlink">
    <w:name w:val="Hyperlink"/>
    <w:basedOn w:val="DefaultParagraphFont"/>
    <w:uiPriority w:val="99"/>
    <w:unhideWhenUsed/>
    <w:rsid w:val="00DF1655"/>
    <w:rPr>
      <w:color w:val="0000FF" w:themeColor="hyperlink"/>
      <w:u w:val="single"/>
    </w:rPr>
  </w:style>
  <w:style w:type="character" w:styleId="UnresolvedMention">
    <w:name w:val="Unresolved Mention"/>
    <w:basedOn w:val="DefaultParagraphFont"/>
    <w:uiPriority w:val="99"/>
    <w:semiHidden/>
    <w:unhideWhenUsed/>
    <w:rsid w:val="00DF1655"/>
    <w:rPr>
      <w:color w:val="605E5C"/>
      <w:shd w:val="clear" w:color="auto" w:fill="E1DFDD"/>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Table bullet"/>
    <w:basedOn w:val="Normal"/>
    <w:link w:val="ListParagraphChar"/>
    <w:uiPriority w:val="34"/>
    <w:qFormat/>
    <w:rsid w:val="0039051B"/>
    <w:pPr>
      <w:spacing w:before="0" w:after="200" w:line="276" w:lineRule="auto"/>
      <w:ind w:left="720"/>
      <w:contextualSpacing/>
    </w:pPr>
    <w:rPr>
      <w:rFonts w:ascii="Calibri" w:eastAsia="Calibri" w:hAnsi="Calibri" w:cs="Calibri"/>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39051B"/>
    <w:rPr>
      <w:rFonts w:ascii="Calibri" w:eastAsia="Calibri" w:hAnsi="Calibri" w:cs="Calibri"/>
      <w:lang w:val="en-US"/>
    </w:rPr>
  </w:style>
  <w:style w:type="table" w:styleId="TableGrid">
    <w:name w:val="Table Grid"/>
    <w:basedOn w:val="TableNormal"/>
    <w:uiPriority w:val="39"/>
    <w:rsid w:val="00F7638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51F14"/>
  </w:style>
  <w:style w:type="character" w:customStyle="1" w:styleId="eop">
    <w:name w:val="eop"/>
    <w:basedOn w:val="DefaultParagraphFont"/>
    <w:rsid w:val="00251F14"/>
  </w:style>
  <w:style w:type="paragraph" w:customStyle="1" w:styleId="paragraph">
    <w:name w:val="paragraph"/>
    <w:basedOn w:val="Normal"/>
    <w:rsid w:val="000B2FA9"/>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86006">
      <w:bodyDiv w:val="1"/>
      <w:marLeft w:val="0"/>
      <w:marRight w:val="0"/>
      <w:marTop w:val="0"/>
      <w:marBottom w:val="0"/>
      <w:divBdr>
        <w:top w:val="none" w:sz="0" w:space="0" w:color="auto"/>
        <w:left w:val="none" w:sz="0" w:space="0" w:color="auto"/>
        <w:bottom w:val="none" w:sz="0" w:space="0" w:color="auto"/>
        <w:right w:val="none" w:sz="0" w:space="0" w:color="auto"/>
      </w:divBdr>
      <w:divsChild>
        <w:div w:id="1654985952">
          <w:marLeft w:val="0"/>
          <w:marRight w:val="0"/>
          <w:marTop w:val="0"/>
          <w:marBottom w:val="0"/>
          <w:divBdr>
            <w:top w:val="none" w:sz="0" w:space="0" w:color="auto"/>
            <w:left w:val="none" w:sz="0" w:space="0" w:color="auto"/>
            <w:bottom w:val="none" w:sz="0" w:space="0" w:color="auto"/>
            <w:right w:val="none" w:sz="0" w:space="0" w:color="auto"/>
          </w:divBdr>
        </w:div>
        <w:div w:id="1406222824">
          <w:marLeft w:val="0"/>
          <w:marRight w:val="0"/>
          <w:marTop w:val="0"/>
          <w:marBottom w:val="0"/>
          <w:divBdr>
            <w:top w:val="none" w:sz="0" w:space="0" w:color="auto"/>
            <w:left w:val="none" w:sz="0" w:space="0" w:color="auto"/>
            <w:bottom w:val="none" w:sz="0" w:space="0" w:color="auto"/>
            <w:right w:val="none" w:sz="0" w:space="0" w:color="auto"/>
          </w:divBdr>
        </w:div>
        <w:div w:id="1282298043">
          <w:marLeft w:val="0"/>
          <w:marRight w:val="0"/>
          <w:marTop w:val="0"/>
          <w:marBottom w:val="0"/>
          <w:divBdr>
            <w:top w:val="none" w:sz="0" w:space="0" w:color="auto"/>
            <w:left w:val="none" w:sz="0" w:space="0" w:color="auto"/>
            <w:bottom w:val="none" w:sz="0" w:space="0" w:color="auto"/>
            <w:right w:val="none" w:sz="0" w:space="0" w:color="auto"/>
          </w:divBdr>
        </w:div>
        <w:div w:id="3342640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iefweb.int/report/iraq/evidencing-value-money-cci-s-cash-and-legal-programmes-cash-consortium-iraq-novem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iefweb.int/report/colombia/value-money-report-venesperanza-prepared-key-aid-consulting-august-20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optratool.org/how-does-dioptra-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2dd2c6-932b-4822-9dbd-d0669e617e0f" xsi:nil="true"/>
    <lcf76f155ced4ddcb4097134ff3c332f xmlns="4e0316ce-b060-4817-b5f5-6985416301e8">
      <Terms xmlns="http://schemas.microsoft.com/office/infopath/2007/PartnerControls"/>
    </lcf76f155ced4ddcb4097134ff3c332f>
    <name xmlns="4e0316ce-b060-4817-b5f5-6985416301e8" xsi:nil="true"/>
    <Indicator_x0023_ xmlns="4e0316ce-b060-4817-b5f5-6985416301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2FAE-8058-4D3A-B3FD-ACDC28A6BD11}">
  <ds:schemaRefs>
    <ds:schemaRef ds:uri="http://schemas.microsoft.com/sharepoint/v3/contenttype/forms"/>
  </ds:schemaRefs>
</ds:datastoreItem>
</file>

<file path=customXml/itemProps2.xml><?xml version="1.0" encoding="utf-8"?>
<ds:datastoreItem xmlns:ds="http://schemas.openxmlformats.org/officeDocument/2006/customXml" ds:itemID="{C75310D7-E843-4484-84A5-B8CE979E43E4}">
  <ds:schemaRefs>
    <ds:schemaRef ds:uri="http://schemas.microsoft.com/office/2006/metadata/properties"/>
    <ds:schemaRef ds:uri="http://schemas.microsoft.com/office/infopath/2007/PartnerControls"/>
    <ds:schemaRef ds:uri="3d2dd2c6-932b-4822-9dbd-d0669e617e0f"/>
    <ds:schemaRef ds:uri="4e0316ce-b060-4817-b5f5-6985416301e8"/>
  </ds:schemaRefs>
</ds:datastoreItem>
</file>

<file path=customXml/itemProps3.xml><?xml version="1.0" encoding="utf-8"?>
<ds:datastoreItem xmlns:ds="http://schemas.openxmlformats.org/officeDocument/2006/customXml" ds:itemID="{70A96B5A-DAE3-4E9B-941D-A8961C8825C4}"/>
</file>

<file path=customXml/itemProps4.xml><?xml version="1.0" encoding="utf-8"?>
<ds:datastoreItem xmlns:ds="http://schemas.openxmlformats.org/officeDocument/2006/customXml" ds:itemID="{B4296858-D203-4381-98C8-872612D7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Ercolano</dc:creator>
  <cp:lastModifiedBy>liza zhernokleyeva</cp:lastModifiedBy>
  <cp:revision>15</cp:revision>
  <dcterms:created xsi:type="dcterms:W3CDTF">2023-10-13T22:05:00Z</dcterms:created>
  <dcterms:modified xsi:type="dcterms:W3CDTF">2023-10-24T11:24:00Z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