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10" w:type="dxa"/>
        <w:tblInd w:w="-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25"/>
        <w:gridCol w:w="7185"/>
      </w:tblGrid>
      <w:tr w:rsidR="00A529F8" w:rsidRPr="00056B16" w14:paraId="20D456EA" w14:textId="77777777" w:rsidTr="00214BCC">
        <w:tc>
          <w:tcPr>
            <w:tcW w:w="2325" w:type="dxa"/>
            <w:shd w:val="clear" w:color="auto" w:fill="auto"/>
            <w:tcMar>
              <w:top w:w="100" w:type="dxa"/>
              <w:left w:w="100" w:type="dxa"/>
              <w:bottom w:w="100" w:type="dxa"/>
              <w:right w:w="100" w:type="dxa"/>
            </w:tcMar>
          </w:tcPr>
          <w:p w14:paraId="0A2C7657" w14:textId="4583DF9C" w:rsidR="00A529F8" w:rsidRPr="00056B16" w:rsidRDefault="004565FE" w:rsidP="00214BCC">
            <w:pPr>
              <w:widowControl w:val="0"/>
              <w:pBdr>
                <w:top w:val="nil"/>
                <w:left w:val="nil"/>
                <w:bottom w:val="nil"/>
                <w:right w:val="nil"/>
                <w:between w:val="nil"/>
              </w:pBdr>
              <w:spacing w:after="0" w:line="240" w:lineRule="auto"/>
              <w:rPr>
                <w:rFonts w:ascii="Arial" w:eastAsia="Arial" w:hAnsi="Arial" w:cs="Arial"/>
                <w:b/>
                <w:color w:val="5A5555"/>
                <w:sz w:val="17"/>
                <w:szCs w:val="17"/>
                <w:highlight w:val="white"/>
              </w:rPr>
            </w:pPr>
            <w:r>
              <w:rPr>
                <w:rFonts w:ascii="Arial" w:hAnsi="Arial"/>
                <w:b/>
                <w:color w:val="5A5555"/>
                <w:sz w:val="17"/>
                <w:highlight w:val="white"/>
              </w:rPr>
              <w:t>Программа/ название</w:t>
            </w:r>
          </w:p>
        </w:tc>
        <w:tc>
          <w:tcPr>
            <w:tcW w:w="7185" w:type="dxa"/>
            <w:shd w:val="clear" w:color="auto" w:fill="auto"/>
            <w:tcMar>
              <w:top w:w="100" w:type="dxa"/>
              <w:left w:w="100" w:type="dxa"/>
              <w:bottom w:w="100" w:type="dxa"/>
              <w:right w:w="100" w:type="dxa"/>
            </w:tcMar>
          </w:tcPr>
          <w:p w14:paraId="66C4A3FF" w14:textId="7F4FBAAA" w:rsidR="00A529F8" w:rsidRPr="00056B16" w:rsidRDefault="00EB0E9A" w:rsidP="00214BCC">
            <w:pPr>
              <w:widowControl w:val="0"/>
              <w:pBdr>
                <w:top w:val="nil"/>
                <w:left w:val="nil"/>
                <w:bottom w:val="nil"/>
                <w:right w:val="nil"/>
                <w:between w:val="nil"/>
              </w:pBdr>
              <w:spacing w:after="0" w:line="240" w:lineRule="auto"/>
              <w:rPr>
                <w:rFonts w:ascii="Arial" w:eastAsia="Arial" w:hAnsi="Arial" w:cs="Arial"/>
                <w:b/>
                <w:color w:val="5A5555"/>
                <w:sz w:val="17"/>
                <w:szCs w:val="17"/>
                <w:highlight w:val="white"/>
              </w:rPr>
            </w:pPr>
            <w:r>
              <w:rPr>
                <w:rFonts w:ascii="Arial" w:hAnsi="Arial"/>
                <w:b/>
                <w:color w:val="5A5555"/>
                <w:sz w:val="17"/>
              </w:rPr>
              <w:t>Интеграция и усиление преобразовательного развития и занятости для сообществ беженцев (InStede)</w:t>
            </w:r>
          </w:p>
        </w:tc>
      </w:tr>
      <w:tr w:rsidR="00A529F8" w:rsidRPr="00056B16" w14:paraId="1B207AC1" w14:textId="77777777" w:rsidTr="00214BCC">
        <w:tc>
          <w:tcPr>
            <w:tcW w:w="2325" w:type="dxa"/>
            <w:shd w:val="clear" w:color="auto" w:fill="auto"/>
            <w:tcMar>
              <w:top w:w="100" w:type="dxa"/>
              <w:left w:w="100" w:type="dxa"/>
              <w:bottom w:w="100" w:type="dxa"/>
              <w:right w:w="100" w:type="dxa"/>
            </w:tcMar>
          </w:tcPr>
          <w:p w14:paraId="0D170A5B" w14:textId="2ADBA7B3" w:rsidR="00A529F8" w:rsidRPr="00056B16" w:rsidRDefault="004565FE" w:rsidP="00214BCC">
            <w:pPr>
              <w:widowControl w:val="0"/>
              <w:pBdr>
                <w:top w:val="nil"/>
                <w:left w:val="nil"/>
                <w:bottom w:val="nil"/>
                <w:right w:val="nil"/>
                <w:between w:val="nil"/>
              </w:pBdr>
              <w:spacing w:after="0" w:line="240" w:lineRule="auto"/>
              <w:rPr>
                <w:rFonts w:ascii="Arial" w:eastAsia="Arial" w:hAnsi="Arial" w:cs="Arial"/>
                <w:b/>
                <w:color w:val="5A5555"/>
                <w:sz w:val="17"/>
                <w:szCs w:val="17"/>
                <w:highlight w:val="white"/>
              </w:rPr>
            </w:pPr>
            <w:r>
              <w:rPr>
                <w:rFonts w:ascii="Arial" w:hAnsi="Arial"/>
                <w:b/>
                <w:color w:val="5A5555"/>
                <w:sz w:val="17"/>
                <w:highlight w:val="white"/>
              </w:rPr>
              <w:t>Местоположение(-я) программы</w:t>
            </w:r>
          </w:p>
        </w:tc>
        <w:tc>
          <w:tcPr>
            <w:tcW w:w="7185" w:type="dxa"/>
            <w:shd w:val="clear" w:color="auto" w:fill="auto"/>
            <w:tcMar>
              <w:top w:w="100" w:type="dxa"/>
              <w:left w:w="100" w:type="dxa"/>
              <w:bottom w:w="100" w:type="dxa"/>
              <w:right w:w="100" w:type="dxa"/>
            </w:tcMar>
          </w:tcPr>
          <w:p w14:paraId="47F4F324" w14:textId="07586936" w:rsidR="00A529F8" w:rsidRPr="00056B16" w:rsidRDefault="002C4626" w:rsidP="00214BCC">
            <w:pPr>
              <w:widowControl w:val="0"/>
              <w:pBdr>
                <w:top w:val="nil"/>
                <w:left w:val="nil"/>
                <w:bottom w:val="nil"/>
                <w:right w:val="nil"/>
                <w:between w:val="nil"/>
              </w:pBdr>
              <w:spacing w:after="0" w:line="240" w:lineRule="auto"/>
              <w:rPr>
                <w:rFonts w:ascii="Arial" w:eastAsia="Arial" w:hAnsi="Arial" w:cs="Arial"/>
                <w:b/>
                <w:color w:val="5A5555"/>
                <w:sz w:val="17"/>
                <w:szCs w:val="17"/>
                <w:highlight w:val="white"/>
              </w:rPr>
            </w:pPr>
            <w:r>
              <w:rPr>
                <w:rFonts w:ascii="Arial" w:hAnsi="Arial"/>
                <w:b/>
                <w:color w:val="5A5555"/>
                <w:sz w:val="17"/>
                <w:highlight w:val="white"/>
              </w:rPr>
              <w:t xml:space="preserve">Занаду; вся страна; не имеет выхода к морю и занимает площадь около 25 000 кв. км, граничит с 5 другими государствами </w:t>
            </w:r>
          </w:p>
        </w:tc>
      </w:tr>
      <w:tr w:rsidR="00A529F8" w:rsidRPr="00056B16" w14:paraId="3FB5C2FA" w14:textId="77777777" w:rsidTr="00214BCC">
        <w:tc>
          <w:tcPr>
            <w:tcW w:w="2325" w:type="dxa"/>
            <w:shd w:val="clear" w:color="auto" w:fill="auto"/>
            <w:tcMar>
              <w:top w:w="100" w:type="dxa"/>
              <w:left w:w="100" w:type="dxa"/>
              <w:bottom w:w="100" w:type="dxa"/>
              <w:right w:w="100" w:type="dxa"/>
            </w:tcMar>
          </w:tcPr>
          <w:p w14:paraId="48120D50" w14:textId="77777777" w:rsidR="00A529F8" w:rsidRPr="00056B16" w:rsidRDefault="00A529F8" w:rsidP="00214BCC">
            <w:pPr>
              <w:widowControl w:val="0"/>
              <w:pBdr>
                <w:top w:val="nil"/>
                <w:left w:val="nil"/>
                <w:bottom w:val="nil"/>
                <w:right w:val="nil"/>
                <w:between w:val="nil"/>
              </w:pBdr>
              <w:spacing w:after="0" w:line="240" w:lineRule="auto"/>
              <w:rPr>
                <w:rFonts w:ascii="Arial" w:eastAsia="Arial" w:hAnsi="Arial" w:cs="Arial"/>
                <w:b/>
                <w:color w:val="5A5555"/>
                <w:sz w:val="17"/>
                <w:szCs w:val="17"/>
                <w:highlight w:val="white"/>
              </w:rPr>
            </w:pPr>
            <w:r>
              <w:rPr>
                <w:rFonts w:ascii="Arial" w:hAnsi="Arial"/>
                <w:b/>
                <w:color w:val="5A5555"/>
                <w:sz w:val="17"/>
                <w:highlight w:val="white"/>
              </w:rPr>
              <w:t>Длительность</w:t>
            </w:r>
          </w:p>
        </w:tc>
        <w:tc>
          <w:tcPr>
            <w:tcW w:w="7185" w:type="dxa"/>
            <w:shd w:val="clear" w:color="auto" w:fill="auto"/>
            <w:tcMar>
              <w:top w:w="100" w:type="dxa"/>
              <w:left w:w="100" w:type="dxa"/>
              <w:bottom w:w="100" w:type="dxa"/>
              <w:right w:w="100" w:type="dxa"/>
            </w:tcMar>
          </w:tcPr>
          <w:p w14:paraId="77958FAC" w14:textId="38341C55" w:rsidR="00A529F8" w:rsidRPr="00056B16" w:rsidRDefault="00891021" w:rsidP="000522A3">
            <w:pPr>
              <w:widowControl w:val="0"/>
              <w:pBdr>
                <w:top w:val="nil"/>
                <w:left w:val="nil"/>
                <w:bottom w:val="nil"/>
                <w:right w:val="nil"/>
                <w:between w:val="nil"/>
              </w:pBdr>
              <w:spacing w:after="0" w:line="240" w:lineRule="auto"/>
              <w:rPr>
                <w:rFonts w:ascii="Arial" w:eastAsia="Arial" w:hAnsi="Arial" w:cs="Arial"/>
                <w:b/>
                <w:color w:val="5A5555"/>
                <w:sz w:val="17"/>
                <w:szCs w:val="17"/>
                <w:highlight w:val="white"/>
              </w:rPr>
            </w:pPr>
            <w:r>
              <w:rPr>
                <w:rFonts w:ascii="Arial" w:hAnsi="Arial"/>
                <w:b/>
                <w:color w:val="5A5555"/>
                <w:sz w:val="17"/>
              </w:rPr>
              <w:t xml:space="preserve">Работа должна начаться где-то в феврале-апреле 2024 года, то есть за 3–5 </w:t>
            </w:r>
            <w:r w:rsidR="000522A3">
              <w:rPr>
                <w:rFonts w:ascii="Arial" w:hAnsi="Arial"/>
                <w:b/>
                <w:color w:val="5A5555"/>
                <w:sz w:val="17"/>
              </w:rPr>
              <w:t xml:space="preserve">месяцев </w:t>
            </w:r>
            <w:r>
              <w:rPr>
                <w:rFonts w:ascii="Arial" w:hAnsi="Arial"/>
                <w:b/>
                <w:color w:val="5A5555"/>
                <w:sz w:val="17"/>
              </w:rPr>
              <w:t>до окончания программы. Окончательный отчет должен быть представлен до 30</w:t>
            </w:r>
            <w:r>
              <w:rPr>
                <w:rFonts w:ascii="Arial" w:hAnsi="Arial"/>
                <w:b/>
                <w:color w:val="5A5555"/>
                <w:sz w:val="17"/>
                <w:vertAlign w:val="superscript"/>
              </w:rPr>
              <w:t xml:space="preserve"> </w:t>
            </w:r>
            <w:r>
              <w:rPr>
                <w:rFonts w:ascii="Arial" w:hAnsi="Arial"/>
                <w:b/>
                <w:color w:val="5A5555"/>
                <w:sz w:val="17"/>
              </w:rPr>
              <w:t>июня 2024 г.</w:t>
            </w:r>
          </w:p>
        </w:tc>
      </w:tr>
    </w:tbl>
    <w:p w14:paraId="3B05D6A6" w14:textId="77777777" w:rsidR="00A529F8" w:rsidRPr="00056B16" w:rsidRDefault="00A529F8" w:rsidP="00A529F8">
      <w:pPr>
        <w:spacing w:after="0" w:line="240" w:lineRule="auto"/>
        <w:jc w:val="both"/>
        <w:rPr>
          <w:rFonts w:ascii="Arial" w:eastAsia="Arial" w:hAnsi="Arial" w:cs="Arial"/>
          <w:b/>
          <w:color w:val="5A5555"/>
          <w:sz w:val="17"/>
          <w:szCs w:val="17"/>
          <w:highlight w:val="white"/>
        </w:rPr>
      </w:pP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6"/>
      </w:tblGrid>
      <w:tr w:rsidR="00A529F8" w:rsidRPr="00056B16" w14:paraId="61189F12" w14:textId="77777777" w:rsidTr="00214BCC">
        <w:tc>
          <w:tcPr>
            <w:tcW w:w="9576" w:type="dxa"/>
            <w:tcBorders>
              <w:top w:val="nil"/>
              <w:left w:val="nil"/>
              <w:bottom w:val="nil"/>
              <w:right w:val="nil"/>
            </w:tcBorders>
            <w:shd w:val="clear" w:color="auto" w:fill="CF102D"/>
          </w:tcPr>
          <w:p w14:paraId="6A08725F" w14:textId="77777777" w:rsidR="00A529F8" w:rsidRPr="00056B16" w:rsidRDefault="00A529F8" w:rsidP="00214BCC">
            <w:pPr>
              <w:spacing w:before="120" w:after="120"/>
              <w:jc w:val="both"/>
              <w:rPr>
                <w:rFonts w:ascii="Arial" w:hAnsi="Arial" w:cs="Arial"/>
                <w:b/>
                <w:color w:val="FFFFFF"/>
              </w:rPr>
            </w:pPr>
          </w:p>
        </w:tc>
      </w:tr>
    </w:tbl>
    <w:p w14:paraId="0E1D6176" w14:textId="77777777" w:rsidR="00B35A18" w:rsidRPr="00056B16" w:rsidRDefault="00B35A18" w:rsidP="00A529F8">
      <w:pPr>
        <w:spacing w:after="0" w:line="240" w:lineRule="auto"/>
        <w:jc w:val="both"/>
        <w:rPr>
          <w:rFonts w:ascii="Arial" w:hAnsi="Arial" w:cs="Arial"/>
          <w:b/>
          <w:color w:val="666666"/>
        </w:rPr>
      </w:pPr>
    </w:p>
    <w:p w14:paraId="18A81F34" w14:textId="2C15DA25" w:rsidR="00B35A18" w:rsidRPr="00056B16" w:rsidRDefault="00A529F8" w:rsidP="00A529F8">
      <w:pPr>
        <w:spacing w:after="0" w:line="240" w:lineRule="auto"/>
        <w:jc w:val="both"/>
        <w:rPr>
          <w:rFonts w:ascii="Arial" w:hAnsi="Arial" w:cs="Arial"/>
          <w:b/>
          <w:color w:val="666666"/>
        </w:rPr>
      </w:pPr>
      <w:r>
        <w:rPr>
          <w:rFonts w:ascii="Arial" w:hAnsi="Arial"/>
          <w:b/>
          <w:color w:val="666666"/>
        </w:rPr>
        <w:t xml:space="preserve">Справочная информация </w:t>
      </w:r>
    </w:p>
    <w:p w14:paraId="19DBD109" w14:textId="77777777" w:rsidR="00B35A18" w:rsidRPr="00056B16" w:rsidRDefault="00B35A18" w:rsidP="00A529F8">
      <w:pPr>
        <w:spacing w:after="0" w:line="240" w:lineRule="auto"/>
        <w:jc w:val="both"/>
        <w:rPr>
          <w:rFonts w:ascii="Arial" w:hAnsi="Arial" w:cs="Arial"/>
          <w:b/>
          <w:color w:val="666666"/>
        </w:rPr>
      </w:pPr>
    </w:p>
    <w:p w14:paraId="4ABF5CB6" w14:textId="0F645E0D" w:rsidR="00A529F8" w:rsidRPr="00056B16" w:rsidRDefault="00305248" w:rsidP="00A529F8">
      <w:pPr>
        <w:spacing w:after="0" w:line="240" w:lineRule="auto"/>
        <w:jc w:val="both"/>
        <w:rPr>
          <w:rFonts w:ascii="Arial" w:hAnsi="Arial" w:cs="Arial"/>
          <w:bCs/>
        </w:rPr>
      </w:pPr>
      <w:r>
        <w:rPr>
          <w:rFonts w:ascii="Arial" w:hAnsi="Arial"/>
        </w:rPr>
        <w:t xml:space="preserve">InStede реализуется в Занаду — стране, не имеющей выхода к морю и граничащей с пятью сопредельными государствами, административные данной страны состоят из четырех провинций и нескольких округов, каждая провинция делится на районы, а также деревни (сельские районы) или кварталы (городские районы). В Занаду существует гражданский конфликт.  В двух граничащих с ним странах существует гражданский конфликт. Хотя в настоящее время между Занаду и соседними странами нет конфликта, он произошел всего 7 лет назад, и угроза его возникновения все еще существует. Страна сталкивается с множеством проблем, возникших в результате совокупного воздействия затяжного конфликта и экономических потрясений, которые привели, среди прочего, к переселению людей, потере средств к существованию, утрате собственности и активов, разрушению инфраструктуры и падению рынков. Также считается, что эти потрясения усиливают междоусобную напряженность, поскольку увеличивается нагрузка на имеющиеся ограниченные ресурсы. В ответ на некоторые из этих потрясений домохозяйства были вынуждены прибегнуть к негативным механизмам выживания, которые продолжают подрывать их как непосредственные, так и долгосрочные экономические возможности. В Занаду говорят на четырех языках; это теуэльче (северная провинция), мандан (восточная), нгаса (южная) и гугу тайпан (западная). Только теуэльче считаются меньшинством, составляющим лишь 11 % населения Занаду, тогда как остальные народности представлены более или менее поровну. Все четыре языка являются официальными и используются для преподавания в начальных школах. Английский преподается как второй язык в средней школе, кроме того, он используется в высшем образовании. </w:t>
      </w:r>
    </w:p>
    <w:p w14:paraId="2A54807E" w14:textId="77777777" w:rsidR="00A529F8" w:rsidRPr="00056B16" w:rsidRDefault="00A529F8" w:rsidP="00A529F8">
      <w:pPr>
        <w:spacing w:after="0" w:line="240" w:lineRule="auto"/>
        <w:jc w:val="both"/>
        <w:rPr>
          <w:rFonts w:ascii="Arial" w:hAnsi="Arial" w:cs="Arial"/>
          <w:b/>
        </w:rPr>
      </w:pPr>
    </w:p>
    <w:p w14:paraId="06D23B77" w14:textId="77777777" w:rsidR="00A529F8" w:rsidRPr="00056B16" w:rsidRDefault="00A529F8" w:rsidP="00A529F8">
      <w:pPr>
        <w:spacing w:after="0" w:line="240" w:lineRule="auto"/>
        <w:ind w:left="360" w:hanging="360"/>
        <w:jc w:val="both"/>
        <w:rPr>
          <w:rFonts w:ascii="Arial" w:hAnsi="Arial" w:cs="Arial"/>
          <w:b/>
          <w:color w:val="666666"/>
        </w:rPr>
      </w:pPr>
      <w:r>
        <w:rPr>
          <w:rFonts w:ascii="Arial" w:hAnsi="Arial"/>
          <w:b/>
          <w:color w:val="666666"/>
        </w:rPr>
        <w:t xml:space="preserve">1) </w:t>
      </w:r>
      <w:r>
        <w:rPr>
          <w:rFonts w:ascii="Arial" w:hAnsi="Arial"/>
          <w:b/>
          <w:color w:val="666666"/>
        </w:rPr>
        <w:tab/>
        <w:t xml:space="preserve">Подлежащая оценке программа </w:t>
      </w:r>
    </w:p>
    <w:p w14:paraId="7C30FB73" w14:textId="7303995C" w:rsidR="001F0526" w:rsidRPr="00056B16" w:rsidRDefault="001661B2" w:rsidP="00A529F8">
      <w:pPr>
        <w:spacing w:after="0" w:line="240" w:lineRule="auto"/>
        <w:ind w:left="360"/>
        <w:jc w:val="both"/>
        <w:rPr>
          <w:rFonts w:ascii="Arial" w:hAnsi="Arial" w:cs="Arial"/>
        </w:rPr>
      </w:pPr>
      <w:r>
        <w:rPr>
          <w:rFonts w:ascii="Arial" w:hAnsi="Arial"/>
        </w:rPr>
        <w:t>Эта пятилетняя программа началась 1</w:t>
      </w:r>
      <w:r>
        <w:rPr>
          <w:rFonts w:ascii="Arial" w:hAnsi="Arial"/>
          <w:vertAlign w:val="superscript"/>
        </w:rPr>
        <w:t xml:space="preserve"> </w:t>
      </w:r>
      <w:r>
        <w:rPr>
          <w:rFonts w:ascii="Arial" w:hAnsi="Arial"/>
        </w:rPr>
        <w:t>август 2019 года и завершится 31</w:t>
      </w:r>
      <w:r>
        <w:rPr>
          <w:rFonts w:ascii="Arial" w:hAnsi="Arial"/>
          <w:vertAlign w:val="superscript"/>
        </w:rPr>
        <w:t xml:space="preserve"> </w:t>
      </w:r>
      <w:r>
        <w:rPr>
          <w:rFonts w:ascii="Arial" w:hAnsi="Arial"/>
        </w:rPr>
        <w:t xml:space="preserve">мая 2024 года.  </w:t>
      </w:r>
      <w:r w:rsidRPr="000522A3">
        <w:rPr>
          <w:rFonts w:ascii="Arial" w:hAnsi="Arial"/>
          <w:lang w:val="en-US"/>
        </w:rPr>
        <w:t xml:space="preserve">Mercy Corps </w:t>
      </w:r>
      <w:r>
        <w:rPr>
          <w:rFonts w:ascii="Arial" w:hAnsi="Arial"/>
        </w:rPr>
        <w:t>работает</w:t>
      </w:r>
      <w:r w:rsidRPr="000522A3">
        <w:rPr>
          <w:rFonts w:ascii="Arial" w:hAnsi="Arial"/>
          <w:lang w:val="en-US"/>
        </w:rPr>
        <w:t xml:space="preserve"> </w:t>
      </w:r>
      <w:r>
        <w:rPr>
          <w:rFonts w:ascii="Arial" w:hAnsi="Arial"/>
        </w:rPr>
        <w:t>с</w:t>
      </w:r>
      <w:r w:rsidRPr="000522A3">
        <w:rPr>
          <w:rFonts w:ascii="Arial" w:hAnsi="Arial"/>
          <w:lang w:val="en-US"/>
        </w:rPr>
        <w:t xml:space="preserve"> UNHCR, UNICEF, </w:t>
      </w:r>
      <w:r>
        <w:rPr>
          <w:rFonts w:ascii="Arial" w:hAnsi="Arial"/>
        </w:rPr>
        <w:t>агентствами</w:t>
      </w:r>
      <w:r w:rsidRPr="000522A3">
        <w:rPr>
          <w:rFonts w:ascii="Arial" w:hAnsi="Arial"/>
          <w:lang w:val="en-US"/>
        </w:rPr>
        <w:t xml:space="preserve"> Texas Friends of Refugees Foundation </w:t>
      </w:r>
      <w:r>
        <w:rPr>
          <w:rFonts w:ascii="Arial" w:hAnsi="Arial"/>
        </w:rPr>
        <w:t>и</w:t>
      </w:r>
      <w:r w:rsidRPr="000522A3">
        <w:rPr>
          <w:rFonts w:ascii="Arial" w:hAnsi="Arial"/>
          <w:lang w:val="en-US"/>
        </w:rPr>
        <w:t xml:space="preserve"> Development Agency of Liechtenstein.  </w:t>
      </w:r>
      <w:r>
        <w:rPr>
          <w:rFonts w:ascii="Arial" w:hAnsi="Arial"/>
        </w:rPr>
        <w:t xml:space="preserve">InStede работает с беженцами в шести лагерях беженцев, а также с беженцами и вынужденными переселенцами в четырех городских районах.  Лагеря и городские поселения разбросаны по всей стране; они доступны круглый год, хотя к некоторым из них можно добраться только по грунтовым дорогам.  </w:t>
      </w:r>
    </w:p>
    <w:p w14:paraId="34C5FFFF" w14:textId="77777777" w:rsidR="001F0526" w:rsidRPr="00056B16" w:rsidRDefault="001F0526" w:rsidP="00A529F8">
      <w:pPr>
        <w:spacing w:after="0" w:line="240" w:lineRule="auto"/>
        <w:ind w:left="360"/>
        <w:jc w:val="both"/>
        <w:rPr>
          <w:rFonts w:ascii="Arial" w:hAnsi="Arial" w:cs="Arial"/>
        </w:rPr>
      </w:pPr>
    </w:p>
    <w:p w14:paraId="6DF24A6E" w14:textId="76874EF7" w:rsidR="001F0526" w:rsidRPr="00056B16" w:rsidRDefault="00A12EEF" w:rsidP="00A529F8">
      <w:pPr>
        <w:spacing w:after="0" w:line="240" w:lineRule="auto"/>
        <w:ind w:left="360"/>
        <w:jc w:val="both"/>
        <w:rPr>
          <w:rFonts w:ascii="Arial" w:hAnsi="Arial" w:cs="Arial"/>
        </w:rPr>
      </w:pPr>
      <w:r>
        <w:rPr>
          <w:rFonts w:ascii="Arial" w:hAnsi="Arial"/>
        </w:rPr>
        <w:t xml:space="preserve">Система результатов программы: </w:t>
      </w:r>
    </w:p>
    <w:p w14:paraId="26598ACE" w14:textId="05E8DE66" w:rsidR="00A12EEF" w:rsidRPr="00056B16" w:rsidRDefault="00A62991" w:rsidP="00A529F8">
      <w:pPr>
        <w:spacing w:after="0" w:line="240" w:lineRule="auto"/>
        <w:ind w:left="360"/>
        <w:jc w:val="both"/>
        <w:rPr>
          <w:rFonts w:ascii="Arial" w:hAnsi="Arial" w:cs="Arial"/>
        </w:rPr>
      </w:pPr>
      <w:r>
        <w:rPr>
          <w:rFonts w:ascii="Arial" w:hAnsi="Arial"/>
          <w:noProof/>
          <w:lang w:val="en-US"/>
        </w:rPr>
        <w:lastRenderedPageBreak/>
        <w:drawing>
          <wp:inline distT="0" distB="0" distL="0" distR="0" wp14:anchorId="51A8A381" wp14:editId="019CFE6A">
            <wp:extent cx="5677231" cy="2783051"/>
            <wp:effectExtent l="0" t="0" r="0" b="0"/>
            <wp:docPr id="3" name="Picture 2" descr="A screenshot of a computer&#10;&#10;Description automatically generated">
              <a:extLst xmlns:a="http://schemas.openxmlformats.org/drawingml/2006/main">
                <a:ext uri="{FF2B5EF4-FFF2-40B4-BE49-F238E27FC236}">
                  <a16:creationId xmlns:a16="http://schemas.microsoft.com/office/drawing/2014/main" id="{06B95EBC-5E08-36EE-4C73-98C3307CFA3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screenshot of a computer&#10;&#10;Description automatically generated">
                      <a:extLst>
                        <a:ext uri="{FF2B5EF4-FFF2-40B4-BE49-F238E27FC236}">
                          <a16:creationId xmlns:a16="http://schemas.microsoft.com/office/drawing/2014/main" id="{06B95EBC-5E08-36EE-4C73-98C3307CFA38}"/>
                        </a:ext>
                      </a:extLst>
                    </pic:cNvPr>
                    <pic:cNvPicPr>
                      <a:picLocks noChangeAspect="1"/>
                    </pic:cNvPicPr>
                  </pic:nvPicPr>
                  <pic:blipFill>
                    <a:blip r:embed="rId10"/>
                    <a:stretch>
                      <a:fillRect/>
                    </a:stretch>
                  </pic:blipFill>
                  <pic:spPr>
                    <a:xfrm>
                      <a:off x="0" y="0"/>
                      <a:ext cx="5685398" cy="2787055"/>
                    </a:xfrm>
                    <a:prstGeom prst="rect">
                      <a:avLst/>
                    </a:prstGeom>
                  </pic:spPr>
                </pic:pic>
              </a:graphicData>
            </a:graphic>
          </wp:inline>
        </w:drawing>
      </w:r>
    </w:p>
    <w:p w14:paraId="32E0535D" w14:textId="77777777" w:rsidR="00A12EEF" w:rsidRPr="00056B16" w:rsidRDefault="00A12EEF" w:rsidP="00A529F8">
      <w:pPr>
        <w:spacing w:after="0" w:line="240" w:lineRule="auto"/>
        <w:ind w:left="360"/>
        <w:jc w:val="both"/>
        <w:rPr>
          <w:rFonts w:ascii="Arial" w:hAnsi="Arial" w:cs="Arial"/>
        </w:rPr>
      </w:pPr>
    </w:p>
    <w:p w14:paraId="31F1D1A6" w14:textId="77777777" w:rsidR="001F0526" w:rsidRPr="00056B16" w:rsidRDefault="001F0526" w:rsidP="00A529F8">
      <w:pPr>
        <w:spacing w:after="0" w:line="240" w:lineRule="auto"/>
        <w:ind w:left="360"/>
        <w:jc w:val="both"/>
        <w:rPr>
          <w:rFonts w:ascii="Arial" w:hAnsi="Arial" w:cs="Arial"/>
        </w:rPr>
      </w:pPr>
    </w:p>
    <w:p w14:paraId="45BB1511" w14:textId="23FAFF1C" w:rsidR="00933617" w:rsidRPr="00056B16" w:rsidRDefault="00933617" w:rsidP="00A529F8">
      <w:pPr>
        <w:spacing w:after="0" w:line="240" w:lineRule="auto"/>
        <w:ind w:left="360"/>
        <w:jc w:val="both"/>
        <w:rPr>
          <w:rFonts w:ascii="Arial" w:hAnsi="Arial" w:cs="Arial"/>
        </w:rPr>
      </w:pPr>
      <w:r>
        <w:rPr>
          <w:rFonts w:ascii="Arial" w:hAnsi="Arial"/>
        </w:rPr>
        <w:t>Ключевые меры:</w:t>
      </w:r>
    </w:p>
    <w:tbl>
      <w:tblPr>
        <w:tblStyle w:val="Tablaconcuadrcula"/>
        <w:tblW w:w="9270" w:type="dxa"/>
        <w:tblInd w:w="85" w:type="dxa"/>
        <w:tblLook w:val="04A0" w:firstRow="1" w:lastRow="0" w:firstColumn="1" w:lastColumn="0" w:noHBand="0" w:noVBand="1"/>
      </w:tblPr>
      <w:tblGrid>
        <w:gridCol w:w="9270"/>
      </w:tblGrid>
      <w:tr w:rsidR="00A62733" w:rsidRPr="00056B16" w14:paraId="2CD3ECE0" w14:textId="77777777" w:rsidTr="00A62733">
        <w:trPr>
          <w:cantSplit/>
        </w:trPr>
        <w:tc>
          <w:tcPr>
            <w:tcW w:w="9270" w:type="dxa"/>
          </w:tcPr>
          <w:p w14:paraId="171F74E3" w14:textId="4C40F55C" w:rsidR="00A62733" w:rsidRPr="00056B16" w:rsidRDefault="00A62733" w:rsidP="0084741A">
            <w:pPr>
              <w:jc w:val="center"/>
              <w:rPr>
                <w:rFonts w:ascii="Arial" w:hAnsi="Arial" w:cs="Arial"/>
                <w:b/>
                <w:color w:val="000000" w:themeColor="text1"/>
                <w:sz w:val="18"/>
                <w:szCs w:val="18"/>
                <w:highlight w:val="white"/>
              </w:rPr>
            </w:pPr>
            <w:r>
              <w:rPr>
                <w:rFonts w:ascii="Arial" w:hAnsi="Arial"/>
                <w:b/>
                <w:color w:val="000000" w:themeColor="text1"/>
                <w:sz w:val="18"/>
                <w:highlight w:val="white"/>
              </w:rPr>
              <w:t>Название и описание ключевых мер InStede</w:t>
            </w:r>
          </w:p>
        </w:tc>
      </w:tr>
      <w:tr w:rsidR="00A62733" w:rsidRPr="00056B16" w14:paraId="1985A564" w14:textId="77777777" w:rsidTr="00A62733">
        <w:trPr>
          <w:cantSplit/>
        </w:trPr>
        <w:tc>
          <w:tcPr>
            <w:tcW w:w="9270" w:type="dxa"/>
          </w:tcPr>
          <w:p w14:paraId="593320FE" w14:textId="1CC85482" w:rsidR="00A62733" w:rsidRPr="00056B16" w:rsidRDefault="00A62733" w:rsidP="0084741A">
            <w:pPr>
              <w:rPr>
                <w:rFonts w:ascii="Arial" w:hAnsi="Arial" w:cs="Arial"/>
                <w:bCs/>
                <w:color w:val="000000" w:themeColor="text1"/>
                <w:sz w:val="18"/>
                <w:szCs w:val="18"/>
                <w:highlight w:val="white"/>
              </w:rPr>
            </w:pPr>
            <w:r>
              <w:rPr>
                <w:rFonts w:ascii="Arial" w:hAnsi="Arial"/>
                <w:color w:val="000000" w:themeColor="text1"/>
                <w:sz w:val="18"/>
                <w:highlight w:val="white"/>
              </w:rPr>
              <w:t>1 Конкурс идей для малого бизнеса</w:t>
            </w:r>
          </w:p>
        </w:tc>
      </w:tr>
      <w:tr w:rsidR="00A62733" w:rsidRPr="00056B16" w14:paraId="5F66F6D8" w14:textId="77777777" w:rsidTr="00A62733">
        <w:trPr>
          <w:cantSplit/>
        </w:trPr>
        <w:tc>
          <w:tcPr>
            <w:tcW w:w="9270" w:type="dxa"/>
          </w:tcPr>
          <w:p w14:paraId="37269D22" w14:textId="77777777" w:rsidR="00A62733" w:rsidRPr="00056B16" w:rsidRDefault="00A62733" w:rsidP="0084741A">
            <w:pPr>
              <w:rPr>
                <w:rFonts w:ascii="Arial" w:hAnsi="Arial" w:cs="Arial"/>
                <w:bCs/>
                <w:color w:val="000000" w:themeColor="text1"/>
                <w:sz w:val="18"/>
                <w:szCs w:val="18"/>
                <w:highlight w:val="white"/>
              </w:rPr>
            </w:pPr>
            <w:r>
              <w:rPr>
                <w:rFonts w:ascii="Arial" w:hAnsi="Arial"/>
                <w:color w:val="000000" w:themeColor="text1"/>
                <w:sz w:val="18"/>
                <w:highlight w:val="white"/>
              </w:rPr>
              <w:t>2 Финансовая доступность (расширение MFI и создание VSLA, а также поддержка поставщиков финансовых услуг)</w:t>
            </w:r>
          </w:p>
        </w:tc>
      </w:tr>
      <w:tr w:rsidR="00A62733" w:rsidRPr="00056B16" w14:paraId="27BDF5B1" w14:textId="77777777" w:rsidTr="00A62733">
        <w:trPr>
          <w:cantSplit/>
        </w:trPr>
        <w:tc>
          <w:tcPr>
            <w:tcW w:w="9270" w:type="dxa"/>
          </w:tcPr>
          <w:p w14:paraId="0C189FFA" w14:textId="77777777" w:rsidR="00A62733" w:rsidRPr="00056B16" w:rsidRDefault="00A62733" w:rsidP="0084741A">
            <w:pPr>
              <w:rPr>
                <w:rFonts w:ascii="Arial" w:hAnsi="Arial" w:cs="Arial"/>
                <w:bCs/>
                <w:color w:val="000000" w:themeColor="text1"/>
                <w:sz w:val="18"/>
                <w:szCs w:val="18"/>
                <w:highlight w:val="white"/>
              </w:rPr>
            </w:pPr>
            <w:r>
              <w:rPr>
                <w:rFonts w:ascii="Arial" w:hAnsi="Arial"/>
                <w:color w:val="000000" w:themeColor="text1"/>
                <w:sz w:val="18"/>
                <w:highlight w:val="white"/>
              </w:rPr>
              <w:t xml:space="preserve">3 Мероприятия по развитию навыков (технические) и переносимые навыки межличностного общения </w:t>
            </w:r>
          </w:p>
        </w:tc>
      </w:tr>
      <w:tr w:rsidR="00A62733" w:rsidRPr="00056B16" w14:paraId="08A74D4E" w14:textId="77777777" w:rsidTr="00A62733">
        <w:trPr>
          <w:cantSplit/>
        </w:trPr>
        <w:tc>
          <w:tcPr>
            <w:tcW w:w="9270" w:type="dxa"/>
          </w:tcPr>
          <w:p w14:paraId="3D873FCC" w14:textId="54ECAF8F" w:rsidR="00A62733" w:rsidRPr="00056B16" w:rsidRDefault="00A62733" w:rsidP="0084741A">
            <w:pPr>
              <w:rPr>
                <w:rFonts w:ascii="Arial" w:hAnsi="Arial" w:cs="Arial"/>
                <w:bCs/>
                <w:color w:val="000000" w:themeColor="text1"/>
                <w:sz w:val="18"/>
                <w:szCs w:val="18"/>
                <w:highlight w:val="white"/>
              </w:rPr>
            </w:pPr>
            <w:r>
              <w:rPr>
                <w:rFonts w:ascii="Arial" w:hAnsi="Arial"/>
                <w:color w:val="000000" w:themeColor="text1"/>
                <w:sz w:val="18"/>
                <w:highlight w:val="white"/>
              </w:rPr>
              <w:t>4 Укрепление рыночной системы животноводства (откорм коз, откормочные площадки и мясные рынки)</w:t>
            </w:r>
          </w:p>
        </w:tc>
      </w:tr>
      <w:tr w:rsidR="00A62733" w:rsidRPr="00056B16" w14:paraId="52BAD712" w14:textId="77777777" w:rsidTr="00A62733">
        <w:trPr>
          <w:cantSplit/>
        </w:trPr>
        <w:tc>
          <w:tcPr>
            <w:tcW w:w="9270" w:type="dxa"/>
          </w:tcPr>
          <w:p w14:paraId="154D54CC" w14:textId="77777777" w:rsidR="00A62733" w:rsidRPr="00056B16" w:rsidRDefault="00A62733" w:rsidP="0084741A">
            <w:pPr>
              <w:rPr>
                <w:rFonts w:ascii="Arial" w:hAnsi="Arial" w:cs="Arial"/>
                <w:bCs/>
                <w:color w:val="000000" w:themeColor="text1"/>
                <w:sz w:val="18"/>
                <w:szCs w:val="18"/>
                <w:highlight w:val="white"/>
              </w:rPr>
            </w:pPr>
            <w:r>
              <w:rPr>
                <w:rFonts w:ascii="Arial" w:hAnsi="Arial"/>
                <w:color w:val="000000" w:themeColor="text1"/>
                <w:sz w:val="18"/>
                <w:highlight w:val="white"/>
              </w:rPr>
              <w:t>5 Улучшение сельскохозяйственного производства (механизация сельского хозяйства, выращивание пшеницы, снабжение сельскохозяйственными ресурсами)</w:t>
            </w:r>
          </w:p>
        </w:tc>
      </w:tr>
      <w:tr w:rsidR="00A62733" w:rsidRPr="00056B16" w14:paraId="0FBD05F8" w14:textId="77777777" w:rsidTr="00A62733">
        <w:trPr>
          <w:cantSplit/>
          <w:trHeight w:val="188"/>
        </w:trPr>
        <w:tc>
          <w:tcPr>
            <w:tcW w:w="9270" w:type="dxa"/>
          </w:tcPr>
          <w:p w14:paraId="64D9B9E2" w14:textId="77777777" w:rsidR="00A62733" w:rsidRPr="00056B16" w:rsidRDefault="00A62733" w:rsidP="0084741A">
            <w:pPr>
              <w:rPr>
                <w:rFonts w:ascii="Arial" w:hAnsi="Arial" w:cs="Arial"/>
                <w:bCs/>
                <w:color w:val="000000" w:themeColor="text1"/>
                <w:sz w:val="18"/>
                <w:szCs w:val="18"/>
                <w:highlight w:val="white"/>
              </w:rPr>
            </w:pPr>
            <w:r>
              <w:rPr>
                <w:rFonts w:ascii="Arial" w:hAnsi="Arial"/>
                <w:color w:val="000000" w:themeColor="text1"/>
                <w:sz w:val="18"/>
                <w:highlight w:val="white"/>
              </w:rPr>
              <w:t xml:space="preserve">6 Управление отходами и их переработка </w:t>
            </w:r>
          </w:p>
        </w:tc>
      </w:tr>
      <w:tr w:rsidR="00A62733" w:rsidRPr="00056B16" w14:paraId="08C5AA95" w14:textId="77777777" w:rsidTr="00A62733">
        <w:trPr>
          <w:cantSplit/>
        </w:trPr>
        <w:tc>
          <w:tcPr>
            <w:tcW w:w="9270" w:type="dxa"/>
          </w:tcPr>
          <w:p w14:paraId="619AC007" w14:textId="77777777" w:rsidR="00A62733" w:rsidRPr="00056B16" w:rsidRDefault="00A62733" w:rsidP="0084741A">
            <w:pPr>
              <w:rPr>
                <w:rFonts w:ascii="Arial" w:hAnsi="Arial" w:cs="Arial"/>
                <w:bCs/>
                <w:color w:val="000000" w:themeColor="text1"/>
                <w:sz w:val="18"/>
                <w:szCs w:val="18"/>
                <w:highlight w:val="white"/>
              </w:rPr>
            </w:pPr>
            <w:r>
              <w:rPr>
                <w:rFonts w:ascii="Arial" w:hAnsi="Arial"/>
                <w:color w:val="000000" w:themeColor="text1"/>
                <w:sz w:val="18"/>
                <w:highlight w:val="white"/>
              </w:rPr>
              <w:t>7 Развитие единого центра обслуживания</w:t>
            </w:r>
          </w:p>
        </w:tc>
      </w:tr>
      <w:tr w:rsidR="00A62733" w:rsidRPr="00056B16" w14:paraId="515FB3B2" w14:textId="77777777" w:rsidTr="00A62733">
        <w:trPr>
          <w:cantSplit/>
        </w:trPr>
        <w:tc>
          <w:tcPr>
            <w:tcW w:w="9270" w:type="dxa"/>
          </w:tcPr>
          <w:p w14:paraId="222DC809" w14:textId="77777777" w:rsidR="00A62733" w:rsidRPr="00056B16" w:rsidRDefault="00A62733" w:rsidP="0084741A">
            <w:pPr>
              <w:rPr>
                <w:rFonts w:ascii="Arial" w:hAnsi="Arial" w:cs="Arial"/>
                <w:bCs/>
                <w:color w:val="000000" w:themeColor="text1"/>
                <w:sz w:val="18"/>
                <w:szCs w:val="18"/>
                <w:highlight w:val="white"/>
              </w:rPr>
            </w:pPr>
            <w:r>
              <w:rPr>
                <w:rFonts w:ascii="Arial" w:hAnsi="Arial"/>
                <w:color w:val="000000" w:themeColor="text1"/>
                <w:sz w:val="18"/>
                <w:highlight w:val="white"/>
              </w:rPr>
              <w:t>8 Поставка сена/фуража и ветеринарных препаратов домохозяйствам, пострадавшим от засухи</w:t>
            </w:r>
          </w:p>
        </w:tc>
      </w:tr>
      <w:tr w:rsidR="00A62733" w:rsidRPr="00056B16" w14:paraId="7011AF5E" w14:textId="77777777" w:rsidTr="00A62733">
        <w:trPr>
          <w:cantSplit/>
        </w:trPr>
        <w:tc>
          <w:tcPr>
            <w:tcW w:w="9270" w:type="dxa"/>
          </w:tcPr>
          <w:p w14:paraId="5F7D96DE" w14:textId="77777777" w:rsidR="00A62733" w:rsidRPr="00056B16" w:rsidRDefault="00A62733" w:rsidP="0084741A">
            <w:pPr>
              <w:rPr>
                <w:rFonts w:ascii="Arial" w:hAnsi="Arial" w:cs="Arial"/>
                <w:bCs/>
                <w:color w:val="000000" w:themeColor="text1"/>
                <w:sz w:val="18"/>
                <w:szCs w:val="18"/>
                <w:highlight w:val="white"/>
              </w:rPr>
            </w:pPr>
            <w:r>
              <w:rPr>
                <w:rFonts w:ascii="Arial" w:hAnsi="Arial"/>
                <w:color w:val="000000" w:themeColor="text1"/>
                <w:sz w:val="18"/>
                <w:highlight w:val="white"/>
              </w:rPr>
              <w:t>9 Интеграция беженцев и местного населения</w:t>
            </w:r>
          </w:p>
        </w:tc>
      </w:tr>
      <w:tr w:rsidR="00A62733" w:rsidRPr="00056B16" w14:paraId="13C3F09E" w14:textId="77777777" w:rsidTr="00A62733">
        <w:trPr>
          <w:cantSplit/>
        </w:trPr>
        <w:tc>
          <w:tcPr>
            <w:tcW w:w="9270" w:type="dxa"/>
          </w:tcPr>
          <w:p w14:paraId="7181987D" w14:textId="282E595E" w:rsidR="00A62733" w:rsidRPr="00056B16" w:rsidRDefault="00A62733" w:rsidP="0084741A">
            <w:pPr>
              <w:rPr>
                <w:rFonts w:ascii="Arial" w:hAnsi="Arial" w:cs="Arial"/>
                <w:bCs/>
                <w:color w:val="000000" w:themeColor="text1"/>
                <w:sz w:val="18"/>
                <w:szCs w:val="18"/>
                <w:highlight w:val="white"/>
              </w:rPr>
            </w:pPr>
            <w:r>
              <w:rPr>
                <w:rFonts w:ascii="Arial" w:hAnsi="Arial"/>
                <w:color w:val="000000" w:themeColor="text1"/>
                <w:sz w:val="18"/>
                <w:highlight w:val="white"/>
              </w:rPr>
              <w:t xml:space="preserve">10 </w:t>
            </w:r>
            <w:r w:rsidR="006A437B">
              <w:rPr>
                <w:rFonts w:ascii="Arial" w:hAnsi="Arial"/>
                <w:color w:val="000000" w:themeColor="text1"/>
                <w:sz w:val="18"/>
                <w:highlight w:val="white"/>
              </w:rPr>
              <w:t>Юридические услуги</w:t>
            </w:r>
          </w:p>
        </w:tc>
      </w:tr>
    </w:tbl>
    <w:p w14:paraId="7212D1AA" w14:textId="77777777" w:rsidR="00933617" w:rsidRPr="00056B16" w:rsidRDefault="00933617" w:rsidP="00A529F8">
      <w:pPr>
        <w:spacing w:after="0" w:line="240" w:lineRule="auto"/>
        <w:ind w:left="360"/>
        <w:jc w:val="both"/>
        <w:rPr>
          <w:rFonts w:ascii="Arial" w:hAnsi="Arial" w:cs="Arial"/>
        </w:rPr>
      </w:pPr>
    </w:p>
    <w:p w14:paraId="4A4007F7" w14:textId="7F34BE49" w:rsidR="00A529F8" w:rsidRPr="00056B16" w:rsidRDefault="00933617" w:rsidP="00A529F8">
      <w:pPr>
        <w:spacing w:after="0" w:line="240" w:lineRule="auto"/>
        <w:ind w:left="360"/>
        <w:jc w:val="both"/>
        <w:rPr>
          <w:rFonts w:ascii="Arial" w:hAnsi="Arial" w:cs="Arial"/>
          <w:color w:val="000000"/>
        </w:rPr>
      </w:pPr>
      <w:r>
        <w:rPr>
          <w:rFonts w:ascii="Arial" w:hAnsi="Arial"/>
        </w:rPr>
        <w:t xml:space="preserve"> </w:t>
      </w:r>
    </w:p>
    <w:p w14:paraId="2EA96D43" w14:textId="2170E5A9" w:rsidR="00A529F8" w:rsidRPr="00056B16" w:rsidRDefault="00A529F8" w:rsidP="00A529F8">
      <w:pPr>
        <w:spacing w:after="0" w:line="240" w:lineRule="auto"/>
        <w:ind w:left="360" w:hanging="360"/>
        <w:jc w:val="both"/>
        <w:rPr>
          <w:rFonts w:ascii="Arial" w:hAnsi="Arial" w:cs="Arial"/>
          <w:b/>
          <w:color w:val="666666"/>
        </w:rPr>
      </w:pPr>
      <w:r>
        <w:rPr>
          <w:rFonts w:ascii="Arial" w:hAnsi="Arial"/>
          <w:b/>
          <w:color w:val="666666"/>
        </w:rPr>
        <w:t>2) Цель и задачи окончательной оценки</w:t>
      </w:r>
    </w:p>
    <w:p w14:paraId="32369D61" w14:textId="77777777" w:rsidR="008F6229" w:rsidRPr="00056B16" w:rsidRDefault="008F6229" w:rsidP="00A529F8">
      <w:pPr>
        <w:spacing w:after="0" w:line="240" w:lineRule="auto"/>
        <w:ind w:left="360" w:hanging="360"/>
        <w:jc w:val="both"/>
        <w:rPr>
          <w:rFonts w:ascii="Arial" w:hAnsi="Arial" w:cs="Arial"/>
          <w:b/>
          <w:color w:val="666666"/>
        </w:rPr>
      </w:pPr>
    </w:p>
    <w:p w14:paraId="3F29A534" w14:textId="6254ED05" w:rsidR="00E07211" w:rsidRPr="00056B16" w:rsidRDefault="008F6229" w:rsidP="00B9264E">
      <w:pPr>
        <w:widowControl w:val="0"/>
        <w:jc w:val="both"/>
        <w:rPr>
          <w:rFonts w:ascii="Arial" w:hAnsi="Arial" w:cs="Arial"/>
        </w:rPr>
      </w:pPr>
      <w:bookmarkStart w:id="0" w:name="_heading=h.gjdgxs"/>
      <w:bookmarkEnd w:id="0"/>
      <w:r>
        <w:rPr>
          <w:rFonts w:ascii="Arial" w:hAnsi="Arial"/>
        </w:rPr>
        <w:t xml:space="preserve">Цель и задачи окончательной оценки — составить основанные на фактах заявления о результативности программы, привязанные к (i) утвержденным показателям и целевым показателям результативности программы и (b) выполнению ее рабочих планов (т. е. осуществлению комплекса мероприятий) с учетом факторов, которые могли повлиять </w:t>
      </w:r>
      <w:r>
        <w:rPr>
          <w:rFonts w:ascii="Arial" w:hAnsi="Arial"/>
        </w:rPr>
        <w:lastRenderedPageBreak/>
        <w:t>(положительно или отрицательно) на осуществление мероприятий и/или достижение намеченных результатов.</w:t>
      </w:r>
    </w:p>
    <w:p w14:paraId="622A97BD" w14:textId="77777777" w:rsidR="00626246" w:rsidRPr="00056B16" w:rsidRDefault="00B90C55" w:rsidP="00726C3C">
      <w:pPr>
        <w:widowControl w:val="0"/>
        <w:jc w:val="both"/>
        <w:rPr>
          <w:rFonts w:ascii="Arial" w:hAnsi="Arial" w:cs="Arial"/>
        </w:rPr>
      </w:pPr>
      <w:r>
        <w:rPr>
          <w:rFonts w:ascii="Arial" w:hAnsi="Arial"/>
        </w:rPr>
        <w:t>Конкретными целями итоговой оценки являются:</w:t>
      </w:r>
    </w:p>
    <w:p w14:paraId="0BE9DF15" w14:textId="6DC1AF9D" w:rsidR="00F96C21" w:rsidRPr="00056B16" w:rsidRDefault="00626246" w:rsidP="00726C3C">
      <w:pPr>
        <w:widowControl w:val="0"/>
        <w:jc w:val="both"/>
        <w:rPr>
          <w:rFonts w:ascii="Arial" w:hAnsi="Arial" w:cs="Arial"/>
        </w:rPr>
      </w:pPr>
      <w:r>
        <w:rPr>
          <w:rFonts w:ascii="Arial" w:hAnsi="Arial"/>
          <w:b/>
        </w:rPr>
        <w:t xml:space="preserve">2.1 </w:t>
      </w:r>
      <w:r>
        <w:rPr>
          <w:rFonts w:ascii="Arial" w:hAnsi="Arial"/>
        </w:rPr>
        <w:t>собрать конечные данные по следующим показателям, используя: (i) случайная выборка непосредственных участников для цели a и результата 2a, (ii) случайная выборка всех предприятий, поддерживаемых InStede в течение всего срока действия программы по результату 1d, и (iii) целевая выборка всех кооперативов, поддерживаемых InStede в течение всего срока действия программы по результату 2a.  Эти данные используются для завершения IPTT</w:t>
      </w:r>
    </w:p>
    <w:tbl>
      <w:tblPr>
        <w:tblStyle w:val="Tablaconcuadrcula"/>
        <w:tblW w:w="9270" w:type="dxa"/>
        <w:tblLook w:val="04A0" w:firstRow="1" w:lastRow="0" w:firstColumn="1" w:lastColumn="0" w:noHBand="0" w:noVBand="1"/>
      </w:tblPr>
      <w:tblGrid>
        <w:gridCol w:w="9270"/>
      </w:tblGrid>
      <w:tr w:rsidR="00B753FE" w:rsidRPr="00056B16" w14:paraId="40CB7212" w14:textId="77777777" w:rsidTr="006C7DCD">
        <w:tc>
          <w:tcPr>
            <w:tcW w:w="9270" w:type="dxa"/>
            <w:tcBorders>
              <w:top w:val="nil"/>
              <w:left w:val="nil"/>
              <w:bottom w:val="single" w:sz="4" w:space="0" w:color="auto"/>
              <w:right w:val="nil"/>
            </w:tcBorders>
            <w:shd w:val="clear" w:color="auto" w:fill="F4B083" w:themeFill="accent2" w:themeFillTint="99"/>
            <w:vAlign w:val="center"/>
          </w:tcPr>
          <w:p w14:paraId="51F861C4" w14:textId="55EA6BC5" w:rsidR="00B753FE" w:rsidRPr="00056B16" w:rsidRDefault="006C7DCD" w:rsidP="0084741A">
            <w:pPr>
              <w:pStyle w:val="NormalWeb"/>
              <w:spacing w:before="0" w:beforeAutospacing="0" w:after="160" w:afterAutospacing="0" w:line="360" w:lineRule="auto"/>
              <w:jc w:val="both"/>
              <w:rPr>
                <w:rFonts w:ascii="Arial" w:hAnsi="Arial" w:cs="Arial"/>
                <w:color w:val="000000"/>
                <w:sz w:val="22"/>
                <w:szCs w:val="22"/>
              </w:rPr>
            </w:pPr>
            <w:r>
              <w:rPr>
                <w:rFonts w:ascii="Arial" w:hAnsi="Arial"/>
                <w:b/>
                <w:sz w:val="22"/>
              </w:rPr>
              <w:t>Показатели InStede, полученные в ходе базовых и конечных исследований</w:t>
            </w:r>
          </w:p>
        </w:tc>
      </w:tr>
      <w:tr w:rsidR="00B753FE" w:rsidRPr="00056B16" w14:paraId="605B6E4E" w14:textId="77777777" w:rsidTr="006C7DCD">
        <w:trPr>
          <w:trHeight w:val="144"/>
        </w:trPr>
        <w:tc>
          <w:tcPr>
            <w:tcW w:w="9270" w:type="dxa"/>
            <w:tcBorders>
              <w:top w:val="single" w:sz="4" w:space="0" w:color="auto"/>
              <w:left w:val="nil"/>
              <w:bottom w:val="single" w:sz="4" w:space="0" w:color="auto"/>
              <w:right w:val="nil"/>
            </w:tcBorders>
            <w:shd w:val="clear" w:color="auto" w:fill="auto"/>
            <w:vAlign w:val="center"/>
          </w:tcPr>
          <w:p w14:paraId="57E3FC85" w14:textId="03A1C407" w:rsidR="00B753FE" w:rsidRPr="00056B16" w:rsidRDefault="00DF7083" w:rsidP="00DF7083">
            <w:pPr>
              <w:spacing w:after="0" w:line="240" w:lineRule="auto"/>
              <w:jc w:val="both"/>
              <w:rPr>
                <w:rFonts w:ascii="Arial" w:hAnsi="Arial" w:cs="Arial"/>
              </w:rPr>
            </w:pPr>
            <w:r>
              <w:rPr>
                <w:rFonts w:ascii="Arial" w:hAnsi="Arial"/>
              </w:rPr>
              <w:t>Цель a: положительное изменение чистой причисляемой прибыли</w:t>
            </w:r>
          </w:p>
        </w:tc>
      </w:tr>
      <w:tr w:rsidR="00B753FE" w:rsidRPr="00056B16" w14:paraId="2D30B622" w14:textId="77777777" w:rsidTr="006C7DCD">
        <w:trPr>
          <w:trHeight w:val="144"/>
        </w:trPr>
        <w:tc>
          <w:tcPr>
            <w:tcW w:w="9270" w:type="dxa"/>
            <w:tcBorders>
              <w:top w:val="single" w:sz="4" w:space="0" w:color="auto"/>
              <w:left w:val="nil"/>
              <w:bottom w:val="single" w:sz="4" w:space="0" w:color="auto"/>
              <w:right w:val="nil"/>
            </w:tcBorders>
            <w:shd w:val="clear" w:color="auto" w:fill="auto"/>
            <w:vAlign w:val="center"/>
          </w:tcPr>
          <w:p w14:paraId="324F7463" w14:textId="275B251D" w:rsidR="00B753FE" w:rsidRPr="00056B16" w:rsidRDefault="00041307" w:rsidP="00041307">
            <w:pPr>
              <w:widowControl w:val="0"/>
              <w:spacing w:after="0" w:line="240" w:lineRule="auto"/>
              <w:jc w:val="both"/>
              <w:rPr>
                <w:rFonts w:ascii="Arial" w:hAnsi="Arial" w:cs="Arial"/>
              </w:rPr>
            </w:pPr>
            <w:r>
              <w:rPr>
                <w:rFonts w:ascii="Arial" w:hAnsi="Arial"/>
              </w:rPr>
              <w:t>Результат 1d: % предприятий, которые видят положительные изменения в эффективности своего бизнеса</w:t>
            </w:r>
          </w:p>
        </w:tc>
      </w:tr>
      <w:tr w:rsidR="00B753FE" w:rsidRPr="00056B16" w14:paraId="555022EA" w14:textId="77777777" w:rsidTr="006C7DCD">
        <w:trPr>
          <w:trHeight w:val="144"/>
        </w:trPr>
        <w:tc>
          <w:tcPr>
            <w:tcW w:w="9270" w:type="dxa"/>
            <w:tcBorders>
              <w:top w:val="single" w:sz="4" w:space="0" w:color="auto"/>
              <w:left w:val="nil"/>
              <w:bottom w:val="single" w:sz="4" w:space="0" w:color="auto"/>
              <w:right w:val="nil"/>
            </w:tcBorders>
            <w:shd w:val="clear" w:color="auto" w:fill="auto"/>
            <w:vAlign w:val="center"/>
          </w:tcPr>
          <w:p w14:paraId="40C80AB9" w14:textId="3AF1E850" w:rsidR="00B753FE" w:rsidRPr="00056B16" w:rsidRDefault="00AC7B0E" w:rsidP="00B753FE">
            <w:pPr>
              <w:pStyle w:val="NormalWeb"/>
              <w:spacing w:before="0" w:beforeAutospacing="0" w:after="0" w:afterAutospacing="0"/>
              <w:jc w:val="both"/>
              <w:rPr>
                <w:rFonts w:ascii="Arial" w:hAnsi="Arial" w:cs="Arial"/>
              </w:rPr>
            </w:pPr>
            <w:r>
              <w:rPr>
                <w:rFonts w:ascii="Arial" w:hAnsi="Arial"/>
                <w:sz w:val="22"/>
              </w:rPr>
              <w:t>Результат 1e: % кооперативов, улучшенная функциональность/потенциал</w:t>
            </w:r>
          </w:p>
        </w:tc>
      </w:tr>
      <w:tr w:rsidR="00B753FE" w:rsidRPr="00056B16" w14:paraId="1A5BF5C2" w14:textId="77777777" w:rsidTr="006C7DCD">
        <w:trPr>
          <w:trHeight w:val="144"/>
        </w:trPr>
        <w:tc>
          <w:tcPr>
            <w:tcW w:w="9270" w:type="dxa"/>
            <w:tcBorders>
              <w:top w:val="single" w:sz="4" w:space="0" w:color="auto"/>
              <w:left w:val="nil"/>
              <w:bottom w:val="single" w:sz="4" w:space="0" w:color="auto"/>
              <w:right w:val="nil"/>
            </w:tcBorders>
            <w:shd w:val="clear" w:color="auto" w:fill="auto"/>
          </w:tcPr>
          <w:p w14:paraId="7E583E53" w14:textId="0BADB233" w:rsidR="00B753FE" w:rsidRPr="00056B16" w:rsidRDefault="00D635F5" w:rsidP="00B753FE">
            <w:pPr>
              <w:pStyle w:val="NormalWeb"/>
              <w:spacing w:before="0" w:beforeAutospacing="0" w:after="0" w:afterAutospacing="0"/>
              <w:jc w:val="both"/>
              <w:rPr>
                <w:rFonts w:ascii="Arial" w:hAnsi="Arial" w:cs="Arial"/>
                <w:color w:val="000000"/>
                <w:sz w:val="22"/>
                <w:szCs w:val="22"/>
              </w:rPr>
            </w:pPr>
            <w:r>
              <w:rPr>
                <w:rFonts w:ascii="Arial" w:hAnsi="Arial"/>
                <w:sz w:val="22"/>
              </w:rPr>
              <w:t>Результат 2a: % людей, применяющих навыки, полученные от новых или усовершенствованных рыночных услуг (включая единые центра обслуживания, TVET, техническое обучение, услуги по подбору работы, бизнес-обучение)</w:t>
            </w:r>
          </w:p>
        </w:tc>
      </w:tr>
    </w:tbl>
    <w:p w14:paraId="01494DAD" w14:textId="77777777" w:rsidR="00F96C21" w:rsidRPr="00056B16" w:rsidRDefault="00F96C21" w:rsidP="00F96C21">
      <w:pPr>
        <w:widowControl w:val="0"/>
        <w:jc w:val="both"/>
        <w:rPr>
          <w:rFonts w:ascii="Arial" w:hAnsi="Arial" w:cs="Arial"/>
        </w:rPr>
      </w:pPr>
    </w:p>
    <w:p w14:paraId="5D1A59AD" w14:textId="368FEDB1" w:rsidR="00626246" w:rsidRPr="00056B16" w:rsidRDefault="00626246" w:rsidP="00F96C21">
      <w:pPr>
        <w:widowControl w:val="0"/>
        <w:jc w:val="both"/>
        <w:rPr>
          <w:rFonts w:ascii="Arial" w:hAnsi="Arial" w:cs="Arial"/>
        </w:rPr>
      </w:pPr>
      <w:r>
        <w:rPr>
          <w:rFonts w:ascii="Arial" w:hAnsi="Arial"/>
          <w:b/>
        </w:rPr>
        <w:t>2.2</w:t>
      </w:r>
      <w:r>
        <w:rPr>
          <w:rFonts w:ascii="Arial" w:hAnsi="Arial"/>
        </w:rPr>
        <w:t xml:space="preserve"> Документировать и/или проверять: </w:t>
      </w:r>
    </w:p>
    <w:p w14:paraId="77F5D697" w14:textId="12009DBC" w:rsidR="00726C3C" w:rsidRPr="00056B16" w:rsidRDefault="00726C3C" w:rsidP="00DE7962">
      <w:pPr>
        <w:pStyle w:val="Prrafodelista"/>
        <w:widowControl w:val="0"/>
        <w:numPr>
          <w:ilvl w:val="0"/>
          <w:numId w:val="4"/>
        </w:numPr>
        <w:jc w:val="both"/>
        <w:rPr>
          <w:rFonts w:ascii="Arial" w:hAnsi="Arial" w:cs="Arial"/>
        </w:rPr>
      </w:pPr>
      <w:r>
        <w:rPr>
          <w:rFonts w:ascii="Arial" w:hAnsi="Arial"/>
        </w:rPr>
        <w:t xml:space="preserve">степень, в которой целевые показатели программы были достигнуты (т. е. не достигнуты, достигнуты или превышены), сгруппированы по трем результатам в матрице результатов. </w:t>
      </w:r>
    </w:p>
    <w:p w14:paraId="2D3653D2" w14:textId="60626ED4" w:rsidR="00726C3C" w:rsidRPr="00056B16" w:rsidRDefault="00726C3C" w:rsidP="00DE7962">
      <w:pPr>
        <w:pStyle w:val="Prrafodelista"/>
        <w:widowControl w:val="0"/>
        <w:numPr>
          <w:ilvl w:val="0"/>
          <w:numId w:val="4"/>
        </w:numPr>
        <w:jc w:val="both"/>
        <w:rPr>
          <w:rFonts w:ascii="Arial" w:hAnsi="Arial" w:cs="Arial"/>
        </w:rPr>
      </w:pPr>
      <w:r>
        <w:rPr>
          <w:rFonts w:ascii="Arial" w:hAnsi="Arial"/>
        </w:rPr>
        <w:t xml:space="preserve">степень соответствия программы, утвержденная рабочим планам степень их реализации программой. Сообщать об этом по каждому из трех результатов программы. Задокументируйте, были ли планы работы организованы RF, если нет, объясните, почему. </w:t>
      </w:r>
    </w:p>
    <w:p w14:paraId="183A6799" w14:textId="64C707AF" w:rsidR="00726C3C" w:rsidRPr="00056B16" w:rsidRDefault="00726C3C" w:rsidP="00DE7962">
      <w:pPr>
        <w:pStyle w:val="Prrafodelista"/>
        <w:widowControl w:val="0"/>
        <w:numPr>
          <w:ilvl w:val="0"/>
          <w:numId w:val="4"/>
        </w:numPr>
        <w:jc w:val="both"/>
        <w:rPr>
          <w:rFonts w:ascii="Arial" w:hAnsi="Arial" w:cs="Arial"/>
        </w:rPr>
      </w:pPr>
      <w:r>
        <w:rPr>
          <w:rFonts w:ascii="Arial" w:hAnsi="Arial"/>
        </w:rPr>
        <w:t>степень своевременности подготовки предусмотренных контрактом/грантом отчетов.</w:t>
      </w:r>
    </w:p>
    <w:p w14:paraId="13A516ED" w14:textId="43A05190" w:rsidR="00726C3C" w:rsidRPr="00056B16" w:rsidRDefault="00726C3C" w:rsidP="00DE7962">
      <w:pPr>
        <w:pStyle w:val="Prrafodelista"/>
        <w:widowControl w:val="0"/>
        <w:numPr>
          <w:ilvl w:val="0"/>
          <w:numId w:val="4"/>
        </w:numPr>
        <w:jc w:val="both"/>
        <w:rPr>
          <w:rFonts w:ascii="Arial" w:hAnsi="Arial" w:cs="Arial"/>
        </w:rPr>
      </w:pPr>
      <w:r>
        <w:rPr>
          <w:rFonts w:ascii="Arial" w:hAnsi="Arial"/>
        </w:rPr>
        <w:t xml:space="preserve">задокументировать степень, в которой кадровое обеспечение, штатная структура, управление или практика закупок Mercy Corps положительно или отрицательно повлияли на реализацию программы и расходование средств. </w:t>
      </w:r>
    </w:p>
    <w:p w14:paraId="3F6D3A5F" w14:textId="51BB4C62" w:rsidR="00726C3C" w:rsidRPr="00056B16" w:rsidRDefault="00726C3C" w:rsidP="00DE7962">
      <w:pPr>
        <w:pStyle w:val="Prrafodelista"/>
        <w:widowControl w:val="0"/>
        <w:numPr>
          <w:ilvl w:val="0"/>
          <w:numId w:val="4"/>
        </w:numPr>
        <w:jc w:val="both"/>
        <w:rPr>
          <w:rFonts w:ascii="Arial" w:hAnsi="Arial" w:cs="Arial"/>
        </w:rPr>
      </w:pPr>
      <w:r>
        <w:rPr>
          <w:rFonts w:ascii="Arial" w:hAnsi="Arial"/>
        </w:rPr>
        <w:t>любое обучение на основе фактических данных, которое повлияло на программу при разработке или изменении стратегий, вмешательств и планов работы.</w:t>
      </w:r>
    </w:p>
    <w:p w14:paraId="5C6511CC" w14:textId="099065C7" w:rsidR="00726C3C" w:rsidRPr="00056B16" w:rsidRDefault="00726C3C" w:rsidP="00DE7962">
      <w:pPr>
        <w:pStyle w:val="Prrafodelista"/>
        <w:widowControl w:val="0"/>
        <w:numPr>
          <w:ilvl w:val="0"/>
          <w:numId w:val="4"/>
        </w:numPr>
        <w:jc w:val="both"/>
        <w:rPr>
          <w:rFonts w:ascii="Arial" w:hAnsi="Arial" w:cs="Arial"/>
        </w:rPr>
      </w:pPr>
      <w:r>
        <w:rPr>
          <w:rFonts w:ascii="Arial" w:hAnsi="Arial"/>
        </w:rPr>
        <w:t>степень, в которой гендерный фактор, равенство и разнородность были учтены в рабочих планах программы, стратегиях и в анализе данных, использованных в ходе реализации (например, CARM, PDM, BL/EL, другие опросы).</w:t>
      </w:r>
    </w:p>
    <w:p w14:paraId="2C689D4C" w14:textId="248A14CB" w:rsidR="00726C3C" w:rsidRPr="00056B16" w:rsidRDefault="00726C3C" w:rsidP="00DE7962">
      <w:pPr>
        <w:pStyle w:val="Prrafodelista"/>
        <w:widowControl w:val="0"/>
        <w:numPr>
          <w:ilvl w:val="0"/>
          <w:numId w:val="4"/>
        </w:numPr>
        <w:jc w:val="both"/>
        <w:rPr>
          <w:rFonts w:ascii="Arial" w:hAnsi="Arial" w:cs="Arial"/>
        </w:rPr>
      </w:pPr>
      <w:r>
        <w:rPr>
          <w:rFonts w:ascii="Arial" w:hAnsi="Arial"/>
        </w:rPr>
        <w:t xml:space="preserve">IPTT программы (т. е. сообщить фактические значения по сравнению с целевыми)  </w:t>
      </w:r>
    </w:p>
    <w:p w14:paraId="44672C73" w14:textId="67CFEC4C" w:rsidR="00726C3C" w:rsidRPr="00056B16" w:rsidRDefault="00726C3C" w:rsidP="00DE7962">
      <w:pPr>
        <w:pStyle w:val="Prrafodelista"/>
        <w:widowControl w:val="0"/>
        <w:numPr>
          <w:ilvl w:val="0"/>
          <w:numId w:val="4"/>
        </w:numPr>
        <w:jc w:val="both"/>
        <w:rPr>
          <w:rFonts w:ascii="Arial" w:hAnsi="Arial" w:cs="Arial"/>
        </w:rPr>
      </w:pPr>
      <w:r>
        <w:rPr>
          <w:rFonts w:ascii="Arial" w:hAnsi="Arial"/>
        </w:rPr>
        <w:t xml:space="preserve">предположения и зависимости, на которых основаны RF программы и комплекс мер мероприятий по вмешательству. Если допущение или зависимость недействительны, выдвиньте гипотезу относительно направления [положительно или отрицательно] и величины [низкая, средняя, высокая] того, как оно повлияло на </w:t>
      </w:r>
      <w:r>
        <w:rPr>
          <w:rFonts w:ascii="Arial" w:hAnsi="Arial"/>
        </w:rPr>
        <w:lastRenderedPageBreak/>
        <w:t>реализацию программы, итоги и результаты.</w:t>
      </w:r>
    </w:p>
    <w:p w14:paraId="1F493C1C" w14:textId="4413D696" w:rsidR="00726C3C" w:rsidRPr="00056B16" w:rsidRDefault="00726C3C" w:rsidP="00DE7962">
      <w:pPr>
        <w:pStyle w:val="Prrafodelista"/>
        <w:widowControl w:val="0"/>
        <w:numPr>
          <w:ilvl w:val="0"/>
          <w:numId w:val="4"/>
        </w:numPr>
        <w:jc w:val="both"/>
        <w:rPr>
          <w:rFonts w:ascii="Arial" w:hAnsi="Arial" w:cs="Arial"/>
        </w:rPr>
      </w:pPr>
      <w:r>
        <w:rPr>
          <w:rFonts w:ascii="Arial" w:hAnsi="Arial"/>
        </w:rPr>
        <w:t>любые произошедшие ключевые контекстуальные изменения и выдвиньте гипотезу относительно направления [положительное или отрицательное] и масштаба [низкий, средний, высокий] того, как оно повлияло на реализацию программы, итоги и результаты.</w:t>
      </w:r>
    </w:p>
    <w:p w14:paraId="5793BD7C" w14:textId="093492D3" w:rsidR="00726C3C" w:rsidRPr="00056B16" w:rsidRDefault="00726C3C" w:rsidP="00DE7962">
      <w:pPr>
        <w:pStyle w:val="Prrafodelista"/>
        <w:widowControl w:val="0"/>
        <w:numPr>
          <w:ilvl w:val="0"/>
          <w:numId w:val="4"/>
        </w:numPr>
        <w:jc w:val="both"/>
        <w:rPr>
          <w:rFonts w:ascii="Arial" w:hAnsi="Arial" w:cs="Arial"/>
        </w:rPr>
      </w:pPr>
      <w:r>
        <w:rPr>
          <w:rFonts w:ascii="Arial" w:hAnsi="Arial"/>
        </w:rPr>
        <w:t xml:space="preserve">какие существуют доказательства, подтверждающие утверждение, что «вмешательства (и итоги) InStede способствовали положительным изменениям, измеряемым с помощью принятой нами метрики результативности». </w:t>
      </w:r>
    </w:p>
    <w:p w14:paraId="59D92A8B" w14:textId="7496E29B" w:rsidR="00726C3C" w:rsidRPr="00056B16" w:rsidRDefault="006417D4" w:rsidP="00DE7962">
      <w:pPr>
        <w:pStyle w:val="Prrafodelista"/>
        <w:widowControl w:val="0"/>
        <w:numPr>
          <w:ilvl w:val="0"/>
          <w:numId w:val="4"/>
        </w:numPr>
        <w:jc w:val="both"/>
        <w:rPr>
          <w:rFonts w:ascii="Arial" w:hAnsi="Arial" w:cs="Arial"/>
        </w:rPr>
      </w:pPr>
      <w:r>
        <w:rPr>
          <w:rFonts w:ascii="Arial" w:hAnsi="Arial"/>
        </w:rPr>
        <w:t>Если программа выявила какие-либо непредвиденные результаты (положительные или отрицательные) на основе существующих данных или в результате обсуждений с командами программы в рамках окончательной оценки.</w:t>
      </w:r>
    </w:p>
    <w:p w14:paraId="347A1780" w14:textId="5A910B22" w:rsidR="002348F5" w:rsidRPr="00056B16" w:rsidRDefault="002348F5" w:rsidP="00DE7962">
      <w:pPr>
        <w:pStyle w:val="Prrafodelista"/>
        <w:widowControl w:val="0"/>
        <w:numPr>
          <w:ilvl w:val="0"/>
          <w:numId w:val="4"/>
        </w:numPr>
        <w:jc w:val="both"/>
        <w:rPr>
          <w:rFonts w:ascii="Arial" w:hAnsi="Arial" w:cs="Arial"/>
        </w:rPr>
      </w:pPr>
      <w:r>
        <w:rPr>
          <w:rFonts w:ascii="Arial" w:hAnsi="Arial"/>
        </w:rPr>
        <w:t>все очевидные барьеры и препятствия на пути реализации мероприятий программы</w:t>
      </w:r>
    </w:p>
    <w:p w14:paraId="37DC0BDE" w14:textId="0259995B" w:rsidR="00412A13" w:rsidRPr="00056B16" w:rsidRDefault="00412A13" w:rsidP="006417D4">
      <w:pPr>
        <w:widowControl w:val="0"/>
        <w:jc w:val="both"/>
        <w:rPr>
          <w:rFonts w:ascii="Arial" w:hAnsi="Arial" w:cs="Arial"/>
        </w:rPr>
      </w:pPr>
      <w:r>
        <w:rPr>
          <w:rFonts w:ascii="Arial" w:hAnsi="Arial"/>
        </w:rPr>
        <w:t xml:space="preserve">Затем </w:t>
      </w:r>
    </w:p>
    <w:p w14:paraId="7B41F0EE" w14:textId="425CEC22" w:rsidR="00726C3C" w:rsidRPr="00056B16" w:rsidRDefault="00726C3C" w:rsidP="00DE7962">
      <w:pPr>
        <w:pStyle w:val="Prrafodelista"/>
        <w:widowControl w:val="0"/>
        <w:numPr>
          <w:ilvl w:val="0"/>
          <w:numId w:val="4"/>
        </w:numPr>
        <w:jc w:val="both"/>
        <w:rPr>
          <w:rFonts w:ascii="Arial" w:hAnsi="Arial" w:cs="Arial"/>
        </w:rPr>
      </w:pPr>
      <w:r>
        <w:rPr>
          <w:rFonts w:ascii="Arial" w:hAnsi="Arial"/>
        </w:rPr>
        <w:t>сформулировать основанные на фактических данных, оценочные суждения об результативности программы, привязанные к (i) утвержденным показателям и целевым показателям программы и (b) реализации ее рабочих планов (т. е. выполнению комплекса мероприятий по вмешательству).</w:t>
      </w:r>
    </w:p>
    <w:p w14:paraId="2BC4E3E2" w14:textId="01755241" w:rsidR="00726C3C" w:rsidRPr="00056B16" w:rsidRDefault="00726C3C" w:rsidP="00DE7962">
      <w:pPr>
        <w:pStyle w:val="Prrafodelista"/>
        <w:widowControl w:val="0"/>
        <w:numPr>
          <w:ilvl w:val="0"/>
          <w:numId w:val="4"/>
        </w:numPr>
        <w:jc w:val="both"/>
        <w:rPr>
          <w:rFonts w:ascii="Arial" w:hAnsi="Arial" w:cs="Arial"/>
        </w:rPr>
      </w:pPr>
      <w:r>
        <w:rPr>
          <w:rFonts w:ascii="Arial" w:hAnsi="Arial"/>
        </w:rPr>
        <w:t xml:space="preserve">Определите, какие мероприятия программы считаются (a) и/или (b) и обоснуйте, почему так считают. </w:t>
      </w:r>
    </w:p>
    <w:tbl>
      <w:tblPr>
        <w:tblStyle w:val="Tablaconcuadrcula"/>
        <w:tblW w:w="0" w:type="auto"/>
        <w:tblInd w:w="895" w:type="dxa"/>
        <w:shd w:val="pct10" w:color="auto" w:fill="auto"/>
        <w:tblLook w:val="04A0" w:firstRow="1" w:lastRow="0" w:firstColumn="1" w:lastColumn="0" w:noHBand="0" w:noVBand="1"/>
      </w:tblPr>
      <w:tblGrid>
        <w:gridCol w:w="7650"/>
      </w:tblGrid>
      <w:tr w:rsidR="00DC2474" w14:paraId="03EFB75F" w14:textId="77777777" w:rsidTr="006848C3">
        <w:tc>
          <w:tcPr>
            <w:tcW w:w="7650" w:type="dxa"/>
            <w:shd w:val="pct10" w:color="auto" w:fill="auto"/>
          </w:tcPr>
          <w:p w14:paraId="562C7E22" w14:textId="44769D8D" w:rsidR="00DC2474" w:rsidRPr="00D85523" w:rsidRDefault="006860A8" w:rsidP="00A529F8">
            <w:pPr>
              <w:tabs>
                <w:tab w:val="right" w:pos="9360"/>
              </w:tabs>
              <w:spacing w:after="0" w:line="240" w:lineRule="auto"/>
              <w:jc w:val="both"/>
              <w:rPr>
                <w:rFonts w:ascii="Arial" w:hAnsi="Arial" w:cs="Arial"/>
                <w:bCs/>
                <w:color w:val="666666"/>
              </w:rPr>
            </w:pPr>
            <w:r>
              <w:rPr>
                <w:rFonts w:ascii="Arial" w:hAnsi="Arial"/>
              </w:rPr>
              <w:t xml:space="preserve">Не копируйте и не вставляйте эти цели в свое техническое предложение. Вам необходимо обратиться к данному техзаданию SOW только в том случае, если вы хотите обратиться к целям (например, для достижения a, b, c, g из SOW мы предлагаем…….) </w:t>
            </w:r>
          </w:p>
        </w:tc>
      </w:tr>
    </w:tbl>
    <w:p w14:paraId="667A729C" w14:textId="77777777" w:rsidR="00DC2474" w:rsidRDefault="00DC2474" w:rsidP="00A529F8">
      <w:pPr>
        <w:tabs>
          <w:tab w:val="right" w:pos="9360"/>
        </w:tabs>
        <w:spacing w:after="0" w:line="240" w:lineRule="auto"/>
        <w:ind w:left="360" w:hanging="360"/>
        <w:jc w:val="both"/>
        <w:rPr>
          <w:rFonts w:ascii="Arial" w:hAnsi="Arial" w:cs="Arial"/>
          <w:b/>
          <w:color w:val="666666"/>
        </w:rPr>
      </w:pPr>
    </w:p>
    <w:p w14:paraId="42EAFEFC" w14:textId="77777777" w:rsidR="00DC2474" w:rsidRDefault="00DC2474" w:rsidP="00A529F8">
      <w:pPr>
        <w:tabs>
          <w:tab w:val="right" w:pos="9360"/>
        </w:tabs>
        <w:spacing w:after="0" w:line="240" w:lineRule="auto"/>
        <w:ind w:left="360" w:hanging="360"/>
        <w:jc w:val="both"/>
        <w:rPr>
          <w:rFonts w:ascii="Arial" w:hAnsi="Arial" w:cs="Arial"/>
          <w:b/>
          <w:color w:val="666666"/>
        </w:rPr>
      </w:pPr>
    </w:p>
    <w:p w14:paraId="3180AF73" w14:textId="34421709" w:rsidR="00A529F8" w:rsidRPr="00056B16" w:rsidRDefault="00A529F8" w:rsidP="00A529F8">
      <w:pPr>
        <w:tabs>
          <w:tab w:val="right" w:pos="9360"/>
        </w:tabs>
        <w:spacing w:after="0" w:line="240" w:lineRule="auto"/>
        <w:ind w:left="360" w:hanging="360"/>
        <w:jc w:val="both"/>
        <w:rPr>
          <w:rFonts w:ascii="Arial" w:hAnsi="Arial" w:cs="Arial"/>
          <w:b/>
        </w:rPr>
      </w:pPr>
      <w:r>
        <w:rPr>
          <w:rFonts w:ascii="Arial" w:hAnsi="Arial"/>
          <w:b/>
          <w:color w:val="666666"/>
        </w:rPr>
        <w:t xml:space="preserve">3) </w:t>
      </w:r>
      <w:r>
        <w:rPr>
          <w:rFonts w:ascii="Arial" w:hAnsi="Arial"/>
          <w:b/>
          <w:color w:val="666666"/>
        </w:rPr>
        <w:tab/>
        <w:t>Соответствующие документы</w:t>
      </w:r>
      <w:r>
        <w:rPr>
          <w:rFonts w:ascii="Arial" w:hAnsi="Arial"/>
          <w:b/>
        </w:rPr>
        <w:tab/>
      </w:r>
    </w:p>
    <w:p w14:paraId="456FC894" w14:textId="77777777" w:rsidR="009C7A34" w:rsidRPr="00056B16" w:rsidRDefault="009C7A34" w:rsidP="00A529F8">
      <w:pPr>
        <w:jc w:val="both"/>
        <w:rPr>
          <w:rFonts w:ascii="Arial" w:hAnsi="Arial" w:cs="Arial"/>
        </w:rPr>
      </w:pPr>
      <w:r>
        <w:rPr>
          <w:rFonts w:ascii="Arial" w:hAnsi="Arial"/>
        </w:rPr>
        <w:t xml:space="preserve">Вместе с SOW прилагаются: </w:t>
      </w:r>
    </w:p>
    <w:p w14:paraId="6D61FE55" w14:textId="29A50959" w:rsidR="009C7A34" w:rsidRPr="00056B16" w:rsidRDefault="00316EFA" w:rsidP="00DE7962">
      <w:pPr>
        <w:pStyle w:val="Prrafodelista"/>
        <w:numPr>
          <w:ilvl w:val="0"/>
          <w:numId w:val="5"/>
        </w:numPr>
        <w:jc w:val="both"/>
        <w:rPr>
          <w:rFonts w:ascii="Arial" w:hAnsi="Arial" w:cs="Arial"/>
        </w:rPr>
      </w:pPr>
      <w:r>
        <w:rPr>
          <w:rFonts w:ascii="Arial" w:hAnsi="Arial"/>
        </w:rPr>
        <w:t>Таблица отслеживания эффективности показателей = [Текущие данные IPTT LOP только по состоянию на декабрь 2023 г., InStede.xlsx]</w:t>
      </w:r>
    </w:p>
    <w:p w14:paraId="164F1D69" w14:textId="6403314F" w:rsidR="005D1461" w:rsidRPr="000522A3" w:rsidRDefault="005D1461" w:rsidP="00DE7962">
      <w:pPr>
        <w:pStyle w:val="Prrafodelista"/>
        <w:numPr>
          <w:ilvl w:val="0"/>
          <w:numId w:val="5"/>
        </w:numPr>
        <w:jc w:val="both"/>
        <w:rPr>
          <w:rFonts w:ascii="Arial" w:hAnsi="Arial" w:cs="Arial"/>
          <w:lang w:val="en-US"/>
        </w:rPr>
      </w:pPr>
      <w:r>
        <w:rPr>
          <w:rFonts w:ascii="Arial" w:hAnsi="Arial"/>
        </w:rPr>
        <w:t>План</w:t>
      </w:r>
      <w:r w:rsidRPr="000522A3">
        <w:rPr>
          <w:rFonts w:ascii="Arial" w:hAnsi="Arial"/>
          <w:lang w:val="en-US"/>
        </w:rPr>
        <w:t xml:space="preserve"> </w:t>
      </w:r>
      <w:r>
        <w:rPr>
          <w:rFonts w:ascii="Arial" w:hAnsi="Arial"/>
        </w:rPr>
        <w:t>показателей</w:t>
      </w:r>
      <w:r w:rsidRPr="000522A3">
        <w:rPr>
          <w:rFonts w:ascii="Arial" w:hAnsi="Arial"/>
          <w:lang w:val="en-US"/>
        </w:rPr>
        <w:t xml:space="preserve"> </w:t>
      </w:r>
      <w:proofErr w:type="spellStart"/>
      <w:r w:rsidRPr="000522A3">
        <w:rPr>
          <w:rFonts w:ascii="Arial" w:hAnsi="Arial"/>
          <w:lang w:val="en-US"/>
        </w:rPr>
        <w:t>InStede</w:t>
      </w:r>
      <w:proofErr w:type="spellEnd"/>
      <w:r w:rsidRPr="000522A3">
        <w:rPr>
          <w:rFonts w:ascii="Arial" w:hAnsi="Arial"/>
          <w:lang w:val="en-US"/>
        </w:rPr>
        <w:t xml:space="preserve"> = [</w:t>
      </w:r>
      <w:proofErr w:type="spellStart"/>
      <w:r w:rsidRPr="000522A3">
        <w:rPr>
          <w:rFonts w:ascii="Arial" w:hAnsi="Arial"/>
          <w:lang w:val="en-US"/>
        </w:rPr>
        <w:t>indicator_plan</w:t>
      </w:r>
      <w:proofErr w:type="spellEnd"/>
      <w:r w:rsidRPr="000522A3">
        <w:rPr>
          <w:rFonts w:ascii="Arial" w:hAnsi="Arial"/>
          <w:lang w:val="en-US"/>
        </w:rPr>
        <w:t xml:space="preserve"> InStede.xlsx]</w:t>
      </w:r>
    </w:p>
    <w:p w14:paraId="0EB6DF7F" w14:textId="1D44F73B" w:rsidR="00016F21" w:rsidRPr="00056B16" w:rsidRDefault="00016F21" w:rsidP="00DE7962">
      <w:pPr>
        <w:pStyle w:val="Prrafodelista"/>
        <w:numPr>
          <w:ilvl w:val="0"/>
          <w:numId w:val="5"/>
        </w:numPr>
        <w:jc w:val="both"/>
        <w:rPr>
          <w:rFonts w:ascii="Arial" w:hAnsi="Arial" w:cs="Arial"/>
        </w:rPr>
      </w:pPr>
      <w:r>
        <w:rPr>
          <w:rFonts w:ascii="Arial" w:hAnsi="Arial"/>
        </w:rPr>
        <w:t>Логическая структура InStede = [Логическая структура InStede.xlsx]</w:t>
      </w:r>
    </w:p>
    <w:p w14:paraId="50B7DA72" w14:textId="0779E865" w:rsidR="00D10828" w:rsidRPr="00056B16" w:rsidRDefault="00DE1BCE" w:rsidP="00DE7962">
      <w:pPr>
        <w:pStyle w:val="Prrafodelista"/>
        <w:numPr>
          <w:ilvl w:val="0"/>
          <w:numId w:val="5"/>
        </w:numPr>
        <w:jc w:val="both"/>
        <w:rPr>
          <w:rFonts w:ascii="Arial" w:hAnsi="Arial" w:cs="Arial"/>
        </w:rPr>
      </w:pPr>
      <w:r>
        <w:rPr>
          <w:rFonts w:ascii="Arial" w:hAnsi="Arial"/>
        </w:rPr>
        <w:t>Структура результатов InStede = [Структура результатов InStede.xlsx]</w:t>
      </w:r>
    </w:p>
    <w:p w14:paraId="5ADA192D" w14:textId="280D3DB8" w:rsidR="00A529F8" w:rsidRPr="00056B16" w:rsidRDefault="009C7A34" w:rsidP="009C7A34">
      <w:pPr>
        <w:jc w:val="both"/>
        <w:rPr>
          <w:rFonts w:ascii="Arial" w:hAnsi="Arial" w:cs="Arial"/>
        </w:rPr>
      </w:pPr>
      <w:r>
        <w:rPr>
          <w:rFonts w:ascii="Arial" w:hAnsi="Arial"/>
        </w:rPr>
        <w:t xml:space="preserve">Следующие документы будут предоставлены успешной фирме в течение 3 дней с момента подписания контракта </w:t>
      </w:r>
    </w:p>
    <w:p w14:paraId="7153A54D" w14:textId="3B2B06ED" w:rsidR="002F13D0" w:rsidRPr="00056B16" w:rsidRDefault="00F43AFA" w:rsidP="00DE7962">
      <w:pPr>
        <w:pStyle w:val="Prrafodelista"/>
        <w:numPr>
          <w:ilvl w:val="0"/>
          <w:numId w:val="6"/>
        </w:numPr>
        <w:pBdr>
          <w:top w:val="nil"/>
          <w:left w:val="nil"/>
          <w:bottom w:val="nil"/>
          <w:right w:val="nil"/>
          <w:between w:val="nil"/>
        </w:pBdr>
        <w:jc w:val="both"/>
        <w:rPr>
          <w:rFonts w:ascii="Arial" w:hAnsi="Arial" w:cs="Arial"/>
          <w:bCs/>
        </w:rPr>
      </w:pPr>
      <w:r>
        <w:rPr>
          <w:rFonts w:ascii="Arial" w:hAnsi="Arial"/>
        </w:rPr>
        <w:t>Планы работы InStede обновляются с указанием статуса завершения в конце каждого года</w:t>
      </w:r>
    </w:p>
    <w:p w14:paraId="7E37BBC2" w14:textId="3C421CDC" w:rsidR="00F43AFA" w:rsidRPr="00056B16" w:rsidRDefault="00F43AFA" w:rsidP="00DE7962">
      <w:pPr>
        <w:pStyle w:val="Prrafodelista"/>
        <w:numPr>
          <w:ilvl w:val="0"/>
          <w:numId w:val="6"/>
        </w:numPr>
        <w:pBdr>
          <w:top w:val="nil"/>
          <w:left w:val="nil"/>
          <w:bottom w:val="nil"/>
          <w:right w:val="nil"/>
          <w:between w:val="nil"/>
        </w:pBdr>
        <w:jc w:val="both"/>
        <w:rPr>
          <w:rFonts w:ascii="Arial" w:hAnsi="Arial" w:cs="Arial"/>
          <w:bCs/>
        </w:rPr>
      </w:pPr>
      <w:r>
        <w:rPr>
          <w:rFonts w:ascii="Arial" w:hAnsi="Arial"/>
        </w:rPr>
        <w:t>Базовый отчет</w:t>
      </w:r>
    </w:p>
    <w:p w14:paraId="418912A4" w14:textId="053061D5" w:rsidR="009F3C61" w:rsidRPr="00056B16" w:rsidRDefault="009F3C61" w:rsidP="00DE7962">
      <w:pPr>
        <w:pStyle w:val="Prrafodelista"/>
        <w:numPr>
          <w:ilvl w:val="0"/>
          <w:numId w:val="6"/>
        </w:numPr>
        <w:pBdr>
          <w:top w:val="nil"/>
          <w:left w:val="nil"/>
          <w:bottom w:val="nil"/>
          <w:right w:val="nil"/>
          <w:between w:val="nil"/>
        </w:pBdr>
        <w:jc w:val="both"/>
        <w:rPr>
          <w:rFonts w:ascii="Arial" w:hAnsi="Arial" w:cs="Arial"/>
          <w:bCs/>
        </w:rPr>
      </w:pPr>
      <w:r>
        <w:rPr>
          <w:rFonts w:ascii="Arial" w:hAnsi="Arial"/>
        </w:rPr>
        <w:t>Среднесрочный отчет</w:t>
      </w:r>
    </w:p>
    <w:p w14:paraId="79296DFC" w14:textId="77777777" w:rsidR="009F3C61" w:rsidRPr="00056B16" w:rsidRDefault="009F3C61" w:rsidP="00DE7962">
      <w:pPr>
        <w:pStyle w:val="Prrafodelista"/>
        <w:numPr>
          <w:ilvl w:val="0"/>
          <w:numId w:val="6"/>
        </w:numPr>
        <w:pBdr>
          <w:top w:val="nil"/>
          <w:left w:val="nil"/>
          <w:bottom w:val="nil"/>
          <w:right w:val="nil"/>
          <w:between w:val="nil"/>
        </w:pBdr>
        <w:jc w:val="both"/>
        <w:rPr>
          <w:rFonts w:ascii="Arial" w:hAnsi="Arial" w:cs="Arial"/>
          <w:bCs/>
        </w:rPr>
      </w:pPr>
      <w:r>
        <w:rPr>
          <w:rFonts w:ascii="Arial" w:hAnsi="Arial"/>
        </w:rPr>
        <w:t>Журнал всех изменений, внесенных в IPTT за время существования программы</w:t>
      </w:r>
    </w:p>
    <w:p w14:paraId="2A67B111" w14:textId="15858737" w:rsidR="005C7BF1" w:rsidRPr="00056B16" w:rsidRDefault="005C7BF1" w:rsidP="00DE7962">
      <w:pPr>
        <w:pStyle w:val="Prrafodelista"/>
        <w:numPr>
          <w:ilvl w:val="0"/>
          <w:numId w:val="6"/>
        </w:numPr>
        <w:pBdr>
          <w:top w:val="nil"/>
          <w:left w:val="nil"/>
          <w:bottom w:val="nil"/>
          <w:right w:val="nil"/>
          <w:between w:val="nil"/>
        </w:pBdr>
        <w:jc w:val="both"/>
        <w:rPr>
          <w:rFonts w:ascii="Arial" w:hAnsi="Arial" w:cs="Arial"/>
          <w:bCs/>
        </w:rPr>
      </w:pPr>
      <w:r>
        <w:rPr>
          <w:rFonts w:ascii="Arial" w:hAnsi="Arial"/>
        </w:rPr>
        <w:t>Доступ ко всем контекстным и внутренним показателям, отслеживаемым на протяжении всего срока действия программы.</w:t>
      </w:r>
    </w:p>
    <w:p w14:paraId="77567E8E" w14:textId="1CD5A18A" w:rsidR="009F3C61" w:rsidRPr="00056B16" w:rsidRDefault="005C7BF1" w:rsidP="00DE7962">
      <w:pPr>
        <w:pStyle w:val="Prrafodelista"/>
        <w:numPr>
          <w:ilvl w:val="0"/>
          <w:numId w:val="6"/>
        </w:numPr>
        <w:pBdr>
          <w:top w:val="nil"/>
          <w:left w:val="nil"/>
          <w:bottom w:val="nil"/>
          <w:right w:val="nil"/>
          <w:between w:val="nil"/>
        </w:pBdr>
        <w:jc w:val="both"/>
        <w:rPr>
          <w:rFonts w:ascii="Arial" w:hAnsi="Arial" w:cs="Arial"/>
          <w:bCs/>
        </w:rPr>
      </w:pPr>
      <w:r>
        <w:rPr>
          <w:rFonts w:ascii="Arial" w:hAnsi="Arial"/>
        </w:rPr>
        <w:lastRenderedPageBreak/>
        <w:t xml:space="preserve">Все формирующие оценки проводились в течение срока действия программы.  </w:t>
      </w:r>
    </w:p>
    <w:p w14:paraId="6A67E40B" w14:textId="77777777" w:rsidR="008B272B" w:rsidRPr="00056B16" w:rsidRDefault="002570E8" w:rsidP="00DE7962">
      <w:pPr>
        <w:pStyle w:val="Prrafodelista"/>
        <w:numPr>
          <w:ilvl w:val="0"/>
          <w:numId w:val="6"/>
        </w:numPr>
        <w:pBdr>
          <w:top w:val="nil"/>
          <w:left w:val="nil"/>
          <w:bottom w:val="nil"/>
          <w:right w:val="nil"/>
          <w:between w:val="nil"/>
        </w:pBdr>
        <w:jc w:val="both"/>
        <w:rPr>
          <w:rFonts w:ascii="Arial" w:hAnsi="Arial" w:cs="Arial"/>
          <w:bCs/>
        </w:rPr>
      </w:pPr>
      <w:r>
        <w:rPr>
          <w:rFonts w:ascii="Arial" w:hAnsi="Arial"/>
        </w:rPr>
        <w:t>Все квартальные и годовые отчеты.</w:t>
      </w:r>
    </w:p>
    <w:p w14:paraId="262E8C0D" w14:textId="78C8FE15" w:rsidR="002570E8" w:rsidRPr="00056B16" w:rsidRDefault="008B272B" w:rsidP="00DE7962">
      <w:pPr>
        <w:pStyle w:val="Prrafodelista"/>
        <w:numPr>
          <w:ilvl w:val="0"/>
          <w:numId w:val="6"/>
        </w:numPr>
        <w:pBdr>
          <w:top w:val="nil"/>
          <w:left w:val="nil"/>
          <w:bottom w:val="nil"/>
          <w:right w:val="nil"/>
          <w:between w:val="nil"/>
        </w:pBdr>
        <w:jc w:val="both"/>
        <w:rPr>
          <w:rFonts w:ascii="Arial" w:hAnsi="Arial" w:cs="Arial"/>
          <w:bCs/>
        </w:rPr>
      </w:pPr>
      <w:r>
        <w:rPr>
          <w:rFonts w:ascii="Arial" w:hAnsi="Arial"/>
        </w:rPr>
        <w:t xml:space="preserve">Другие документы, необходимые для достижения целей данного SOW. </w:t>
      </w:r>
    </w:p>
    <w:p w14:paraId="6C96FDA8" w14:textId="6CE6280D" w:rsidR="00A529F8" w:rsidRPr="00056B16" w:rsidRDefault="00A529F8" w:rsidP="007A6003">
      <w:pPr>
        <w:spacing w:after="0" w:line="240" w:lineRule="auto"/>
        <w:ind w:left="360" w:hanging="360"/>
        <w:jc w:val="both"/>
        <w:rPr>
          <w:rFonts w:ascii="Arial" w:hAnsi="Arial" w:cs="Arial"/>
          <w:b/>
          <w:color w:val="666666"/>
        </w:rPr>
      </w:pPr>
      <w:r>
        <w:rPr>
          <w:rFonts w:ascii="Arial" w:hAnsi="Arial"/>
          <w:b/>
          <w:color w:val="666666"/>
        </w:rPr>
        <w:t xml:space="preserve">4) План и методы окончательной оценки. </w:t>
      </w:r>
    </w:p>
    <w:p w14:paraId="778E11CF" w14:textId="77777777" w:rsidR="00A529F8" w:rsidRPr="00056B16" w:rsidRDefault="00A529F8" w:rsidP="00A529F8">
      <w:pPr>
        <w:spacing w:after="0" w:line="240" w:lineRule="auto"/>
        <w:ind w:left="360" w:hanging="360"/>
        <w:jc w:val="both"/>
        <w:rPr>
          <w:rFonts w:ascii="Arial" w:hAnsi="Arial" w:cs="Arial"/>
          <w:b/>
          <w:color w:val="666666"/>
        </w:rPr>
      </w:pPr>
    </w:p>
    <w:p w14:paraId="204E351A" w14:textId="09207E54" w:rsidR="00A529F8" w:rsidRPr="00056B16" w:rsidRDefault="00D628C2" w:rsidP="00A529F8">
      <w:pPr>
        <w:spacing w:after="0" w:line="240" w:lineRule="auto"/>
        <w:jc w:val="both"/>
        <w:rPr>
          <w:rFonts w:ascii="Arial" w:hAnsi="Arial" w:cs="Arial"/>
          <w:b/>
          <w:color w:val="666666"/>
        </w:rPr>
      </w:pPr>
      <w:r>
        <w:rPr>
          <w:rFonts w:ascii="Arial" w:hAnsi="Arial"/>
          <w:b/>
          <w:color w:val="666666"/>
        </w:rPr>
        <w:t xml:space="preserve">Конечный опрос </w:t>
      </w:r>
    </w:p>
    <w:p w14:paraId="5CB600F9" w14:textId="67BAFD15" w:rsidR="00D628C2" w:rsidRPr="00056B16" w:rsidRDefault="003B3730" w:rsidP="00A529F8">
      <w:pPr>
        <w:widowControl w:val="0"/>
        <w:jc w:val="both"/>
        <w:rPr>
          <w:rFonts w:ascii="Arial" w:hAnsi="Arial" w:cs="Arial"/>
        </w:rPr>
      </w:pPr>
      <w:r>
        <w:rPr>
          <w:rFonts w:ascii="Arial" w:hAnsi="Arial"/>
        </w:rPr>
        <w:t xml:space="preserve">Методика проведения конечного исследования будет точно такой же, как и для базового исследования. Единственное требование конечного показателя заключается в том, чтобы были получены значения четырех показателей, указанных в разделе 2а. Будут предоставлены инструменты, используемые на базовом этапе. Доступен только отчет о базовом уровне (исходные данные недоступны и не могут быть повторно проанализированы).  </w:t>
      </w:r>
    </w:p>
    <w:p w14:paraId="58E95DB2" w14:textId="3C03634D" w:rsidR="002C12DD" w:rsidRPr="00056B16" w:rsidRDefault="0084544D" w:rsidP="00A529F8">
      <w:pPr>
        <w:widowControl w:val="0"/>
        <w:jc w:val="both"/>
        <w:rPr>
          <w:rFonts w:ascii="Arial" w:hAnsi="Arial" w:cs="Arial"/>
        </w:rPr>
      </w:pPr>
      <w:r>
        <w:rPr>
          <w:rFonts w:ascii="Arial" w:hAnsi="Arial"/>
        </w:rPr>
        <w:t xml:space="preserve">Конечный размер выборки участников для получения показателей [Цель a] и [Результат 2a] будет составлять 495 человек, выбранных случайным образом из списка участников в какой-либо момент времени в течение срока действия программы.  Таков был объем выборки для базового уровня (NB! Предполагаемый объем выборки для базового уровня составлял 525 человек).  Конечный размер выборки для [Результата 1d] составляет 30 предприятий, которые будут выбраны случайным образом из всех предприятий, поддерживаемых программой в течение более 12 месяцев. Конечный размер выборки для [Результата 1e] составляет 20 кооперативов, которые будут выбраны целенаправленно на основе критериев, которые предстоит установить. </w:t>
      </w:r>
    </w:p>
    <w:p w14:paraId="37BD3908" w14:textId="11F6E828" w:rsidR="00D95F6A" w:rsidRDefault="00615B14" w:rsidP="00A529F8">
      <w:pPr>
        <w:widowControl w:val="0"/>
        <w:jc w:val="both"/>
        <w:rPr>
          <w:rFonts w:ascii="Arial" w:hAnsi="Arial" w:cs="Arial"/>
        </w:rPr>
      </w:pPr>
      <w:r>
        <w:rPr>
          <w:rFonts w:ascii="Arial" w:hAnsi="Arial"/>
        </w:rPr>
        <w:t>Для получения конечных значений необходимо использовать программное обеспечение (качественное или количественное).  (т.е. использование Excel или другой электронной таблицы неприемлемо)</w:t>
      </w:r>
    </w:p>
    <w:tbl>
      <w:tblPr>
        <w:tblStyle w:val="Tablaconcuadrcula"/>
        <w:tblW w:w="0" w:type="auto"/>
        <w:tblInd w:w="805" w:type="dxa"/>
        <w:shd w:val="clear" w:color="auto" w:fill="D9D9D9" w:themeFill="background1" w:themeFillShade="D9"/>
        <w:tblLook w:val="04A0" w:firstRow="1" w:lastRow="0" w:firstColumn="1" w:lastColumn="0" w:noHBand="0" w:noVBand="1"/>
      </w:tblPr>
      <w:tblGrid>
        <w:gridCol w:w="7560"/>
      </w:tblGrid>
      <w:tr w:rsidR="00BE2D1E" w14:paraId="50C1DF98" w14:textId="77777777" w:rsidTr="00F61B2A">
        <w:tc>
          <w:tcPr>
            <w:tcW w:w="7560" w:type="dxa"/>
            <w:shd w:val="clear" w:color="auto" w:fill="D9D9D9" w:themeFill="background1" w:themeFillShade="D9"/>
          </w:tcPr>
          <w:p w14:paraId="314575B8" w14:textId="007C8784" w:rsidR="00BE2D1E" w:rsidRDefault="00BE2D1E" w:rsidP="00A529F8">
            <w:pPr>
              <w:widowControl w:val="0"/>
              <w:jc w:val="both"/>
              <w:rPr>
                <w:rFonts w:ascii="Arial" w:hAnsi="Arial" w:cs="Arial"/>
              </w:rPr>
            </w:pPr>
            <w:r>
              <w:rPr>
                <w:rFonts w:ascii="Arial" w:hAnsi="Arial"/>
              </w:rPr>
              <w:t>Хотя это и не обязательно, но если есть мнение, что добавление дополнительных вопросов в конечный инструмент улучшит результаты оценки, вы можете включить их в предложение, но при этом вы обязаны четко определить дополнительный уровень усилий (LOE), если этот LOE увеличит сбор и анализ конечных данных более чем на 10 %.  При его увеличении на &lt; 10 %, вам необходимо только заявить об этом. Если вы предлагаете дополнительные вопросы, это должно быть отражено в вашем техническом предложении с четким описанием того, как будет улучшена оценка за счет добавления таких вопросов.</w:t>
            </w:r>
          </w:p>
        </w:tc>
      </w:tr>
    </w:tbl>
    <w:p w14:paraId="2A5EF892" w14:textId="77777777" w:rsidR="00BE2D1E" w:rsidRPr="00056B16" w:rsidRDefault="00BE2D1E" w:rsidP="00A529F8">
      <w:pPr>
        <w:widowControl w:val="0"/>
        <w:jc w:val="both"/>
        <w:rPr>
          <w:rFonts w:ascii="Arial" w:hAnsi="Arial" w:cs="Arial"/>
        </w:rPr>
      </w:pPr>
    </w:p>
    <w:p w14:paraId="54313C6A" w14:textId="732682B3" w:rsidR="00180389" w:rsidRPr="00056B16" w:rsidRDefault="00DC33F3" w:rsidP="00A529F8">
      <w:pPr>
        <w:widowControl w:val="0"/>
        <w:jc w:val="both"/>
        <w:rPr>
          <w:rFonts w:ascii="Arial" w:hAnsi="Arial" w:cs="Arial"/>
          <w:b/>
          <w:bCs/>
        </w:rPr>
      </w:pPr>
      <w:r>
        <w:rPr>
          <w:rFonts w:ascii="Arial" w:hAnsi="Arial"/>
          <w:b/>
          <w:color w:val="808080" w:themeColor="background1" w:themeShade="80"/>
        </w:rPr>
        <w:t xml:space="preserve">Проектирование и методология финальной оценки. </w:t>
      </w:r>
    </w:p>
    <w:p w14:paraId="2829C9B2" w14:textId="77777777" w:rsidR="001C12F3" w:rsidRPr="00056B16" w:rsidRDefault="00DC33F3" w:rsidP="00A529F8">
      <w:pPr>
        <w:widowControl w:val="0"/>
        <w:jc w:val="both"/>
        <w:rPr>
          <w:rFonts w:ascii="Arial" w:hAnsi="Arial" w:cs="Arial"/>
        </w:rPr>
      </w:pPr>
      <w:r>
        <w:rPr>
          <w:rFonts w:ascii="Arial" w:hAnsi="Arial"/>
        </w:rPr>
        <w:t xml:space="preserve">Окончательная оценка будет представлять собой комбинацию </w:t>
      </w:r>
    </w:p>
    <w:p w14:paraId="2E2695F6" w14:textId="0BF6F632" w:rsidR="001C12F3" w:rsidRPr="00056B16" w:rsidRDefault="00F70E20" w:rsidP="00DE7962">
      <w:pPr>
        <w:pStyle w:val="Prrafodelista"/>
        <w:widowControl w:val="0"/>
        <w:numPr>
          <w:ilvl w:val="0"/>
          <w:numId w:val="3"/>
        </w:numPr>
        <w:jc w:val="both"/>
        <w:rPr>
          <w:rFonts w:ascii="Arial" w:hAnsi="Arial" w:cs="Arial"/>
        </w:rPr>
      </w:pPr>
      <w:r>
        <w:rPr>
          <w:rFonts w:ascii="Arial" w:hAnsi="Arial"/>
        </w:rPr>
        <w:t xml:space="preserve">Качественные интервью и групповые дискуссии с командой программы, ключевыми партнерами и выбранными участниками [отдельные лица, предприятия, кооперативы, в зависимости от показателей эффективности] </w:t>
      </w:r>
    </w:p>
    <w:p w14:paraId="5D26F542" w14:textId="2770FED8" w:rsidR="001C12F3" w:rsidRPr="00056B16" w:rsidRDefault="00F70E20" w:rsidP="00DE7962">
      <w:pPr>
        <w:pStyle w:val="Prrafodelista"/>
        <w:widowControl w:val="0"/>
        <w:numPr>
          <w:ilvl w:val="0"/>
          <w:numId w:val="3"/>
        </w:numPr>
        <w:jc w:val="both"/>
        <w:rPr>
          <w:rFonts w:ascii="Arial" w:hAnsi="Arial" w:cs="Arial"/>
        </w:rPr>
      </w:pPr>
      <w:r>
        <w:rPr>
          <w:rFonts w:ascii="Arial" w:hAnsi="Arial"/>
        </w:rPr>
        <w:lastRenderedPageBreak/>
        <w:t xml:space="preserve">Анализ IPTT (фактических показателей по сравнению с целевыми показателями) и любых контекстных индикаторов, отслеживаемых InStede. </w:t>
      </w:r>
    </w:p>
    <w:p w14:paraId="0B6FA79B" w14:textId="61B593BA" w:rsidR="00FA091D" w:rsidRPr="00056B16" w:rsidRDefault="00F70E20" w:rsidP="00DE7962">
      <w:pPr>
        <w:pStyle w:val="Prrafodelista"/>
        <w:widowControl w:val="0"/>
        <w:numPr>
          <w:ilvl w:val="0"/>
          <w:numId w:val="3"/>
        </w:numPr>
        <w:jc w:val="both"/>
        <w:rPr>
          <w:rFonts w:ascii="Arial" w:hAnsi="Arial" w:cs="Arial"/>
        </w:rPr>
      </w:pPr>
      <w:r>
        <w:rPr>
          <w:rFonts w:ascii="Arial" w:hAnsi="Arial"/>
        </w:rPr>
        <w:t xml:space="preserve">Обзор выполнения плана работ </w:t>
      </w:r>
    </w:p>
    <w:p w14:paraId="5D0F3DC9" w14:textId="5EAEBB26" w:rsidR="00FA091D" w:rsidRPr="00056B16" w:rsidRDefault="00EB246D" w:rsidP="00DE7962">
      <w:pPr>
        <w:pStyle w:val="Prrafodelista"/>
        <w:widowControl w:val="0"/>
        <w:numPr>
          <w:ilvl w:val="0"/>
          <w:numId w:val="3"/>
        </w:numPr>
        <w:jc w:val="both"/>
        <w:rPr>
          <w:rFonts w:ascii="Arial" w:hAnsi="Arial" w:cs="Arial"/>
        </w:rPr>
      </w:pPr>
      <w:r>
        <w:rPr>
          <w:rFonts w:ascii="Arial" w:hAnsi="Arial"/>
        </w:rPr>
        <w:t xml:space="preserve">Проверка других документов. </w:t>
      </w:r>
    </w:p>
    <w:p w14:paraId="1DAB33C0" w14:textId="45E569BE" w:rsidR="00A9662F" w:rsidRPr="00056B16" w:rsidRDefault="00657D46" w:rsidP="00FA091D">
      <w:pPr>
        <w:widowControl w:val="0"/>
        <w:jc w:val="both"/>
        <w:rPr>
          <w:rFonts w:ascii="Arial" w:hAnsi="Arial" w:cs="Arial"/>
        </w:rPr>
      </w:pPr>
      <w:r>
        <w:rPr>
          <w:rFonts w:ascii="Arial" w:hAnsi="Arial"/>
        </w:rPr>
        <w:t xml:space="preserve">Ожидается, что фирма предложит необходимое количество интервью с ключевыми информантами (KII) и/или обсуждений в фокус-группах (FGD), и/или обсуждений в малых группах (SGD), а также опишет, с кем они будут проводиться и почему. Для анализа KII, FGD и SGD необходимо использовать качественное программное обеспечение.  Фирма должна предложить, как она намерена организовывать, анализировать и интерпретировать разнообразные источники данных (в том числе, как она может триангулировать данные, где это необходимо). </w:t>
      </w:r>
    </w:p>
    <w:p w14:paraId="0B1E1AE9" w14:textId="7FFFEB9F" w:rsidR="00BF4B69" w:rsidRPr="00056B16" w:rsidRDefault="00961C7F" w:rsidP="00BF4B69">
      <w:pPr>
        <w:widowControl w:val="0"/>
        <w:jc w:val="both"/>
        <w:rPr>
          <w:rFonts w:ascii="Arial" w:hAnsi="Arial" w:cs="Arial"/>
          <w:b/>
          <w:bCs/>
        </w:rPr>
      </w:pPr>
      <w:r>
        <w:rPr>
          <w:rFonts w:ascii="Arial" w:hAnsi="Arial"/>
          <w:b/>
          <w:color w:val="808080" w:themeColor="background1" w:themeShade="80"/>
        </w:rPr>
        <w:t xml:space="preserve">5) Обязанность Mercy Corps </w:t>
      </w:r>
    </w:p>
    <w:p w14:paraId="7ACF11D0" w14:textId="31B00571" w:rsidR="00BF4B69" w:rsidRPr="00056B16" w:rsidRDefault="00BF4B69" w:rsidP="0034400C">
      <w:pPr>
        <w:widowControl w:val="0"/>
        <w:ind w:left="720"/>
        <w:jc w:val="both"/>
        <w:rPr>
          <w:rFonts w:ascii="Arial" w:hAnsi="Arial" w:cs="Arial"/>
        </w:rPr>
      </w:pPr>
      <w:r>
        <w:rPr>
          <w:rFonts w:ascii="Wingdings" w:hAnsi="Wingdings"/>
        </w:rPr>
        <w:t></w:t>
      </w:r>
      <w:r>
        <w:rPr>
          <w:rFonts w:ascii="Arial" w:hAnsi="Arial"/>
        </w:rPr>
        <w:t xml:space="preserve">Mercy Corps предоставит все телефоны, планшеты и необходимое программное обеспечение (Mercy Corps имеет подписки на SPSS, Stata, MaxQDA, Commcare, Atlas.ti, Ona, которых могут использоваться фирмой на время проведения данной оценки) </w:t>
      </w:r>
    </w:p>
    <w:p w14:paraId="2204A40F" w14:textId="548F1C83" w:rsidR="00383527" w:rsidRPr="00056B16" w:rsidRDefault="00180E57" w:rsidP="0034400C">
      <w:pPr>
        <w:widowControl w:val="0"/>
        <w:ind w:left="720"/>
        <w:jc w:val="both"/>
        <w:rPr>
          <w:rFonts w:ascii="Arial" w:hAnsi="Arial" w:cs="Arial"/>
        </w:rPr>
      </w:pPr>
      <w:r>
        <w:rPr>
          <w:rFonts w:ascii="Wingdings" w:hAnsi="Wingdings"/>
        </w:rPr>
        <w:t></w:t>
      </w:r>
      <w:r>
        <w:rPr>
          <w:rFonts w:ascii="Arial" w:hAnsi="Arial"/>
        </w:rPr>
        <w:t xml:space="preserve">Mercy Corps предоставит все транспортные средства, необходимые для сбора данных, с топливом и водителем (а также зарплатой и суточными для водителя).  В каждом автомобиле с комфортом могут разместиться 4 человека (помимо водителя).  Это полноприводные автомобили 4х4. Фирме необходимо лишь указать в своем предложении, сколько автомобилей потребуется и на сколько дней. </w:t>
      </w:r>
    </w:p>
    <w:p w14:paraId="7729D9F2" w14:textId="05BAA7F1" w:rsidR="00D14960" w:rsidRPr="00056B16" w:rsidRDefault="00383527" w:rsidP="0034400C">
      <w:pPr>
        <w:widowControl w:val="0"/>
        <w:ind w:left="720"/>
        <w:jc w:val="both"/>
        <w:rPr>
          <w:rFonts w:ascii="Arial" w:hAnsi="Arial" w:cs="Arial"/>
        </w:rPr>
      </w:pPr>
      <w:r>
        <w:rPr>
          <w:rFonts w:ascii="Wingdings" w:hAnsi="Wingdings"/>
        </w:rPr>
        <w:t></w:t>
      </w:r>
      <w:r>
        <w:rPr>
          <w:rFonts w:ascii="Arial" w:hAnsi="Arial"/>
        </w:rPr>
        <w:t xml:space="preserve">2 менеджера MEL команды InStede и 6 сотрудников MEL будут доступны в течение всего срока проведения оценки, чтобы помочь в обучении и надзоре за сборщиками данных, а также в управлении данными по мере их поступления.  Mercy Corps оплатит зарплату и суточные этим шести людям (команда MEL). </w:t>
      </w:r>
    </w:p>
    <w:p w14:paraId="27B75D2B" w14:textId="0FEECFB2" w:rsidR="00334A67" w:rsidRPr="00056B16" w:rsidRDefault="00D44F6E" w:rsidP="0034400C">
      <w:pPr>
        <w:widowControl w:val="0"/>
        <w:ind w:left="720"/>
        <w:jc w:val="both"/>
        <w:rPr>
          <w:rFonts w:ascii="Arial" w:hAnsi="Arial" w:cs="Arial"/>
        </w:rPr>
      </w:pPr>
      <w:r>
        <w:rPr>
          <w:rFonts w:ascii="Wingdings" w:hAnsi="Wingdings"/>
        </w:rPr>
        <w:t></w:t>
      </w:r>
      <w:r>
        <w:rPr>
          <w:rFonts w:ascii="Arial" w:hAnsi="Arial"/>
        </w:rPr>
        <w:t>Mercy Corps может помочь фирме забронировать места в гостиницах для сборщиков данных, им нужно лишь знать количество сборщиков данных и руководителей, которых наймет ваша фирма.</w:t>
      </w:r>
    </w:p>
    <w:p w14:paraId="704FA766" w14:textId="5AED1103" w:rsidR="00D44F6E" w:rsidRPr="00056B16" w:rsidRDefault="00334A67" w:rsidP="0034400C">
      <w:pPr>
        <w:widowControl w:val="0"/>
        <w:ind w:left="720"/>
        <w:jc w:val="both"/>
        <w:rPr>
          <w:rFonts w:ascii="Arial" w:hAnsi="Arial" w:cs="Arial"/>
        </w:rPr>
      </w:pPr>
      <w:r>
        <w:rPr>
          <w:rFonts w:ascii="Wingdings" w:hAnsi="Wingdings"/>
        </w:rPr>
        <w:t></w:t>
      </w:r>
      <w:r>
        <w:rPr>
          <w:rFonts w:ascii="Arial" w:hAnsi="Arial"/>
        </w:rPr>
        <w:t xml:space="preserve">У Mercy Corps есть офис с конференц-залом, достаточно большим, чтобы обучить до 30 сборщиков данных, и он будет доступен фирме.  </w:t>
      </w:r>
    </w:p>
    <w:p w14:paraId="191ACB4B" w14:textId="12B9E3F4" w:rsidR="00D44F6E" w:rsidRPr="00056B16" w:rsidRDefault="007511E2" w:rsidP="0034400C">
      <w:pPr>
        <w:spacing w:after="0" w:line="240" w:lineRule="auto"/>
        <w:ind w:left="720"/>
        <w:jc w:val="both"/>
        <w:rPr>
          <w:rFonts w:ascii="Arial" w:hAnsi="Arial" w:cs="Arial"/>
          <w:bCs/>
          <w:color w:val="000000"/>
        </w:rPr>
      </w:pPr>
      <w:r>
        <w:rPr>
          <w:rFonts w:ascii="Wingdings" w:hAnsi="Wingdings"/>
          <w:color w:val="000000"/>
        </w:rPr>
        <w:t></w:t>
      </w:r>
      <w:r>
        <w:rPr>
          <w:rFonts w:ascii="Arial" w:hAnsi="Arial"/>
          <w:color w:val="000000"/>
        </w:rPr>
        <w:t xml:space="preserve">Mercy Corps оплатит все услуги по переводу. </w:t>
      </w:r>
    </w:p>
    <w:p w14:paraId="31AC818A" w14:textId="77777777" w:rsidR="007511E2" w:rsidRPr="00056B16" w:rsidRDefault="007511E2" w:rsidP="00A529F8">
      <w:pPr>
        <w:spacing w:after="0" w:line="240" w:lineRule="auto"/>
        <w:jc w:val="both"/>
        <w:rPr>
          <w:rFonts w:ascii="Arial" w:hAnsi="Arial" w:cs="Arial"/>
          <w:b/>
          <w:color w:val="000000"/>
        </w:rPr>
      </w:pPr>
    </w:p>
    <w:p w14:paraId="4F182A6F" w14:textId="74C63649" w:rsidR="00A529F8" w:rsidRPr="00056B16" w:rsidRDefault="00A529F8" w:rsidP="00A529F8">
      <w:pPr>
        <w:spacing w:after="0" w:line="240" w:lineRule="auto"/>
        <w:jc w:val="both"/>
        <w:rPr>
          <w:rFonts w:ascii="Arial" w:hAnsi="Arial" w:cs="Arial"/>
          <w:b/>
          <w:color w:val="808080" w:themeColor="background1" w:themeShade="80"/>
        </w:rPr>
      </w:pPr>
      <w:r>
        <w:rPr>
          <w:rFonts w:ascii="Arial" w:hAnsi="Arial"/>
          <w:b/>
          <w:color w:val="808080" w:themeColor="background1" w:themeShade="80"/>
        </w:rPr>
        <w:t>6. Качество данных</w:t>
      </w:r>
      <w:r w:rsidR="000522A3">
        <w:rPr>
          <w:rFonts w:ascii="Arial" w:hAnsi="Arial"/>
          <w:b/>
          <w:color w:val="808080" w:themeColor="background1" w:themeShade="80"/>
        </w:rPr>
        <w:t>,</w:t>
      </w:r>
      <w:r>
        <w:rPr>
          <w:rFonts w:ascii="Arial" w:hAnsi="Arial"/>
          <w:b/>
          <w:color w:val="808080" w:themeColor="background1" w:themeShade="80"/>
        </w:rPr>
        <w:t xml:space="preserve"> безопасность и защита людей.</w:t>
      </w:r>
    </w:p>
    <w:p w14:paraId="6D20BE89" w14:textId="5E24AF9C" w:rsidR="00A529F8" w:rsidRPr="00056B16" w:rsidRDefault="00A529F8" w:rsidP="00A529F8">
      <w:pPr>
        <w:pBdr>
          <w:top w:val="nil"/>
          <w:left w:val="nil"/>
          <w:bottom w:val="nil"/>
          <w:right w:val="nil"/>
          <w:between w:val="nil"/>
        </w:pBdr>
        <w:spacing w:before="120" w:after="120"/>
        <w:jc w:val="both"/>
        <w:rPr>
          <w:rFonts w:ascii="Arial" w:hAnsi="Arial" w:cs="Arial"/>
          <w:color w:val="000000"/>
        </w:rPr>
      </w:pPr>
      <w:r>
        <w:rPr>
          <w:rFonts w:ascii="Arial" w:hAnsi="Arial"/>
          <w:color w:val="000000"/>
        </w:rPr>
        <w:t>Качество данных не должно подвергаться риску, и следует проявлять максимальную осторожность, чтобы избежать или, по крайней мере, свести к минимуму ошибки на всех этапах сбора данных. Как защита личной информации (PII), а также безопасность и благополучие участников (защита людей) также должны быть описаны в техническом предложении.</w:t>
      </w:r>
    </w:p>
    <w:p w14:paraId="7703605F" w14:textId="77777777" w:rsidR="00A529F8" w:rsidRPr="00056B16" w:rsidRDefault="00A529F8" w:rsidP="00A529F8">
      <w:pPr>
        <w:jc w:val="both"/>
        <w:rPr>
          <w:rFonts w:ascii="Arial" w:hAnsi="Arial" w:cs="Arial"/>
          <w:b/>
          <w:color w:val="808080" w:themeColor="background1" w:themeShade="80"/>
        </w:rPr>
      </w:pPr>
      <w:r>
        <w:rPr>
          <w:rFonts w:ascii="Arial" w:hAnsi="Arial"/>
          <w:b/>
          <w:color w:val="808080" w:themeColor="background1" w:themeShade="80"/>
        </w:rPr>
        <w:lastRenderedPageBreak/>
        <w:t>7. Предоставление выводов/соображений.</w:t>
      </w:r>
    </w:p>
    <w:p w14:paraId="37F6E3A9" w14:textId="628DB36D" w:rsidR="00F522D4" w:rsidRPr="00056B16" w:rsidRDefault="00DE418E" w:rsidP="00A529F8">
      <w:pPr>
        <w:jc w:val="both"/>
        <w:rPr>
          <w:rFonts w:ascii="Arial" w:hAnsi="Arial" w:cs="Arial"/>
        </w:rPr>
      </w:pPr>
      <w:r>
        <w:rPr>
          <w:rFonts w:ascii="Arial" w:hAnsi="Arial"/>
        </w:rPr>
        <w:t xml:space="preserve">Необходимо представить окончательный отчет, а фирма должна организовать и провести (удаленно) презентацию полученных результатов с использованием подхода, основанного на осмыслении результатов, для команды InStede и других сотрудников и партнеров Mercy Corps, если Mercy Corps сочтет это целесообразным. </w:t>
      </w:r>
    </w:p>
    <w:p w14:paraId="2D7BCDAB" w14:textId="199525BA" w:rsidR="009F6187" w:rsidRPr="00056B16" w:rsidRDefault="009F6187" w:rsidP="009F6187">
      <w:pPr>
        <w:jc w:val="both"/>
        <w:rPr>
          <w:rFonts w:ascii="Arial" w:hAnsi="Arial" w:cs="Arial"/>
          <w:b/>
          <w:color w:val="808080" w:themeColor="background1" w:themeShade="80"/>
        </w:rPr>
      </w:pPr>
      <w:r>
        <w:rPr>
          <w:rFonts w:ascii="Arial" w:hAnsi="Arial"/>
          <w:b/>
          <w:color w:val="808080" w:themeColor="background1" w:themeShade="80"/>
        </w:rPr>
        <w:t>8. Состав команды.</w:t>
      </w:r>
    </w:p>
    <w:p w14:paraId="145B69E8" w14:textId="608988BC" w:rsidR="009F6187" w:rsidRPr="00056B16" w:rsidRDefault="6B8FAD50" w:rsidP="009F6187">
      <w:pPr>
        <w:tabs>
          <w:tab w:val="left" w:pos="1032"/>
        </w:tabs>
        <w:rPr>
          <w:rFonts w:ascii="Arial" w:hAnsi="Arial" w:cs="Arial"/>
        </w:rPr>
      </w:pPr>
      <w:r>
        <w:rPr>
          <w:rFonts w:ascii="Arial" w:hAnsi="Arial"/>
        </w:rPr>
        <w:t xml:space="preserve">Компания должна предложить экономически эффективную команду для этой оценки. Задачи членов команды должны быть описаны в разделе II (техническое предложение), но в разделе III («Предложение LOE») необходимо указать должность/функцию каждого члена. Обратите внимание, что предлагаемый состав команды </w:t>
      </w:r>
      <w:r>
        <w:rPr>
          <w:rFonts w:ascii="Arial" w:hAnsi="Arial"/>
          <w:b/>
        </w:rPr>
        <w:t>необязательно должен соответствовать или включать две роли, описанные в разделе Представление резюме</w:t>
      </w:r>
      <w:r>
        <w:rPr>
          <w:rFonts w:ascii="Arial" w:hAnsi="Arial"/>
        </w:rPr>
        <w:t xml:space="preserve"> – два профиля, описанные в разделе 9, предназначены только для представления резюме.</w:t>
      </w:r>
    </w:p>
    <w:p w14:paraId="716DDE47" w14:textId="5E8A5952" w:rsidR="3808EC3C" w:rsidRDefault="3808EC3C" w:rsidP="3415897D">
      <w:pPr>
        <w:jc w:val="both"/>
        <w:rPr>
          <w:rFonts w:ascii="Arial" w:hAnsi="Arial" w:cs="Arial"/>
          <w:b/>
          <w:bCs/>
          <w:color w:val="808080" w:themeColor="background1" w:themeShade="80"/>
        </w:rPr>
      </w:pPr>
      <w:r>
        <w:rPr>
          <w:rFonts w:ascii="Arial" w:hAnsi="Arial"/>
          <w:b/>
          <w:color w:val="808080" w:themeColor="background1" w:themeShade="80"/>
        </w:rPr>
        <w:t>9. Представление резюме</w:t>
      </w:r>
    </w:p>
    <w:p w14:paraId="3B6F7F02" w14:textId="27F579B9" w:rsidR="61665887" w:rsidRDefault="61665887" w:rsidP="3415897D">
      <w:pPr>
        <w:tabs>
          <w:tab w:val="left" w:pos="1032"/>
        </w:tabs>
        <w:rPr>
          <w:rFonts w:ascii="Arial" w:eastAsia="Arial" w:hAnsi="Arial" w:cs="Arial"/>
        </w:rPr>
      </w:pPr>
      <w:r>
        <w:rPr>
          <w:rFonts w:ascii="Arial" w:hAnsi="Arial"/>
        </w:rPr>
        <w:t xml:space="preserve">Предоставьте одно резюме действующего сотрудника на две перечисленные ниже должности (всего не более 2 резюме). </w:t>
      </w:r>
      <w:r>
        <w:rPr>
          <w:rFonts w:ascii="Arial" w:hAnsi="Arial"/>
          <w:b/>
        </w:rPr>
        <w:t>Используйте предоставленный шаблон резюме</w:t>
      </w:r>
      <w:r>
        <w:rPr>
          <w:rFonts w:ascii="Arial" w:hAnsi="Arial"/>
        </w:rPr>
        <w:t xml:space="preserve">. Компании должны представить сотрудников, которые, по их мнению, наиболее квалифицированы для этого проекта. </w:t>
      </w:r>
      <w:r>
        <w:rPr>
          <w:rFonts w:ascii="Arial" w:hAnsi="Arial"/>
          <w:b/>
        </w:rPr>
        <w:t>Представленные резюме не обязательно должны соответствовать должностям или персоналу, указанному в разделе «Предложение LOE».</w:t>
      </w:r>
      <w:r>
        <w:rPr>
          <w:rFonts w:ascii="Arial" w:hAnsi="Arial"/>
        </w:rPr>
        <w:t xml:space="preserve"> Отправьте следующие резюме: </w:t>
      </w:r>
    </w:p>
    <w:p w14:paraId="3B56C14C" w14:textId="056F9306" w:rsidR="61665887" w:rsidRDefault="61665887" w:rsidP="3415897D">
      <w:pPr>
        <w:pStyle w:val="Prrafodelista"/>
        <w:numPr>
          <w:ilvl w:val="0"/>
          <w:numId w:val="1"/>
        </w:numPr>
        <w:tabs>
          <w:tab w:val="left" w:pos="1032"/>
        </w:tabs>
      </w:pPr>
      <w:r>
        <w:rPr>
          <w:rFonts w:ascii="Arial" w:hAnsi="Arial"/>
        </w:rPr>
        <w:t>Руководитель проекта/специалист старшего уровня</w:t>
      </w:r>
    </w:p>
    <w:p w14:paraId="1142C991" w14:textId="3CEEE13D" w:rsidR="61665887" w:rsidRDefault="61665887" w:rsidP="3415897D">
      <w:pPr>
        <w:pStyle w:val="Prrafodelista"/>
        <w:numPr>
          <w:ilvl w:val="0"/>
          <w:numId w:val="1"/>
        </w:numPr>
        <w:tabs>
          <w:tab w:val="left" w:pos="1032"/>
        </w:tabs>
      </w:pPr>
      <w:r>
        <w:rPr>
          <w:rFonts w:ascii="Arial" w:hAnsi="Arial"/>
        </w:rPr>
        <w:t>Исследователь/аналитик среднего звена</w:t>
      </w:r>
    </w:p>
    <w:p w14:paraId="0347A291" w14:textId="173350C1" w:rsidR="00102B53" w:rsidRPr="00056B16" w:rsidRDefault="3808EC3C" w:rsidP="3415897D">
      <w:pPr>
        <w:jc w:val="both"/>
        <w:rPr>
          <w:rFonts w:ascii="Arial" w:hAnsi="Arial" w:cs="Arial"/>
          <w:b/>
          <w:bCs/>
          <w:color w:val="808080" w:themeColor="background1" w:themeShade="80"/>
        </w:rPr>
      </w:pPr>
      <w:r>
        <w:rPr>
          <w:rFonts w:ascii="Arial" w:hAnsi="Arial"/>
          <w:b/>
          <w:color w:val="808080" w:themeColor="background1" w:themeShade="80"/>
        </w:rPr>
        <w:t>10. Объем мероприятий для составления бюджета.</w:t>
      </w:r>
    </w:p>
    <w:p w14:paraId="14399E7B" w14:textId="1B31E7FE" w:rsidR="004565FE" w:rsidRDefault="00DA390C" w:rsidP="002F13D0">
      <w:pPr>
        <w:spacing w:after="0" w:line="240" w:lineRule="auto"/>
        <w:jc w:val="both"/>
        <w:rPr>
          <w:rFonts w:ascii="Arial" w:hAnsi="Arial" w:cs="Arial"/>
          <w:bCs/>
        </w:rPr>
      </w:pPr>
      <w:r>
        <w:rPr>
          <w:rFonts w:ascii="Arial" w:hAnsi="Arial"/>
        </w:rPr>
        <w:t xml:space="preserve">Поскольку Занаду — вымышленная страна, выберите одну — и только одну — из контрольных стран, перечисленных ниже, в качестве основы для вашего предложения LOE для этого пробного объема работ; разделы D и E. </w:t>
      </w:r>
      <w:r>
        <w:rPr>
          <w:rFonts w:ascii="Arial" w:hAnsi="Arial"/>
          <w:u w:val="single"/>
        </w:rPr>
        <w:t>Не допускается выбирать страну, в которой находится головной офис вашей компании.</w:t>
      </w:r>
      <w:r>
        <w:rPr>
          <w:rFonts w:ascii="Arial" w:hAnsi="Arial"/>
        </w:rPr>
        <w:t xml:space="preserve"> Выбор страны не означает, что вы могли или можете вести работу в этой стране. </w:t>
      </w:r>
    </w:p>
    <w:p w14:paraId="2CBEAB6B" w14:textId="77777777" w:rsidR="00FE7FC3" w:rsidRDefault="00FE7FC3" w:rsidP="002F13D0">
      <w:pPr>
        <w:spacing w:after="0" w:line="240" w:lineRule="auto"/>
        <w:jc w:val="both"/>
        <w:rPr>
          <w:rFonts w:ascii="Arial" w:hAnsi="Arial" w:cs="Arial"/>
          <w:bCs/>
        </w:rPr>
      </w:pPr>
    </w:p>
    <w:tbl>
      <w:tblPr>
        <w:tblStyle w:val="Tablaconcuadrcula"/>
        <w:tblW w:w="0" w:type="auto"/>
        <w:tblInd w:w="715" w:type="dxa"/>
        <w:tblLook w:val="04A0" w:firstRow="1" w:lastRow="0" w:firstColumn="1" w:lastColumn="0" w:noHBand="0" w:noVBand="1"/>
      </w:tblPr>
      <w:tblGrid>
        <w:gridCol w:w="4320"/>
      </w:tblGrid>
      <w:tr w:rsidR="00FE7FC3" w14:paraId="1BC3A794" w14:textId="77777777" w:rsidTr="3AE07867">
        <w:tc>
          <w:tcPr>
            <w:tcW w:w="4320" w:type="dxa"/>
          </w:tcPr>
          <w:p w14:paraId="64B20055" w14:textId="49BC75FE" w:rsidR="00FE7FC3" w:rsidRDefault="002754B0" w:rsidP="002F13D0">
            <w:pPr>
              <w:spacing w:after="0" w:line="240" w:lineRule="auto"/>
              <w:jc w:val="both"/>
              <w:rPr>
                <w:rFonts w:ascii="Arial" w:hAnsi="Arial" w:cs="Arial"/>
                <w:bCs/>
              </w:rPr>
            </w:pPr>
            <w:r>
              <w:rPr>
                <w:rFonts w:ascii="Arial" w:hAnsi="Arial"/>
              </w:rPr>
              <w:t>Эталонные страны (выберите только одну)</w:t>
            </w:r>
          </w:p>
        </w:tc>
      </w:tr>
      <w:tr w:rsidR="00FE7FC3" w14:paraId="7FD6CCBD" w14:textId="77777777" w:rsidTr="3AE07867">
        <w:tc>
          <w:tcPr>
            <w:tcW w:w="4320" w:type="dxa"/>
          </w:tcPr>
          <w:p w14:paraId="3C00A56B" w14:textId="4DED10D0" w:rsidR="00FE7FC3" w:rsidRPr="00542136" w:rsidRDefault="00D97BC7" w:rsidP="00DE7962">
            <w:pPr>
              <w:pStyle w:val="Prrafodelista"/>
              <w:numPr>
                <w:ilvl w:val="0"/>
                <w:numId w:val="7"/>
              </w:numPr>
              <w:spacing w:after="0" w:line="240" w:lineRule="auto"/>
              <w:jc w:val="both"/>
              <w:rPr>
                <w:rFonts w:ascii="Arial" w:hAnsi="Arial" w:cs="Arial"/>
                <w:bCs/>
              </w:rPr>
            </w:pPr>
            <w:r>
              <w:rPr>
                <w:rFonts w:ascii="Arial" w:hAnsi="Arial"/>
              </w:rPr>
              <w:t xml:space="preserve">Гватемала </w:t>
            </w:r>
          </w:p>
        </w:tc>
      </w:tr>
      <w:tr w:rsidR="004565FE" w14:paraId="1DC54FA5" w14:textId="77777777" w:rsidTr="3AE07867">
        <w:tc>
          <w:tcPr>
            <w:tcW w:w="4320" w:type="dxa"/>
            <w:tcBorders>
              <w:bottom w:val="single" w:sz="4" w:space="0" w:color="auto"/>
            </w:tcBorders>
          </w:tcPr>
          <w:p w14:paraId="0F0068E8" w14:textId="0B0C75A6" w:rsidR="004565FE" w:rsidRPr="00542136" w:rsidRDefault="004565FE" w:rsidP="3AE07867">
            <w:pPr>
              <w:pStyle w:val="Prrafodelista"/>
              <w:numPr>
                <w:ilvl w:val="0"/>
                <w:numId w:val="7"/>
              </w:numPr>
              <w:spacing w:after="0" w:line="240" w:lineRule="auto"/>
              <w:jc w:val="both"/>
              <w:rPr>
                <w:rFonts w:ascii="Arial" w:hAnsi="Arial" w:cs="Arial"/>
              </w:rPr>
            </w:pPr>
            <w:r>
              <w:rPr>
                <w:rFonts w:ascii="Arial" w:hAnsi="Arial"/>
              </w:rPr>
              <w:t>Колумбия</w:t>
            </w:r>
          </w:p>
        </w:tc>
      </w:tr>
      <w:tr w:rsidR="00FE7FC3" w14:paraId="4303AD04" w14:textId="77777777" w:rsidTr="3AE07867">
        <w:tc>
          <w:tcPr>
            <w:tcW w:w="4320" w:type="dxa"/>
            <w:shd w:val="clear" w:color="auto" w:fill="auto"/>
          </w:tcPr>
          <w:p w14:paraId="6E796AD0" w14:textId="4DA5F9F0" w:rsidR="00FE7FC3" w:rsidRPr="00542136" w:rsidRDefault="00812C8C" w:rsidP="00DE7962">
            <w:pPr>
              <w:pStyle w:val="Prrafodelista"/>
              <w:numPr>
                <w:ilvl w:val="0"/>
                <w:numId w:val="7"/>
              </w:numPr>
              <w:spacing w:after="0" w:line="240" w:lineRule="auto"/>
              <w:jc w:val="both"/>
              <w:rPr>
                <w:rFonts w:ascii="Arial" w:hAnsi="Arial" w:cs="Arial"/>
                <w:bCs/>
              </w:rPr>
            </w:pPr>
            <w:r>
              <w:rPr>
                <w:rFonts w:ascii="Arial" w:hAnsi="Arial"/>
              </w:rPr>
              <w:t>Буркина-Фасо</w:t>
            </w:r>
          </w:p>
        </w:tc>
      </w:tr>
      <w:tr w:rsidR="004565FE" w14:paraId="251CA7A7" w14:textId="77777777" w:rsidTr="3AE07867">
        <w:tc>
          <w:tcPr>
            <w:tcW w:w="4320" w:type="dxa"/>
            <w:shd w:val="clear" w:color="auto" w:fill="auto"/>
          </w:tcPr>
          <w:p w14:paraId="4DC54CB5" w14:textId="76C6DF6F" w:rsidR="004565FE" w:rsidRDefault="004565FE" w:rsidP="00DE7962">
            <w:pPr>
              <w:pStyle w:val="Prrafodelista"/>
              <w:numPr>
                <w:ilvl w:val="0"/>
                <w:numId w:val="7"/>
              </w:numPr>
              <w:spacing w:after="0" w:line="240" w:lineRule="auto"/>
              <w:jc w:val="both"/>
              <w:rPr>
                <w:rFonts w:ascii="Arial" w:hAnsi="Arial" w:cs="Arial"/>
                <w:bCs/>
              </w:rPr>
            </w:pPr>
            <w:r>
              <w:rPr>
                <w:rFonts w:ascii="Arial" w:hAnsi="Arial"/>
              </w:rPr>
              <w:t>Сенегал</w:t>
            </w:r>
          </w:p>
        </w:tc>
      </w:tr>
      <w:tr w:rsidR="00FE7FC3" w14:paraId="55806CBA" w14:textId="77777777" w:rsidTr="3AE07867">
        <w:tc>
          <w:tcPr>
            <w:tcW w:w="4320" w:type="dxa"/>
          </w:tcPr>
          <w:p w14:paraId="7F114B3D" w14:textId="22014880" w:rsidR="00FE7FC3" w:rsidRPr="00812C8C" w:rsidRDefault="00812C8C" w:rsidP="00DE7962">
            <w:pPr>
              <w:pStyle w:val="Prrafodelista"/>
              <w:numPr>
                <w:ilvl w:val="0"/>
                <w:numId w:val="7"/>
              </w:numPr>
              <w:spacing w:after="0" w:line="240" w:lineRule="auto"/>
              <w:jc w:val="both"/>
              <w:rPr>
                <w:rFonts w:ascii="Arial" w:hAnsi="Arial" w:cs="Arial"/>
                <w:bCs/>
              </w:rPr>
            </w:pPr>
            <w:r>
              <w:rPr>
                <w:rFonts w:ascii="Arial" w:hAnsi="Arial"/>
              </w:rPr>
              <w:t>Уганда</w:t>
            </w:r>
          </w:p>
        </w:tc>
      </w:tr>
      <w:tr w:rsidR="004565FE" w14:paraId="5C737B76" w14:textId="77777777" w:rsidTr="3AE07867">
        <w:tc>
          <w:tcPr>
            <w:tcW w:w="4320" w:type="dxa"/>
            <w:tcBorders>
              <w:bottom w:val="single" w:sz="4" w:space="0" w:color="auto"/>
            </w:tcBorders>
          </w:tcPr>
          <w:p w14:paraId="4E6038E5" w14:textId="78F8E35A" w:rsidR="004565FE" w:rsidRDefault="004565FE" w:rsidP="00DE7962">
            <w:pPr>
              <w:pStyle w:val="Prrafodelista"/>
              <w:numPr>
                <w:ilvl w:val="0"/>
                <w:numId w:val="7"/>
              </w:numPr>
              <w:spacing w:after="0" w:line="240" w:lineRule="auto"/>
              <w:jc w:val="both"/>
              <w:rPr>
                <w:rFonts w:ascii="Arial" w:hAnsi="Arial" w:cs="Arial"/>
                <w:bCs/>
              </w:rPr>
            </w:pPr>
            <w:r>
              <w:rPr>
                <w:rFonts w:ascii="Arial" w:hAnsi="Arial"/>
              </w:rPr>
              <w:t>Эфиопия</w:t>
            </w:r>
          </w:p>
        </w:tc>
      </w:tr>
      <w:tr w:rsidR="00FE7FC3" w14:paraId="0CC2EE3B" w14:textId="77777777" w:rsidTr="3AE07867">
        <w:tc>
          <w:tcPr>
            <w:tcW w:w="4320" w:type="dxa"/>
            <w:shd w:val="clear" w:color="auto" w:fill="auto"/>
          </w:tcPr>
          <w:p w14:paraId="3AD8084B" w14:textId="1AE788CB" w:rsidR="00FE7FC3" w:rsidRPr="00CF40CC" w:rsidRDefault="00CF40CC" w:rsidP="00DE7962">
            <w:pPr>
              <w:pStyle w:val="Prrafodelista"/>
              <w:numPr>
                <w:ilvl w:val="0"/>
                <w:numId w:val="7"/>
              </w:numPr>
              <w:spacing w:after="0" w:line="240" w:lineRule="auto"/>
              <w:jc w:val="both"/>
              <w:rPr>
                <w:rFonts w:ascii="Arial" w:hAnsi="Arial" w:cs="Arial"/>
                <w:bCs/>
              </w:rPr>
            </w:pPr>
            <w:r>
              <w:rPr>
                <w:rFonts w:ascii="Arial" w:hAnsi="Arial"/>
              </w:rPr>
              <w:t>Ирак</w:t>
            </w:r>
          </w:p>
        </w:tc>
      </w:tr>
      <w:tr w:rsidR="004565FE" w14:paraId="5851570C" w14:textId="77777777" w:rsidTr="3AE07867">
        <w:tc>
          <w:tcPr>
            <w:tcW w:w="4320" w:type="dxa"/>
            <w:shd w:val="clear" w:color="auto" w:fill="auto"/>
          </w:tcPr>
          <w:p w14:paraId="79F57333" w14:textId="72728D04" w:rsidR="004565FE" w:rsidRDefault="004565FE" w:rsidP="00DE7962">
            <w:pPr>
              <w:pStyle w:val="Prrafodelista"/>
              <w:numPr>
                <w:ilvl w:val="0"/>
                <w:numId w:val="7"/>
              </w:numPr>
              <w:spacing w:after="0" w:line="240" w:lineRule="auto"/>
              <w:jc w:val="both"/>
              <w:rPr>
                <w:rFonts w:ascii="Arial" w:hAnsi="Arial" w:cs="Arial"/>
                <w:bCs/>
              </w:rPr>
            </w:pPr>
            <w:r>
              <w:rPr>
                <w:rFonts w:ascii="Arial" w:hAnsi="Arial"/>
              </w:rPr>
              <w:t xml:space="preserve">Афганистан </w:t>
            </w:r>
          </w:p>
        </w:tc>
      </w:tr>
      <w:tr w:rsidR="00FE7FC3" w14:paraId="24C901C0" w14:textId="77777777" w:rsidTr="3AE07867">
        <w:tc>
          <w:tcPr>
            <w:tcW w:w="4320" w:type="dxa"/>
          </w:tcPr>
          <w:p w14:paraId="2D39FDC4" w14:textId="33FB434A" w:rsidR="00FE7FC3" w:rsidRPr="00CF40CC" w:rsidRDefault="00B759C0" w:rsidP="00DE7962">
            <w:pPr>
              <w:pStyle w:val="Prrafodelista"/>
              <w:numPr>
                <w:ilvl w:val="0"/>
                <w:numId w:val="7"/>
              </w:numPr>
              <w:spacing w:after="0" w:line="240" w:lineRule="auto"/>
              <w:jc w:val="both"/>
              <w:rPr>
                <w:rFonts w:ascii="Arial" w:hAnsi="Arial" w:cs="Arial"/>
                <w:bCs/>
              </w:rPr>
            </w:pPr>
            <w:r>
              <w:rPr>
                <w:rFonts w:ascii="Arial" w:hAnsi="Arial"/>
              </w:rPr>
              <w:t>Непал</w:t>
            </w:r>
          </w:p>
        </w:tc>
      </w:tr>
      <w:tr w:rsidR="004565FE" w14:paraId="0B886C92" w14:textId="77777777" w:rsidTr="3AE07867">
        <w:tc>
          <w:tcPr>
            <w:tcW w:w="4320" w:type="dxa"/>
          </w:tcPr>
          <w:p w14:paraId="146BEDA4" w14:textId="1E5CBC15" w:rsidR="004565FE" w:rsidRDefault="002754B0" w:rsidP="00DE7962">
            <w:pPr>
              <w:pStyle w:val="Prrafodelista"/>
              <w:numPr>
                <w:ilvl w:val="0"/>
                <w:numId w:val="7"/>
              </w:numPr>
              <w:spacing w:after="0" w:line="240" w:lineRule="auto"/>
              <w:jc w:val="both"/>
              <w:rPr>
                <w:rFonts w:ascii="Arial" w:hAnsi="Arial" w:cs="Arial"/>
                <w:bCs/>
              </w:rPr>
            </w:pPr>
            <w:r>
              <w:rPr>
                <w:rFonts w:ascii="Arial" w:hAnsi="Arial"/>
              </w:rPr>
              <w:lastRenderedPageBreak/>
              <w:t>Индонезия</w:t>
            </w:r>
          </w:p>
        </w:tc>
      </w:tr>
    </w:tbl>
    <w:p w14:paraId="5C1AE781" w14:textId="77777777" w:rsidR="00FE7FC3" w:rsidRDefault="00FE7FC3" w:rsidP="002F13D0">
      <w:pPr>
        <w:spacing w:after="0" w:line="240" w:lineRule="auto"/>
        <w:jc w:val="both"/>
        <w:rPr>
          <w:rFonts w:ascii="Arial" w:hAnsi="Arial" w:cs="Arial"/>
          <w:bCs/>
        </w:rPr>
      </w:pPr>
    </w:p>
    <w:p w14:paraId="68DE578C" w14:textId="77777777" w:rsidR="00342DC3" w:rsidRDefault="00342DC3" w:rsidP="002F13D0">
      <w:pPr>
        <w:spacing w:after="0" w:line="240" w:lineRule="auto"/>
        <w:jc w:val="both"/>
        <w:rPr>
          <w:rFonts w:ascii="Arial" w:hAnsi="Arial" w:cs="Arial"/>
          <w:bCs/>
        </w:rPr>
      </w:pPr>
    </w:p>
    <w:p w14:paraId="5B7B299D" w14:textId="1F30C57E" w:rsidR="00053C1B" w:rsidRPr="00056B16" w:rsidRDefault="00053C1B" w:rsidP="3415897D">
      <w:pPr>
        <w:spacing w:after="0" w:line="240" w:lineRule="auto"/>
        <w:jc w:val="both"/>
        <w:rPr>
          <w:rFonts w:ascii="Arial" w:hAnsi="Arial" w:cs="Arial"/>
          <w:b/>
          <w:bCs/>
          <w:color w:val="666666"/>
        </w:rPr>
      </w:pPr>
    </w:p>
    <w:p w14:paraId="1CBE7DCC" w14:textId="0440CC4D" w:rsidR="0011252D" w:rsidRDefault="0011252D" w:rsidP="0011252D">
      <w:pPr>
        <w:jc w:val="both"/>
        <w:rPr>
          <w:rFonts w:ascii="Arial" w:hAnsi="Arial" w:cs="Arial"/>
          <w:b/>
          <w:color w:val="808080" w:themeColor="background1" w:themeShade="80"/>
        </w:rPr>
      </w:pPr>
      <w:r>
        <w:rPr>
          <w:rFonts w:ascii="Arial" w:hAnsi="Arial"/>
          <w:b/>
          <w:color w:val="808080" w:themeColor="background1" w:themeShade="80"/>
        </w:rPr>
        <w:t xml:space="preserve">10. Расписание </w:t>
      </w:r>
    </w:p>
    <w:p w14:paraId="6F7BCB2B" w14:textId="21E11954" w:rsidR="0011252D" w:rsidRPr="0079264E" w:rsidRDefault="0011252D" w:rsidP="0011252D">
      <w:pPr>
        <w:jc w:val="both"/>
        <w:rPr>
          <w:rFonts w:ascii="Arial" w:hAnsi="Arial" w:cs="Arial"/>
          <w:bCs/>
        </w:rPr>
      </w:pPr>
      <w:r>
        <w:rPr>
          <w:rFonts w:ascii="Arial" w:hAnsi="Arial"/>
        </w:rPr>
        <w:t xml:space="preserve">Фирма должна предложить общий график завершения этой оценки и представления окончательного отчета не позднее 30 июня 2024 г.  Предлагаемый график должен соответствовать ресурсам, выделенным в технических разделах и разделах LOE предложений. </w:t>
      </w:r>
    </w:p>
    <w:p w14:paraId="5B983E3A" w14:textId="5588C376" w:rsidR="00EA5E86" w:rsidRPr="00056B16" w:rsidRDefault="00EA5E86" w:rsidP="00EA5E86">
      <w:pPr>
        <w:jc w:val="both"/>
        <w:rPr>
          <w:rFonts w:ascii="Arial" w:hAnsi="Arial" w:cs="Arial"/>
          <w:b/>
          <w:color w:val="808080" w:themeColor="background1" w:themeShade="80"/>
        </w:rPr>
      </w:pPr>
      <w:r>
        <w:rPr>
          <w:rFonts w:ascii="Arial" w:hAnsi="Arial"/>
          <w:b/>
          <w:color w:val="808080" w:themeColor="background1" w:themeShade="80"/>
        </w:rPr>
        <w:t>11. Результаты</w:t>
      </w:r>
    </w:p>
    <w:p w14:paraId="5F89173E" w14:textId="660976D7" w:rsidR="00A83BF5" w:rsidRPr="005F3D25" w:rsidRDefault="00A83BF5" w:rsidP="00DE7962">
      <w:pPr>
        <w:pStyle w:val="Prrafodelista"/>
        <w:widowControl w:val="0"/>
        <w:numPr>
          <w:ilvl w:val="0"/>
          <w:numId w:val="8"/>
        </w:numPr>
        <w:jc w:val="both"/>
        <w:rPr>
          <w:rFonts w:ascii="Arial" w:hAnsi="Arial" w:cs="Arial"/>
        </w:rPr>
      </w:pPr>
      <w:r>
        <w:rPr>
          <w:rFonts w:ascii="Arial" w:hAnsi="Arial"/>
        </w:rPr>
        <w:t xml:space="preserve">Первоначальный отчет </w:t>
      </w:r>
    </w:p>
    <w:p w14:paraId="294D83C9" w14:textId="5419C99A" w:rsidR="00A83BF5" w:rsidRPr="005F3D25" w:rsidRDefault="00A83BF5" w:rsidP="00DE7962">
      <w:pPr>
        <w:pStyle w:val="Prrafodelista"/>
        <w:widowControl w:val="0"/>
        <w:numPr>
          <w:ilvl w:val="0"/>
          <w:numId w:val="8"/>
        </w:numPr>
        <w:jc w:val="both"/>
        <w:rPr>
          <w:rFonts w:ascii="Arial" w:hAnsi="Arial" w:cs="Arial"/>
        </w:rPr>
      </w:pPr>
      <w:r>
        <w:rPr>
          <w:rFonts w:ascii="Arial" w:hAnsi="Arial"/>
        </w:rPr>
        <w:t xml:space="preserve">Инструменты оценки </w:t>
      </w:r>
    </w:p>
    <w:p w14:paraId="1DC57CD4" w14:textId="58E98E13" w:rsidR="00A83BF5" w:rsidRPr="005F3D25" w:rsidRDefault="00A83BF5" w:rsidP="00DE7962">
      <w:pPr>
        <w:pStyle w:val="Prrafodelista"/>
        <w:widowControl w:val="0"/>
        <w:numPr>
          <w:ilvl w:val="0"/>
          <w:numId w:val="8"/>
        </w:numPr>
        <w:jc w:val="both"/>
        <w:rPr>
          <w:rFonts w:ascii="Arial" w:hAnsi="Arial" w:cs="Arial"/>
        </w:rPr>
      </w:pPr>
      <w:r>
        <w:rPr>
          <w:rFonts w:ascii="Arial" w:hAnsi="Arial"/>
        </w:rPr>
        <w:t xml:space="preserve">Наборы необработанных и аналитических данных должным образом документированы и защищены. </w:t>
      </w:r>
    </w:p>
    <w:p w14:paraId="3CFBE743" w14:textId="7EB8282D" w:rsidR="005F3D25" w:rsidRPr="005F3D25" w:rsidRDefault="005F3D25" w:rsidP="00DE7962">
      <w:pPr>
        <w:pStyle w:val="Prrafodelista"/>
        <w:widowControl w:val="0"/>
        <w:numPr>
          <w:ilvl w:val="0"/>
          <w:numId w:val="8"/>
        </w:numPr>
        <w:jc w:val="both"/>
        <w:rPr>
          <w:rFonts w:ascii="Arial" w:hAnsi="Arial" w:cs="Arial"/>
        </w:rPr>
      </w:pPr>
      <w:r>
        <w:rPr>
          <w:rFonts w:ascii="Arial" w:hAnsi="Arial"/>
        </w:rPr>
        <w:t>План анализа</w:t>
      </w:r>
    </w:p>
    <w:p w14:paraId="3C529D71" w14:textId="60C19E90" w:rsidR="00A83BF5" w:rsidRPr="005F3D25" w:rsidRDefault="00A83BF5" w:rsidP="00DE7962">
      <w:pPr>
        <w:pStyle w:val="Prrafodelista"/>
        <w:widowControl w:val="0"/>
        <w:numPr>
          <w:ilvl w:val="0"/>
          <w:numId w:val="8"/>
        </w:numPr>
        <w:jc w:val="both"/>
        <w:rPr>
          <w:rFonts w:ascii="Arial" w:hAnsi="Arial" w:cs="Arial"/>
        </w:rPr>
      </w:pPr>
      <w:r>
        <w:rPr>
          <w:rFonts w:ascii="Arial" w:hAnsi="Arial"/>
        </w:rPr>
        <w:t xml:space="preserve">Draft1 отчета </w:t>
      </w:r>
    </w:p>
    <w:p w14:paraId="275127E1" w14:textId="615C8DC4" w:rsidR="00C27F4D" w:rsidRDefault="00C27F4D" w:rsidP="00DE7962">
      <w:pPr>
        <w:pStyle w:val="Prrafodelista"/>
        <w:widowControl w:val="0"/>
        <w:numPr>
          <w:ilvl w:val="0"/>
          <w:numId w:val="8"/>
        </w:numPr>
        <w:jc w:val="both"/>
        <w:rPr>
          <w:rFonts w:ascii="Arial" w:hAnsi="Arial" w:cs="Arial"/>
        </w:rPr>
      </w:pPr>
      <w:r>
        <w:rPr>
          <w:rFonts w:ascii="Arial" w:hAnsi="Arial"/>
        </w:rPr>
        <w:t>Draft2 отчета</w:t>
      </w:r>
    </w:p>
    <w:p w14:paraId="486EDC61" w14:textId="39B67271" w:rsidR="00A83BF5" w:rsidRPr="005F3D25" w:rsidRDefault="00A83BF5" w:rsidP="00DE7962">
      <w:pPr>
        <w:pStyle w:val="Prrafodelista"/>
        <w:widowControl w:val="0"/>
        <w:numPr>
          <w:ilvl w:val="0"/>
          <w:numId w:val="8"/>
        </w:numPr>
        <w:jc w:val="both"/>
        <w:rPr>
          <w:rFonts w:ascii="Arial" w:hAnsi="Arial" w:cs="Arial"/>
        </w:rPr>
      </w:pPr>
      <w:r>
        <w:rPr>
          <w:rFonts w:ascii="Arial" w:hAnsi="Arial"/>
        </w:rPr>
        <w:t>Заключительный отчет.</w:t>
      </w:r>
    </w:p>
    <w:p w14:paraId="12F5BE49" w14:textId="2380E692" w:rsidR="002F13D0" w:rsidRPr="00A83BF5" w:rsidRDefault="00A83BF5" w:rsidP="00A83BF5">
      <w:pPr>
        <w:widowControl w:val="0"/>
        <w:jc w:val="both"/>
        <w:rPr>
          <w:rFonts w:ascii="Arial" w:hAnsi="Arial" w:cs="Arial"/>
          <w:highlight w:val="yellow"/>
        </w:rPr>
      </w:pPr>
      <w:r>
        <w:rPr>
          <w:rFonts w:ascii="Wingdings" w:hAnsi="Wingdings"/>
        </w:rPr>
        <w:t></w:t>
      </w:r>
      <w:r>
        <w:rPr>
          <w:rFonts w:ascii="Arial" w:hAnsi="Arial"/>
        </w:rPr>
        <w:t xml:space="preserve">Отчеты могут быть на английском, французском, испанском, арабском или русском языках. Перевод на английский язык будет оплачен Mercy Corps. Обязательно укажите </w:t>
      </w:r>
      <w:r>
        <w:rPr>
          <w:rFonts w:ascii="Arial" w:hAnsi="Arial"/>
          <w:u w:val="single"/>
        </w:rPr>
        <w:t>в разделе II (техническое предложение), на каком из этих языков ваша фирма представит первоначальный, проектный и окончательный отчеты, а также инструменты оценки</w:t>
      </w:r>
      <w:r>
        <w:rPr>
          <w:rFonts w:ascii="Arial" w:hAnsi="Arial"/>
        </w:rPr>
        <w:t xml:space="preserve">. </w:t>
      </w:r>
    </w:p>
    <w:p w14:paraId="2CFCDE9B" w14:textId="45884059" w:rsidR="00AF7340" w:rsidRPr="00357301" w:rsidRDefault="00553640" w:rsidP="00553640">
      <w:pPr>
        <w:widowControl w:val="0"/>
        <w:jc w:val="both"/>
        <w:rPr>
          <w:rFonts w:ascii="Arial" w:hAnsi="Arial" w:cs="Arial"/>
        </w:rPr>
      </w:pPr>
      <w:r>
        <w:rPr>
          <w:rFonts w:ascii="Wingdings" w:hAnsi="Wingdings"/>
        </w:rPr>
        <w:t></w:t>
      </w:r>
      <w:r>
        <w:rPr>
          <w:rFonts w:ascii="Arial" w:hAnsi="Arial"/>
        </w:rPr>
        <w:t xml:space="preserve">Mercy Corps предоставит консолидированный отзыв по отчету Draft1 при условии, что отчет является полным и представлен так, как если бы он был окончательным (т. е. не является «черновым проектом со всем разделами, кроме приложений). В Draft2 будут учтены отзывы Mercy Corps, а затем Mercy Corps предоставит окончательный консолидированный отзыв, позволяющий фирме представить окончательный отчет. Таким образом, существует только два раунда пересмотра отчета. </w:t>
      </w:r>
    </w:p>
    <w:p w14:paraId="22C0A1EF" w14:textId="44992D99" w:rsidR="00DE1696" w:rsidRPr="00056B16" w:rsidRDefault="00DE1696" w:rsidP="00DE1696">
      <w:pPr>
        <w:jc w:val="both"/>
        <w:rPr>
          <w:rFonts w:ascii="Arial" w:hAnsi="Arial" w:cs="Arial"/>
          <w:b/>
          <w:color w:val="808080" w:themeColor="background1" w:themeShade="80"/>
        </w:rPr>
      </w:pPr>
      <w:r>
        <w:rPr>
          <w:rFonts w:ascii="Arial" w:hAnsi="Arial"/>
          <w:b/>
          <w:color w:val="808080" w:themeColor="background1" w:themeShade="80"/>
        </w:rPr>
        <w:t xml:space="preserve">11. Структура итогового отчета </w:t>
      </w:r>
    </w:p>
    <w:p w14:paraId="2CFDC73A" w14:textId="77777777" w:rsidR="00DE1696" w:rsidRPr="00DE1696" w:rsidRDefault="00DE1696" w:rsidP="00046DA1">
      <w:pPr>
        <w:widowControl w:val="0"/>
        <w:ind w:firstLine="720"/>
        <w:jc w:val="both"/>
        <w:rPr>
          <w:rFonts w:ascii="Arial" w:hAnsi="Arial" w:cs="Arial"/>
        </w:rPr>
      </w:pPr>
      <w:r>
        <w:rPr>
          <w:rFonts w:ascii="Arial" w:hAnsi="Arial"/>
        </w:rPr>
        <w:t>Титульная страница</w:t>
      </w:r>
    </w:p>
    <w:p w14:paraId="1ED0CB1F" w14:textId="77777777" w:rsidR="00DE1696" w:rsidRPr="00DE1696" w:rsidRDefault="00DE1696" w:rsidP="00DE1696">
      <w:pPr>
        <w:widowControl w:val="0"/>
        <w:jc w:val="both"/>
        <w:rPr>
          <w:rFonts w:ascii="Arial" w:hAnsi="Arial" w:cs="Arial"/>
        </w:rPr>
      </w:pPr>
      <w:r>
        <w:rPr>
          <w:rFonts w:ascii="Arial" w:hAnsi="Arial"/>
        </w:rPr>
        <w:t>I.</w:t>
      </w:r>
      <w:r>
        <w:rPr>
          <w:rFonts w:ascii="Arial" w:hAnsi="Arial"/>
        </w:rPr>
        <w:tab/>
        <w:t>Пояснительная записка</w:t>
      </w:r>
    </w:p>
    <w:p w14:paraId="4B0D2FF0" w14:textId="77777777" w:rsidR="00DE1696" w:rsidRPr="00DE1696" w:rsidRDefault="00DE1696" w:rsidP="00DE1696">
      <w:pPr>
        <w:widowControl w:val="0"/>
        <w:jc w:val="both"/>
        <w:rPr>
          <w:rFonts w:ascii="Arial" w:hAnsi="Arial" w:cs="Arial"/>
        </w:rPr>
      </w:pPr>
      <w:r>
        <w:rPr>
          <w:rFonts w:ascii="Arial" w:hAnsi="Arial"/>
        </w:rPr>
        <w:t>II.</w:t>
      </w:r>
      <w:r>
        <w:rPr>
          <w:rFonts w:ascii="Arial" w:hAnsi="Arial"/>
        </w:rPr>
        <w:tab/>
        <w:t>Введение</w:t>
      </w:r>
    </w:p>
    <w:p w14:paraId="53F4F58F" w14:textId="2922D964" w:rsidR="00DE1696" w:rsidRPr="00DE1696" w:rsidRDefault="008D05DB" w:rsidP="00DE1696">
      <w:pPr>
        <w:widowControl w:val="0"/>
        <w:jc w:val="both"/>
        <w:rPr>
          <w:rFonts w:ascii="Arial" w:hAnsi="Arial" w:cs="Arial"/>
        </w:rPr>
      </w:pPr>
      <w:r>
        <w:rPr>
          <w:rFonts w:ascii="Arial" w:hAnsi="Arial"/>
        </w:rPr>
        <w:t xml:space="preserve">  a.</w:t>
      </w:r>
      <w:r>
        <w:rPr>
          <w:rFonts w:ascii="Arial" w:hAnsi="Arial"/>
        </w:rPr>
        <w:tab/>
        <w:t>Краткое описание страны/региона, в котором реализуется программа</w:t>
      </w:r>
    </w:p>
    <w:p w14:paraId="777D53F3" w14:textId="01EA54CA" w:rsidR="00DE1696" w:rsidRPr="00DE1696" w:rsidRDefault="008D05DB" w:rsidP="00DE1696">
      <w:pPr>
        <w:widowControl w:val="0"/>
        <w:jc w:val="both"/>
        <w:rPr>
          <w:rFonts w:ascii="Arial" w:hAnsi="Arial" w:cs="Arial"/>
        </w:rPr>
      </w:pPr>
      <w:r>
        <w:rPr>
          <w:rFonts w:ascii="Arial" w:hAnsi="Arial"/>
        </w:rPr>
        <w:t xml:space="preserve">  b.</w:t>
      </w:r>
      <w:r>
        <w:rPr>
          <w:rFonts w:ascii="Arial" w:hAnsi="Arial"/>
        </w:rPr>
        <w:tab/>
        <w:t xml:space="preserve">Презентация логической модели программы </w:t>
      </w:r>
    </w:p>
    <w:p w14:paraId="1E0A8BCA" w14:textId="099C5E73" w:rsidR="00DE1696" w:rsidRPr="00DE1696" w:rsidRDefault="008D05DB" w:rsidP="00DE1696">
      <w:pPr>
        <w:widowControl w:val="0"/>
        <w:jc w:val="both"/>
        <w:rPr>
          <w:rFonts w:ascii="Arial" w:hAnsi="Arial" w:cs="Arial"/>
        </w:rPr>
      </w:pPr>
      <w:r>
        <w:rPr>
          <w:rFonts w:ascii="Arial" w:hAnsi="Arial"/>
        </w:rPr>
        <w:t xml:space="preserve">  с. Описание пакета мер и предположений программы.</w:t>
      </w:r>
    </w:p>
    <w:p w14:paraId="15A17743" w14:textId="77777777" w:rsidR="00DE1696" w:rsidRPr="00DE1696" w:rsidRDefault="00DE1696" w:rsidP="00DE1696">
      <w:pPr>
        <w:widowControl w:val="0"/>
        <w:jc w:val="both"/>
        <w:rPr>
          <w:rFonts w:ascii="Arial" w:hAnsi="Arial" w:cs="Arial"/>
        </w:rPr>
      </w:pPr>
      <w:r>
        <w:rPr>
          <w:rFonts w:ascii="Arial" w:hAnsi="Arial"/>
        </w:rPr>
        <w:lastRenderedPageBreak/>
        <w:t>III.</w:t>
      </w:r>
      <w:r>
        <w:rPr>
          <w:rFonts w:ascii="Arial" w:hAnsi="Arial"/>
        </w:rPr>
        <w:tab/>
        <w:t xml:space="preserve">Результаты оценки хода реализации  </w:t>
      </w:r>
    </w:p>
    <w:p w14:paraId="6E6905A0" w14:textId="07AD187E" w:rsidR="00DE1696" w:rsidRPr="00DE1696" w:rsidRDefault="008D05DB" w:rsidP="00DE1696">
      <w:pPr>
        <w:widowControl w:val="0"/>
        <w:jc w:val="both"/>
        <w:rPr>
          <w:rFonts w:ascii="Arial" w:hAnsi="Arial" w:cs="Arial"/>
        </w:rPr>
      </w:pPr>
      <w:r>
        <w:rPr>
          <w:rFonts w:ascii="Arial" w:hAnsi="Arial"/>
        </w:rPr>
        <w:t xml:space="preserve">  a.</w:t>
      </w:r>
      <w:r>
        <w:rPr>
          <w:rFonts w:ascii="Arial" w:hAnsi="Arial"/>
        </w:rPr>
        <w:tab/>
        <w:t>План работы по программе</w:t>
      </w:r>
    </w:p>
    <w:p w14:paraId="4E09C57B" w14:textId="6095132D" w:rsidR="00DE1696" w:rsidRPr="00DE1696" w:rsidRDefault="008D05DB" w:rsidP="00DE1696">
      <w:pPr>
        <w:widowControl w:val="0"/>
        <w:jc w:val="both"/>
        <w:rPr>
          <w:rFonts w:ascii="Arial" w:hAnsi="Arial" w:cs="Arial"/>
        </w:rPr>
      </w:pPr>
      <w:r>
        <w:rPr>
          <w:rFonts w:ascii="Arial" w:hAnsi="Arial"/>
        </w:rPr>
        <w:t xml:space="preserve">  b.</w:t>
      </w:r>
      <w:r>
        <w:rPr>
          <w:rFonts w:ascii="Arial" w:hAnsi="Arial"/>
        </w:rPr>
        <w:tab/>
        <w:t xml:space="preserve">Согласование рабочего плана с RF и внесенные коррективы </w:t>
      </w:r>
    </w:p>
    <w:p w14:paraId="67E9F159" w14:textId="6F1974F7" w:rsidR="00DE1696" w:rsidRPr="00DE1696" w:rsidRDefault="008D05DB" w:rsidP="00DE1696">
      <w:pPr>
        <w:widowControl w:val="0"/>
        <w:jc w:val="both"/>
        <w:rPr>
          <w:rFonts w:ascii="Arial" w:hAnsi="Arial" w:cs="Arial"/>
        </w:rPr>
      </w:pPr>
      <w:r>
        <w:rPr>
          <w:rFonts w:ascii="Arial" w:hAnsi="Arial"/>
        </w:rPr>
        <w:t xml:space="preserve">  c.</w:t>
      </w:r>
      <w:r>
        <w:rPr>
          <w:rFonts w:ascii="Arial" w:hAnsi="Arial"/>
        </w:rPr>
        <w:tab/>
        <w:t>Учет гендерного фактора и равенства при разработке мероприятий и планов работы?</w:t>
      </w:r>
    </w:p>
    <w:p w14:paraId="14DCD23B" w14:textId="02A233EE" w:rsidR="00DE1696" w:rsidRPr="00DE1696" w:rsidRDefault="008D05DB" w:rsidP="00DE1696">
      <w:pPr>
        <w:widowControl w:val="0"/>
        <w:jc w:val="both"/>
        <w:rPr>
          <w:rFonts w:ascii="Arial" w:hAnsi="Arial" w:cs="Arial"/>
        </w:rPr>
      </w:pPr>
      <w:r>
        <w:rPr>
          <w:rFonts w:ascii="Arial" w:hAnsi="Arial"/>
        </w:rPr>
        <w:t xml:space="preserve">  d.</w:t>
      </w:r>
      <w:r>
        <w:rPr>
          <w:rFonts w:ascii="Arial" w:hAnsi="Arial"/>
        </w:rPr>
        <w:tab/>
        <w:t>Результаты</w:t>
      </w:r>
    </w:p>
    <w:p w14:paraId="7679CE50" w14:textId="048C5FA7" w:rsidR="00DE1696" w:rsidRPr="00DE1696" w:rsidRDefault="008D05DB" w:rsidP="00DE1696">
      <w:pPr>
        <w:widowControl w:val="0"/>
        <w:jc w:val="both"/>
        <w:rPr>
          <w:rFonts w:ascii="Arial" w:hAnsi="Arial" w:cs="Arial"/>
        </w:rPr>
      </w:pPr>
      <w:r>
        <w:rPr>
          <w:rFonts w:ascii="Arial" w:hAnsi="Arial"/>
        </w:rPr>
        <w:t xml:space="preserve">  e.</w:t>
      </w:r>
      <w:r>
        <w:rPr>
          <w:rFonts w:ascii="Arial" w:hAnsi="Arial"/>
        </w:rPr>
        <w:tab/>
        <w:t>Краткая информация о ходе реализации программы</w:t>
      </w:r>
    </w:p>
    <w:p w14:paraId="39ECCBB3" w14:textId="77777777" w:rsidR="00DE1696" w:rsidRPr="00DE1696" w:rsidRDefault="00DE1696" w:rsidP="00DE1696">
      <w:pPr>
        <w:widowControl w:val="0"/>
        <w:jc w:val="both"/>
        <w:rPr>
          <w:rFonts w:ascii="Arial" w:hAnsi="Arial" w:cs="Arial"/>
        </w:rPr>
      </w:pPr>
      <w:r>
        <w:rPr>
          <w:rFonts w:ascii="Arial" w:hAnsi="Arial"/>
        </w:rPr>
        <w:t>IV.</w:t>
      </w:r>
      <w:r>
        <w:rPr>
          <w:rFonts w:ascii="Arial" w:hAnsi="Arial"/>
        </w:rPr>
        <w:tab/>
        <w:t>Результаты оценки результативности</w:t>
      </w:r>
    </w:p>
    <w:p w14:paraId="4C4F5696" w14:textId="2985660B" w:rsidR="00DE1696" w:rsidRPr="00DE1696" w:rsidRDefault="008D05DB" w:rsidP="00DE1696">
      <w:pPr>
        <w:widowControl w:val="0"/>
        <w:jc w:val="both"/>
        <w:rPr>
          <w:rFonts w:ascii="Arial" w:hAnsi="Arial" w:cs="Arial"/>
        </w:rPr>
      </w:pPr>
      <w:r>
        <w:rPr>
          <w:rFonts w:ascii="Arial" w:hAnsi="Arial"/>
        </w:rPr>
        <w:t xml:space="preserve">  a.</w:t>
      </w:r>
      <w:r>
        <w:rPr>
          <w:rFonts w:ascii="Arial" w:hAnsi="Arial"/>
        </w:rPr>
        <w:tab/>
        <w:t>Допущения и мониторинг контекста</w:t>
      </w:r>
    </w:p>
    <w:p w14:paraId="1AB99A0D" w14:textId="4296079C" w:rsidR="00DE1696" w:rsidRPr="00DE1696" w:rsidRDefault="008D05DB" w:rsidP="00DE1696">
      <w:pPr>
        <w:widowControl w:val="0"/>
        <w:jc w:val="both"/>
        <w:rPr>
          <w:rFonts w:ascii="Arial" w:hAnsi="Arial" w:cs="Arial"/>
        </w:rPr>
      </w:pPr>
      <w:r>
        <w:rPr>
          <w:rFonts w:ascii="Arial" w:hAnsi="Arial"/>
        </w:rPr>
        <w:t xml:space="preserve">  b.</w:t>
      </w:r>
      <w:r>
        <w:rPr>
          <w:rFonts w:ascii="Arial" w:hAnsi="Arial"/>
        </w:rPr>
        <w:tab/>
        <w:t>IPTT: Фактические показатели по отношению к целевым показателям (результативности) - состояние</w:t>
      </w:r>
    </w:p>
    <w:p w14:paraId="5D57AB3B" w14:textId="1B188D0F" w:rsidR="00DE1696" w:rsidRPr="00DE1696" w:rsidRDefault="008D05DB" w:rsidP="00DE1696">
      <w:pPr>
        <w:widowControl w:val="0"/>
        <w:jc w:val="both"/>
        <w:rPr>
          <w:rFonts w:ascii="Arial" w:hAnsi="Arial" w:cs="Arial"/>
        </w:rPr>
      </w:pPr>
      <w:r>
        <w:rPr>
          <w:rFonts w:ascii="Arial" w:hAnsi="Arial"/>
        </w:rPr>
        <w:t xml:space="preserve">  c.</w:t>
      </w:r>
      <w:r>
        <w:rPr>
          <w:rFonts w:ascii="Arial" w:hAnsi="Arial"/>
        </w:rPr>
        <w:tab/>
        <w:t>Внутренние показатели и другие данные/доказательства</w:t>
      </w:r>
    </w:p>
    <w:p w14:paraId="0750CD5B" w14:textId="4299215F" w:rsidR="00DE1696" w:rsidRPr="00DE1696" w:rsidRDefault="008D05DB" w:rsidP="00DE1696">
      <w:pPr>
        <w:widowControl w:val="0"/>
        <w:jc w:val="both"/>
        <w:rPr>
          <w:rFonts w:ascii="Arial" w:hAnsi="Arial" w:cs="Arial"/>
        </w:rPr>
      </w:pPr>
      <w:r>
        <w:rPr>
          <w:rFonts w:ascii="Arial" w:hAnsi="Arial"/>
        </w:rPr>
        <w:t xml:space="preserve">  d.</w:t>
      </w:r>
      <w:r>
        <w:rPr>
          <w:rFonts w:ascii="Arial" w:hAnsi="Arial"/>
        </w:rPr>
        <w:tab/>
        <w:t>Гендерный фактор, справедливость и социальная интеграция (GESI)</w:t>
      </w:r>
    </w:p>
    <w:p w14:paraId="41E2C425" w14:textId="6F153DA4" w:rsidR="00DE1696" w:rsidRPr="00DE1696" w:rsidRDefault="008D05DB" w:rsidP="00DE1696">
      <w:pPr>
        <w:widowControl w:val="0"/>
        <w:jc w:val="both"/>
        <w:rPr>
          <w:rFonts w:ascii="Arial" w:hAnsi="Arial" w:cs="Arial"/>
        </w:rPr>
      </w:pPr>
      <w:r>
        <w:rPr>
          <w:rFonts w:ascii="Arial" w:hAnsi="Arial"/>
        </w:rPr>
        <w:t xml:space="preserve">  e.</w:t>
      </w:r>
      <w:r>
        <w:rPr>
          <w:rFonts w:ascii="Arial" w:hAnsi="Arial"/>
        </w:rPr>
        <w:tab/>
        <w:t>Подведение итогов программы</w:t>
      </w:r>
    </w:p>
    <w:p w14:paraId="0E89C510" w14:textId="77777777" w:rsidR="00DE1696" w:rsidRPr="00DE1696" w:rsidRDefault="00DE1696" w:rsidP="00DE1696">
      <w:pPr>
        <w:widowControl w:val="0"/>
        <w:jc w:val="both"/>
        <w:rPr>
          <w:rFonts w:ascii="Arial" w:hAnsi="Arial" w:cs="Arial"/>
        </w:rPr>
      </w:pPr>
      <w:r>
        <w:rPr>
          <w:rFonts w:ascii="Arial" w:hAnsi="Arial"/>
        </w:rPr>
        <w:t>V.</w:t>
      </w:r>
      <w:r>
        <w:rPr>
          <w:rFonts w:ascii="Arial" w:hAnsi="Arial"/>
        </w:rPr>
        <w:tab/>
        <w:t>Непредвиденные результаты</w:t>
      </w:r>
    </w:p>
    <w:p w14:paraId="5659B274" w14:textId="5617B45A" w:rsidR="00DE1696" w:rsidRPr="00DE1696" w:rsidRDefault="00DE1696" w:rsidP="00DE1696">
      <w:pPr>
        <w:widowControl w:val="0"/>
        <w:jc w:val="both"/>
        <w:rPr>
          <w:rFonts w:ascii="Arial" w:hAnsi="Arial" w:cs="Arial"/>
        </w:rPr>
      </w:pPr>
      <w:r>
        <w:rPr>
          <w:rFonts w:ascii="Arial" w:hAnsi="Arial"/>
        </w:rPr>
        <w:t>VI.</w:t>
      </w:r>
      <w:r>
        <w:rPr>
          <w:rFonts w:ascii="Arial" w:hAnsi="Arial"/>
        </w:rPr>
        <w:tab/>
        <w:t>Масштабируемость и тиражируемость ключевых мер</w:t>
      </w:r>
    </w:p>
    <w:p w14:paraId="4A1FFC75" w14:textId="3B827212" w:rsidR="00DE1696" w:rsidRPr="00DE1696" w:rsidRDefault="00DE1696" w:rsidP="00DE1696">
      <w:pPr>
        <w:widowControl w:val="0"/>
        <w:jc w:val="both"/>
        <w:rPr>
          <w:rFonts w:ascii="Arial" w:hAnsi="Arial" w:cs="Arial"/>
        </w:rPr>
      </w:pPr>
      <w:r>
        <w:rPr>
          <w:rFonts w:ascii="Arial" w:hAnsi="Arial"/>
        </w:rPr>
        <w:t>VII.</w:t>
      </w:r>
      <w:r>
        <w:rPr>
          <w:rFonts w:ascii="Arial" w:hAnsi="Arial"/>
        </w:rPr>
        <w:tab/>
        <w:t>Устойчивость ключевых мер</w:t>
      </w:r>
    </w:p>
    <w:p w14:paraId="4D738526" w14:textId="77777777" w:rsidR="00DE1696" w:rsidRPr="00DE1696" w:rsidRDefault="00DE1696" w:rsidP="00DE1696">
      <w:pPr>
        <w:widowControl w:val="0"/>
        <w:jc w:val="both"/>
        <w:rPr>
          <w:rFonts w:ascii="Arial" w:hAnsi="Arial" w:cs="Arial"/>
        </w:rPr>
      </w:pPr>
      <w:r>
        <w:rPr>
          <w:rFonts w:ascii="Arial" w:hAnsi="Arial"/>
        </w:rPr>
        <w:t>IX.</w:t>
      </w:r>
      <w:r>
        <w:rPr>
          <w:rFonts w:ascii="Arial" w:hAnsi="Arial"/>
        </w:rPr>
        <w:tab/>
        <w:t>Усвоенные уроки</w:t>
      </w:r>
    </w:p>
    <w:p w14:paraId="6B265693" w14:textId="18B98410" w:rsidR="00DE1696" w:rsidRDefault="00DE1696" w:rsidP="00DE1696">
      <w:pPr>
        <w:widowControl w:val="0"/>
        <w:jc w:val="both"/>
        <w:rPr>
          <w:rFonts w:ascii="Arial" w:hAnsi="Arial" w:cs="Arial"/>
          <w:highlight w:val="yellow"/>
        </w:rPr>
      </w:pPr>
      <w:r>
        <w:rPr>
          <w:rFonts w:ascii="Arial" w:hAnsi="Arial"/>
        </w:rPr>
        <w:t>X.</w:t>
      </w:r>
      <w:r>
        <w:rPr>
          <w:rFonts w:ascii="Arial" w:hAnsi="Arial"/>
        </w:rPr>
        <w:tab/>
        <w:t xml:space="preserve">Приложения </w:t>
      </w:r>
    </w:p>
    <w:p w14:paraId="148CC9F2" w14:textId="77777777" w:rsidR="00635B2A" w:rsidRPr="00056B16" w:rsidRDefault="00635B2A">
      <w:pPr>
        <w:rPr>
          <w:rFonts w:ascii="Arial" w:hAnsi="Arial" w:cs="Arial"/>
        </w:rPr>
      </w:pPr>
    </w:p>
    <w:sectPr w:rsidR="00635B2A" w:rsidRPr="00056B16" w:rsidSect="002F13D0">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03AEB" w14:textId="77777777" w:rsidR="00165EBD" w:rsidRDefault="00165EBD" w:rsidP="00867851">
      <w:pPr>
        <w:spacing w:after="0" w:line="240" w:lineRule="auto"/>
      </w:pPr>
      <w:r>
        <w:separator/>
      </w:r>
    </w:p>
  </w:endnote>
  <w:endnote w:type="continuationSeparator" w:id="0">
    <w:p w14:paraId="2A74EF39" w14:textId="77777777" w:rsidR="00165EBD" w:rsidRDefault="00165EBD" w:rsidP="008678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96D30" w14:textId="77777777" w:rsidR="00165EBD" w:rsidRDefault="00165EBD" w:rsidP="00867851">
      <w:pPr>
        <w:spacing w:after="0" w:line="240" w:lineRule="auto"/>
      </w:pPr>
      <w:r>
        <w:separator/>
      </w:r>
    </w:p>
  </w:footnote>
  <w:footnote w:type="continuationSeparator" w:id="0">
    <w:p w14:paraId="3D89EF8B" w14:textId="77777777" w:rsidR="00165EBD" w:rsidRDefault="00165EBD" w:rsidP="008678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61012" w14:textId="029D9372" w:rsidR="0099356E" w:rsidRDefault="0099356E">
    <w:pPr>
      <w:pStyle w:val="Encabezado"/>
    </w:pPr>
    <w:r>
      <w:t>SOW для окончательной оценки программы InStede в Занаду</w:t>
    </w:r>
  </w:p>
</w:hdr>
</file>

<file path=word/intelligence2.xml><?xml version="1.0" encoding="utf-8"?>
<int2:intelligence xmlns:int2="http://schemas.microsoft.com/office/intelligence/2020/intelligence" xmlns:oel="http://schemas.microsoft.com/office/2019/extlst">
  <int2:observations>
    <int2:textHash int2:hashCode="F4jFMDCCBbRAAr" int2:id="xfJBPMpi">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47A82"/>
    <w:multiLevelType w:val="hybridMultilevel"/>
    <w:tmpl w:val="289C5DEC"/>
    <w:lvl w:ilvl="0" w:tplc="E9307A0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5872A0"/>
    <w:multiLevelType w:val="hybridMultilevel"/>
    <w:tmpl w:val="90A21898"/>
    <w:lvl w:ilvl="0" w:tplc="04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D131F00"/>
    <w:multiLevelType w:val="hybridMultilevel"/>
    <w:tmpl w:val="2D800732"/>
    <w:lvl w:ilvl="0" w:tplc="04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F331213"/>
    <w:multiLevelType w:val="hybridMultilevel"/>
    <w:tmpl w:val="D2DA7DB2"/>
    <w:lvl w:ilvl="0" w:tplc="04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1BCF14D"/>
    <w:multiLevelType w:val="hybridMultilevel"/>
    <w:tmpl w:val="945ADAD6"/>
    <w:lvl w:ilvl="0" w:tplc="0434922A">
      <w:start w:val="1"/>
      <w:numFmt w:val="decimal"/>
      <w:lvlText w:val="%1."/>
      <w:lvlJc w:val="left"/>
      <w:pPr>
        <w:ind w:left="720" w:hanging="360"/>
      </w:pPr>
    </w:lvl>
    <w:lvl w:ilvl="1" w:tplc="FAF05E22">
      <w:start w:val="1"/>
      <w:numFmt w:val="lowerLetter"/>
      <w:lvlText w:val="%2."/>
      <w:lvlJc w:val="left"/>
      <w:pPr>
        <w:ind w:left="1440" w:hanging="360"/>
      </w:pPr>
    </w:lvl>
    <w:lvl w:ilvl="2" w:tplc="9D08E472">
      <w:start w:val="1"/>
      <w:numFmt w:val="lowerRoman"/>
      <w:lvlText w:val="%3."/>
      <w:lvlJc w:val="right"/>
      <w:pPr>
        <w:ind w:left="2160" w:hanging="180"/>
      </w:pPr>
    </w:lvl>
    <w:lvl w:ilvl="3" w:tplc="A35EEE0E">
      <w:start w:val="1"/>
      <w:numFmt w:val="decimal"/>
      <w:lvlText w:val="%4."/>
      <w:lvlJc w:val="left"/>
      <w:pPr>
        <w:ind w:left="2880" w:hanging="360"/>
      </w:pPr>
    </w:lvl>
    <w:lvl w:ilvl="4" w:tplc="5226070C">
      <w:start w:val="1"/>
      <w:numFmt w:val="lowerLetter"/>
      <w:lvlText w:val="%5."/>
      <w:lvlJc w:val="left"/>
      <w:pPr>
        <w:ind w:left="3600" w:hanging="360"/>
      </w:pPr>
    </w:lvl>
    <w:lvl w:ilvl="5" w:tplc="D57EF344">
      <w:start w:val="1"/>
      <w:numFmt w:val="lowerRoman"/>
      <w:lvlText w:val="%6."/>
      <w:lvlJc w:val="right"/>
      <w:pPr>
        <w:ind w:left="4320" w:hanging="180"/>
      </w:pPr>
    </w:lvl>
    <w:lvl w:ilvl="6" w:tplc="1222E4FA">
      <w:start w:val="1"/>
      <w:numFmt w:val="decimal"/>
      <w:lvlText w:val="%7."/>
      <w:lvlJc w:val="left"/>
      <w:pPr>
        <w:ind w:left="5040" w:hanging="360"/>
      </w:pPr>
    </w:lvl>
    <w:lvl w:ilvl="7" w:tplc="CBA87B34">
      <w:start w:val="1"/>
      <w:numFmt w:val="lowerLetter"/>
      <w:lvlText w:val="%8."/>
      <w:lvlJc w:val="left"/>
      <w:pPr>
        <w:ind w:left="5760" w:hanging="360"/>
      </w:pPr>
    </w:lvl>
    <w:lvl w:ilvl="8" w:tplc="1898EA08">
      <w:start w:val="1"/>
      <w:numFmt w:val="lowerRoman"/>
      <w:lvlText w:val="%9."/>
      <w:lvlJc w:val="right"/>
      <w:pPr>
        <w:ind w:left="6480" w:hanging="180"/>
      </w:pPr>
    </w:lvl>
  </w:abstractNum>
  <w:abstractNum w:abstractNumId="5" w15:restartNumberingAfterBreak="0">
    <w:nsid w:val="45191C12"/>
    <w:multiLevelType w:val="hybridMultilevel"/>
    <w:tmpl w:val="ACEC4B1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5EAE90F2"/>
    <w:multiLevelType w:val="hybridMultilevel"/>
    <w:tmpl w:val="1F68637E"/>
    <w:lvl w:ilvl="0" w:tplc="4A3EA598">
      <w:start w:val="1"/>
      <w:numFmt w:val="decimal"/>
      <w:lvlText w:val="%1."/>
      <w:lvlJc w:val="left"/>
      <w:pPr>
        <w:ind w:left="720" w:hanging="360"/>
      </w:pPr>
    </w:lvl>
    <w:lvl w:ilvl="1" w:tplc="62C46022">
      <w:start w:val="1"/>
      <w:numFmt w:val="lowerLetter"/>
      <w:lvlText w:val="%2."/>
      <w:lvlJc w:val="left"/>
      <w:pPr>
        <w:ind w:left="1440" w:hanging="360"/>
      </w:pPr>
    </w:lvl>
    <w:lvl w:ilvl="2" w:tplc="58F89662">
      <w:start w:val="1"/>
      <w:numFmt w:val="lowerRoman"/>
      <w:lvlText w:val="%3."/>
      <w:lvlJc w:val="right"/>
      <w:pPr>
        <w:ind w:left="2160" w:hanging="180"/>
      </w:pPr>
    </w:lvl>
    <w:lvl w:ilvl="3" w:tplc="B7E2E910">
      <w:start w:val="1"/>
      <w:numFmt w:val="decimal"/>
      <w:lvlText w:val="%4."/>
      <w:lvlJc w:val="left"/>
      <w:pPr>
        <w:ind w:left="2880" w:hanging="360"/>
      </w:pPr>
    </w:lvl>
    <w:lvl w:ilvl="4" w:tplc="B35C413A">
      <w:start w:val="1"/>
      <w:numFmt w:val="lowerLetter"/>
      <w:lvlText w:val="%5."/>
      <w:lvlJc w:val="left"/>
      <w:pPr>
        <w:ind w:left="3600" w:hanging="360"/>
      </w:pPr>
    </w:lvl>
    <w:lvl w:ilvl="5" w:tplc="A5B49200">
      <w:start w:val="1"/>
      <w:numFmt w:val="lowerRoman"/>
      <w:lvlText w:val="%6."/>
      <w:lvlJc w:val="right"/>
      <w:pPr>
        <w:ind w:left="4320" w:hanging="180"/>
      </w:pPr>
    </w:lvl>
    <w:lvl w:ilvl="6" w:tplc="B04AB7F6">
      <w:start w:val="1"/>
      <w:numFmt w:val="decimal"/>
      <w:lvlText w:val="%7."/>
      <w:lvlJc w:val="left"/>
      <w:pPr>
        <w:ind w:left="5040" w:hanging="360"/>
      </w:pPr>
    </w:lvl>
    <w:lvl w:ilvl="7" w:tplc="0F4045FE">
      <w:start w:val="1"/>
      <w:numFmt w:val="lowerLetter"/>
      <w:lvlText w:val="%8."/>
      <w:lvlJc w:val="left"/>
      <w:pPr>
        <w:ind w:left="5760" w:hanging="360"/>
      </w:pPr>
    </w:lvl>
    <w:lvl w:ilvl="8" w:tplc="A83CB892">
      <w:start w:val="1"/>
      <w:numFmt w:val="lowerRoman"/>
      <w:lvlText w:val="%9."/>
      <w:lvlJc w:val="right"/>
      <w:pPr>
        <w:ind w:left="6480" w:hanging="180"/>
      </w:pPr>
    </w:lvl>
  </w:abstractNum>
  <w:abstractNum w:abstractNumId="7" w15:restartNumberingAfterBreak="0">
    <w:nsid w:val="77E965E4"/>
    <w:multiLevelType w:val="hybridMultilevel"/>
    <w:tmpl w:val="B19C425A"/>
    <w:lvl w:ilvl="0" w:tplc="C4F8F4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220309">
    <w:abstractNumId w:val="6"/>
  </w:num>
  <w:num w:numId="2" w16cid:durableId="1813714513">
    <w:abstractNumId w:val="4"/>
  </w:num>
  <w:num w:numId="3" w16cid:durableId="190647688">
    <w:abstractNumId w:val="0"/>
  </w:num>
  <w:num w:numId="4" w16cid:durableId="4480789">
    <w:abstractNumId w:val="3"/>
  </w:num>
  <w:num w:numId="5" w16cid:durableId="347026145">
    <w:abstractNumId w:val="2"/>
  </w:num>
  <w:num w:numId="6" w16cid:durableId="1256133692">
    <w:abstractNumId w:val="1"/>
  </w:num>
  <w:num w:numId="7" w16cid:durableId="883828690">
    <w:abstractNumId w:val="7"/>
  </w:num>
  <w:num w:numId="8" w16cid:durableId="2128817841">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DE4"/>
    <w:rsid w:val="00004BA4"/>
    <w:rsid w:val="00007EE0"/>
    <w:rsid w:val="00015841"/>
    <w:rsid w:val="00016F21"/>
    <w:rsid w:val="00025052"/>
    <w:rsid w:val="000303A0"/>
    <w:rsid w:val="00031C25"/>
    <w:rsid w:val="00034294"/>
    <w:rsid w:val="0003648C"/>
    <w:rsid w:val="00041307"/>
    <w:rsid w:val="000419F4"/>
    <w:rsid w:val="00046DA1"/>
    <w:rsid w:val="000522A3"/>
    <w:rsid w:val="00053C1B"/>
    <w:rsid w:val="0005571B"/>
    <w:rsid w:val="00055A48"/>
    <w:rsid w:val="00056B16"/>
    <w:rsid w:val="000632F8"/>
    <w:rsid w:val="00064A92"/>
    <w:rsid w:val="000705A9"/>
    <w:rsid w:val="000805F8"/>
    <w:rsid w:val="0008518A"/>
    <w:rsid w:val="00091F4E"/>
    <w:rsid w:val="000A0B7D"/>
    <w:rsid w:val="000A25BB"/>
    <w:rsid w:val="000A4B4D"/>
    <w:rsid w:val="000C70D6"/>
    <w:rsid w:val="000D3ADB"/>
    <w:rsid w:val="000E1571"/>
    <w:rsid w:val="000E2EF6"/>
    <w:rsid w:val="000F48B5"/>
    <w:rsid w:val="001022E3"/>
    <w:rsid w:val="0010296D"/>
    <w:rsid w:val="00102B53"/>
    <w:rsid w:val="0011252D"/>
    <w:rsid w:val="00112DD5"/>
    <w:rsid w:val="00122122"/>
    <w:rsid w:val="001239C3"/>
    <w:rsid w:val="00125A8C"/>
    <w:rsid w:val="00140065"/>
    <w:rsid w:val="0016318E"/>
    <w:rsid w:val="00164738"/>
    <w:rsid w:val="00165EBD"/>
    <w:rsid w:val="001661B2"/>
    <w:rsid w:val="00166D74"/>
    <w:rsid w:val="00167D7F"/>
    <w:rsid w:val="00172BD4"/>
    <w:rsid w:val="00180389"/>
    <w:rsid w:val="00180642"/>
    <w:rsid w:val="00180A61"/>
    <w:rsid w:val="00180E57"/>
    <w:rsid w:val="00183A45"/>
    <w:rsid w:val="00196460"/>
    <w:rsid w:val="00196C82"/>
    <w:rsid w:val="001A1122"/>
    <w:rsid w:val="001C12E6"/>
    <w:rsid w:val="001C12F3"/>
    <w:rsid w:val="001C13EF"/>
    <w:rsid w:val="001D2971"/>
    <w:rsid w:val="001E137E"/>
    <w:rsid w:val="001E530F"/>
    <w:rsid w:val="001F0526"/>
    <w:rsid w:val="001F0F8B"/>
    <w:rsid w:val="001F17E5"/>
    <w:rsid w:val="001F5B9C"/>
    <w:rsid w:val="00206C05"/>
    <w:rsid w:val="00224383"/>
    <w:rsid w:val="002348F5"/>
    <w:rsid w:val="00250F86"/>
    <w:rsid w:val="002570E8"/>
    <w:rsid w:val="0026197B"/>
    <w:rsid w:val="0026453E"/>
    <w:rsid w:val="002754B0"/>
    <w:rsid w:val="00285EA0"/>
    <w:rsid w:val="0029017D"/>
    <w:rsid w:val="002929FF"/>
    <w:rsid w:val="002948DC"/>
    <w:rsid w:val="002A48CE"/>
    <w:rsid w:val="002A5669"/>
    <w:rsid w:val="002A5BF4"/>
    <w:rsid w:val="002B01A1"/>
    <w:rsid w:val="002B31A3"/>
    <w:rsid w:val="002B3E23"/>
    <w:rsid w:val="002B499A"/>
    <w:rsid w:val="002B4B8D"/>
    <w:rsid w:val="002B4DE4"/>
    <w:rsid w:val="002C12DD"/>
    <w:rsid w:val="002C4626"/>
    <w:rsid w:val="002D0EBD"/>
    <w:rsid w:val="002D44D8"/>
    <w:rsid w:val="002D78E0"/>
    <w:rsid w:val="002E0135"/>
    <w:rsid w:val="002E5C77"/>
    <w:rsid w:val="002E5F58"/>
    <w:rsid w:val="002F13D0"/>
    <w:rsid w:val="00305248"/>
    <w:rsid w:val="00305C13"/>
    <w:rsid w:val="00316EFA"/>
    <w:rsid w:val="00316F05"/>
    <w:rsid w:val="003239BF"/>
    <w:rsid w:val="003274BF"/>
    <w:rsid w:val="00327A35"/>
    <w:rsid w:val="0033132E"/>
    <w:rsid w:val="003333CA"/>
    <w:rsid w:val="00334A67"/>
    <w:rsid w:val="00340554"/>
    <w:rsid w:val="00342DC3"/>
    <w:rsid w:val="003438C6"/>
    <w:rsid w:val="0034400C"/>
    <w:rsid w:val="00355943"/>
    <w:rsid w:val="003570A2"/>
    <w:rsid w:val="00357301"/>
    <w:rsid w:val="0038178B"/>
    <w:rsid w:val="00383527"/>
    <w:rsid w:val="003945A9"/>
    <w:rsid w:val="003A3CAD"/>
    <w:rsid w:val="003B3730"/>
    <w:rsid w:val="003D2DB7"/>
    <w:rsid w:val="003D6D66"/>
    <w:rsid w:val="003E1AD3"/>
    <w:rsid w:val="003E20F3"/>
    <w:rsid w:val="003E2C5F"/>
    <w:rsid w:val="003F064C"/>
    <w:rsid w:val="003F6A3B"/>
    <w:rsid w:val="00412A13"/>
    <w:rsid w:val="00413FF0"/>
    <w:rsid w:val="00424151"/>
    <w:rsid w:val="0042787E"/>
    <w:rsid w:val="00427DC0"/>
    <w:rsid w:val="0044190D"/>
    <w:rsid w:val="004552AE"/>
    <w:rsid w:val="004565FE"/>
    <w:rsid w:val="00461220"/>
    <w:rsid w:val="0046218F"/>
    <w:rsid w:val="0049005B"/>
    <w:rsid w:val="0049264F"/>
    <w:rsid w:val="00492AC3"/>
    <w:rsid w:val="004C6E5A"/>
    <w:rsid w:val="004C721B"/>
    <w:rsid w:val="004E6983"/>
    <w:rsid w:val="004F074C"/>
    <w:rsid w:val="004F67C2"/>
    <w:rsid w:val="00510DB0"/>
    <w:rsid w:val="005157FE"/>
    <w:rsid w:val="005162C3"/>
    <w:rsid w:val="0053164F"/>
    <w:rsid w:val="005335C9"/>
    <w:rsid w:val="00542136"/>
    <w:rsid w:val="0054254F"/>
    <w:rsid w:val="00546EB9"/>
    <w:rsid w:val="00553640"/>
    <w:rsid w:val="0056359F"/>
    <w:rsid w:val="00567649"/>
    <w:rsid w:val="00567FEA"/>
    <w:rsid w:val="005833F3"/>
    <w:rsid w:val="00585AFD"/>
    <w:rsid w:val="005B1988"/>
    <w:rsid w:val="005B5A4E"/>
    <w:rsid w:val="005C3D80"/>
    <w:rsid w:val="005C575E"/>
    <w:rsid w:val="005C7BF1"/>
    <w:rsid w:val="005D1461"/>
    <w:rsid w:val="005D2482"/>
    <w:rsid w:val="005E4529"/>
    <w:rsid w:val="005E453B"/>
    <w:rsid w:val="005E4D7E"/>
    <w:rsid w:val="005F3D25"/>
    <w:rsid w:val="00610375"/>
    <w:rsid w:val="00615B14"/>
    <w:rsid w:val="00626246"/>
    <w:rsid w:val="00635B2A"/>
    <w:rsid w:val="006363CD"/>
    <w:rsid w:val="00637CCD"/>
    <w:rsid w:val="006417D4"/>
    <w:rsid w:val="00646DE3"/>
    <w:rsid w:val="00652276"/>
    <w:rsid w:val="00657D46"/>
    <w:rsid w:val="006613E7"/>
    <w:rsid w:val="0066537E"/>
    <w:rsid w:val="00680E28"/>
    <w:rsid w:val="0068314E"/>
    <w:rsid w:val="006848C3"/>
    <w:rsid w:val="00685ACF"/>
    <w:rsid w:val="006860A8"/>
    <w:rsid w:val="0068694F"/>
    <w:rsid w:val="006930BC"/>
    <w:rsid w:val="00697E7D"/>
    <w:rsid w:val="006A437B"/>
    <w:rsid w:val="006B30D4"/>
    <w:rsid w:val="006C7D1F"/>
    <w:rsid w:val="006C7DCD"/>
    <w:rsid w:val="006D25ED"/>
    <w:rsid w:val="006F365A"/>
    <w:rsid w:val="006F5E91"/>
    <w:rsid w:val="00707EBE"/>
    <w:rsid w:val="0071349F"/>
    <w:rsid w:val="00714D26"/>
    <w:rsid w:val="00726C3C"/>
    <w:rsid w:val="00727376"/>
    <w:rsid w:val="00740730"/>
    <w:rsid w:val="007511E2"/>
    <w:rsid w:val="0075157B"/>
    <w:rsid w:val="00753E3E"/>
    <w:rsid w:val="00755D81"/>
    <w:rsid w:val="0076377F"/>
    <w:rsid w:val="0078571A"/>
    <w:rsid w:val="0079264E"/>
    <w:rsid w:val="007A2A53"/>
    <w:rsid w:val="007A3A5E"/>
    <w:rsid w:val="007A6003"/>
    <w:rsid w:val="007D3319"/>
    <w:rsid w:val="007D5B79"/>
    <w:rsid w:val="007E2C4C"/>
    <w:rsid w:val="007E5735"/>
    <w:rsid w:val="007E7C2F"/>
    <w:rsid w:val="007F498B"/>
    <w:rsid w:val="00812C8C"/>
    <w:rsid w:val="0081367C"/>
    <w:rsid w:val="00815927"/>
    <w:rsid w:val="00834302"/>
    <w:rsid w:val="0084544D"/>
    <w:rsid w:val="00851492"/>
    <w:rsid w:val="008559B2"/>
    <w:rsid w:val="00864FCE"/>
    <w:rsid w:val="00867851"/>
    <w:rsid w:val="00870DA3"/>
    <w:rsid w:val="00871918"/>
    <w:rsid w:val="00891021"/>
    <w:rsid w:val="0089778A"/>
    <w:rsid w:val="008B272B"/>
    <w:rsid w:val="008B3C1C"/>
    <w:rsid w:val="008B7020"/>
    <w:rsid w:val="008C7ED9"/>
    <w:rsid w:val="008D05DB"/>
    <w:rsid w:val="008F25B0"/>
    <w:rsid w:val="008F42AB"/>
    <w:rsid w:val="008F6229"/>
    <w:rsid w:val="00915470"/>
    <w:rsid w:val="009265F5"/>
    <w:rsid w:val="00933617"/>
    <w:rsid w:val="00935F69"/>
    <w:rsid w:val="009367F5"/>
    <w:rsid w:val="00950D48"/>
    <w:rsid w:val="00952631"/>
    <w:rsid w:val="00955DCF"/>
    <w:rsid w:val="00961C7F"/>
    <w:rsid w:val="009651F9"/>
    <w:rsid w:val="00983CA6"/>
    <w:rsid w:val="0099356E"/>
    <w:rsid w:val="00993EDF"/>
    <w:rsid w:val="009A13BB"/>
    <w:rsid w:val="009C6108"/>
    <w:rsid w:val="009C6EB1"/>
    <w:rsid w:val="009C7A34"/>
    <w:rsid w:val="009D1092"/>
    <w:rsid w:val="009D4470"/>
    <w:rsid w:val="009E2223"/>
    <w:rsid w:val="009E24FB"/>
    <w:rsid w:val="009E4897"/>
    <w:rsid w:val="009F3C61"/>
    <w:rsid w:val="009F6187"/>
    <w:rsid w:val="00A07C08"/>
    <w:rsid w:val="00A12EEF"/>
    <w:rsid w:val="00A1695C"/>
    <w:rsid w:val="00A37B0A"/>
    <w:rsid w:val="00A4687C"/>
    <w:rsid w:val="00A529F8"/>
    <w:rsid w:val="00A62733"/>
    <w:rsid w:val="00A62991"/>
    <w:rsid w:val="00A63842"/>
    <w:rsid w:val="00A63CBF"/>
    <w:rsid w:val="00A64E8B"/>
    <w:rsid w:val="00A72A9F"/>
    <w:rsid w:val="00A82B1F"/>
    <w:rsid w:val="00A83BF5"/>
    <w:rsid w:val="00A9662F"/>
    <w:rsid w:val="00AB3CA5"/>
    <w:rsid w:val="00AC7B0E"/>
    <w:rsid w:val="00AC7DA1"/>
    <w:rsid w:val="00AD2455"/>
    <w:rsid w:val="00AD60F1"/>
    <w:rsid w:val="00AD7EA3"/>
    <w:rsid w:val="00AE30FC"/>
    <w:rsid w:val="00AF7340"/>
    <w:rsid w:val="00AF7D2A"/>
    <w:rsid w:val="00B114A6"/>
    <w:rsid w:val="00B31D90"/>
    <w:rsid w:val="00B35A18"/>
    <w:rsid w:val="00B41C1B"/>
    <w:rsid w:val="00B41EB5"/>
    <w:rsid w:val="00B46BF7"/>
    <w:rsid w:val="00B52A79"/>
    <w:rsid w:val="00B753FE"/>
    <w:rsid w:val="00B759C0"/>
    <w:rsid w:val="00B813CC"/>
    <w:rsid w:val="00B85B64"/>
    <w:rsid w:val="00B86EBA"/>
    <w:rsid w:val="00B90C55"/>
    <w:rsid w:val="00B9264E"/>
    <w:rsid w:val="00BB2179"/>
    <w:rsid w:val="00BB45AB"/>
    <w:rsid w:val="00BB6062"/>
    <w:rsid w:val="00BD2738"/>
    <w:rsid w:val="00BD4AA9"/>
    <w:rsid w:val="00BD5CB1"/>
    <w:rsid w:val="00BE2D1E"/>
    <w:rsid w:val="00BF329F"/>
    <w:rsid w:val="00BF37F5"/>
    <w:rsid w:val="00BF4B69"/>
    <w:rsid w:val="00BF7EFB"/>
    <w:rsid w:val="00C2246F"/>
    <w:rsid w:val="00C27F24"/>
    <w:rsid w:val="00C27F4D"/>
    <w:rsid w:val="00C717B3"/>
    <w:rsid w:val="00C72C63"/>
    <w:rsid w:val="00C85087"/>
    <w:rsid w:val="00CB0462"/>
    <w:rsid w:val="00CB237C"/>
    <w:rsid w:val="00CC2106"/>
    <w:rsid w:val="00CC73DE"/>
    <w:rsid w:val="00CF40CC"/>
    <w:rsid w:val="00CF48CF"/>
    <w:rsid w:val="00D10828"/>
    <w:rsid w:val="00D14960"/>
    <w:rsid w:val="00D2578A"/>
    <w:rsid w:val="00D44F6E"/>
    <w:rsid w:val="00D47AA6"/>
    <w:rsid w:val="00D52FA4"/>
    <w:rsid w:val="00D56C9B"/>
    <w:rsid w:val="00D61897"/>
    <w:rsid w:val="00D620D3"/>
    <w:rsid w:val="00D628C2"/>
    <w:rsid w:val="00D6329A"/>
    <w:rsid w:val="00D635F5"/>
    <w:rsid w:val="00D676A4"/>
    <w:rsid w:val="00D73A97"/>
    <w:rsid w:val="00D83474"/>
    <w:rsid w:val="00D85523"/>
    <w:rsid w:val="00D87920"/>
    <w:rsid w:val="00D917CC"/>
    <w:rsid w:val="00D95F6A"/>
    <w:rsid w:val="00D96DDD"/>
    <w:rsid w:val="00D97BC7"/>
    <w:rsid w:val="00DA13F7"/>
    <w:rsid w:val="00DA1800"/>
    <w:rsid w:val="00DA390C"/>
    <w:rsid w:val="00DB035F"/>
    <w:rsid w:val="00DB2D47"/>
    <w:rsid w:val="00DB3EED"/>
    <w:rsid w:val="00DB7F7C"/>
    <w:rsid w:val="00DC1C22"/>
    <w:rsid w:val="00DC2474"/>
    <w:rsid w:val="00DC273B"/>
    <w:rsid w:val="00DC33F3"/>
    <w:rsid w:val="00DC3CFC"/>
    <w:rsid w:val="00DC5055"/>
    <w:rsid w:val="00DC6EEB"/>
    <w:rsid w:val="00DE1696"/>
    <w:rsid w:val="00DE1BCE"/>
    <w:rsid w:val="00DE418E"/>
    <w:rsid w:val="00DE44C5"/>
    <w:rsid w:val="00DE7962"/>
    <w:rsid w:val="00DF7083"/>
    <w:rsid w:val="00E05E3A"/>
    <w:rsid w:val="00E06DB5"/>
    <w:rsid w:val="00E07211"/>
    <w:rsid w:val="00E07758"/>
    <w:rsid w:val="00E13D54"/>
    <w:rsid w:val="00E1629E"/>
    <w:rsid w:val="00E172F1"/>
    <w:rsid w:val="00E33B43"/>
    <w:rsid w:val="00E37A8A"/>
    <w:rsid w:val="00E4144A"/>
    <w:rsid w:val="00E4440B"/>
    <w:rsid w:val="00E47C7A"/>
    <w:rsid w:val="00E541A4"/>
    <w:rsid w:val="00E862EB"/>
    <w:rsid w:val="00EA4345"/>
    <w:rsid w:val="00EA5E86"/>
    <w:rsid w:val="00EB0E9A"/>
    <w:rsid w:val="00EB246D"/>
    <w:rsid w:val="00EB6280"/>
    <w:rsid w:val="00EC5A16"/>
    <w:rsid w:val="00EE4618"/>
    <w:rsid w:val="00EF7E85"/>
    <w:rsid w:val="00F10023"/>
    <w:rsid w:val="00F10D59"/>
    <w:rsid w:val="00F26DCD"/>
    <w:rsid w:val="00F34D23"/>
    <w:rsid w:val="00F40BF1"/>
    <w:rsid w:val="00F43AFA"/>
    <w:rsid w:val="00F45DBE"/>
    <w:rsid w:val="00F522D4"/>
    <w:rsid w:val="00F53277"/>
    <w:rsid w:val="00F55235"/>
    <w:rsid w:val="00F6015A"/>
    <w:rsid w:val="00F61B2A"/>
    <w:rsid w:val="00F669EA"/>
    <w:rsid w:val="00F70E20"/>
    <w:rsid w:val="00F75E40"/>
    <w:rsid w:val="00F81D9B"/>
    <w:rsid w:val="00F92058"/>
    <w:rsid w:val="00F93D52"/>
    <w:rsid w:val="00F96C21"/>
    <w:rsid w:val="00FA091D"/>
    <w:rsid w:val="00FA3A4B"/>
    <w:rsid w:val="00FD1697"/>
    <w:rsid w:val="00FE7FC3"/>
    <w:rsid w:val="03F4AAFF"/>
    <w:rsid w:val="050113EE"/>
    <w:rsid w:val="072C4BC1"/>
    <w:rsid w:val="095EEEB9"/>
    <w:rsid w:val="099CEF0B"/>
    <w:rsid w:val="0C0E6AE6"/>
    <w:rsid w:val="1096146E"/>
    <w:rsid w:val="1466C00B"/>
    <w:rsid w:val="1786378A"/>
    <w:rsid w:val="1AFEA6FD"/>
    <w:rsid w:val="1B54AAE3"/>
    <w:rsid w:val="1B6DD340"/>
    <w:rsid w:val="1D3EA07B"/>
    <w:rsid w:val="1E472571"/>
    <w:rsid w:val="1F1D06F7"/>
    <w:rsid w:val="1F3C4699"/>
    <w:rsid w:val="2DFE58B3"/>
    <w:rsid w:val="32CC6129"/>
    <w:rsid w:val="3364A5BB"/>
    <w:rsid w:val="337DCE18"/>
    <w:rsid w:val="3415897D"/>
    <w:rsid w:val="36B56EDA"/>
    <w:rsid w:val="3808EC3C"/>
    <w:rsid w:val="38E811D2"/>
    <w:rsid w:val="3AD666DE"/>
    <w:rsid w:val="3AE07867"/>
    <w:rsid w:val="4382B70B"/>
    <w:rsid w:val="4B8DC8F0"/>
    <w:rsid w:val="4D1070F4"/>
    <w:rsid w:val="4E51E1AA"/>
    <w:rsid w:val="502DF46B"/>
    <w:rsid w:val="5216ED81"/>
    <w:rsid w:val="52887C0A"/>
    <w:rsid w:val="54A9CAD1"/>
    <w:rsid w:val="5B75BB2B"/>
    <w:rsid w:val="5CD38A26"/>
    <w:rsid w:val="601916BE"/>
    <w:rsid w:val="61665887"/>
    <w:rsid w:val="62EDC8D4"/>
    <w:rsid w:val="665C0401"/>
    <w:rsid w:val="6834AED9"/>
    <w:rsid w:val="6933D870"/>
    <w:rsid w:val="6A48DFC5"/>
    <w:rsid w:val="6AFD2B5E"/>
    <w:rsid w:val="6B8FAD50"/>
    <w:rsid w:val="70CD48B8"/>
    <w:rsid w:val="71517ADA"/>
    <w:rsid w:val="7314B5AB"/>
    <w:rsid w:val="734F0313"/>
    <w:rsid w:val="75937FF2"/>
    <w:rsid w:val="77A9D8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5216E"/>
  <w15:chartTrackingRefBased/>
  <w15:docId w15:val="{4AC865AA-C407-4116-8796-C561CC074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529F8"/>
    <w:pPr>
      <w:spacing w:after="200" w:line="276" w:lineRule="auto"/>
    </w:pPr>
    <w:rPr>
      <w:rFonts w:ascii="Calibri" w:eastAsia="Calibri" w:hAnsi="Calibri" w:cs="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091F4E"/>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091F4E"/>
    <w:rPr>
      <w:b/>
      <w:bCs/>
    </w:rPr>
  </w:style>
  <w:style w:type="paragraph" w:styleId="Prrafodelista">
    <w:name w:val="List Paragraph"/>
    <w:aliases w:val="Dot pt,F5 List Paragraph,List Paragraph1,No Spacing1,List Paragraph Char Char Char,Indicator Text,Colorful List - Accent 11,Numbered Para 1,Bullet 1,Bullet Points,List Paragraph2,MAIN CONTENT,Normal numbered,Table bullet"/>
    <w:basedOn w:val="Normal"/>
    <w:link w:val="PrrafodelistaCar"/>
    <w:uiPriority w:val="34"/>
    <w:qFormat/>
    <w:rsid w:val="00125A8C"/>
    <w:pPr>
      <w:ind w:left="720"/>
      <w:contextualSpacing/>
    </w:pPr>
  </w:style>
  <w:style w:type="table" w:styleId="Tablaconcuadrcula">
    <w:name w:val="Table Grid"/>
    <w:basedOn w:val="Tablanormal"/>
    <w:uiPriority w:val="39"/>
    <w:rsid w:val="002E5F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alpie">
    <w:name w:val="footnote reference"/>
    <w:aliases w:val="ftref,Texto de nota al pie,footnote number Char Char Char Char Char Char Char Char Char Char Char Char Char Char Char,BVI fnr Char Char Char Char Char Char Char Char Char Char Char Char Char Char Char,footnote number Char,BVI fnr"/>
    <w:basedOn w:val="Fuentedeprrafopredeter"/>
    <w:uiPriority w:val="99"/>
    <w:unhideWhenUsed/>
    <w:rsid w:val="00867851"/>
    <w:rPr>
      <w:vertAlign w:val="superscript"/>
    </w:rPr>
  </w:style>
  <w:style w:type="paragraph" w:styleId="Encabezado">
    <w:name w:val="header"/>
    <w:basedOn w:val="Normal"/>
    <w:link w:val="EncabezadoCar"/>
    <w:uiPriority w:val="99"/>
    <w:unhideWhenUsed/>
    <w:rsid w:val="002F13D0"/>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2F13D0"/>
    <w:rPr>
      <w:rFonts w:ascii="Calibri" w:eastAsia="Calibri" w:hAnsi="Calibri" w:cs="Calibri"/>
    </w:rPr>
  </w:style>
  <w:style w:type="paragraph" w:styleId="Piedepgina">
    <w:name w:val="footer"/>
    <w:basedOn w:val="Normal"/>
    <w:link w:val="PiedepginaCar"/>
    <w:uiPriority w:val="99"/>
    <w:unhideWhenUsed/>
    <w:rsid w:val="002F13D0"/>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2F13D0"/>
    <w:rPr>
      <w:rFonts w:ascii="Calibri" w:eastAsia="Calibri" w:hAnsi="Calibri" w:cs="Calibri"/>
    </w:rPr>
  </w:style>
  <w:style w:type="character" w:customStyle="1" w:styleId="PrrafodelistaCar">
    <w:name w:val="Párrafo de lista Car"/>
    <w:aliases w:val="Dot pt Car,F5 List Paragraph Car,List Paragraph1 Car,No Spacing1 Car,List Paragraph Char Char Char Car,Indicator Text Car,Colorful List - Accent 11 Car,Numbered Para 1 Car,Bullet 1 Car,Bullet Points Car,List Paragraph2 Car"/>
    <w:basedOn w:val="Fuentedeprrafopredeter"/>
    <w:link w:val="Prrafodelista"/>
    <w:uiPriority w:val="34"/>
    <w:qFormat/>
    <w:locked/>
    <w:rsid w:val="002F13D0"/>
    <w:rPr>
      <w:rFonts w:ascii="Calibri" w:eastAsia="Calibri" w:hAnsi="Calibri" w:cs="Calibri"/>
    </w:rPr>
  </w:style>
  <w:style w:type="character" w:styleId="Refdecomentario">
    <w:name w:val="annotation reference"/>
    <w:basedOn w:val="Fuentedeprrafopredeter"/>
    <w:uiPriority w:val="99"/>
    <w:semiHidden/>
    <w:unhideWhenUsed/>
    <w:rsid w:val="00D52FA4"/>
    <w:rPr>
      <w:sz w:val="16"/>
      <w:szCs w:val="16"/>
    </w:rPr>
  </w:style>
  <w:style w:type="paragraph" w:styleId="Textocomentario">
    <w:name w:val="annotation text"/>
    <w:basedOn w:val="Normal"/>
    <w:link w:val="TextocomentarioCar"/>
    <w:uiPriority w:val="99"/>
    <w:semiHidden/>
    <w:unhideWhenUsed/>
    <w:rsid w:val="00D52FA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52FA4"/>
    <w:rPr>
      <w:rFonts w:ascii="Calibri" w:eastAsia="Calibri" w:hAnsi="Calibri" w:cs="Calibri"/>
      <w:sz w:val="20"/>
      <w:szCs w:val="20"/>
    </w:rPr>
  </w:style>
  <w:style w:type="paragraph" w:styleId="Asuntodelcomentario">
    <w:name w:val="annotation subject"/>
    <w:basedOn w:val="Textocomentario"/>
    <w:next w:val="Textocomentario"/>
    <w:link w:val="AsuntodelcomentarioCar"/>
    <w:uiPriority w:val="99"/>
    <w:semiHidden/>
    <w:unhideWhenUsed/>
    <w:rsid w:val="00D52FA4"/>
    <w:rPr>
      <w:b/>
      <w:bCs/>
    </w:rPr>
  </w:style>
  <w:style w:type="character" w:customStyle="1" w:styleId="AsuntodelcomentarioCar">
    <w:name w:val="Asunto del comentario Car"/>
    <w:basedOn w:val="TextocomentarioCar"/>
    <w:link w:val="Asuntodelcomentario"/>
    <w:uiPriority w:val="99"/>
    <w:semiHidden/>
    <w:rsid w:val="00D52FA4"/>
    <w:rPr>
      <w:rFonts w:ascii="Calibri" w:eastAsia="Calibri" w:hAnsi="Calibri" w:cs="Calibri"/>
      <w:b/>
      <w:bCs/>
      <w:sz w:val="20"/>
      <w:szCs w:val="20"/>
    </w:rPr>
  </w:style>
  <w:style w:type="paragraph" w:styleId="Revisin">
    <w:name w:val="Revision"/>
    <w:hidden/>
    <w:uiPriority w:val="99"/>
    <w:semiHidden/>
    <w:rsid w:val="0099356E"/>
    <w:pPr>
      <w:spacing w:after="0" w:line="240" w:lineRule="auto"/>
    </w:pPr>
    <w:rPr>
      <w:rFonts w:ascii="Calibri" w:eastAsia="Calibri" w:hAnsi="Calibri" w:cs="Calibri"/>
    </w:rPr>
  </w:style>
  <w:style w:type="paragraph" w:styleId="Textodeglobo">
    <w:name w:val="Balloon Text"/>
    <w:basedOn w:val="Normal"/>
    <w:link w:val="TextodegloboCar"/>
    <w:uiPriority w:val="99"/>
    <w:semiHidden/>
    <w:unhideWhenUsed/>
    <w:rsid w:val="000522A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522A3"/>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4779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ame xmlns="4e0316ce-b060-4817-b5f5-6985416301e8" xsi:nil="true"/>
    <TaxCatchAll xmlns="3d2dd2c6-932b-4822-9dbd-d0669e617e0f" xsi:nil="true"/>
    <lcf76f155ced4ddcb4097134ff3c332f xmlns="4e0316ce-b060-4817-b5f5-6985416301e8">
      <Terms xmlns="http://schemas.microsoft.com/office/infopath/2007/PartnerControls"/>
    </lcf76f155ced4ddcb4097134ff3c332f>
    <Indicator_x0023_ xmlns="4e0316ce-b060-4817-b5f5-6985416301e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A539BD1588B074F94C31E3D50DCF215" ma:contentTypeVersion="16" ma:contentTypeDescription="Create a new document." ma:contentTypeScope="" ma:versionID="7d63bfe12986f5c81744447bc76df29d">
  <xsd:schema xmlns:xsd="http://www.w3.org/2001/XMLSchema" xmlns:xs="http://www.w3.org/2001/XMLSchema" xmlns:p="http://schemas.microsoft.com/office/2006/metadata/properties" xmlns:ns2="4e0316ce-b060-4817-b5f5-6985416301e8" xmlns:ns3="3d2dd2c6-932b-4822-9dbd-d0669e617e0f" targetNamespace="http://schemas.microsoft.com/office/2006/metadata/properties" ma:root="true" ma:fieldsID="eb8491faf845944e342a89b25806860f" ns2:_="" ns3:_="">
    <xsd:import namespace="4e0316ce-b060-4817-b5f5-6985416301e8"/>
    <xsd:import namespace="3d2dd2c6-932b-4822-9dbd-d0669e617e0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name" minOccurs="0"/>
                <xsd:element ref="ns2:MediaServiceObjectDetectorVersions" minOccurs="0"/>
                <xsd:element ref="ns2:Indicator_x0023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0316ce-b060-4817-b5f5-6985416301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d5105f9-52a3-44ab-ac7b-ddd7eac5592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name" ma:index="21" nillable="true" ma:displayName="name " ma:description="description " ma:format="Dropdown" ma:internalName="name">
      <xsd:simpleType>
        <xsd:restriction base="dms:Text">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Indicator_x0023_" ma:index="23" nillable="true" ma:displayName="Indicator #" ma:format="Dropdown" ma:internalName="Indicator_x0023_"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3d2dd2c6-932b-4822-9dbd-d0669e617e0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5fdacb1-eb0e-4de5-b9a0-28a7d25dd21d}" ma:internalName="TaxCatchAll" ma:showField="CatchAllData" ma:web="3d2dd2c6-932b-4822-9dbd-d0669e617e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B8D86A-5F63-445A-A9B0-7A6030821AFC}">
  <ds:schemaRefs>
    <ds:schemaRef ds:uri="http://schemas.microsoft.com/office/2006/metadata/properties"/>
    <ds:schemaRef ds:uri="http://schemas.microsoft.com/office/infopath/2007/PartnerControls"/>
    <ds:schemaRef ds:uri="4e0316ce-b060-4817-b5f5-6985416301e8"/>
    <ds:schemaRef ds:uri="3d2dd2c6-932b-4822-9dbd-d0669e617e0f"/>
  </ds:schemaRefs>
</ds:datastoreItem>
</file>

<file path=customXml/itemProps2.xml><?xml version="1.0" encoding="utf-8"?>
<ds:datastoreItem xmlns:ds="http://schemas.openxmlformats.org/officeDocument/2006/customXml" ds:itemID="{B2C9893D-4F7B-4DAF-848B-D912A11BD8E1}"/>
</file>

<file path=customXml/itemProps3.xml><?xml version="1.0" encoding="utf-8"?>
<ds:datastoreItem xmlns:ds="http://schemas.openxmlformats.org/officeDocument/2006/customXml" ds:itemID="{F61BFF80-37C8-49B4-AC17-CDC4BF0BB3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2709</Words>
  <Characters>14903</Characters>
  <Application>Microsoft Office Word</Application>
  <DocSecurity>0</DocSecurity>
  <Lines>124</Lines>
  <Paragraphs>35</Paragraphs>
  <ScaleCrop>false</ScaleCrop>
  <Company/>
  <LinksUpToDate>false</LinksUpToDate>
  <CharactersWithSpaces>17577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Laki Gideon</dc:creator>
  <cp:keywords/>
  <dc:description/>
  <cp:lastModifiedBy>Erick Cortes</cp:lastModifiedBy>
  <cp:revision>9</cp:revision>
  <cp:lastPrinted>2023-09-13T18:18:00Z</cp:lastPrinted>
  <dcterms:created xsi:type="dcterms:W3CDTF">2023-09-14T18:28:00Z</dcterms:created>
  <dcterms:modified xsi:type="dcterms:W3CDTF">2023-10-24T20:36:00Z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0x010100EA539BD1588B074F94C31E3D50DCF215</vt:lpwstr>
  </property>
  <property fmtid="{D5CDD505-2E9C-101B-9397-08002B2CF9AE}" pid="3" name="MediaServiceImageTags">
    <vt:lpwstr/>
  </property>
</Properties>
</file>