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D7D7" w14:textId="77777777" w:rsidR="00606C1E" w:rsidRPr="00B05361" w:rsidRDefault="008772C1">
      <w:pPr>
        <w:spacing w:line="360" w:lineRule="auto"/>
        <w:ind w:left="0" w:hanging="2"/>
        <w:rPr>
          <w:rFonts w:ascii="Arial" w:hAnsi="Arial" w:cs="Arial"/>
          <w:color w:val="800000"/>
          <w:sz w:val="22"/>
          <w:szCs w:val="22"/>
          <w:u w:val="single"/>
        </w:rPr>
      </w:pPr>
      <w:r>
        <w:rPr>
          <w:rFonts w:ascii="Arial" w:hAnsi="Arial"/>
          <w:color w:val="800000"/>
          <w:sz w:val="22"/>
          <w:u w:val="single"/>
        </w:rPr>
        <w:tab/>
      </w:r>
      <w:r>
        <w:rPr>
          <w:rFonts w:ascii="Arial" w:hAnsi="Arial"/>
          <w:color w:val="800000"/>
          <w:sz w:val="22"/>
          <w:u w:val="single"/>
        </w:rPr>
        <w:tab/>
      </w:r>
      <w:r>
        <w:rPr>
          <w:rFonts w:ascii="Arial" w:hAnsi="Arial"/>
          <w:color w:val="800000"/>
          <w:sz w:val="22"/>
          <w:u w:val="single"/>
        </w:rPr>
        <w:tab/>
      </w:r>
      <w:r>
        <w:rPr>
          <w:rFonts w:ascii="Arial" w:hAnsi="Arial"/>
          <w:color w:val="800000"/>
          <w:sz w:val="22"/>
          <w:u w:val="single"/>
        </w:rPr>
        <w:tab/>
      </w:r>
      <w:r>
        <w:rPr>
          <w:rFonts w:ascii="Arial" w:hAnsi="Arial"/>
          <w:color w:val="800000"/>
          <w:sz w:val="22"/>
          <w:u w:val="single"/>
        </w:rPr>
        <w:tab/>
      </w:r>
      <w:r>
        <w:rPr>
          <w:rFonts w:ascii="Arial" w:hAnsi="Arial"/>
          <w:color w:val="800000"/>
          <w:sz w:val="22"/>
          <w:u w:val="single"/>
        </w:rPr>
        <w:tab/>
      </w:r>
      <w:r>
        <w:rPr>
          <w:rFonts w:ascii="Arial" w:hAnsi="Arial"/>
          <w:color w:val="800000"/>
          <w:sz w:val="22"/>
          <w:u w:val="single"/>
        </w:rPr>
        <w:tab/>
      </w:r>
      <w:r>
        <w:rPr>
          <w:rFonts w:ascii="Arial" w:hAnsi="Arial"/>
          <w:color w:val="800000"/>
          <w:sz w:val="22"/>
          <w:u w:val="single"/>
        </w:rPr>
        <w:tab/>
      </w:r>
      <w:r>
        <w:rPr>
          <w:rFonts w:ascii="Arial" w:hAnsi="Arial"/>
          <w:color w:val="800000"/>
          <w:sz w:val="22"/>
          <w:u w:val="single"/>
        </w:rPr>
        <w:tab/>
      </w:r>
      <w:r>
        <w:rPr>
          <w:rFonts w:ascii="Arial" w:hAnsi="Arial"/>
          <w:color w:val="800000"/>
          <w:sz w:val="22"/>
          <w:u w:val="single"/>
        </w:rPr>
        <w:tab/>
      </w:r>
      <w:r>
        <w:rPr>
          <w:rFonts w:ascii="Arial" w:hAnsi="Arial"/>
          <w:color w:val="800000"/>
          <w:sz w:val="22"/>
          <w:u w:val="single"/>
        </w:rPr>
        <w:tab/>
      </w:r>
      <w:r>
        <w:rPr>
          <w:rFonts w:ascii="Arial" w:hAnsi="Arial"/>
          <w:color w:val="800000"/>
          <w:sz w:val="22"/>
          <w:u w:val="single"/>
        </w:rPr>
        <w:tab/>
      </w:r>
    </w:p>
    <w:tbl>
      <w:tblPr>
        <w:tblStyle w:val="a7"/>
        <w:tblW w:w="879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5"/>
        <w:gridCol w:w="5715"/>
      </w:tblGrid>
      <w:tr w:rsidR="00606C1E" w:rsidRPr="00B05361" w14:paraId="4212D7DD" w14:textId="77777777">
        <w:trPr>
          <w:trHeight w:val="387"/>
        </w:trPr>
        <w:tc>
          <w:tcPr>
            <w:tcW w:w="3075" w:type="dxa"/>
          </w:tcPr>
          <w:p w14:paraId="4212D7D8" w14:textId="77777777" w:rsidR="00606C1E" w:rsidRPr="00B05361" w:rsidRDefault="008772C1">
            <w:pPr>
              <w:spacing w:line="36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Название проекта/консультационной услуги: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</w:p>
        </w:tc>
        <w:tc>
          <w:tcPr>
            <w:tcW w:w="5715" w:type="dxa"/>
          </w:tcPr>
          <w:p w14:paraId="4212D7D9" w14:textId="77777777" w:rsidR="00606C1E" w:rsidRPr="00B05361" w:rsidRDefault="008772C1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RAUM, 5 этапов MSA — </w:t>
            </w:r>
          </w:p>
          <w:p w14:paraId="4212D7DA" w14:textId="77777777" w:rsidR="00606C1E" w:rsidRPr="00B05361" w:rsidRDefault="008772C1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Этап 1: выбор подотрасли/рыночной систем</w:t>
            </w:r>
            <w:r>
              <w:rPr>
                <w:rFonts w:ascii="Arial" w:hAnsi="Arial"/>
                <w:sz w:val="22"/>
              </w:rPr>
              <w:cr/>
            </w:r>
            <w:r>
              <w:rPr>
                <w:rFonts w:ascii="Arial" w:hAnsi="Arial"/>
                <w:sz w:val="22"/>
              </w:rPr>
              <w:br/>
              <w:t xml:space="preserve"> </w:t>
            </w:r>
          </w:p>
          <w:p w14:paraId="4212D7DB" w14:textId="77777777" w:rsidR="00606C1E" w:rsidRPr="00B05361" w:rsidRDefault="008772C1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Этап 2–4: анализ рыночной системы и валидация рабочего плана + обновление</w:t>
            </w:r>
          </w:p>
          <w:p w14:paraId="4212D7DC" w14:textId="77777777" w:rsidR="00606C1E" w:rsidRPr="00B05361" w:rsidRDefault="008772C1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Этап 5: обучение и наращение потенциала</w:t>
            </w:r>
          </w:p>
        </w:tc>
      </w:tr>
      <w:tr w:rsidR="00606C1E" w:rsidRPr="00B05361" w14:paraId="4212D7E0" w14:textId="77777777">
        <w:trPr>
          <w:trHeight w:val="387"/>
        </w:trPr>
        <w:tc>
          <w:tcPr>
            <w:tcW w:w="3075" w:type="dxa"/>
          </w:tcPr>
          <w:p w14:paraId="4212D7DE" w14:textId="77777777" w:rsidR="00606C1E" w:rsidRPr="00B05361" w:rsidRDefault="008772C1">
            <w:pPr>
              <w:spacing w:line="360" w:lineRule="auto"/>
              <w:ind w:left="0" w:hanging="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Расположение(-я) проекта:</w:t>
            </w:r>
          </w:p>
        </w:tc>
        <w:tc>
          <w:tcPr>
            <w:tcW w:w="5715" w:type="dxa"/>
          </w:tcPr>
          <w:p w14:paraId="4212D7DF" w14:textId="77777777" w:rsidR="00606C1E" w:rsidRPr="00B05361" w:rsidRDefault="008772C1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По всей стране в следующих отраслях: сельское хозяйство, животноводство и производство</w:t>
            </w:r>
          </w:p>
        </w:tc>
      </w:tr>
    </w:tbl>
    <w:p w14:paraId="4212D7E1" w14:textId="77777777" w:rsidR="00606C1E" w:rsidRPr="00B05361" w:rsidRDefault="008772C1">
      <w:pPr>
        <w:ind w:left="0" w:hanging="2"/>
        <w:rPr>
          <w:rFonts w:ascii="Arial" w:hAnsi="Arial" w:cs="Arial"/>
          <w:color w:val="800000"/>
          <w:sz w:val="22"/>
          <w:szCs w:val="22"/>
          <w:u w:val="single"/>
        </w:rPr>
      </w:pPr>
      <w:r>
        <w:rPr>
          <w:rFonts w:ascii="Arial" w:hAnsi="Arial"/>
          <w:color w:val="800000"/>
          <w:sz w:val="22"/>
          <w:u w:val="single"/>
        </w:rPr>
        <w:tab/>
      </w:r>
      <w:r>
        <w:rPr>
          <w:rFonts w:ascii="Arial" w:hAnsi="Arial"/>
          <w:color w:val="800000"/>
          <w:sz w:val="22"/>
          <w:u w:val="single"/>
        </w:rPr>
        <w:tab/>
      </w:r>
      <w:r>
        <w:rPr>
          <w:rFonts w:ascii="Arial" w:hAnsi="Arial"/>
          <w:color w:val="800000"/>
          <w:sz w:val="22"/>
          <w:u w:val="single"/>
        </w:rPr>
        <w:tab/>
      </w:r>
      <w:r>
        <w:rPr>
          <w:rFonts w:ascii="Arial" w:hAnsi="Arial"/>
          <w:color w:val="800000"/>
          <w:sz w:val="22"/>
          <w:u w:val="single"/>
        </w:rPr>
        <w:tab/>
      </w:r>
      <w:r>
        <w:rPr>
          <w:rFonts w:ascii="Arial" w:hAnsi="Arial"/>
          <w:color w:val="800000"/>
          <w:sz w:val="22"/>
          <w:u w:val="single"/>
        </w:rPr>
        <w:tab/>
      </w:r>
      <w:r>
        <w:rPr>
          <w:rFonts w:ascii="Arial" w:hAnsi="Arial"/>
          <w:color w:val="800000"/>
          <w:sz w:val="22"/>
          <w:u w:val="single"/>
        </w:rPr>
        <w:tab/>
      </w:r>
      <w:r>
        <w:rPr>
          <w:rFonts w:ascii="Arial" w:hAnsi="Arial"/>
          <w:color w:val="800000"/>
          <w:sz w:val="22"/>
          <w:u w:val="single"/>
        </w:rPr>
        <w:tab/>
      </w:r>
      <w:r>
        <w:rPr>
          <w:rFonts w:ascii="Arial" w:hAnsi="Arial"/>
          <w:color w:val="800000"/>
          <w:sz w:val="22"/>
          <w:u w:val="single"/>
        </w:rPr>
        <w:tab/>
      </w:r>
      <w:r>
        <w:rPr>
          <w:rFonts w:ascii="Arial" w:hAnsi="Arial"/>
          <w:color w:val="800000"/>
          <w:sz w:val="22"/>
          <w:u w:val="single"/>
        </w:rPr>
        <w:tab/>
      </w:r>
      <w:r>
        <w:rPr>
          <w:rFonts w:ascii="Arial" w:hAnsi="Arial"/>
          <w:color w:val="800000"/>
          <w:sz w:val="22"/>
          <w:u w:val="single"/>
        </w:rPr>
        <w:tab/>
      </w:r>
      <w:r>
        <w:rPr>
          <w:rFonts w:ascii="Arial" w:hAnsi="Arial"/>
          <w:color w:val="800000"/>
          <w:sz w:val="22"/>
          <w:u w:val="single"/>
        </w:rPr>
        <w:tab/>
      </w:r>
      <w:r>
        <w:rPr>
          <w:rFonts w:ascii="Arial" w:hAnsi="Arial"/>
          <w:color w:val="800000"/>
          <w:sz w:val="22"/>
          <w:u w:val="single"/>
        </w:rPr>
        <w:tab/>
      </w:r>
    </w:p>
    <w:p w14:paraId="4212D7E3" w14:textId="77777777" w:rsidR="00606C1E" w:rsidRPr="00B05361" w:rsidRDefault="00606C1E" w:rsidP="00B05361">
      <w:pPr>
        <w:ind w:leftChars="0" w:left="0" w:firstLineChars="0" w:firstLine="0"/>
        <w:rPr>
          <w:rFonts w:ascii="Arial" w:hAnsi="Arial" w:cs="Arial"/>
          <w:sz w:val="22"/>
          <w:szCs w:val="22"/>
        </w:rPr>
      </w:pPr>
    </w:p>
    <w:p w14:paraId="4212D7E5" w14:textId="159D9727" w:rsidR="00606C1E" w:rsidRDefault="008772C1" w:rsidP="00B05361">
      <w:pPr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Исходная информация.</w:t>
      </w:r>
    </w:p>
    <w:p w14:paraId="2B19A0DB" w14:textId="77777777" w:rsidR="00B05361" w:rsidRPr="00B05361" w:rsidRDefault="00B05361" w:rsidP="00B0536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212D7E6" w14:textId="77777777" w:rsidR="00606C1E" w:rsidRPr="00B05361" w:rsidRDefault="00877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Проект восстановления сельского хозяйства и городских рынков (RAUM) реализуется в Занаду, стране, не имеющей выхода к морю, которая граничит с пятью другими странами. Административно страна делится на четыре провинции, по несколько округов в каждой провинции, которые делятся на районы и деревни (сельская местность) или кварталы (городская местность). На территории Занаду наблюдаются гражданские беспорядки.  В двух граничащих с ней странах наблюдается гражданский конфликт. Хотя в настоящее время конфликта между Занаду и соседними странами нет, десятилетняя война, которая закончилась пять лет назад, до сих пор замедляет восстановление. Страна сталкивается с множеством проблем, возникших в результате совокупного воздействия затяжного конфликта и экономических потрясений, которые привели в том числе к значительному вынужденному переселению людей, утрате средств к существованию, утрате собственности и активов, разрушению инфраструктуры и нарушению работы рынков. Кроме того, считается, что эти потрясения усиливают напряжение внутри общества, поскольку повышается давление на имеющиеся ограниченные ресурсы. В ответ на некоторые из этих потрясений домашние хозяйства были вынуждены прибегнуть к негативным механизмам выживания, которые продолжают подрывать их как актуальные, так и долгосрочные экономические возможности. В Занаду говорят на четырех языках: теуэльче (северная провинция), мандан (восток), нгаса (юг) и гугу-тайпан (запад). Только население, разговаривающее на теуэльче, считается меньшинством, составляющим лишь 11 % населения Занаду, тогда как остальные представлены более или менее поровну. Все четыре языка являются официальными и используются для преподавания в начальных школах. Английский преподается как второй язык в средней школе, кроме того, он используется в высшем образовании.</w:t>
      </w:r>
    </w:p>
    <w:p w14:paraId="4212D7E7" w14:textId="77777777" w:rsidR="00606C1E" w:rsidRPr="00B05361" w:rsidRDefault="00606C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  <w:highlight w:val="white"/>
        </w:rPr>
      </w:pPr>
    </w:p>
    <w:p w14:paraId="4212D7E8" w14:textId="19A3DE49" w:rsidR="00606C1E" w:rsidRPr="00B05361" w:rsidRDefault="00877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В настоящее время Занаду сталкивается с беспрецедентным «кризисом внутри кризиса». Пандемия Covid-19 усугубила ситуацию, вызванную вялым экономическим ростом и продолжительным кризисом переселения людей (подпитываемым конфликтом), а затем усугубилась набегом на один из основных источников зерна и удобрений в Занаду, что подорвало продовольственную безопасность. Экономика Занаду продолжает бороться с серьезными проблемами после недавнего конфликта, который разрушил экономическую инфраструктуру по всей стране, включая оросительные системы, фабрики пищевой и швейной промышленности (среди прочих), что вызвало бессрочное нарушение цепочки поставок. Более того, многолетняя история централизованного управления привела к слаборазвитому </w:t>
      </w:r>
      <w:r>
        <w:rPr>
          <w:rFonts w:ascii="Arial" w:hAnsi="Arial"/>
          <w:sz w:val="22"/>
        </w:rPr>
        <w:lastRenderedPageBreak/>
        <w:t>частному сектору. В результате наблюдается чрезмерная зависимость от нефтяных запасов страны и помощи для удовлетворения экономических потребностей. Несмотря на значительные инвестиции международного сообщества, составляющие в общей сложности миллиарды долларов, в гуманитарную помощь и помощь в целях развития, в частном секторе очень мало инвестиций, мало (если таковые вообще имеются) участников рынка, выполняющих ключевые функции, но большая доля неофициального бизнеса, что приводит к серьезной безработице по всей стране и чрезмерной зависимости от импортируемых продуктов питания и других продуктов.</w:t>
      </w:r>
    </w:p>
    <w:p w14:paraId="4212D7E9" w14:textId="77777777" w:rsidR="00606C1E" w:rsidRPr="00B05361" w:rsidRDefault="00606C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4212D7EA" w14:textId="51B84816" w:rsidR="00606C1E" w:rsidRPr="00B05361" w:rsidRDefault="008772C1">
      <w:pPr>
        <w:spacing w:after="280" w:line="276" w:lineRule="auto"/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В сельском хозяйстве и животноводстве занято до 60 % населения страны, а основными выращиваемыми культурами являются сорго, арахис, фрукты/овощи и кукуруза. В результате климатических изменений и ограниченных инвестиций прибыль многих фермеров снижается, что заставляет некоторых из них покидать сельскохозяйственные сообщества в поисках других экономических возможностей. Производство в текстильной и кожевенной промышленностях предоставляет возможности трудоустройства, особенно для женщин и переселенных групп, не имеющих земли, однако производственные мощности работают неэффективно, а надомный труд приносит лишь скудный заработок. В Занаду отмечается один из самых высоких в мире уровней женской безработицы, который в настоящее время составляет, по оценкам, 28 %. Женщины работают в частном секторе, как правило, в узкоспециализированных </w:t>
      </w:r>
      <w:r w:rsidR="00832343">
        <w:rPr>
          <w:rFonts w:ascii="Arial" w:hAnsi="Arial"/>
          <w:sz w:val="22"/>
        </w:rPr>
        <w:t>отраслях</w:t>
      </w:r>
      <w:r>
        <w:rPr>
          <w:rFonts w:ascii="Arial" w:hAnsi="Arial"/>
          <w:sz w:val="22"/>
        </w:rPr>
        <w:t xml:space="preserve"> которые часто перенасыщены. Это подчеркивает острую необходимость выявления возможностей достойного труда для женщин в доступных для них отраслях. </w:t>
      </w:r>
    </w:p>
    <w:p w14:paraId="4212D7EB" w14:textId="77777777" w:rsidR="00606C1E" w:rsidRPr="00B05361" w:rsidRDefault="00877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Недавние рыночные потрясения оказали непропорционально сильное воздействие на малообеспеченное население Занаду, особенно на женщин и вынужденно переселенных лиц, которые в значительной степени полагаются на неофициальный бизнес как источник дохода, что усугубляет трудности в долгосрочной перспективе. Неофициальный сектор малого и среднего предпринимательства (MSE) является важным фактором занятости и экономической стабильности в Занаду. </w:t>
      </w:r>
      <w:sdt>
        <w:sdtPr>
          <w:rPr>
            <w:rFonts w:ascii="Arial" w:hAnsi="Arial" w:cs="Arial"/>
          </w:rPr>
          <w:tag w:val="goog_rdk_0"/>
          <w:id w:val="483893046"/>
        </w:sdtPr>
        <w:sdtContent/>
      </w:sdt>
      <w:r>
        <w:rPr>
          <w:rFonts w:ascii="Arial" w:hAnsi="Arial"/>
        </w:rPr>
        <w:t>Целью проекта USAID «Восстановление сельского хозяйства и городских рынков» (RAUM) является поддержка маргинализированных жителей Занаду на пути к восстановлению, устойчивости и росту.</w:t>
      </w:r>
      <w:r>
        <w:rPr>
          <w:rFonts w:ascii="Arial" w:hAnsi="Arial"/>
          <w:sz w:val="22"/>
        </w:rPr>
        <w:t xml:space="preserve"> </w:t>
      </w:r>
    </w:p>
    <w:p w14:paraId="4212D7EC" w14:textId="77777777" w:rsidR="00606C1E" w:rsidRPr="00B05361" w:rsidRDefault="00606C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4212D7ED" w14:textId="77777777" w:rsidR="00606C1E" w:rsidRPr="00B05361" w:rsidRDefault="00877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Наш консорциум предлагает подход развития рыночных систем (MSD) для поддержки женщин и вынужденно переселенных групп на протяжении всего пути от восстановления к росту и устойчивости. Опираясь на научно обоснованную, адаптивную и инклюзивную поддержку, маргинализированные группы в Занаду могут выйти из недавних кризисов более сильными и устойчивыми, преобразованными благодаря новым способам ведения бизнеса и усовершенствованному доступу к финансам, рынкам и услугам. Принимая во внимание то, что женщины, молодежь и вынужденно переселенные группы сталкиваются с уникальными экономическими ограничениями в очень неформальном и узком рыночном контексте Занаду, в проекте RAUM будут учитываться гендерное равенство, молодежь и социальная интеграция (GYSI) во всех мероприятиях. Mercy Corps стремится к воздействию на системном уровне для устранения давних препятствий на пути к устойчивости, экономическим возможностям и продовольственной безопасности в Занаду.</w:t>
      </w:r>
    </w:p>
    <w:p w14:paraId="4212D7EE" w14:textId="77777777" w:rsidR="00606C1E" w:rsidRPr="00B05361" w:rsidRDefault="00606C1E">
      <w:pPr>
        <w:ind w:left="0" w:hanging="2"/>
        <w:rPr>
          <w:rFonts w:ascii="Arial" w:hAnsi="Arial" w:cs="Arial"/>
          <w:sz w:val="22"/>
          <w:szCs w:val="22"/>
        </w:rPr>
      </w:pPr>
    </w:p>
    <w:p w14:paraId="4212D7EF" w14:textId="77777777" w:rsidR="00606C1E" w:rsidRPr="00B05361" w:rsidRDefault="008772C1">
      <w:pPr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Цель / описание проекта.</w:t>
      </w:r>
    </w:p>
    <w:p w14:paraId="4212D7F0" w14:textId="77777777" w:rsidR="00606C1E" w:rsidRPr="00B05361" w:rsidRDefault="00606C1E">
      <w:pPr>
        <w:ind w:left="0" w:hanging="2"/>
        <w:rPr>
          <w:rFonts w:ascii="Arial" w:hAnsi="Arial" w:cs="Arial"/>
          <w:sz w:val="22"/>
          <w:szCs w:val="22"/>
        </w:rPr>
      </w:pPr>
    </w:p>
    <w:p w14:paraId="4212D7F1" w14:textId="77777777" w:rsidR="00606C1E" w:rsidRPr="00B05361" w:rsidRDefault="008772C1">
      <w:pPr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 xml:space="preserve">Цель данной деятельности заключается в том, чтобы предоставить техническую поддержку программной команде RAUM для проверки и обновления дизайна их программы и годового плана работы на основе высококачественного, основанного на фактических данных анализа систем рынков и процессов в подотрасли в Занаду. </w:t>
      </w:r>
    </w:p>
    <w:p w14:paraId="4212D7F2" w14:textId="2B257E0E" w:rsidR="00606C1E" w:rsidRPr="00B05361" w:rsidRDefault="008772C1">
      <w:pPr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Этот анализ сосредоточен на возможностях принести пользу маргинализированным группам населения, работающим в производстве, сельском хозяйстве и животноводстве, с особым акцентом на женщин, молодежь и предпринимателей малого бизнеса PLWD.</w:t>
      </w:r>
    </w:p>
    <w:p w14:paraId="4212D7F3" w14:textId="77777777" w:rsidR="00606C1E" w:rsidRPr="00B05361" w:rsidRDefault="00606C1E">
      <w:pPr>
        <w:ind w:left="0" w:hanging="2"/>
        <w:rPr>
          <w:rFonts w:ascii="Arial" w:hAnsi="Arial" w:cs="Arial"/>
          <w:sz w:val="22"/>
          <w:szCs w:val="22"/>
        </w:rPr>
      </w:pPr>
    </w:p>
    <w:p w14:paraId="4212D7F4" w14:textId="77777777" w:rsidR="00606C1E" w:rsidRPr="00B05361" w:rsidRDefault="00877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Это задание разделено на пять этапов. На первом этапе компания-подрядчик возглавляет процесс выбора подотрасли/рыночной системы в пределах закрепленного(-ых) за ней сектора(-ов). Второй этап предполагает глубокий анализ выбранных 1–3 подотрасли/рыночных систем в рамках закрепленного за ней сектора. На этапе кульминации компания возглавит команду RAUM по разработке мер вмешательства для разработки начального портфеля мероприятий для каждой выбранной подотрасли.</w:t>
      </w:r>
    </w:p>
    <w:p w14:paraId="4212D7F5" w14:textId="77777777" w:rsidR="00606C1E" w:rsidRPr="00B05361" w:rsidRDefault="00606C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4212D7F6" w14:textId="36C9BBBD" w:rsidR="00606C1E" w:rsidRPr="00B05361" w:rsidRDefault="00877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Ожидается, что консалтинговая(-ые) компания(-ии) будет(-ут) следовать указаниям и процедурам в рамках выбранной подотрасли/рыночной системы Mercy Corps и наращивать потенциал команды для завершения будущих оценок рыночной системы. Крайне важно, чтобы программная команда была вовлечена на протяжении всего процесса и полностью понимала, почему были выбраны конкретные подотрасли.</w:t>
      </w:r>
    </w:p>
    <w:p w14:paraId="4212D7F7" w14:textId="77777777" w:rsidR="00606C1E" w:rsidRPr="00B05361" w:rsidRDefault="00606C1E">
      <w:pPr>
        <w:ind w:left="0" w:hanging="2"/>
        <w:rPr>
          <w:rFonts w:ascii="Arial" w:hAnsi="Arial" w:cs="Arial"/>
          <w:color w:val="4472C4"/>
          <w:sz w:val="22"/>
          <w:szCs w:val="22"/>
        </w:rPr>
      </w:pPr>
    </w:p>
    <w:p w14:paraId="4212D7F8" w14:textId="77777777" w:rsidR="00606C1E" w:rsidRPr="00B05361" w:rsidRDefault="008772C1">
      <w:pPr>
        <w:ind w:left="0" w:hanging="2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/>
          <w:b/>
          <w:sz w:val="22"/>
        </w:rPr>
        <w:t>Цели консультанта и мероприятия.</w:t>
      </w:r>
    </w:p>
    <w:p w14:paraId="4212D7F9" w14:textId="77777777" w:rsidR="00606C1E" w:rsidRPr="00B05361" w:rsidRDefault="00606C1E">
      <w:pPr>
        <w:ind w:left="0" w:hanging="2"/>
        <w:rPr>
          <w:rFonts w:ascii="Arial" w:hAnsi="Arial" w:cs="Arial"/>
          <w:sz w:val="22"/>
          <w:szCs w:val="22"/>
        </w:rPr>
      </w:pPr>
    </w:p>
    <w:p w14:paraId="4212D7FA" w14:textId="0C8B5148" w:rsidR="00606C1E" w:rsidRPr="00B05361" w:rsidRDefault="008772C1">
      <w:pPr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Цели и мероприятия в рамках настоящего контакта на оказание услуг включают: </w:t>
      </w:r>
      <w:r>
        <w:rPr>
          <w:rFonts w:ascii="Arial" w:hAnsi="Arial"/>
          <w:i/>
          <w:sz w:val="22"/>
        </w:rPr>
        <w:br/>
      </w:r>
    </w:p>
    <w:p w14:paraId="4212D7FB" w14:textId="77777777" w:rsidR="00606C1E" w:rsidRPr="00B05361" w:rsidRDefault="008772C1" w:rsidP="00A86C0A">
      <w:pPr>
        <w:spacing w:line="276" w:lineRule="auto"/>
        <w:ind w:leftChars="0" w:left="0" w:firstLineChars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ЭТАП 1. АНАЛИЗ И ВЫБОР ПОДОТРАСЛИ/РЫНОЧНЫХ СИСТЕМ</w:t>
      </w:r>
    </w:p>
    <w:p w14:paraId="4212D7FC" w14:textId="6DB66F4E" w:rsidR="00606C1E" w:rsidRPr="00B05361" w:rsidRDefault="008772C1" w:rsidP="008F70BE">
      <w:pPr>
        <w:pStyle w:val="Prrafodelista"/>
        <w:numPr>
          <w:ilvl w:val="1"/>
          <w:numId w:val="23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Провести сканирование рынка в сельскохозяйственном, животноводческом и производственном секторах. Это предполагает тщательный обзор литературы и проведение небольшого количества интервью с важными источниками информации, по мере необходимости, с приоритетными заинтересованными сторонами, выявленными в ходе сканирования рынка. Команда программы (включая партнеров) также может помочь выявить потенциальных ключевых информаторов.</w:t>
      </w:r>
    </w:p>
    <w:p w14:paraId="4212D7FD" w14:textId="77777777" w:rsidR="00606C1E" w:rsidRPr="00B05361" w:rsidRDefault="008772C1" w:rsidP="008F70BE">
      <w:pPr>
        <w:pStyle w:val="Prrafodelista"/>
        <w:numPr>
          <w:ilvl w:val="1"/>
          <w:numId w:val="23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Составить предварительный список подотраслей/рыночных систем в сельском хозяйстве, животноводстве и производстве, которые характеризуются высоким потенциалом роста доходов или повышения устойчивости маргинализированных групп. </w:t>
      </w:r>
    </w:p>
    <w:p w14:paraId="4212D7FE" w14:textId="77777777" w:rsidR="00606C1E" w:rsidRPr="00B05361" w:rsidRDefault="008772C1" w:rsidP="008F70BE">
      <w:pPr>
        <w:pStyle w:val="Prrafodelista"/>
        <w:numPr>
          <w:ilvl w:val="1"/>
          <w:numId w:val="23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Разработать и согласовать критерии выбора подотрасли, адаптированные на основе существующих критериев.</w:t>
      </w:r>
    </w:p>
    <w:p w14:paraId="4212D7FF" w14:textId="27AD6634" w:rsidR="00606C1E" w:rsidRPr="00B05361" w:rsidRDefault="008772C1" w:rsidP="008F70BE">
      <w:pPr>
        <w:pStyle w:val="Prrafodelista"/>
        <w:numPr>
          <w:ilvl w:val="1"/>
          <w:numId w:val="23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Провести офисную проверку предварительного списка и составить финальный список подотраслей для дальнейшего изучения. Критерии отбора подотраслей должны включать отрасли, которые предоставляют наибольшие возможности женщинам, молодежи и людям с ограниченными возможностями.</w:t>
      </w:r>
    </w:p>
    <w:p w14:paraId="4212D800" w14:textId="77777777" w:rsidR="00606C1E" w:rsidRPr="00B05361" w:rsidRDefault="008772C1" w:rsidP="008F70BE">
      <w:pPr>
        <w:pStyle w:val="Prrafodelista"/>
        <w:numPr>
          <w:ilvl w:val="1"/>
          <w:numId w:val="23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Оказать поддержку команде Mercy Corps в проведении интервью с соответствующими заинтересованными сторонами, чтобы обеспечить точную оценку значимости каждой подотрасли для маргинализированных </w:t>
      </w:r>
      <w:r>
        <w:rPr>
          <w:rFonts w:ascii="Arial" w:hAnsi="Arial"/>
          <w:sz w:val="22"/>
        </w:rPr>
        <w:lastRenderedPageBreak/>
        <w:t>групп, включая возможности для устойчивости, роста и активации изменений. Среди опрошенных заинтересованных сторон также должны быть женщины, молодежь и вынужденно переселенные группы.</w:t>
      </w:r>
    </w:p>
    <w:p w14:paraId="4212D801" w14:textId="77777777" w:rsidR="00606C1E" w:rsidRPr="00B05361" w:rsidRDefault="008772C1" w:rsidP="008F70BE">
      <w:pPr>
        <w:pStyle w:val="Prrafodelista"/>
        <w:numPr>
          <w:ilvl w:val="1"/>
          <w:numId w:val="23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На основе полученных данных провести отбор отраслей, используя критерии отбора подотраслей. Выбрать подотрасли, где Mercy Corps проведет мероприятия, в тесном сотрудничестве с командой Mercy Corps, ключевыми заинтересованными сторонами и участниками рынка. </w:t>
      </w:r>
    </w:p>
    <w:p w14:paraId="4212D802" w14:textId="77777777" w:rsidR="00606C1E" w:rsidRPr="00B05361" w:rsidRDefault="008772C1" w:rsidP="008F70BE">
      <w:pPr>
        <w:pStyle w:val="Prrafodelista"/>
        <w:numPr>
          <w:ilvl w:val="1"/>
          <w:numId w:val="23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Документально оформить обоснование выбора и отказа от выбора каждой подотрасли в отчете, используя количественные данные и доказательства, а также качественные данные, полученные от основных источников информации, потенциальных покупателей, RAUM и заинтересованных сторон-инвесторов.</w:t>
      </w:r>
    </w:p>
    <w:p w14:paraId="4212D803" w14:textId="77777777" w:rsidR="00606C1E" w:rsidRPr="00B05361" w:rsidRDefault="00606C1E">
      <w:pPr>
        <w:spacing w:after="120" w:line="276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</w:p>
    <w:p w14:paraId="4212D804" w14:textId="77777777" w:rsidR="00606C1E" w:rsidRPr="00B05361" w:rsidRDefault="008772C1">
      <w:pPr>
        <w:spacing w:after="120" w:line="276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ЭТАП 2. АНАЛИЗ РЫНОЧНЫХ СИСТЕМ ВЫБРАННЫХ ПОДОТРАСЛЕЙ</w:t>
      </w:r>
    </w:p>
    <w:p w14:paraId="4212D805" w14:textId="77777777" w:rsidR="00606C1E" w:rsidRPr="00B05361" w:rsidRDefault="008772C1">
      <w:pPr>
        <w:spacing w:after="120"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Цели</w:t>
      </w:r>
    </w:p>
    <w:p w14:paraId="4212D806" w14:textId="77777777" w:rsidR="00606C1E" w:rsidRPr="00B05361" w:rsidRDefault="008772C1" w:rsidP="008F70BE">
      <w:pPr>
        <w:spacing w:after="120" w:line="276" w:lineRule="auto"/>
        <w:ind w:leftChars="0" w:left="0" w:firstLineChars="0" w:hanging="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Провести оценку рыночных систем</w:t>
      </w:r>
    </w:p>
    <w:p w14:paraId="4212D807" w14:textId="5955B08A" w:rsidR="00606C1E" w:rsidRPr="00B05361" w:rsidRDefault="008772C1">
      <w:pPr>
        <w:spacing w:after="120"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Консультант проводит оценку рыночных систем согласно приведенному ниже описанию. Команда проекта Mercy Corps или отдел технической поддержки (TSU) по глобальным рынкам предоставит консультанту подробную информацию об инструментах, шаблонах и схемах в формате Mercy Corps для использования в качестве результатов.</w:t>
      </w:r>
    </w:p>
    <w:p w14:paraId="4212D808" w14:textId="77777777" w:rsidR="00606C1E" w:rsidRPr="00B05361" w:rsidRDefault="008772C1">
      <w:pPr>
        <w:spacing w:after="120" w:line="276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Мероприятия.</w:t>
      </w:r>
    </w:p>
    <w:p w14:paraId="5CEF230F" w14:textId="77777777" w:rsidR="008F70BE" w:rsidRPr="00B05361" w:rsidRDefault="008F70BE" w:rsidP="008F70BE">
      <w:pPr>
        <w:pStyle w:val="Prrafodelista"/>
        <w:numPr>
          <w:ilvl w:val="0"/>
          <w:numId w:val="23"/>
        </w:numPr>
        <w:spacing w:line="276" w:lineRule="auto"/>
        <w:ind w:leftChars="0" w:firstLineChars="0"/>
        <w:jc w:val="both"/>
        <w:rPr>
          <w:rFonts w:ascii="Arial" w:hAnsi="Arial" w:cs="Arial"/>
          <w:vanish/>
          <w:sz w:val="22"/>
          <w:szCs w:val="22"/>
        </w:rPr>
      </w:pPr>
    </w:p>
    <w:p w14:paraId="4212D809" w14:textId="72C07901" w:rsidR="00606C1E" w:rsidRPr="00B05361" w:rsidRDefault="008772C1" w:rsidP="008F70BE">
      <w:pPr>
        <w:pStyle w:val="Prrafodelista"/>
        <w:numPr>
          <w:ilvl w:val="1"/>
          <w:numId w:val="23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Принять участие в совещании по планированию с командой проекта и координатором TSU по глобальным рынкам Mercy Corps.</w:t>
      </w:r>
    </w:p>
    <w:p w14:paraId="4212D80A" w14:textId="77777777" w:rsidR="00606C1E" w:rsidRPr="00B05361" w:rsidRDefault="008772C1" w:rsidP="00960955">
      <w:pPr>
        <w:pStyle w:val="Prrafodelista"/>
        <w:numPr>
          <w:ilvl w:val="1"/>
          <w:numId w:val="23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Провести вторичные/фоновые исследования и зафиксировать результаты. </w:t>
      </w:r>
    </w:p>
    <w:p w14:paraId="4212D80B" w14:textId="47627DAB" w:rsidR="00606C1E" w:rsidRPr="00B05361" w:rsidRDefault="008772C1" w:rsidP="00960955">
      <w:pPr>
        <w:pStyle w:val="Prrafodelista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Подготовить план исследования с рабочим планом в соответствии с шаблоном плана исследования Mercy Corps.</w:t>
      </w:r>
    </w:p>
    <w:p w14:paraId="4212D80C" w14:textId="77777777" w:rsidR="00606C1E" w:rsidRPr="00B05361" w:rsidRDefault="008772C1" w:rsidP="00960955">
      <w:pPr>
        <w:pStyle w:val="Prrafodelista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Совместно с руководством TSU Mercy Corps и RAUM разработать список вопросов для изучения по каждой отрасли на основе процесса выбора отрасли на этапе 1, а также предлагаемого плана деятельности RAUM. Помимо вопросов для изучения каждой рыночной системы/отрасли, эти вопросы будут направлены на проверку и (или) уточнение существующей структуры и деятельности.</w:t>
      </w:r>
    </w:p>
    <w:p w14:paraId="4212D80D" w14:textId="77777777" w:rsidR="00606C1E" w:rsidRPr="00B05361" w:rsidRDefault="008772C1" w:rsidP="00960955">
      <w:pPr>
        <w:pStyle w:val="Prrafodelista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Подготовить программу и материалы вводного семинара.</w:t>
      </w:r>
    </w:p>
    <w:p w14:paraId="4212D80E" w14:textId="77777777" w:rsidR="00606C1E" w:rsidRPr="00B05361" w:rsidRDefault="008772C1" w:rsidP="00960955">
      <w:pPr>
        <w:pStyle w:val="Prrafodelista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Разработать схему и шаблон отчета MSA с участием команды проекта</w:t>
      </w:r>
      <w:r w:rsidRPr="00B05361">
        <w:rPr>
          <w:rFonts w:ascii="Arial" w:hAnsi="Arial" w:cs="Arial"/>
          <w:vertAlign w:val="superscript"/>
        </w:rPr>
        <w:footnoteReference w:id="1"/>
      </w:r>
      <w:r>
        <w:rPr>
          <w:rFonts w:ascii="Arial" w:hAnsi="Arial"/>
          <w:sz w:val="22"/>
        </w:rPr>
        <w:t>.</w:t>
      </w:r>
    </w:p>
    <w:p w14:paraId="4212D80F" w14:textId="77777777" w:rsidR="00606C1E" w:rsidRPr="00B05361" w:rsidRDefault="008772C1" w:rsidP="00960955">
      <w:pPr>
        <w:pStyle w:val="Prrafodelista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Провести вводный семинар с обучением оценке рыночной системы, уделяя особое внимание обучению сбору качественных/количественных данных. </w:t>
      </w:r>
    </w:p>
    <w:p w14:paraId="4212D810" w14:textId="77777777" w:rsidR="00606C1E" w:rsidRPr="00B05361" w:rsidRDefault="008772C1" w:rsidP="00960955">
      <w:pPr>
        <w:pStyle w:val="Prrafodelista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Спланировать логистику полевых/оценочных работ вместе с командой проекта.</w:t>
      </w:r>
    </w:p>
    <w:p w14:paraId="4212D811" w14:textId="77777777" w:rsidR="00606C1E" w:rsidRPr="00B05361" w:rsidRDefault="008772C1" w:rsidP="00960955">
      <w:pPr>
        <w:pStyle w:val="Prrafodelista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Оказать поддержку команде в сборе данных.</w:t>
      </w:r>
    </w:p>
    <w:p w14:paraId="4212D812" w14:textId="77777777" w:rsidR="00606C1E" w:rsidRPr="00B05361" w:rsidRDefault="008772C1" w:rsidP="00960955">
      <w:pPr>
        <w:pStyle w:val="Prrafodelista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Провести проверки качества данных и при необходимости обеспечить титрование/модификацию инструментов, вопросов и методов сбора данных.</w:t>
      </w:r>
    </w:p>
    <w:p w14:paraId="4212D813" w14:textId="48B9E92E" w:rsidR="00606C1E" w:rsidRPr="00B05361" w:rsidRDefault="008772C1" w:rsidP="00960955">
      <w:pPr>
        <w:pStyle w:val="Prrafodelista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 xml:space="preserve">Провести аналитический семинар с командой программы для выявления ключевых возможностей и основных ограничений, которые блокируют эти возможности, включая разработку обзора рынка (для основных и взаимосвязанных рынков). </w:t>
      </w:r>
    </w:p>
    <w:p w14:paraId="4212D814" w14:textId="77777777" w:rsidR="00606C1E" w:rsidRPr="00B05361" w:rsidRDefault="008772C1" w:rsidP="00960955">
      <w:pPr>
        <w:pStyle w:val="Prrafodelista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Заполнить бланк обзора рынка, карту рынка (анализ цепочки создания стоимости и (или) сети создания стоимости) и список заинтересованных сторон (организованный по рыночным функциям и включающий количество групп участников рынка и описание их власти/влияния).</w:t>
      </w:r>
    </w:p>
    <w:p w14:paraId="4212D815" w14:textId="77777777" w:rsidR="00606C1E" w:rsidRPr="00B05361" w:rsidRDefault="008772C1" w:rsidP="00960955">
      <w:pPr>
        <w:pStyle w:val="Prrafodelista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Оценить и описать эффективность рыночных систем (возможности, ограничения, стимулы, устойчивость, отношения, а также то, насколько они инклюзивны для женщин, молодежи и вынужденно переселенных групп) на уровне функций и групп участников рынка (для основных и вспомогательных функций и правил/норм).</w:t>
      </w:r>
    </w:p>
    <w:p w14:paraId="4212D816" w14:textId="77777777" w:rsidR="00606C1E" w:rsidRPr="00B05361" w:rsidRDefault="008772C1" w:rsidP="00960955">
      <w:pPr>
        <w:pStyle w:val="Prrafodelista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Оценить сквозные темы (например, молодежь, женщины, инвалидность, окружающая среда, конфликты) по согласованию с командой проекта.</w:t>
      </w:r>
    </w:p>
    <w:p w14:paraId="4212D818" w14:textId="212C72CF" w:rsidR="00606C1E" w:rsidRPr="00FA29DA" w:rsidRDefault="008772C1" w:rsidP="00FA29DA">
      <w:pPr>
        <w:pStyle w:val="Prrafodelista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Вместе с командой проекта классифицировать ограничения по приоритету (на основе критериев, разработанных с командой проекта) и обосновать выбор, исходя из возможностей, осуществимости и потенциала устойчивости для целевой группы.</w:t>
      </w:r>
    </w:p>
    <w:p w14:paraId="4212D819" w14:textId="77777777" w:rsidR="00606C1E" w:rsidRPr="00B05361" w:rsidRDefault="008772C1">
      <w:pPr>
        <w:spacing w:line="276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Результаты.</w:t>
      </w:r>
    </w:p>
    <w:p w14:paraId="4212D81A" w14:textId="77777777" w:rsidR="00606C1E" w:rsidRPr="00B05361" w:rsidRDefault="008772C1" w:rsidP="001B09B8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Программа и материалы вводного семинара.</w:t>
      </w:r>
    </w:p>
    <w:p w14:paraId="4212D81B" w14:textId="77777777" w:rsidR="00606C1E" w:rsidRPr="00B05361" w:rsidRDefault="008772C1" w:rsidP="001B09B8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План исследования с рабочим планом.</w:t>
      </w:r>
    </w:p>
    <w:p w14:paraId="4212D81C" w14:textId="77777777" w:rsidR="00606C1E" w:rsidRPr="00B05361" w:rsidRDefault="008772C1" w:rsidP="001B09B8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Включая: вопросы для изучения, определение приоритетов и практических аспектов сбора данных, подробное описание методов сбора данных. </w:t>
      </w:r>
    </w:p>
    <w:p w14:paraId="4212D81D" w14:textId="77777777" w:rsidR="00606C1E" w:rsidRPr="00B05361" w:rsidRDefault="008772C1" w:rsidP="001B09B8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План сбора данных и логистики: подведение итогов, распределение и подготовка команды, предоставление оценок выборки, предоставление плана сбора данных, логистика сбора данных и проверки качества данных. </w:t>
      </w:r>
    </w:p>
    <w:p w14:paraId="4212D81E" w14:textId="77777777" w:rsidR="00606C1E" w:rsidRPr="00B05361" w:rsidRDefault="008772C1" w:rsidP="001B09B8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Рабочий план.</w:t>
      </w:r>
    </w:p>
    <w:p w14:paraId="4212D81F" w14:textId="77777777" w:rsidR="00606C1E" w:rsidRPr="00B05361" w:rsidRDefault="008772C1" w:rsidP="001B09B8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Схема и шаблон отчета MSA.</w:t>
      </w:r>
    </w:p>
    <w:p w14:paraId="4212D820" w14:textId="77777777" w:rsidR="00606C1E" w:rsidRPr="00B05361" w:rsidRDefault="008772C1" w:rsidP="001B09B8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Обзоры рынка, карты рынка, списки заинтересованных сторон. </w:t>
      </w:r>
    </w:p>
    <w:p w14:paraId="4212D821" w14:textId="77777777" w:rsidR="00606C1E" w:rsidRPr="00B05361" w:rsidRDefault="008772C1">
      <w:pPr>
        <w:spacing w:line="276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 </w:t>
      </w:r>
    </w:p>
    <w:p w14:paraId="4212D822" w14:textId="77777777" w:rsidR="00606C1E" w:rsidRPr="00B05361" w:rsidRDefault="008772C1" w:rsidP="008F70B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Разработка мер и программных мероприятий/партнерства</w:t>
      </w:r>
    </w:p>
    <w:p w14:paraId="4212D823" w14:textId="77777777" w:rsidR="00606C1E" w:rsidRPr="00B05361" w:rsidRDefault="008772C1">
      <w:pPr>
        <w:spacing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На каждом этапе консультант тесно сотрудничает с командой проекта в целях разработки мероприятий и потенциальных партнерств по проекту на основе информации, собранной в ходе оценки рынка. Этот процесс не является исключительно линейным, поэтому можно ожидать, что проектные работы начнутся еще в процессе оценки рынка. Отчет MSA включает в себя как оценку рынка, так и план мероприятий. Схема/шаблон предоставляется команде проекта Mercy Corps.</w:t>
      </w:r>
    </w:p>
    <w:p w14:paraId="4212D824" w14:textId="77777777" w:rsidR="00606C1E" w:rsidRPr="00B05361" w:rsidRDefault="008772C1">
      <w:pPr>
        <w:spacing w:line="276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 </w:t>
      </w:r>
    </w:p>
    <w:p w14:paraId="4212D825" w14:textId="77777777" w:rsidR="00606C1E" w:rsidRPr="00B05361" w:rsidRDefault="008772C1">
      <w:pPr>
        <w:spacing w:line="276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Мероприятия.</w:t>
      </w:r>
    </w:p>
    <w:p w14:paraId="4212D826" w14:textId="77777777" w:rsidR="00606C1E" w:rsidRPr="00B05361" w:rsidRDefault="008772C1" w:rsidP="00112FAE">
      <w:pPr>
        <w:pStyle w:val="Prrafodelista"/>
        <w:numPr>
          <w:ilvl w:val="1"/>
          <w:numId w:val="23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Вместе с командой проекта провести исследование «кто делает/кто платит» (матрица WDWP) с целью определить приоритетные ограничения для разработки видения будущего рыночной системы, потенциальные группы участников рынка в качестве партнеров и обеспечения устойчивости/масштабируемости мероприятий.</w:t>
      </w:r>
    </w:p>
    <w:p w14:paraId="4212D827" w14:textId="77777777" w:rsidR="00606C1E" w:rsidRPr="00B05361" w:rsidRDefault="008772C1" w:rsidP="00112FAE">
      <w:pPr>
        <w:pStyle w:val="Prrafodelista"/>
        <w:numPr>
          <w:ilvl w:val="1"/>
          <w:numId w:val="23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>Вместе с командой проекта определить потенциальные виды деятельности и партнерства (группы участников рынка или отдельные участники рынка) для устранения приоритетных ограничений из матрицы WDWP.</w:t>
      </w:r>
    </w:p>
    <w:p w14:paraId="4212D828" w14:textId="77777777" w:rsidR="00606C1E" w:rsidRPr="00B05361" w:rsidRDefault="008772C1" w:rsidP="00112FAE">
      <w:pPr>
        <w:pStyle w:val="Prrafodelista"/>
        <w:numPr>
          <w:ilvl w:val="1"/>
          <w:numId w:val="23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Вместе с командой провести отбор потенциальных партнеров, используя матрицу навыков и воли. </w:t>
      </w:r>
    </w:p>
    <w:p w14:paraId="4212D829" w14:textId="77777777" w:rsidR="00606C1E" w:rsidRPr="00B05361" w:rsidRDefault="008772C1" w:rsidP="00112FAE">
      <w:pPr>
        <w:pStyle w:val="Prrafodelista"/>
        <w:numPr>
          <w:ilvl w:val="1"/>
          <w:numId w:val="23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Вместе с командой выбрать приоритетные области воздействия и разработать «таблицы воздействия», подробно описывая каждое воздействие: видение, цели, целевую группу (обязательно включая женщин, молодежь и вынужденно переселенные группы), потенциальные экспериментальные мероприятия, потенциальных партнеров И прогнозы воздействия.</w:t>
      </w:r>
    </w:p>
    <w:p w14:paraId="4212D82A" w14:textId="77777777" w:rsidR="00606C1E" w:rsidRPr="00B05361" w:rsidRDefault="008772C1" w:rsidP="00112FAE">
      <w:pPr>
        <w:pStyle w:val="Prrafodelista"/>
        <w:numPr>
          <w:ilvl w:val="1"/>
          <w:numId w:val="23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Провести проверку технической осуществимости выявленной возможности, проверку партнера и решения (в соответствии с руководством команды проекта Mercy Corps).</w:t>
      </w:r>
    </w:p>
    <w:p w14:paraId="4212D82B" w14:textId="77777777" w:rsidR="00606C1E" w:rsidRPr="00B05361" w:rsidRDefault="008772C1" w:rsidP="00112FAE">
      <w:pPr>
        <w:pStyle w:val="Prrafodelista"/>
        <w:numPr>
          <w:ilvl w:val="1"/>
          <w:numId w:val="23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Вместе с командой построить цепочки результатов по отраслям и программам снизу вверх (т. е. области воздействия, определенные как часть процесса проектирования).</w:t>
      </w:r>
    </w:p>
    <w:p w14:paraId="4212D82C" w14:textId="77777777" w:rsidR="00606C1E" w:rsidRPr="00B05361" w:rsidRDefault="008772C1">
      <w:pPr>
        <w:spacing w:line="276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 </w:t>
      </w:r>
    </w:p>
    <w:p w14:paraId="4212D82D" w14:textId="77777777" w:rsidR="00606C1E" w:rsidRPr="00B05361" w:rsidRDefault="008772C1">
      <w:pPr>
        <w:spacing w:line="276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Результаты.</w:t>
      </w:r>
    </w:p>
    <w:p w14:paraId="4212D82E" w14:textId="77777777" w:rsidR="00606C1E" w:rsidRPr="00B05361" w:rsidRDefault="008772C1" w:rsidP="00EA4227">
      <w:pPr>
        <w:pStyle w:val="Prrafodelista"/>
        <w:numPr>
          <w:ilvl w:val="0"/>
          <w:numId w:val="36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Прогнозы воздействия и проверки технической осуществимости рекомендуемых возможностей, а также проверки партнеров и решений.</w:t>
      </w:r>
    </w:p>
    <w:p w14:paraId="4212D82F" w14:textId="77777777" w:rsidR="00606C1E" w:rsidRPr="00B05361" w:rsidRDefault="008772C1">
      <w:pPr>
        <w:spacing w:line="276" w:lineRule="auto"/>
        <w:ind w:left="0" w:hanging="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 </w:t>
      </w:r>
    </w:p>
    <w:p w14:paraId="4212D830" w14:textId="77777777" w:rsidR="00606C1E" w:rsidRPr="00B05361" w:rsidRDefault="008772C1" w:rsidP="00112FA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Составление и доработка отчета MSA и дизайна</w:t>
      </w:r>
    </w:p>
    <w:p w14:paraId="4212D831" w14:textId="77777777" w:rsidR="00606C1E" w:rsidRPr="00B05361" w:rsidRDefault="008772C1">
      <w:pPr>
        <w:spacing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Консультант заполняет шаблон отчета MSA с самого начала и продолжает заполнять его в ходе MSA и проектирования для каждой из выбранных рыночных систем. Это означает, что шаблон отчета и структуры MSA тесно связан с процессом, описанным в настоящем документе, а также в инструментах/шаблоне и ресурсах, доступных в TSU по глобальным рынкам Mercy Corps.  </w:t>
      </w:r>
    </w:p>
    <w:p w14:paraId="4212D832" w14:textId="77777777" w:rsidR="00606C1E" w:rsidRPr="00B05361" w:rsidRDefault="008772C1">
      <w:pPr>
        <w:spacing w:line="276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 </w:t>
      </w:r>
    </w:p>
    <w:p w14:paraId="4212D833" w14:textId="77777777" w:rsidR="00606C1E" w:rsidRPr="00B05361" w:rsidRDefault="008772C1">
      <w:pPr>
        <w:spacing w:line="276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Результаты.</w:t>
      </w:r>
    </w:p>
    <w:p w14:paraId="4212D834" w14:textId="77777777" w:rsidR="00606C1E" w:rsidRPr="00B05361" w:rsidRDefault="008772C1" w:rsidP="00EA4227">
      <w:pPr>
        <w:pStyle w:val="Prrafodelista"/>
        <w:numPr>
          <w:ilvl w:val="0"/>
          <w:numId w:val="36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Проект отчета MSA (включая инструменты/шаблоны в формате Excel).</w:t>
      </w:r>
    </w:p>
    <w:p w14:paraId="4212D835" w14:textId="77777777" w:rsidR="00606C1E" w:rsidRPr="00B05361" w:rsidRDefault="008772C1" w:rsidP="00EA4227">
      <w:pPr>
        <w:pStyle w:val="Prrafodelista"/>
        <w:numPr>
          <w:ilvl w:val="0"/>
          <w:numId w:val="36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Итоговый отчет MSA со структурой воздействия и цепочками результатов.</w:t>
      </w:r>
    </w:p>
    <w:p w14:paraId="4212D836" w14:textId="77777777" w:rsidR="00606C1E" w:rsidRPr="00B05361" w:rsidRDefault="008772C1">
      <w:pPr>
        <w:spacing w:line="276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 </w:t>
      </w:r>
    </w:p>
    <w:p w14:paraId="4212D837" w14:textId="77777777" w:rsidR="00606C1E" w:rsidRPr="00B05361" w:rsidRDefault="008772C1" w:rsidP="00112FA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Повышение кадрового потенциала в MSD</w:t>
      </w:r>
    </w:p>
    <w:p w14:paraId="4212D838" w14:textId="77777777" w:rsidR="00606C1E" w:rsidRPr="00B05361" w:rsidRDefault="008772C1">
      <w:pPr>
        <w:spacing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 рамках проведения оценки рынка и проектных работ консультант наращивает потенциал команды проекта Mercy Corps в рамках подхода «Развитие рыночных систем» (MSD). Основная работа при наращивании потенциала осуществляется посредством обучения на практике с командой проекта на протяжении всего процесса MSA и проектирования. Учебные материалы могут быть предоставлены командой проекта Mercy Corps или TSU по глобальным рынкам.</w:t>
      </w:r>
    </w:p>
    <w:p w14:paraId="4212D839" w14:textId="77777777" w:rsidR="00606C1E" w:rsidRPr="00B05361" w:rsidRDefault="008772C1">
      <w:pPr>
        <w:spacing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</w:t>
      </w:r>
    </w:p>
    <w:p w14:paraId="4212D83A" w14:textId="77777777" w:rsidR="00606C1E" w:rsidRPr="00B05361" w:rsidRDefault="008772C1">
      <w:pPr>
        <w:spacing w:line="276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Мероприятия.</w:t>
      </w:r>
    </w:p>
    <w:p w14:paraId="4212D83B" w14:textId="2E3EE714" w:rsidR="00606C1E" w:rsidRPr="00B05361" w:rsidRDefault="008772C1" w:rsidP="00112FAE">
      <w:pPr>
        <w:pStyle w:val="Prrafodelista"/>
        <w:numPr>
          <w:ilvl w:val="1"/>
          <w:numId w:val="23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Обучить порядку проведения MSA и объяснить их важность.</w:t>
      </w:r>
    </w:p>
    <w:p w14:paraId="4212D83C" w14:textId="77777777" w:rsidR="00606C1E" w:rsidRPr="00B05361" w:rsidRDefault="008772C1" w:rsidP="00112FAE">
      <w:pPr>
        <w:pStyle w:val="Prrafodelista"/>
        <w:numPr>
          <w:ilvl w:val="1"/>
          <w:numId w:val="23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Обучить методам сбора качественных и количественных данных.</w:t>
      </w:r>
    </w:p>
    <w:p w14:paraId="4212D83D" w14:textId="77777777" w:rsidR="00606C1E" w:rsidRPr="00B05361" w:rsidRDefault="008772C1" w:rsidP="00112FAE">
      <w:pPr>
        <w:pStyle w:val="Prrafodelista"/>
        <w:numPr>
          <w:ilvl w:val="1"/>
          <w:numId w:val="23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>Проводить постоянное наращивание потенциала обучения на рабочем месте на протяжении всего процесса.</w:t>
      </w:r>
    </w:p>
    <w:p w14:paraId="4212D83E" w14:textId="77777777" w:rsidR="00606C1E" w:rsidRPr="00B05361" w:rsidRDefault="008772C1">
      <w:pPr>
        <w:spacing w:line="276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 </w:t>
      </w:r>
    </w:p>
    <w:p w14:paraId="4212D83F" w14:textId="77777777" w:rsidR="00606C1E" w:rsidRPr="00B05361" w:rsidRDefault="008772C1">
      <w:pPr>
        <w:spacing w:line="276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Результаты.</w:t>
      </w:r>
    </w:p>
    <w:p w14:paraId="4212D840" w14:textId="77777777" w:rsidR="00606C1E" w:rsidRPr="00B05361" w:rsidRDefault="008772C1" w:rsidP="00112FAE">
      <w:pPr>
        <w:pStyle w:val="Prrafodelista"/>
        <w:numPr>
          <w:ilvl w:val="0"/>
          <w:numId w:val="26"/>
        </w:numPr>
        <w:spacing w:line="276" w:lineRule="auto"/>
        <w:ind w:leftChars="0" w:firstLineChars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Все актуальные обучающие материалы.</w:t>
      </w:r>
    </w:p>
    <w:p w14:paraId="42BC4EF8" w14:textId="1D4001D4" w:rsidR="00B05361" w:rsidRPr="006B297C" w:rsidRDefault="008772C1" w:rsidP="006B297C">
      <w:pPr>
        <w:pStyle w:val="Prrafodelista"/>
        <w:numPr>
          <w:ilvl w:val="0"/>
          <w:numId w:val="26"/>
        </w:numPr>
        <w:spacing w:line="276" w:lineRule="auto"/>
        <w:ind w:leftChars="0" w:firstLineChars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Оценка потенциала сотрудников, занятых в MSD, с рекомендациями по дальнейшим направлениям роста для членов команды проекта.</w:t>
      </w:r>
    </w:p>
    <w:p w14:paraId="4212D842" w14:textId="77777777" w:rsidR="00606C1E" w:rsidRPr="00B05361" w:rsidRDefault="00000000">
      <w:pPr>
        <w:spacing w:after="120"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</w:rPr>
        <w:pict w14:anchorId="4212D908">
          <v:rect id="_x0000_i1025" style="width:0;height:1.5pt" o:hralign="center" o:hrstd="t" o:hr="t" fillcolor="#a0a0a0" stroked="f"/>
        </w:pict>
      </w:r>
    </w:p>
    <w:p w14:paraId="4212D843" w14:textId="77777777" w:rsidR="00606C1E" w:rsidRPr="00B05361" w:rsidRDefault="008772C1">
      <w:pPr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Дополнительные примечания к мероприятиям.</w:t>
      </w:r>
    </w:p>
    <w:p w14:paraId="4212D844" w14:textId="4702D784" w:rsidR="00606C1E" w:rsidRPr="00B05361" w:rsidRDefault="008772C1" w:rsidP="00112FAE">
      <w:pPr>
        <w:pStyle w:val="Prrafodelista"/>
        <w:numPr>
          <w:ilvl w:val="0"/>
          <w:numId w:val="27"/>
        </w:numPr>
        <w:ind w:leftChars="0" w:firstLineChars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●</w:t>
      </w:r>
      <w:r>
        <w:rPr>
          <w:rFonts w:ascii="Arial" w:hAnsi="Arial"/>
          <w:sz w:val="22"/>
        </w:rPr>
        <w:tab/>
        <w:t>На протяжении всего этого процесса консультант должен следовать признанным методологиям MSD и обращаться к внутренним ресурсам и шаблонам по вопросам занятости молодежи и MSD Mercy Corps</w:t>
      </w:r>
      <w:r w:rsidRPr="00B05361">
        <w:rPr>
          <w:rFonts w:ascii="Arial" w:hAnsi="Arial" w:cs="Arial"/>
          <w:vertAlign w:val="superscript"/>
        </w:rPr>
        <w:footnoteReference w:id="2"/>
      </w:r>
      <w:r>
        <w:rPr>
          <w:rFonts w:ascii="Arial" w:hAnsi="Arial"/>
          <w:sz w:val="22"/>
        </w:rPr>
        <w:t>. Особый упор делается на интеграцию устойчивости в процесс MSA, в том числе на повышение устойчивости ключевых рыночных функций для членов целевой группы, а также на определение приоритетности воздействия, которое поддерживает устойчивость целевой группы наряду с ростом доходов.</w:t>
      </w:r>
    </w:p>
    <w:p w14:paraId="4212D846" w14:textId="4AA10524" w:rsidR="00606C1E" w:rsidRPr="00B05361" w:rsidRDefault="00000000" w:rsidP="00112FAE">
      <w:pPr>
        <w:pStyle w:val="Prrafodelista"/>
        <w:ind w:leftChars="0" w:left="0" w:firstLineChars="0" w:firstLine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tag w:val="goog_rdk_1"/>
          <w:id w:val="798887203"/>
          <w:showingPlcHdr/>
        </w:sdtPr>
        <w:sdtContent>
          <w:r w:rsidR="008772C1">
            <w:rPr>
              <w:rFonts w:ascii="Arial" w:hAnsi="Arial"/>
            </w:rPr>
            <w:t xml:space="preserve">     </w:t>
          </w:r>
        </w:sdtContent>
      </w:sdt>
    </w:p>
    <w:p w14:paraId="4212D847" w14:textId="77777777" w:rsidR="00606C1E" w:rsidRPr="00B05361" w:rsidRDefault="008772C1">
      <w:pPr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Результаты работы консультанта.</w:t>
      </w:r>
    </w:p>
    <w:p w14:paraId="4212D848" w14:textId="77777777" w:rsidR="00606C1E" w:rsidRPr="00B05361" w:rsidRDefault="00606C1E">
      <w:pPr>
        <w:ind w:left="0" w:hanging="2"/>
        <w:rPr>
          <w:rFonts w:ascii="Arial" w:hAnsi="Arial" w:cs="Arial"/>
          <w:sz w:val="22"/>
          <w:szCs w:val="22"/>
        </w:rPr>
      </w:pPr>
    </w:p>
    <w:p w14:paraId="4212D849" w14:textId="77777777" w:rsidR="00606C1E" w:rsidRPr="00B05361" w:rsidRDefault="008772C1">
      <w:pPr>
        <w:spacing w:after="120"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Консультант несет ответственность за выполнение следующих работ по согласованию с командой RAUM: </w:t>
      </w:r>
    </w:p>
    <w:p w14:paraId="4212D84A" w14:textId="77777777" w:rsidR="00606C1E" w:rsidRPr="00B05361" w:rsidRDefault="008772C1" w:rsidP="00112FAE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отчет об инклюзивном сканировании рынка (включает список потенциальных подотраслей);</w:t>
      </w:r>
    </w:p>
    <w:p w14:paraId="4212D84B" w14:textId="77777777" w:rsidR="00606C1E" w:rsidRPr="00B05361" w:rsidRDefault="008772C1" w:rsidP="00112FAE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матрица выбора подотрасли (шаблон Mercy Corps может быть изменен);</w:t>
      </w:r>
    </w:p>
    <w:p w14:paraId="4212D84C" w14:textId="77777777" w:rsidR="00606C1E" w:rsidRPr="00B05361" w:rsidRDefault="008772C1" w:rsidP="00112FAE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отчет о выборе сектора, включая окончательный список выбранных подотраслей и научное обоснование; </w:t>
      </w:r>
    </w:p>
    <w:p w14:paraId="4212D84D" w14:textId="77777777" w:rsidR="00606C1E" w:rsidRPr="00B05361" w:rsidRDefault="008772C1" w:rsidP="00112FAE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рекомендации по наращиванию потенциала команды;</w:t>
      </w:r>
    </w:p>
    <w:p w14:paraId="4212D84E" w14:textId="77777777" w:rsidR="00606C1E" w:rsidRPr="00B05361" w:rsidRDefault="008772C1" w:rsidP="00112FAE">
      <w:pPr>
        <w:pStyle w:val="Prrafodelista"/>
        <w:numPr>
          <w:ilvl w:val="0"/>
          <w:numId w:val="28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план исследования с планом работы;</w:t>
      </w:r>
    </w:p>
    <w:p w14:paraId="4212D84F" w14:textId="77777777" w:rsidR="00606C1E" w:rsidRPr="00B05361" w:rsidRDefault="008772C1" w:rsidP="00112FAE">
      <w:pPr>
        <w:pStyle w:val="Prrafodelista"/>
        <w:numPr>
          <w:ilvl w:val="0"/>
          <w:numId w:val="28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матрица выбора рыночных систем, цели воздействия программы с теорией изменений;</w:t>
      </w:r>
    </w:p>
    <w:p w14:paraId="4212D850" w14:textId="77777777" w:rsidR="00606C1E" w:rsidRPr="00B05361" w:rsidRDefault="008772C1" w:rsidP="00112FAE">
      <w:pPr>
        <w:pStyle w:val="Prrafodelista"/>
        <w:numPr>
          <w:ilvl w:val="0"/>
          <w:numId w:val="28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обзор рынка, карта рынка (анализ цепочки создания стоимости и (или) сети создания стоимости) и список заинтересованных сторон;</w:t>
      </w:r>
    </w:p>
    <w:p w14:paraId="4212D851" w14:textId="77777777" w:rsidR="00606C1E" w:rsidRPr="00B05361" w:rsidRDefault="008772C1" w:rsidP="00112FAE">
      <w:pPr>
        <w:pStyle w:val="Prrafodelista"/>
        <w:numPr>
          <w:ilvl w:val="0"/>
          <w:numId w:val="28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отчет о работе рыночных систем;</w:t>
      </w:r>
    </w:p>
    <w:p w14:paraId="4212D852" w14:textId="77777777" w:rsidR="00606C1E" w:rsidRPr="00B05361" w:rsidRDefault="008772C1" w:rsidP="00112FAE">
      <w:pPr>
        <w:pStyle w:val="Prrafodelista"/>
        <w:numPr>
          <w:ilvl w:val="0"/>
          <w:numId w:val="28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отчет об оценке потенциала устойчивости;</w:t>
      </w:r>
    </w:p>
    <w:p w14:paraId="4212D853" w14:textId="77777777" w:rsidR="00606C1E" w:rsidRPr="00B05361" w:rsidRDefault="008772C1" w:rsidP="00112FAE">
      <w:pPr>
        <w:pStyle w:val="Prrafodelista"/>
        <w:numPr>
          <w:ilvl w:val="0"/>
          <w:numId w:val="28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отчет об оценке сквозных тем;</w:t>
      </w:r>
    </w:p>
    <w:p w14:paraId="4212D854" w14:textId="77777777" w:rsidR="00606C1E" w:rsidRPr="00764E5C" w:rsidRDefault="008772C1" w:rsidP="00112FAE">
      <w:pPr>
        <w:pStyle w:val="Prrafodelista"/>
        <w:numPr>
          <w:ilvl w:val="0"/>
          <w:numId w:val="28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 w:rsidRPr="00764E5C">
        <w:rPr>
          <w:rFonts w:ascii="Arial" w:hAnsi="Arial"/>
          <w:sz w:val="22"/>
        </w:rPr>
        <w:t>отчет об ограничениях рыночных систем;</w:t>
      </w:r>
    </w:p>
    <w:p w14:paraId="4212D855" w14:textId="77777777" w:rsidR="00606C1E" w:rsidRPr="004B5A16" w:rsidRDefault="008772C1" w:rsidP="00112FAE">
      <w:pPr>
        <w:pStyle w:val="Prrafodelista"/>
        <w:numPr>
          <w:ilvl w:val="0"/>
          <w:numId w:val="28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 w:rsidRPr="00764E5C">
        <w:rPr>
          <w:rFonts w:ascii="Arial" w:hAnsi="Arial"/>
          <w:sz w:val="22"/>
        </w:rPr>
        <w:t>инклюзивная матрица WD+WP;</w:t>
      </w:r>
    </w:p>
    <w:p w14:paraId="4212D856" w14:textId="77777777" w:rsidR="00606C1E" w:rsidRPr="00B05361" w:rsidRDefault="008772C1" w:rsidP="00112FAE">
      <w:pPr>
        <w:pStyle w:val="Prrafodelista"/>
        <w:numPr>
          <w:ilvl w:val="0"/>
          <w:numId w:val="28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инклюзивная матрица воли/навыков;</w:t>
      </w:r>
    </w:p>
    <w:p w14:paraId="4212D857" w14:textId="77777777" w:rsidR="00606C1E" w:rsidRPr="00B05361" w:rsidRDefault="008772C1" w:rsidP="00112FAE">
      <w:pPr>
        <w:pStyle w:val="Prrafodelista"/>
        <w:numPr>
          <w:ilvl w:val="0"/>
          <w:numId w:val="28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инклюзивная таблица воздействия;</w:t>
      </w:r>
    </w:p>
    <w:p w14:paraId="4212D858" w14:textId="77777777" w:rsidR="00606C1E" w:rsidRPr="00B05361" w:rsidRDefault="008772C1" w:rsidP="00112FAE">
      <w:pPr>
        <w:pStyle w:val="Prrafodelista"/>
        <w:numPr>
          <w:ilvl w:val="0"/>
          <w:numId w:val="28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инклюзивные цепочки результатов по отраслям и программам.</w:t>
      </w:r>
    </w:p>
    <w:p w14:paraId="4212D859" w14:textId="77777777" w:rsidR="00606C1E" w:rsidRPr="00B05361" w:rsidRDefault="00606C1E">
      <w:pPr>
        <w:ind w:left="0" w:hanging="2"/>
        <w:rPr>
          <w:rFonts w:ascii="Arial" w:hAnsi="Arial" w:cs="Arial"/>
          <w:sz w:val="22"/>
          <w:szCs w:val="22"/>
        </w:rPr>
      </w:pPr>
    </w:p>
    <w:p w14:paraId="05B5D02A" w14:textId="087590DA" w:rsidR="006B297C" w:rsidRDefault="006B297C" w:rsidP="006B297C">
      <w:pPr>
        <w:shd w:val="clear" w:color="auto" w:fill="FFFFFF"/>
        <w:spacing w:line="276" w:lineRule="auto"/>
        <w:ind w:left="0" w:hanging="2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</w:rPr>
        <w:t>Сроки</w:t>
      </w:r>
    </w:p>
    <w:p w14:paraId="4212D8B1" w14:textId="508AE3AD" w:rsidR="00606C1E" w:rsidRPr="006B297C" w:rsidRDefault="008772C1" w:rsidP="006B297C">
      <w:pPr>
        <w:shd w:val="clear" w:color="auto" w:fill="FFFFFF"/>
        <w:spacing w:line="276" w:lineRule="auto"/>
        <w:ind w:left="0" w:hanging="2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sz w:val="22"/>
        </w:rPr>
        <w:lastRenderedPageBreak/>
        <w:t>Компания должна предложить предварительный срок завершения данной оценки и представления итогового отчета. Предлагаемый график должен соответствовать ресурсам, обозначенным в техническом предложении и LOE.</w:t>
      </w:r>
    </w:p>
    <w:p w14:paraId="4212D8B2" w14:textId="77777777" w:rsidR="00606C1E" w:rsidRPr="00B05361" w:rsidRDefault="008772C1">
      <w:pPr>
        <w:spacing w:line="276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Ответственность Mercy‌ ‌Corps‌‌‌ ‌</w:t>
      </w:r>
    </w:p>
    <w:p w14:paraId="4212D8B3" w14:textId="77777777" w:rsidR="00606C1E" w:rsidRPr="00B05361" w:rsidRDefault="008772C1" w:rsidP="00112FAE">
      <w:pPr>
        <w:pStyle w:val="Prrafodelista"/>
        <w:numPr>
          <w:ilvl w:val="0"/>
          <w:numId w:val="29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‌ ‌‌‌‌ ‌‌ ‌организовать всю логистику и проживание;‌ ‌</w:t>
      </w:r>
    </w:p>
    <w:p w14:paraId="4212D8B4" w14:textId="77777777" w:rsidR="00606C1E" w:rsidRPr="00B05361" w:rsidRDefault="008772C1" w:rsidP="00112FAE">
      <w:pPr>
        <w:pStyle w:val="Prrafodelista"/>
        <w:numPr>
          <w:ilvl w:val="0"/>
          <w:numId w:val="29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‌ ‌‌ ‌‌ ‌‌ ‌‌‌проверить/утвердить все предварительные и окончательные результаты;‌ ‌</w:t>
      </w:r>
    </w:p>
    <w:p w14:paraId="4212D8B5" w14:textId="77777777" w:rsidR="00606C1E" w:rsidRPr="00B05361" w:rsidRDefault="008772C1" w:rsidP="00112FAE">
      <w:pPr>
        <w:pStyle w:val="Prrafodelista"/>
        <w:numPr>
          <w:ilvl w:val="0"/>
          <w:numId w:val="29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‌ ‌‌ ‌‌ ‌‌ ‌‌ ‌‌ ‌‌ ‌содействовать знакомству с ключевыми заинтересованными сторонами в изучаемой сфере;</w:t>
      </w:r>
    </w:p>
    <w:p w14:paraId="4212D8B6" w14:textId="77777777" w:rsidR="00606C1E" w:rsidRPr="00B05361" w:rsidRDefault="008772C1" w:rsidP="00112FAE">
      <w:pPr>
        <w:pStyle w:val="Prrafodelista"/>
        <w:numPr>
          <w:ilvl w:val="0"/>
          <w:numId w:val="29"/>
        </w:numP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2 штатных сотрудника для поддержки сбора данных в стране.</w:t>
      </w:r>
    </w:p>
    <w:p w14:paraId="4212D8B7" w14:textId="77777777" w:rsidR="00606C1E" w:rsidRPr="00B05361" w:rsidRDefault="008772C1">
      <w:pPr>
        <w:spacing w:line="276" w:lineRule="auto"/>
        <w:ind w:left="0" w:hanging="2"/>
        <w:jc w:val="both"/>
        <w:rPr>
          <w:rFonts w:ascii="Arial" w:hAnsi="Arial" w:cs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</w:rPr>
        <w:t xml:space="preserve"> </w:t>
      </w:r>
    </w:p>
    <w:p w14:paraId="4212D8B8" w14:textId="77777777" w:rsidR="00606C1E" w:rsidRPr="00B05361" w:rsidRDefault="008772C1">
      <w:pPr>
        <w:spacing w:line="276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Консультанты подотчетны‌‌‌‌‌‌‌:‌ ‌ ‌</w:t>
      </w:r>
    </w:p>
    <w:p w14:paraId="4212D8B9" w14:textId="5B99111A" w:rsidR="00606C1E" w:rsidRPr="00B05361" w:rsidRDefault="00764E5C" w:rsidP="00112FAE">
      <w:pPr>
        <w:ind w:left="0" w:hanging="2"/>
        <w:rPr>
          <w:rFonts w:ascii="Arial" w:hAnsi="Arial" w:cs="Arial"/>
        </w:rPr>
      </w:pPr>
      <w:r>
        <w:rPr>
          <w:rFonts w:ascii="Arial" w:hAnsi="Arial"/>
        </w:rPr>
        <w:t xml:space="preserve">старшему </w:t>
      </w:r>
      <w:r w:rsidR="008772C1">
        <w:rPr>
          <w:rFonts w:ascii="Arial" w:hAnsi="Arial"/>
        </w:rPr>
        <w:t>советник</w:t>
      </w:r>
      <w:r>
        <w:rPr>
          <w:rFonts w:ascii="Arial" w:hAnsi="Arial"/>
        </w:rPr>
        <w:t>у</w:t>
      </w:r>
      <w:r w:rsidR="008772C1">
        <w:rPr>
          <w:rFonts w:ascii="Arial" w:hAnsi="Arial"/>
        </w:rPr>
        <w:t xml:space="preserve"> по CoP &amp; MSD.</w:t>
      </w:r>
    </w:p>
    <w:p w14:paraId="4212D8BA" w14:textId="77777777" w:rsidR="00606C1E" w:rsidRPr="00B05361" w:rsidRDefault="008772C1">
      <w:pPr>
        <w:spacing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</w:t>
      </w:r>
    </w:p>
    <w:p w14:paraId="4212D8BB" w14:textId="77777777" w:rsidR="00606C1E" w:rsidRPr="00B05361" w:rsidRDefault="008772C1">
      <w:pPr>
        <w:spacing w:line="276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‌‌‌‌‌‌ ‌‌‌Консультанты работают в тесном сотрудничестве с:‌ ‌</w:t>
      </w:r>
    </w:p>
    <w:p w14:paraId="4212D8BC" w14:textId="77777777" w:rsidR="00606C1E" w:rsidRPr="00B05361" w:rsidRDefault="008772C1" w:rsidP="00112FAE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сотрудниками Mercy Corps; команда TSU MSD4E, техническая команда RAUM, директор PQL, DCoP;</w:t>
      </w:r>
    </w:p>
    <w:p w14:paraId="4212D8BD" w14:textId="77777777" w:rsidR="00606C1E" w:rsidRPr="00B05361" w:rsidRDefault="008772C1" w:rsidP="00112FAE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ожидается, что над этим заданием будут работать несколько консультантов, включая местного консультанта (либо через компанию, либо как физическое лицо);</w:t>
      </w:r>
    </w:p>
    <w:p w14:paraId="4212D8BE" w14:textId="77777777" w:rsidR="00606C1E" w:rsidRPr="00B05361" w:rsidRDefault="008772C1" w:rsidP="00112FAE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консультанты будут сотрудничать при обмене информацией, подготовке семинаров, итогового отчета, а также делиться другими результатами, обеспечивая последовательный и эффективный процесс и результаты.</w:t>
      </w:r>
    </w:p>
    <w:p w14:paraId="4C388A66" w14:textId="77777777" w:rsidR="00112FAE" w:rsidRPr="00B05361" w:rsidRDefault="00112FAE">
      <w:pPr>
        <w:spacing w:line="276" w:lineRule="auto"/>
        <w:ind w:left="0" w:hanging="2"/>
        <w:jc w:val="both"/>
        <w:rPr>
          <w:rFonts w:ascii="Arial" w:hAnsi="Arial" w:cs="Arial"/>
          <w:sz w:val="22"/>
          <w:szCs w:val="22"/>
          <w:u w:val="single"/>
        </w:rPr>
      </w:pPr>
    </w:p>
    <w:p w14:paraId="4212D8CB" w14:textId="5E5909CF" w:rsidR="00606C1E" w:rsidRPr="00B05361" w:rsidRDefault="008772C1">
      <w:pPr>
        <w:spacing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 xml:space="preserve">Кандидатам ‌ ‌необходимо‌ ‌‌‌‌ ‌‌‌предоставить‌ ‌ДВА примера работ: </w:t>
      </w:r>
    </w:p>
    <w:p w14:paraId="4212D8CC" w14:textId="4D3EA95C" w:rsidR="00606C1E" w:rsidRPr="00B05361" w:rsidRDefault="008772C1" w:rsidP="00B05361">
      <w:pPr>
        <w:pStyle w:val="Prrafodelist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отчет о выборе сектора (при его наличии);</w:t>
      </w:r>
    </w:p>
    <w:p w14:paraId="4212D8CD" w14:textId="5C6399E4" w:rsidR="00606C1E" w:rsidRPr="00B05361" w:rsidRDefault="008772C1" w:rsidP="00B05361">
      <w:pPr>
        <w:pStyle w:val="Prrafodelist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отчет MSA и отчет о структуре проекта, подходящего для сельского хозяйства, животноводства или производственного сектора. </w:t>
      </w:r>
    </w:p>
    <w:p w14:paraId="4212D8D5" w14:textId="58610C21" w:rsidR="00606C1E" w:rsidRPr="00B05361" w:rsidRDefault="00606C1E" w:rsidP="00A2008D">
      <w:pPr>
        <w:spacing w:line="276" w:lineRule="auto"/>
        <w:ind w:leftChars="0" w:left="0" w:firstLineChars="0" w:firstLine="0"/>
        <w:jc w:val="both"/>
        <w:rPr>
          <w:rFonts w:ascii="Arial" w:hAnsi="Arial" w:cs="Arial"/>
          <w:b/>
          <w:sz w:val="22"/>
          <w:szCs w:val="22"/>
        </w:rPr>
      </w:pPr>
    </w:p>
    <w:p w14:paraId="4212D8D6" w14:textId="77777777" w:rsidR="00606C1E" w:rsidRPr="00B05361" w:rsidRDefault="008772C1">
      <w:pPr>
        <w:shd w:val="clear" w:color="auto" w:fill="FFFFFF"/>
        <w:spacing w:line="276" w:lineRule="auto"/>
        <w:ind w:left="0" w:hanging="2"/>
        <w:jc w:val="both"/>
        <w:rPr>
          <w:rFonts w:ascii="Arial" w:eastAsia="Arial" w:hAnsi="Arial" w:cs="Arial"/>
          <w:color w:val="808080"/>
          <w:sz w:val="22"/>
          <w:szCs w:val="22"/>
        </w:rPr>
      </w:pPr>
      <w:r>
        <w:rPr>
          <w:rFonts w:ascii="Arial" w:hAnsi="Arial"/>
          <w:b/>
          <w:sz w:val="22"/>
        </w:rPr>
        <w:t>Состав команды</w:t>
      </w:r>
      <w:r>
        <w:rPr>
          <w:rFonts w:ascii="Arial" w:hAnsi="Arial"/>
          <w:b/>
          <w:color w:val="808080"/>
          <w:sz w:val="22"/>
        </w:rPr>
        <w:t>.</w:t>
      </w:r>
      <w:r>
        <w:rPr>
          <w:rFonts w:ascii="Arial" w:hAnsi="Arial"/>
          <w:color w:val="808080"/>
          <w:sz w:val="22"/>
        </w:rPr>
        <w:t xml:space="preserve"> </w:t>
      </w:r>
    </w:p>
    <w:p w14:paraId="0948A896" w14:textId="3E2B6D87" w:rsidR="009E1079" w:rsidRPr="00B05361" w:rsidRDefault="009E1079">
      <w:pPr>
        <w:shd w:val="clear" w:color="auto" w:fill="FFFFFF"/>
        <w:spacing w:line="276" w:lineRule="auto"/>
        <w:ind w:left="0" w:hanging="2"/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/>
          <w:color w:val="000000"/>
          <w:sz w:val="22"/>
          <w:shd w:val="clear" w:color="auto" w:fill="FFFFFF"/>
        </w:rPr>
        <w:t xml:space="preserve">Компания должна предложить экономически эффективную команду для этой оценки. Задачи членов команды должны быть описаны в разделе II (техническое предложение), но в разделе III («Предложение LOE») необходимо указать должность/функцию каждого члена. Обратите внимание, что предлагаемый состав команды </w:t>
      </w:r>
      <w:r>
        <w:rPr>
          <w:rStyle w:val="normaltextrun"/>
          <w:rFonts w:ascii="Arial" w:hAnsi="Arial"/>
          <w:b/>
          <w:color w:val="000000"/>
          <w:sz w:val="22"/>
          <w:shd w:val="clear" w:color="auto" w:fill="FFFFFF"/>
        </w:rPr>
        <w:t>не обязательно должен соответствовать или включать в себя две должности, описанные в разделе «Направление резюме»</w:t>
      </w:r>
      <w:r>
        <w:rPr>
          <w:rStyle w:val="normaltextrun"/>
          <w:rFonts w:ascii="Arial" w:hAnsi="Arial"/>
          <w:color w:val="000000"/>
          <w:sz w:val="22"/>
          <w:shd w:val="clear" w:color="auto" w:fill="FFFFFF"/>
        </w:rPr>
        <w:t xml:space="preserve"> — два профиля, описанные в разделе ниже, предназначены только для подачи резюме.</w:t>
      </w:r>
      <w:r>
        <w:rPr>
          <w:rStyle w:val="eop"/>
          <w:rFonts w:ascii="Arial" w:hAnsi="Arial"/>
          <w:color w:val="000000"/>
          <w:sz w:val="22"/>
          <w:shd w:val="clear" w:color="auto" w:fill="FFFFFF"/>
        </w:rPr>
        <w:t> </w:t>
      </w:r>
    </w:p>
    <w:p w14:paraId="0F9A6159" w14:textId="77777777" w:rsidR="009E1079" w:rsidRPr="00B05361" w:rsidRDefault="009E1079">
      <w:pPr>
        <w:shd w:val="clear" w:color="auto" w:fill="FFFFFF"/>
        <w:spacing w:line="276" w:lineRule="auto"/>
        <w:ind w:left="0" w:hanging="2"/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8DB3A23" w14:textId="5AC9A785" w:rsidR="00A05AF3" w:rsidRPr="00B05361" w:rsidRDefault="00A05AF3" w:rsidP="00A05AF3">
      <w:pPr>
        <w:pStyle w:val="paragraph"/>
        <w:spacing w:before="0" w:beforeAutospacing="0" w:after="0" w:afterAutospacing="0"/>
        <w:ind w:hanging="2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/>
          <w:b/>
          <w:sz w:val="22"/>
        </w:rPr>
        <w:t>Направление резюме</w:t>
      </w:r>
      <w:r>
        <w:rPr>
          <w:rStyle w:val="eop"/>
          <w:rFonts w:ascii="Arial" w:hAnsi="Arial"/>
          <w:sz w:val="22"/>
        </w:rPr>
        <w:t> </w:t>
      </w:r>
    </w:p>
    <w:p w14:paraId="3D52338C" w14:textId="77777777" w:rsidR="00A05AF3" w:rsidRPr="00B05361" w:rsidRDefault="00A05AF3" w:rsidP="00A05AF3">
      <w:pPr>
        <w:pStyle w:val="paragraph"/>
        <w:spacing w:before="0" w:beforeAutospacing="0" w:after="240" w:afterAutospacing="0"/>
        <w:ind w:hanging="2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/>
          <w:color w:val="000000"/>
          <w:sz w:val="22"/>
        </w:rPr>
        <w:t xml:space="preserve">Просим направить одно резюме действующего сотрудника на две должности, указанные ниже (всего не более 2 резюме). </w:t>
      </w:r>
      <w:r>
        <w:rPr>
          <w:rStyle w:val="normaltextrun"/>
          <w:rFonts w:ascii="Arial" w:hAnsi="Arial"/>
          <w:b/>
          <w:color w:val="000000"/>
          <w:sz w:val="22"/>
        </w:rPr>
        <w:t>Просьба использовать предоставленный шаблон резюме</w:t>
      </w:r>
      <w:r>
        <w:rPr>
          <w:rStyle w:val="normaltextrun"/>
          <w:rFonts w:ascii="Arial" w:hAnsi="Arial"/>
          <w:color w:val="000000"/>
          <w:sz w:val="22"/>
        </w:rPr>
        <w:t xml:space="preserve">. Компании должны представить сотрудников, которые, по их мнению, наиболее квалифицированы для этого проекта. </w:t>
      </w:r>
      <w:r>
        <w:rPr>
          <w:rStyle w:val="normaltextrun"/>
          <w:rFonts w:ascii="Arial" w:hAnsi="Arial"/>
          <w:b/>
          <w:color w:val="000000"/>
          <w:sz w:val="22"/>
        </w:rPr>
        <w:t>Представленные резюме не обязательно должны соответствовать должностям или персоналу, указанному в разделе «Предложение LOE».</w:t>
      </w:r>
      <w:r>
        <w:rPr>
          <w:rStyle w:val="normaltextrun"/>
          <w:rFonts w:ascii="Arial" w:hAnsi="Arial"/>
          <w:color w:val="000000"/>
          <w:sz w:val="22"/>
        </w:rPr>
        <w:t xml:space="preserve"> Просим отправить следующие резюме: </w:t>
      </w:r>
      <w:r>
        <w:rPr>
          <w:rStyle w:val="eop"/>
          <w:rFonts w:ascii="Arial" w:hAnsi="Arial"/>
          <w:color w:val="000000"/>
          <w:sz w:val="22"/>
        </w:rPr>
        <w:t> </w:t>
      </w:r>
    </w:p>
    <w:p w14:paraId="15904BBE" w14:textId="77777777" w:rsidR="00A05AF3" w:rsidRPr="00B05361" w:rsidRDefault="00A05AF3" w:rsidP="00B05361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/>
          <w:color w:val="000000"/>
          <w:sz w:val="22"/>
        </w:rPr>
        <w:t>руководителя/специалиста высшего звена;</w:t>
      </w:r>
      <w:r>
        <w:rPr>
          <w:rStyle w:val="eop"/>
          <w:rFonts w:ascii="Arial" w:hAnsi="Arial"/>
          <w:color w:val="000000"/>
          <w:sz w:val="22"/>
        </w:rPr>
        <w:t> </w:t>
      </w:r>
    </w:p>
    <w:p w14:paraId="6C14AA7C" w14:textId="20C853D6" w:rsidR="009E1079" w:rsidRPr="00B05361" w:rsidRDefault="00A05AF3" w:rsidP="00B05361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/>
          <w:color w:val="000000"/>
          <w:sz w:val="22"/>
        </w:rPr>
        <w:lastRenderedPageBreak/>
        <w:t>исследователя/аналитика среднего звена.</w:t>
      </w:r>
      <w:r>
        <w:rPr>
          <w:rStyle w:val="eop"/>
          <w:rFonts w:ascii="Arial" w:hAnsi="Arial"/>
          <w:color w:val="000000"/>
          <w:sz w:val="22"/>
        </w:rPr>
        <w:t> </w:t>
      </w:r>
    </w:p>
    <w:p w14:paraId="4212D8D8" w14:textId="35AB5780" w:rsidR="00606C1E" w:rsidRPr="00B05361" w:rsidRDefault="008772C1">
      <w:pPr>
        <w:shd w:val="clear" w:color="auto" w:fill="FFFFFF"/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</w:t>
      </w:r>
    </w:p>
    <w:p w14:paraId="4212D8D9" w14:textId="77777777" w:rsidR="00606C1E" w:rsidRPr="00B05361" w:rsidRDefault="008772C1">
      <w:pPr>
        <w:shd w:val="clear" w:color="auto" w:fill="FFFFFF"/>
        <w:spacing w:line="276" w:lineRule="auto"/>
        <w:ind w:left="0" w:hanging="2"/>
        <w:jc w:val="both"/>
        <w:rPr>
          <w:rFonts w:ascii="Arial" w:eastAsia="Arial" w:hAnsi="Arial" w:cs="Arial"/>
          <w:color w:val="808080"/>
          <w:sz w:val="22"/>
          <w:szCs w:val="22"/>
        </w:rPr>
      </w:pPr>
      <w:r>
        <w:rPr>
          <w:rFonts w:ascii="Arial" w:hAnsi="Arial"/>
          <w:b/>
          <w:sz w:val="22"/>
        </w:rPr>
        <w:t>Объем мероприятий для составления бюджета.</w:t>
      </w:r>
      <w:r>
        <w:rPr>
          <w:rFonts w:ascii="Arial" w:hAnsi="Arial"/>
          <w:color w:val="808080"/>
          <w:sz w:val="22"/>
        </w:rPr>
        <w:t xml:space="preserve"> </w:t>
      </w:r>
    </w:p>
    <w:p w14:paraId="4212D8DA" w14:textId="77777777" w:rsidR="00606C1E" w:rsidRPr="00B05361" w:rsidRDefault="008772C1">
      <w:pPr>
        <w:shd w:val="clear" w:color="auto" w:fill="FFFFFF"/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Поскольку Занаду — вымышленная страна, выберите одну — и только одну — из контрольных стран, перечисленных ниже, в качестве основы для вашего предложения LOE для этого пробного объема работ; разделы D и E. </w:t>
      </w:r>
      <w:r>
        <w:rPr>
          <w:rFonts w:ascii="Arial" w:hAnsi="Arial"/>
          <w:sz w:val="22"/>
          <w:u w:val="single"/>
        </w:rPr>
        <w:t>Не допускается выбирать страну, в которой находится головной офис вашей компании.</w:t>
      </w:r>
      <w:r>
        <w:rPr>
          <w:rFonts w:ascii="Arial" w:hAnsi="Arial"/>
          <w:sz w:val="22"/>
        </w:rPr>
        <w:t xml:space="preserve"> Выбор страны не означает, что вы ведете или можете вести деятельность в этой стране.  </w:t>
      </w:r>
    </w:p>
    <w:p w14:paraId="4212D8DB" w14:textId="77777777" w:rsidR="00606C1E" w:rsidRPr="00B05361" w:rsidRDefault="008772C1">
      <w:pPr>
        <w:shd w:val="clear" w:color="auto" w:fill="FFFFFF"/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</w:t>
      </w:r>
    </w:p>
    <w:tbl>
      <w:tblPr>
        <w:tblStyle w:val="aa"/>
        <w:tblW w:w="433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4335"/>
      </w:tblGrid>
      <w:tr w:rsidR="00606C1E" w:rsidRPr="00B05361" w14:paraId="4212D8DD" w14:textId="77777777" w:rsidTr="006B297C">
        <w:trPr>
          <w:trHeight w:val="300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D8DC" w14:textId="77777777" w:rsidR="00606C1E" w:rsidRPr="006B297C" w:rsidRDefault="008772C1">
            <w:pPr>
              <w:spacing w:before="40" w:after="40" w:line="276" w:lineRule="auto"/>
              <w:ind w:left="0" w:hanging="2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Контрольные страны (выберите одну) </w:t>
            </w:r>
          </w:p>
        </w:tc>
      </w:tr>
      <w:tr w:rsidR="00606C1E" w:rsidRPr="00B05361" w14:paraId="4212D8DF" w14:textId="77777777" w:rsidTr="00A05AF3">
        <w:trPr>
          <w:trHeight w:val="300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D8DE" w14:textId="40B901F5" w:rsidR="00606C1E" w:rsidRPr="00B05361" w:rsidRDefault="008772C1" w:rsidP="00A05AF3">
            <w:pPr>
              <w:pStyle w:val="Prrafodelista"/>
              <w:numPr>
                <w:ilvl w:val="0"/>
                <w:numId w:val="35"/>
              </w:numPr>
              <w:spacing w:before="40" w:after="40" w:line="276" w:lineRule="auto"/>
              <w:ind w:leftChars="0" w:firstLineChars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Гватемала  </w:t>
            </w:r>
          </w:p>
        </w:tc>
      </w:tr>
      <w:tr w:rsidR="00606C1E" w:rsidRPr="00B05361" w14:paraId="4212D8E1" w14:textId="77777777" w:rsidTr="00A05AF3">
        <w:trPr>
          <w:trHeight w:val="300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D8E0" w14:textId="148CE348" w:rsidR="00606C1E" w:rsidRPr="00B05361" w:rsidRDefault="008772C1" w:rsidP="00A05AF3">
            <w:pPr>
              <w:pStyle w:val="Prrafodelista"/>
              <w:numPr>
                <w:ilvl w:val="0"/>
                <w:numId w:val="35"/>
              </w:numPr>
              <w:spacing w:before="40" w:after="40" w:line="276" w:lineRule="auto"/>
              <w:ind w:leftChars="0" w:firstLineChars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Колумбия </w:t>
            </w:r>
          </w:p>
        </w:tc>
      </w:tr>
      <w:tr w:rsidR="00606C1E" w:rsidRPr="00B05361" w14:paraId="4212D8E3" w14:textId="77777777" w:rsidTr="00A05AF3">
        <w:trPr>
          <w:trHeight w:val="300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D8E2" w14:textId="7BF7FB5F" w:rsidR="00606C1E" w:rsidRPr="00B05361" w:rsidRDefault="008772C1" w:rsidP="00A05AF3">
            <w:pPr>
              <w:pStyle w:val="Prrafodelista"/>
              <w:numPr>
                <w:ilvl w:val="0"/>
                <w:numId w:val="35"/>
              </w:numPr>
              <w:spacing w:before="40" w:after="40" w:line="276" w:lineRule="auto"/>
              <w:ind w:leftChars="0" w:firstLineChars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Буркина-Фасо </w:t>
            </w:r>
          </w:p>
        </w:tc>
      </w:tr>
      <w:tr w:rsidR="00606C1E" w:rsidRPr="00B05361" w14:paraId="4212D8E5" w14:textId="77777777" w:rsidTr="00A05AF3">
        <w:trPr>
          <w:trHeight w:val="300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D8E4" w14:textId="737370E2" w:rsidR="00606C1E" w:rsidRPr="00B05361" w:rsidRDefault="008772C1" w:rsidP="00A05AF3">
            <w:pPr>
              <w:pStyle w:val="Prrafodelista"/>
              <w:numPr>
                <w:ilvl w:val="0"/>
                <w:numId w:val="35"/>
              </w:numPr>
              <w:spacing w:before="40" w:after="40" w:line="276" w:lineRule="auto"/>
              <w:ind w:leftChars="0" w:firstLineChars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Сенегал </w:t>
            </w:r>
          </w:p>
        </w:tc>
      </w:tr>
      <w:tr w:rsidR="00606C1E" w:rsidRPr="00B05361" w14:paraId="4212D8E7" w14:textId="77777777" w:rsidTr="00A05AF3">
        <w:trPr>
          <w:trHeight w:val="300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D8E6" w14:textId="502296D7" w:rsidR="00606C1E" w:rsidRPr="00B05361" w:rsidRDefault="008772C1" w:rsidP="00A05AF3">
            <w:pPr>
              <w:pStyle w:val="Prrafodelista"/>
              <w:numPr>
                <w:ilvl w:val="0"/>
                <w:numId w:val="35"/>
              </w:numPr>
              <w:spacing w:before="40" w:after="40" w:line="276" w:lineRule="auto"/>
              <w:ind w:leftChars="0" w:firstLineChars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Уганда </w:t>
            </w:r>
          </w:p>
        </w:tc>
      </w:tr>
      <w:tr w:rsidR="00606C1E" w:rsidRPr="00B05361" w14:paraId="4212D8E9" w14:textId="77777777" w:rsidTr="00A05AF3">
        <w:trPr>
          <w:trHeight w:val="300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D8E8" w14:textId="7800C215" w:rsidR="00606C1E" w:rsidRPr="00B05361" w:rsidRDefault="008772C1" w:rsidP="00A05AF3">
            <w:pPr>
              <w:pStyle w:val="Prrafodelista"/>
              <w:numPr>
                <w:ilvl w:val="0"/>
                <w:numId w:val="35"/>
              </w:numPr>
              <w:spacing w:before="40" w:after="40" w:line="276" w:lineRule="auto"/>
              <w:ind w:leftChars="0" w:firstLineChars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Эфиопия </w:t>
            </w:r>
          </w:p>
        </w:tc>
      </w:tr>
      <w:tr w:rsidR="00606C1E" w:rsidRPr="00B05361" w14:paraId="4212D8EB" w14:textId="77777777" w:rsidTr="00A05AF3">
        <w:trPr>
          <w:trHeight w:val="300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D8EA" w14:textId="0E7D4D07" w:rsidR="00606C1E" w:rsidRPr="00B05361" w:rsidRDefault="008772C1" w:rsidP="00A05AF3">
            <w:pPr>
              <w:pStyle w:val="Prrafodelista"/>
              <w:numPr>
                <w:ilvl w:val="0"/>
                <w:numId w:val="35"/>
              </w:numPr>
              <w:spacing w:before="40" w:after="40" w:line="276" w:lineRule="auto"/>
              <w:ind w:leftChars="0" w:firstLineChars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Ирак </w:t>
            </w:r>
          </w:p>
        </w:tc>
      </w:tr>
      <w:tr w:rsidR="00606C1E" w:rsidRPr="00B05361" w14:paraId="4212D8ED" w14:textId="77777777" w:rsidTr="00A05AF3">
        <w:trPr>
          <w:trHeight w:val="300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D8EC" w14:textId="1F0B45B1" w:rsidR="00606C1E" w:rsidRPr="00B05361" w:rsidRDefault="008772C1" w:rsidP="00A05AF3">
            <w:pPr>
              <w:pStyle w:val="Prrafodelista"/>
              <w:numPr>
                <w:ilvl w:val="0"/>
                <w:numId w:val="35"/>
              </w:numPr>
              <w:spacing w:before="40" w:after="40" w:line="276" w:lineRule="auto"/>
              <w:ind w:leftChars="0" w:firstLineChars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Афганистан  </w:t>
            </w:r>
          </w:p>
        </w:tc>
      </w:tr>
      <w:tr w:rsidR="00606C1E" w:rsidRPr="00B05361" w14:paraId="4212D8EF" w14:textId="77777777" w:rsidTr="00A05AF3">
        <w:trPr>
          <w:trHeight w:val="300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D8EE" w14:textId="32165D6F" w:rsidR="00606C1E" w:rsidRPr="00B05361" w:rsidRDefault="008772C1" w:rsidP="00A05AF3">
            <w:pPr>
              <w:pStyle w:val="Prrafodelista"/>
              <w:numPr>
                <w:ilvl w:val="0"/>
                <w:numId w:val="35"/>
              </w:numPr>
              <w:spacing w:before="40" w:after="40" w:line="276" w:lineRule="auto"/>
              <w:ind w:leftChars="0" w:firstLineChars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Непал </w:t>
            </w:r>
          </w:p>
        </w:tc>
      </w:tr>
      <w:tr w:rsidR="00B05361" w:rsidRPr="00B05361" w14:paraId="7BB73C07" w14:textId="77777777" w:rsidTr="00A05AF3">
        <w:trPr>
          <w:trHeight w:val="300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3BEB1" w14:textId="4555B113" w:rsidR="00B05361" w:rsidRPr="00B05361" w:rsidRDefault="00B05361" w:rsidP="00A05AF3">
            <w:pPr>
              <w:pStyle w:val="Prrafodelista"/>
              <w:numPr>
                <w:ilvl w:val="0"/>
                <w:numId w:val="35"/>
              </w:numPr>
              <w:spacing w:before="40" w:after="40" w:line="276" w:lineRule="auto"/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Индонезия</w:t>
            </w:r>
          </w:p>
        </w:tc>
      </w:tr>
    </w:tbl>
    <w:p w14:paraId="4212D907" w14:textId="1860A3D9" w:rsidR="00606C1E" w:rsidRPr="00B05361" w:rsidRDefault="00606C1E" w:rsidP="00B05361">
      <w:pPr>
        <w:shd w:val="clear" w:color="auto" w:fill="FFFFFF"/>
        <w:spacing w:line="276" w:lineRule="auto"/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sectPr w:rsidR="00606C1E" w:rsidRPr="00B053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70F0" w14:textId="77777777" w:rsidR="00200D9B" w:rsidRDefault="00200D9B">
      <w:pPr>
        <w:spacing w:line="240" w:lineRule="auto"/>
        <w:ind w:left="0" w:hanging="2"/>
      </w:pPr>
      <w:r>
        <w:separator/>
      </w:r>
    </w:p>
  </w:endnote>
  <w:endnote w:type="continuationSeparator" w:id="0">
    <w:p w14:paraId="79DDD946" w14:textId="77777777" w:rsidR="00200D9B" w:rsidRDefault="00200D9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2F7C" w14:textId="77777777" w:rsidR="00D17156" w:rsidRDefault="00D1715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D910" w14:textId="147CCC0E" w:rsidR="00606C1E" w:rsidRPr="00B05361" w:rsidRDefault="001B09B8" w:rsidP="00100C78">
    <w:pPr>
      <w:ind w:leftChars="0" w:left="1440" w:firstLineChars="0" w:firstLine="0"/>
      <w:jc w:val="both"/>
      <w:rPr>
        <w:rFonts w:ascii="Arial" w:hAnsi="Arial" w:cs="Arial"/>
        <w:sz w:val="22"/>
        <w:szCs w:val="22"/>
      </w:rPr>
    </w:pPr>
    <w:r>
      <w:rPr>
        <w:rFonts w:ascii="Arial" w:hAnsi="Arial"/>
        <w:sz w:val="22"/>
      </w:rPr>
      <w:t xml:space="preserve">   </w:t>
    </w:r>
    <w:r>
      <w:rPr>
        <w:rFonts w:ascii="Arial" w:hAnsi="Arial"/>
        <w:sz w:val="22"/>
      </w:rPr>
      <w:t xml:space="preserve">Пробный </w:t>
    </w:r>
    <w:r>
      <w:rPr>
        <w:rFonts w:ascii="Arial" w:hAnsi="Arial"/>
        <w:sz w:val="22"/>
      </w:rPr>
      <w:t xml:space="preserve">объем работ: анализ рыночной системы для проекта RAUM в Занаду             </w:t>
    </w:r>
    <w:r>
      <w:rPr>
        <w:rFonts w:ascii="Arial" w:hAnsi="Arial"/>
        <w:sz w:val="22"/>
      </w:rPr>
      <w:tab/>
      <w:t xml:space="preserve">                 </w:t>
    </w:r>
    <w:r w:rsidRPr="00B05361">
      <w:rPr>
        <w:rFonts w:ascii="Arial" w:hAnsi="Arial" w:cs="Arial"/>
        <w:sz w:val="22"/>
      </w:rPr>
      <w:fldChar w:fldCharType="begin"/>
    </w:r>
    <w:r w:rsidRPr="00B05361">
      <w:rPr>
        <w:rFonts w:ascii="Arial" w:hAnsi="Arial" w:cs="Arial"/>
        <w:sz w:val="22"/>
      </w:rPr>
      <w:instrText>PAGE</w:instrText>
    </w:r>
    <w:r w:rsidRPr="00B05361">
      <w:rPr>
        <w:rFonts w:ascii="Arial" w:hAnsi="Arial" w:cs="Arial"/>
        <w:sz w:val="22"/>
      </w:rPr>
      <w:fldChar w:fldCharType="separate"/>
    </w:r>
    <w:r w:rsidR="00764E5C">
      <w:rPr>
        <w:rFonts w:ascii="Arial" w:hAnsi="Arial" w:cs="Arial"/>
        <w:noProof/>
        <w:sz w:val="22"/>
      </w:rPr>
      <w:t>9</w:t>
    </w:r>
    <w:r w:rsidRPr="00B05361">
      <w:rPr>
        <w:rFonts w:ascii="Arial" w:hAnsi="Arial" w:cs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135F" w14:textId="77777777" w:rsidR="00D17156" w:rsidRDefault="00D1715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5780C" w14:textId="77777777" w:rsidR="00200D9B" w:rsidRDefault="00200D9B">
      <w:pPr>
        <w:spacing w:line="240" w:lineRule="auto"/>
        <w:ind w:left="0" w:hanging="2"/>
      </w:pPr>
      <w:r>
        <w:separator/>
      </w:r>
    </w:p>
  </w:footnote>
  <w:footnote w:type="continuationSeparator" w:id="0">
    <w:p w14:paraId="6D7A8B24" w14:textId="77777777" w:rsidR="00200D9B" w:rsidRDefault="00200D9B">
      <w:pPr>
        <w:spacing w:line="240" w:lineRule="auto"/>
        <w:ind w:left="0" w:hanging="2"/>
      </w:pPr>
      <w:r>
        <w:continuationSeparator/>
      </w:r>
    </w:p>
  </w:footnote>
  <w:footnote w:id="1">
    <w:p w14:paraId="4212D911" w14:textId="77777777" w:rsidR="00606C1E" w:rsidRDefault="008772C1">
      <w:pPr>
        <w:ind w:left="0" w:hanging="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</w:rPr>
        <w:t xml:space="preserve"> </w:t>
      </w:r>
      <w:hyperlink w:anchor="heading=h.7diebgur9dwc">
        <w:r>
          <w:rPr>
            <w:color w:val="1155CC"/>
            <w:sz w:val="20"/>
            <w:u w:val="single"/>
          </w:rPr>
          <w:t>https://docs.google.com/document/d/1hEI6VVSBEK2UQR7DoSsx-MgaOS8lK-WJ9npfYrzsYeQ/edit#heading=h.7diebgur9dwc</w:t>
        </w:r>
      </w:hyperlink>
      <w:r>
        <w:rPr>
          <w:sz w:val="20"/>
        </w:rPr>
        <w:t xml:space="preserve"> </w:t>
      </w:r>
    </w:p>
  </w:footnote>
  <w:footnote w:id="2">
    <w:p w14:paraId="4212D912" w14:textId="77777777" w:rsidR="00606C1E" w:rsidRDefault="008772C1">
      <w:pPr>
        <w:ind w:left="0" w:hanging="2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</w:rPr>
        <w:t xml:space="preserve"> </w:t>
      </w:r>
      <w:hyperlink r:id="rId1">
        <w:r>
          <w:rPr>
            <w:rFonts w:ascii="Roboto" w:hAnsi="Roboto"/>
            <w:color w:val="1A73E8"/>
            <w:sz w:val="17"/>
            <w:highlight w:val="white"/>
            <w:u w:val="single"/>
          </w:rPr>
          <w:t>https://docs.google.com/document/d/1tr6CslxeRlx5uiKU5hgf6i7xWZrjujDS3T3U8e6zBgI/edit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DCA3" w14:textId="77777777" w:rsidR="00D17156" w:rsidRDefault="00D1715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D90C" w14:textId="40341052" w:rsidR="00606C1E" w:rsidRPr="00B05361" w:rsidRDefault="00B05361">
    <w:pPr>
      <w:pStyle w:val="Ttulo"/>
      <w:ind w:left="0" w:hanging="2"/>
      <w:rPr>
        <w:rFonts w:ascii="Arial" w:hAnsi="Arial" w:cs="Arial"/>
        <w:sz w:val="22"/>
        <w:szCs w:val="22"/>
      </w:rPr>
    </w:pPr>
    <w:r>
      <w:rPr>
        <w:rFonts w:ascii="Arial" w:hAnsi="Arial"/>
        <w:sz w:val="22"/>
      </w:rPr>
      <w:t>Пробный объем работ</w:t>
    </w:r>
  </w:p>
  <w:p w14:paraId="4212D90D" w14:textId="77777777" w:rsidR="00606C1E" w:rsidRPr="00B05361" w:rsidRDefault="008772C1">
    <w:pPr>
      <w:ind w:left="0" w:hanging="2"/>
      <w:jc w:val="center"/>
      <w:rPr>
        <w:rFonts w:ascii="Arial" w:hAnsi="Arial" w:cs="Arial"/>
        <w:sz w:val="22"/>
        <w:szCs w:val="22"/>
      </w:rPr>
    </w:pPr>
    <w:r>
      <w:rPr>
        <w:rFonts w:ascii="Arial" w:hAnsi="Arial"/>
        <w:sz w:val="22"/>
      </w:rPr>
      <w:t>Анализ рыночной системы (MSA)</w:t>
    </w:r>
  </w:p>
  <w:p w14:paraId="4212D90E" w14:textId="77777777" w:rsidR="00606C1E" w:rsidRPr="00B05361" w:rsidRDefault="008772C1">
    <w:pPr>
      <w:ind w:left="0" w:hanging="2"/>
      <w:jc w:val="center"/>
      <w:rPr>
        <w:rFonts w:ascii="Arial" w:hAnsi="Arial" w:cs="Arial"/>
        <w:sz w:val="22"/>
        <w:szCs w:val="22"/>
      </w:rPr>
    </w:pPr>
    <w:r>
      <w:rPr>
        <w:rFonts w:ascii="Arial" w:hAnsi="Arial"/>
        <w:sz w:val="22"/>
      </w:rPr>
      <w:t>Восстановление сельского хозяйства и городских рынков (RAUM) в Занаду</w:t>
    </w:r>
  </w:p>
  <w:p w14:paraId="4212D90F" w14:textId="77777777" w:rsidR="00606C1E" w:rsidRDefault="00606C1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1" w:hanging="3"/>
      <w:jc w:val="center"/>
      <w:rPr>
        <w:rFonts w:ascii="Garamond" w:eastAsia="Garamond" w:hAnsi="Garamond" w:cs="Garamond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107A" w14:textId="77777777" w:rsidR="00D17156" w:rsidRDefault="00D17156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26C"/>
    <w:multiLevelType w:val="hybridMultilevel"/>
    <w:tmpl w:val="B846DDFC"/>
    <w:lvl w:ilvl="0" w:tplc="0409000F">
      <w:start w:val="1"/>
      <w:numFmt w:val="decimal"/>
      <w:lvlText w:val="%1."/>
      <w:lvlJc w:val="left"/>
      <w:pPr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3CB3957"/>
    <w:multiLevelType w:val="hybridMultilevel"/>
    <w:tmpl w:val="927AF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15E8"/>
    <w:multiLevelType w:val="hybridMultilevel"/>
    <w:tmpl w:val="10D4F5A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C777322"/>
    <w:multiLevelType w:val="hybridMultilevel"/>
    <w:tmpl w:val="D040B55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F0A2028"/>
    <w:multiLevelType w:val="multilevel"/>
    <w:tmpl w:val="DC729A52"/>
    <w:lvl w:ilvl="0">
      <w:start w:val="1"/>
      <w:numFmt w:val="decimal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rFonts w:ascii="Arial" w:eastAsia="Arial" w:hAnsi="Arial" w:cs="Arial"/>
        <w:b w:val="0"/>
        <w:u w:val="none"/>
      </w:rPr>
    </w:lvl>
    <w:lvl w:ilvl="2">
      <w:start w:val="1"/>
      <w:numFmt w:val="decimal"/>
      <w:lvlText w:val="%1.%2.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120" w:hanging="360"/>
      </w:pPr>
      <w:rPr>
        <w:u w:val="none"/>
      </w:rPr>
    </w:lvl>
  </w:abstractNum>
  <w:abstractNum w:abstractNumId="5" w15:restartNumberingAfterBreak="0">
    <w:nsid w:val="10F824EF"/>
    <w:multiLevelType w:val="multilevel"/>
    <w:tmpl w:val="50AE9828"/>
    <w:lvl w:ilvl="0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C900C7"/>
    <w:multiLevelType w:val="hybridMultilevel"/>
    <w:tmpl w:val="1B920548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1A9D39E1"/>
    <w:multiLevelType w:val="multilevel"/>
    <w:tmpl w:val="629449E4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DC669FA"/>
    <w:multiLevelType w:val="hybridMultilevel"/>
    <w:tmpl w:val="BC9086D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1E0F5D39"/>
    <w:multiLevelType w:val="hybridMultilevel"/>
    <w:tmpl w:val="3A94B160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D1821"/>
    <w:multiLevelType w:val="multilevel"/>
    <w:tmpl w:val="DC729A5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8410A75"/>
    <w:multiLevelType w:val="hybridMultilevel"/>
    <w:tmpl w:val="A9AEE7F0"/>
    <w:lvl w:ilvl="0" w:tplc="0409000F">
      <w:start w:val="1"/>
      <w:numFmt w:val="decimal"/>
      <w:lvlText w:val="%1."/>
      <w:lvlJc w:val="left"/>
      <w:pPr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32DE2D19"/>
    <w:multiLevelType w:val="multilevel"/>
    <w:tmpl w:val="981E4E90"/>
    <w:lvl w:ilvl="0">
      <w:start w:val="7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F41EE6"/>
    <w:multiLevelType w:val="multilevel"/>
    <w:tmpl w:val="1B085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656693"/>
    <w:multiLevelType w:val="hybridMultilevel"/>
    <w:tmpl w:val="A76E936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3AAA47FB"/>
    <w:multiLevelType w:val="multilevel"/>
    <w:tmpl w:val="4080FD36"/>
    <w:lvl w:ilvl="0">
      <w:start w:val="9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EC371D5"/>
    <w:multiLevelType w:val="multilevel"/>
    <w:tmpl w:val="825ECD84"/>
    <w:lvl w:ilvl="0">
      <w:start w:val="8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376AC4"/>
    <w:multiLevelType w:val="multilevel"/>
    <w:tmpl w:val="68969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2E76A8A"/>
    <w:multiLevelType w:val="hybridMultilevel"/>
    <w:tmpl w:val="F38E3F3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481E6640"/>
    <w:multiLevelType w:val="multilevel"/>
    <w:tmpl w:val="D7FC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3F61DE"/>
    <w:multiLevelType w:val="multilevel"/>
    <w:tmpl w:val="859405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05B7CF2"/>
    <w:multiLevelType w:val="multilevel"/>
    <w:tmpl w:val="36A267F0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5A85151"/>
    <w:multiLevelType w:val="hybridMultilevel"/>
    <w:tmpl w:val="CA94135A"/>
    <w:lvl w:ilvl="0" w:tplc="0409000F">
      <w:start w:val="1"/>
      <w:numFmt w:val="decimal"/>
      <w:lvlText w:val="%1."/>
      <w:lvlJc w:val="left"/>
      <w:pPr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561C2539"/>
    <w:multiLevelType w:val="multilevel"/>
    <w:tmpl w:val="56CE76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8ED41AB"/>
    <w:multiLevelType w:val="multilevel"/>
    <w:tmpl w:val="22600CF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A5D60AF"/>
    <w:multiLevelType w:val="multilevel"/>
    <w:tmpl w:val="D8EC89C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6" w15:restartNumberingAfterBreak="0">
    <w:nsid w:val="5D781875"/>
    <w:multiLevelType w:val="multilevel"/>
    <w:tmpl w:val="08EC9A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F713695"/>
    <w:multiLevelType w:val="hybridMultilevel"/>
    <w:tmpl w:val="5CA8278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62FF27AF"/>
    <w:multiLevelType w:val="multilevel"/>
    <w:tmpl w:val="373A287C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394730F"/>
    <w:multiLevelType w:val="multilevel"/>
    <w:tmpl w:val="93B621CA"/>
    <w:lvl w:ilvl="0">
      <w:start w:val="10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62C70AE"/>
    <w:multiLevelType w:val="multilevel"/>
    <w:tmpl w:val="48E04E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79D4026"/>
    <w:multiLevelType w:val="hybridMultilevel"/>
    <w:tmpl w:val="587E523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67EE5D7E"/>
    <w:multiLevelType w:val="multilevel"/>
    <w:tmpl w:val="F134F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B9F0157"/>
    <w:multiLevelType w:val="multilevel"/>
    <w:tmpl w:val="24F644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1093782"/>
    <w:multiLevelType w:val="multilevel"/>
    <w:tmpl w:val="51F81354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1EB0CF5"/>
    <w:multiLevelType w:val="hybridMultilevel"/>
    <w:tmpl w:val="A3F4330C"/>
    <w:lvl w:ilvl="0" w:tplc="0409000F">
      <w:start w:val="1"/>
      <w:numFmt w:val="decimal"/>
      <w:lvlText w:val="%1."/>
      <w:lvlJc w:val="left"/>
      <w:pPr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6" w15:restartNumberingAfterBreak="0">
    <w:nsid w:val="72CB36E9"/>
    <w:multiLevelType w:val="hybridMultilevel"/>
    <w:tmpl w:val="6E42513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 w15:restartNumberingAfterBreak="0">
    <w:nsid w:val="7A4F70D5"/>
    <w:multiLevelType w:val="multilevel"/>
    <w:tmpl w:val="F90CF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0306964">
    <w:abstractNumId w:val="32"/>
  </w:num>
  <w:num w:numId="2" w16cid:durableId="1617708948">
    <w:abstractNumId w:val="30"/>
  </w:num>
  <w:num w:numId="3" w16cid:durableId="2047176097">
    <w:abstractNumId w:val="25"/>
  </w:num>
  <w:num w:numId="4" w16cid:durableId="1732465710">
    <w:abstractNumId w:val="10"/>
  </w:num>
  <w:num w:numId="5" w16cid:durableId="239565864">
    <w:abstractNumId w:val="33"/>
  </w:num>
  <w:num w:numId="6" w16cid:durableId="387651592">
    <w:abstractNumId w:val="13"/>
  </w:num>
  <w:num w:numId="7" w16cid:durableId="1519925388">
    <w:abstractNumId w:val="17"/>
  </w:num>
  <w:num w:numId="8" w16cid:durableId="599725065">
    <w:abstractNumId w:val="5"/>
  </w:num>
  <w:num w:numId="9" w16cid:durableId="1210218589">
    <w:abstractNumId w:val="12"/>
  </w:num>
  <w:num w:numId="10" w16cid:durableId="1863937326">
    <w:abstractNumId w:val="23"/>
  </w:num>
  <w:num w:numId="11" w16cid:durableId="1707869338">
    <w:abstractNumId w:val="7"/>
  </w:num>
  <w:num w:numId="12" w16cid:durableId="1005092221">
    <w:abstractNumId w:val="26"/>
  </w:num>
  <w:num w:numId="13" w16cid:durableId="1108088143">
    <w:abstractNumId w:val="24"/>
  </w:num>
  <w:num w:numId="14" w16cid:durableId="300890015">
    <w:abstractNumId w:val="16"/>
  </w:num>
  <w:num w:numId="15" w16cid:durableId="157160049">
    <w:abstractNumId w:val="15"/>
  </w:num>
  <w:num w:numId="16" w16cid:durableId="573667529">
    <w:abstractNumId w:val="21"/>
  </w:num>
  <w:num w:numId="17" w16cid:durableId="231427785">
    <w:abstractNumId w:val="34"/>
  </w:num>
  <w:num w:numId="18" w16cid:durableId="1691102228">
    <w:abstractNumId w:val="29"/>
  </w:num>
  <w:num w:numId="19" w16cid:durableId="845630813">
    <w:abstractNumId w:val="20"/>
  </w:num>
  <w:num w:numId="20" w16cid:durableId="1838300641">
    <w:abstractNumId w:val="28"/>
  </w:num>
  <w:num w:numId="21" w16cid:durableId="2048601638">
    <w:abstractNumId w:val="18"/>
  </w:num>
  <w:num w:numId="22" w16cid:durableId="259876062">
    <w:abstractNumId w:val="6"/>
  </w:num>
  <w:num w:numId="23" w16cid:durableId="1480419748">
    <w:abstractNumId w:val="4"/>
  </w:num>
  <w:num w:numId="24" w16cid:durableId="2127652937">
    <w:abstractNumId w:val="35"/>
  </w:num>
  <w:num w:numId="25" w16cid:durableId="902525738">
    <w:abstractNumId w:val="11"/>
  </w:num>
  <w:num w:numId="26" w16cid:durableId="275723252">
    <w:abstractNumId w:val="36"/>
  </w:num>
  <w:num w:numId="27" w16cid:durableId="1722706053">
    <w:abstractNumId w:val="1"/>
  </w:num>
  <w:num w:numId="28" w16cid:durableId="404382427">
    <w:abstractNumId w:val="31"/>
  </w:num>
  <w:num w:numId="29" w16cid:durableId="1282611993">
    <w:abstractNumId w:val="14"/>
  </w:num>
  <w:num w:numId="30" w16cid:durableId="162942121">
    <w:abstractNumId w:val="8"/>
  </w:num>
  <w:num w:numId="31" w16cid:durableId="303238486">
    <w:abstractNumId w:val="2"/>
  </w:num>
  <w:num w:numId="32" w16cid:durableId="766466401">
    <w:abstractNumId w:val="19"/>
  </w:num>
  <w:num w:numId="33" w16cid:durableId="1970427473">
    <w:abstractNumId w:val="37"/>
  </w:num>
  <w:num w:numId="34" w16cid:durableId="1747993026">
    <w:abstractNumId w:val="0"/>
  </w:num>
  <w:num w:numId="35" w16cid:durableId="791023569">
    <w:abstractNumId w:val="9"/>
  </w:num>
  <w:num w:numId="36" w16cid:durableId="1896427103">
    <w:abstractNumId w:val="3"/>
  </w:num>
  <w:num w:numId="37" w16cid:durableId="466096048">
    <w:abstractNumId w:val="27"/>
  </w:num>
  <w:num w:numId="38" w16cid:durableId="12742888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C1E"/>
    <w:rsid w:val="000B1C6C"/>
    <w:rsid w:val="00100C78"/>
    <w:rsid w:val="00112FAE"/>
    <w:rsid w:val="00150FA0"/>
    <w:rsid w:val="001B09B8"/>
    <w:rsid w:val="001B625C"/>
    <w:rsid w:val="00200D9B"/>
    <w:rsid w:val="002A4590"/>
    <w:rsid w:val="004B5A16"/>
    <w:rsid w:val="004E18E0"/>
    <w:rsid w:val="005D7EDE"/>
    <w:rsid w:val="00606C1E"/>
    <w:rsid w:val="00625D80"/>
    <w:rsid w:val="006B297C"/>
    <w:rsid w:val="0073211E"/>
    <w:rsid w:val="00764E5C"/>
    <w:rsid w:val="007E067B"/>
    <w:rsid w:val="00832343"/>
    <w:rsid w:val="008772C1"/>
    <w:rsid w:val="00894C0A"/>
    <w:rsid w:val="008C2C8B"/>
    <w:rsid w:val="008F70BE"/>
    <w:rsid w:val="00960955"/>
    <w:rsid w:val="009E1079"/>
    <w:rsid w:val="00A05AF3"/>
    <w:rsid w:val="00A2008D"/>
    <w:rsid w:val="00A86C0A"/>
    <w:rsid w:val="00B05361"/>
    <w:rsid w:val="00C47023"/>
    <w:rsid w:val="00D17156"/>
    <w:rsid w:val="00D9529F"/>
    <w:rsid w:val="00EA4227"/>
    <w:rsid w:val="00F55155"/>
    <w:rsid w:val="00F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D7D7"/>
  <w15:docId w15:val="{2730547A-EDCE-4BF3-B15B-04C51381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bCs/>
      <w:color w:val="9933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uiPriority w:val="10"/>
    <w:qFormat/>
    <w:pPr>
      <w:jc w:val="center"/>
    </w:pPr>
    <w:rPr>
      <w:b/>
      <w:bCs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ru-RU"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ru-RU" w:eastAsia="en-U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u-RU"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B09B8"/>
    <w:pPr>
      <w:ind w:left="720"/>
      <w:contextualSpacing/>
    </w:pPr>
  </w:style>
  <w:style w:type="character" w:customStyle="1" w:styleId="normaltextrun">
    <w:name w:val="normaltextrun"/>
    <w:basedOn w:val="Fuentedeprrafopredeter"/>
    <w:rsid w:val="009E1079"/>
  </w:style>
  <w:style w:type="character" w:customStyle="1" w:styleId="eop">
    <w:name w:val="eop"/>
    <w:basedOn w:val="Fuentedeprrafopredeter"/>
    <w:rsid w:val="009E1079"/>
  </w:style>
  <w:style w:type="paragraph" w:customStyle="1" w:styleId="paragraph">
    <w:name w:val="paragraph"/>
    <w:basedOn w:val="Normal"/>
    <w:rsid w:val="00A05AF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Revisin">
    <w:name w:val="Revision"/>
    <w:hidden/>
    <w:uiPriority w:val="99"/>
    <w:semiHidden/>
    <w:rsid w:val="004B5A16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google.com/document/d/1tr6CslxeRlx5uiKU5hgf6i7xWZrjujDS3T3U8e6zBgI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ZLyJ3Y2vpGkRo97uM2Nn5ysMIQ==">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39BD1588B074F94C31E3D50DCF215" ma:contentTypeVersion="16" ma:contentTypeDescription="Create a new document." ma:contentTypeScope="" ma:versionID="7d63bfe12986f5c81744447bc76df29d">
  <xsd:schema xmlns:xsd="http://www.w3.org/2001/XMLSchema" xmlns:xs="http://www.w3.org/2001/XMLSchema" xmlns:p="http://schemas.microsoft.com/office/2006/metadata/properties" xmlns:ns2="4e0316ce-b060-4817-b5f5-6985416301e8" xmlns:ns3="3d2dd2c6-932b-4822-9dbd-d0669e617e0f" targetNamespace="http://schemas.microsoft.com/office/2006/metadata/properties" ma:root="true" ma:fieldsID="eb8491faf845944e342a89b25806860f" ns2:_="" ns3:_="">
    <xsd:import namespace="4e0316ce-b060-4817-b5f5-6985416301e8"/>
    <xsd:import namespace="3d2dd2c6-932b-4822-9dbd-d0669e617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ame" minOccurs="0"/>
                <xsd:element ref="ns2:MediaServiceObjectDetectorVersions" minOccurs="0"/>
                <xsd:element ref="ns2:Indicator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316ce-b060-4817-b5f5-698541630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ame" ma:index="21" nillable="true" ma:displayName="name " ma:description="description " ma:format="Dropdown" ma:internalName="name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ndicator_x0023_" ma:index="23" nillable="true" ma:displayName="Indicator #" ma:format="Dropdown" ma:internalName="Indicator_x0023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d2c6-932b-4822-9dbd-d0669e617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fdacb1-eb0e-4de5-b9a0-28a7d25dd21d}" ma:internalName="TaxCatchAll" ma:showField="CatchAllData" ma:web="3d2dd2c6-932b-4822-9dbd-d0669e617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 xmlns="4e0316ce-b060-4817-b5f5-6985416301e8" xsi:nil="true"/>
    <TaxCatchAll xmlns="3d2dd2c6-932b-4822-9dbd-d0669e617e0f" xsi:nil="true"/>
    <lcf76f155ced4ddcb4097134ff3c332f xmlns="4e0316ce-b060-4817-b5f5-6985416301e8">
      <Terms xmlns="http://schemas.microsoft.com/office/infopath/2007/PartnerControls"/>
    </lcf76f155ced4ddcb4097134ff3c332f>
    <Indicator_x0023_ xmlns="4e0316ce-b060-4817-b5f5-6985416301e8" xsi:nil="true"/>
  </documentManagement>
</p:properties>
</file>

<file path=customXml/itemProps1.xml><?xml version="1.0" encoding="utf-8"?>
<ds:datastoreItem xmlns:ds="http://schemas.openxmlformats.org/officeDocument/2006/customXml" ds:itemID="{8F09A7EF-4070-430A-8007-FC59E7851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E9B6AF6-DC49-49C4-9A20-2295B1D74F80}"/>
</file>

<file path=customXml/itemProps4.xml><?xml version="1.0" encoding="utf-8"?>
<ds:datastoreItem xmlns:ds="http://schemas.openxmlformats.org/officeDocument/2006/customXml" ds:itemID="{155F7280-3200-4016-BDB4-AFB2086B1850}">
  <ds:schemaRefs>
    <ds:schemaRef ds:uri="http://schemas.microsoft.com/office/2006/metadata/properties"/>
    <ds:schemaRef ds:uri="http://schemas.microsoft.com/office/infopath/2007/PartnerControls"/>
    <ds:schemaRef ds:uri="4e0316ce-b060-4817-b5f5-6985416301e8"/>
    <ds:schemaRef ds:uri="3d2dd2c6-932b-4822-9dbd-d0669e617e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3185</Words>
  <Characters>17522</Characters>
  <Application>Microsoft Office Word</Application>
  <DocSecurity>0</DocSecurity>
  <Lines>146</Lines>
  <Paragraphs>41</Paragraphs>
  <ScaleCrop>false</ScaleCrop>
  <Company/>
  <LinksUpToDate>false</LinksUpToDate>
  <CharactersWithSpaces>20666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</dc:creator>
  <cp:lastModifiedBy>Erick Cortes</cp:lastModifiedBy>
  <cp:revision>29</cp:revision>
  <dcterms:created xsi:type="dcterms:W3CDTF">2022-04-19T07:38:00Z</dcterms:created>
  <dcterms:modified xsi:type="dcterms:W3CDTF">2023-10-24T20:37:00Z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0x010100EA539BD1588B074F94C31E3D50DCF215</vt:lpwstr>
  </property>
  <property fmtid="{D5CDD505-2E9C-101B-9397-08002B2CF9AE}" pid="3" name="MediaServiceImageTags">
    <vt:lpwstr/>
  </property>
</Properties>
</file>