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F98E" w14:textId="40B7292F" w:rsidR="004574CB" w:rsidRPr="00F95A6A" w:rsidRDefault="00261EBF" w:rsidP="5EDFA7EA">
      <w:pPr>
        <w:jc w:val="left"/>
        <w:rPr>
          <w:rFonts w:cs="Arial"/>
          <w:kern w:val="0"/>
          <w:lang w:val="uk-UA" w:eastAsia="en-GB"/>
        </w:rPr>
      </w:pPr>
      <w:r w:rsidRPr="003938C4">
        <w:rPr>
          <w:rFonts w:cs="Arial"/>
          <w:noProof/>
          <w:color w:val="2B579A"/>
          <w:shd w:val="clear" w:color="auto" w:fill="E6E6E6"/>
        </w:rPr>
        <w:drawing>
          <wp:anchor distT="0" distB="0" distL="0" distR="0" simplePos="0" relativeHeight="251658240" behindDoc="0" locked="0" layoutInCell="1" hidden="0" allowOverlap="1" wp14:anchorId="4D738B4F" wp14:editId="257C93FE">
            <wp:simplePos x="0" y="0"/>
            <wp:positionH relativeFrom="column">
              <wp:posOffset>4584700</wp:posOffset>
            </wp:positionH>
            <wp:positionV relativeFrom="paragraph">
              <wp:posOffset>-520700</wp:posOffset>
            </wp:positionV>
            <wp:extent cx="1362456" cy="481302"/>
            <wp:effectExtent l="0" t="0" r="0" b="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11"/>
                    <a:srcRect/>
                    <a:stretch>
                      <a:fillRect/>
                    </a:stretch>
                  </pic:blipFill>
                  <pic:spPr>
                    <a:xfrm>
                      <a:off x="0" y="0"/>
                      <a:ext cx="1362456" cy="481302"/>
                    </a:xfrm>
                    <a:prstGeom prst="rect">
                      <a:avLst/>
                    </a:prstGeom>
                    <a:ln/>
                  </pic:spPr>
                </pic:pic>
              </a:graphicData>
            </a:graphic>
          </wp:anchor>
        </w:drawing>
      </w:r>
      <w:r w:rsidR="004574CB" w:rsidRPr="003938C4">
        <w:rPr>
          <w:rFonts w:cs="Arial"/>
          <w:kern w:val="0"/>
          <w:lang w:eastAsia="en-GB"/>
        </w:rPr>
        <w:t xml:space="preserve">Date: </w:t>
      </w:r>
      <w:r w:rsidR="00F95A6A">
        <w:rPr>
          <w:rFonts w:cs="Arial"/>
          <w:kern w:val="0"/>
          <w:lang w:val="uk-UA" w:eastAsia="en-GB"/>
        </w:rPr>
        <w:t>2</w:t>
      </w:r>
      <w:r w:rsidR="00D02F20">
        <w:rPr>
          <w:rFonts w:cs="Arial"/>
          <w:kern w:val="0"/>
          <w:lang w:val="uk-UA" w:eastAsia="en-GB"/>
        </w:rPr>
        <w:t>9</w:t>
      </w:r>
      <w:r w:rsidR="00F95A6A">
        <w:rPr>
          <w:rFonts w:cs="Arial"/>
          <w:kern w:val="0"/>
          <w:lang w:val="uk-UA" w:eastAsia="en-GB"/>
        </w:rPr>
        <w:t>-06-2023</w:t>
      </w:r>
    </w:p>
    <w:p w14:paraId="0BD77669" w14:textId="049343D7" w:rsidR="004C0F46" w:rsidRPr="003938C4" w:rsidRDefault="004574CB" w:rsidP="004C0F46">
      <w:pPr>
        <w:rPr>
          <w:rFonts w:eastAsia="Calibri" w:cs="Arial"/>
          <w:kern w:val="0"/>
          <w:lang w:eastAsia="en-US"/>
        </w:rPr>
      </w:pPr>
      <w:bookmarkStart w:id="0" w:name="_Hlk66969769"/>
      <w:r w:rsidRPr="003938C4">
        <w:rPr>
          <w:rFonts w:eastAsia="Calibri" w:cs="Arial"/>
          <w:kern w:val="0"/>
          <w:lang w:eastAsia="en-US"/>
        </w:rPr>
        <w:t>Ref</w:t>
      </w:r>
      <w:r w:rsidR="00E8D711" w:rsidRPr="003938C4">
        <w:rPr>
          <w:rFonts w:eastAsia="Calibri" w:cs="Arial"/>
          <w:kern w:val="0"/>
          <w:lang w:eastAsia="en-US"/>
        </w:rPr>
        <w:t>erence</w:t>
      </w:r>
      <w:r w:rsidRPr="003938C4">
        <w:rPr>
          <w:rFonts w:eastAsia="Calibri" w:cs="Arial"/>
          <w:kern w:val="0"/>
          <w:lang w:eastAsia="en-US"/>
        </w:rPr>
        <w:t xml:space="preserve">: </w:t>
      </w:r>
      <w:r w:rsidR="00C631D3">
        <w:rPr>
          <w:rFonts w:eastAsia="Calibri" w:cs="Arial"/>
          <w:kern w:val="0"/>
          <w:lang w:eastAsia="en-US"/>
        </w:rPr>
        <w:t>UA23-153</w:t>
      </w:r>
    </w:p>
    <w:bookmarkEnd w:id="0"/>
    <w:p w14:paraId="7DE10FCC" w14:textId="6A63767E" w:rsidR="001E5EC5" w:rsidRDefault="00E71F00" w:rsidP="00CC5367">
      <w:pPr>
        <w:jc w:val="center"/>
        <w:rPr>
          <w:rFonts w:cs="Arial"/>
          <w:b/>
          <w:color w:val="FF0000"/>
        </w:rPr>
      </w:pPr>
      <w:r w:rsidRPr="003938C4">
        <w:rPr>
          <w:rFonts w:cs="Arial"/>
          <w:b/>
          <w:color w:val="FF0000"/>
        </w:rPr>
        <w:t>Tender Notice</w:t>
      </w:r>
    </w:p>
    <w:tbl>
      <w:tblPr>
        <w:tblStyle w:val="TableGrid"/>
        <w:tblW w:w="0" w:type="auto"/>
        <w:tblLook w:val="04A0" w:firstRow="1" w:lastRow="0" w:firstColumn="1" w:lastColumn="0" w:noHBand="0" w:noVBand="1"/>
      </w:tblPr>
      <w:tblGrid>
        <w:gridCol w:w="4148"/>
        <w:gridCol w:w="4148"/>
      </w:tblGrid>
      <w:tr w:rsidR="00FB7ECD" w:rsidRPr="0009674F" w14:paraId="7D05410C" w14:textId="77777777" w:rsidTr="00FB7ECD">
        <w:tc>
          <w:tcPr>
            <w:tcW w:w="4148" w:type="dxa"/>
          </w:tcPr>
          <w:p w14:paraId="5E4B81B4" w14:textId="77777777" w:rsidR="00FB7ECD" w:rsidRPr="0009674F" w:rsidRDefault="00FB7ECD" w:rsidP="00FB7ECD">
            <w:pPr>
              <w:spacing w:after="0"/>
              <w:rPr>
                <w:rFonts w:cs="Arial"/>
                <w:iCs/>
                <w:kern w:val="0"/>
                <w:lang w:val="en-US" w:eastAsia="en-GB"/>
              </w:rPr>
            </w:pPr>
            <w:r w:rsidRPr="0009674F">
              <w:rPr>
                <w:rFonts w:cs="Arial"/>
                <w:iCs/>
                <w:kern w:val="0"/>
                <w:lang w:val="en-US" w:eastAsia="en-GB"/>
              </w:rPr>
              <w:t xml:space="preserve">Mercy Corps is a non-religious, </w:t>
            </w:r>
            <w:proofErr w:type="gramStart"/>
            <w:r w:rsidRPr="0009674F">
              <w:rPr>
                <w:rFonts w:cs="Arial"/>
                <w:iCs/>
                <w:kern w:val="0"/>
                <w:lang w:val="en-US" w:eastAsia="en-GB"/>
              </w:rPr>
              <w:t>non-profit</w:t>
            </w:r>
            <w:proofErr w:type="gramEnd"/>
            <w:r w:rsidRPr="0009674F">
              <w:rPr>
                <w:rFonts w:cs="Arial"/>
                <w:iCs/>
                <w:kern w:val="0"/>
                <w:lang w:val="en-US" w:eastAsia="en-GB"/>
              </w:rPr>
              <w:t xml:space="preserve"> and non-governmental international humanitarian organization.</w:t>
            </w:r>
          </w:p>
          <w:p w14:paraId="11BBC450" w14:textId="77777777" w:rsidR="00FB7ECD" w:rsidRPr="0009674F" w:rsidRDefault="00FB7ECD" w:rsidP="00FB7ECD">
            <w:pPr>
              <w:spacing w:after="0"/>
              <w:rPr>
                <w:rFonts w:cs="Arial"/>
                <w:iCs/>
                <w:kern w:val="0"/>
                <w:lang w:val="en-US" w:eastAsia="en-GB"/>
              </w:rPr>
            </w:pPr>
            <w:r w:rsidRPr="0009674F">
              <w:rPr>
                <w:rFonts w:cs="Arial"/>
                <w:iCs/>
                <w:kern w:val="0"/>
                <w:lang w:val="en-US" w:eastAsia="en-GB"/>
              </w:rPr>
              <w:t xml:space="preserve"> </w:t>
            </w:r>
          </w:p>
          <w:p w14:paraId="6B66F672" w14:textId="20579019" w:rsidR="00FB7ECD" w:rsidRPr="0009674F" w:rsidRDefault="00FB7ECD" w:rsidP="00FB7ECD">
            <w:pPr>
              <w:spacing w:after="0"/>
              <w:rPr>
                <w:rFonts w:cs="Arial"/>
                <w:iCs/>
                <w:kern w:val="0"/>
                <w:lang w:val="en-US" w:eastAsia="en-GB"/>
              </w:rPr>
            </w:pPr>
            <w:r w:rsidRPr="0009674F">
              <w:rPr>
                <w:rFonts w:cs="Arial"/>
                <w:iCs/>
                <w:kern w:val="0"/>
                <w:lang w:val="en-US" w:eastAsia="en-GB"/>
              </w:rPr>
              <w:t xml:space="preserve">Mercy Corps is seeking a consultant or consulting firm to the NGO Platform to conduct a mapping exercise that aims to assess the current landscape of capacity-strengthening opportunities in Ukraine, identify areas of duplication and ongoing initiatives taken by INGOs, the UN, International </w:t>
            </w:r>
            <w:r w:rsidR="006A7675" w:rsidRPr="0009674F">
              <w:rPr>
                <w:rFonts w:cs="Arial"/>
                <w:iCs/>
                <w:kern w:val="0"/>
                <w:lang w:val="en-US" w:eastAsia="en-GB"/>
              </w:rPr>
              <w:t>Organizations</w:t>
            </w:r>
            <w:r w:rsidRPr="0009674F">
              <w:rPr>
                <w:rFonts w:cs="Arial"/>
                <w:iCs/>
                <w:kern w:val="0"/>
                <w:lang w:val="en-US" w:eastAsia="en-GB"/>
              </w:rPr>
              <w:t>, and institutional donors, and determine the gaps and needs that require targeted interventions.</w:t>
            </w:r>
          </w:p>
          <w:p w14:paraId="680954E5" w14:textId="2BD6AA97" w:rsidR="00FB7ECD" w:rsidRPr="0009674F" w:rsidRDefault="00FB7ECD" w:rsidP="00FB7ECD">
            <w:pPr>
              <w:spacing w:after="0"/>
              <w:rPr>
                <w:color w:val="0E101A"/>
                <w:lang w:val="en-US"/>
              </w:rPr>
            </w:pPr>
            <w:r w:rsidRPr="0009674F">
              <w:rPr>
                <w:color w:val="0E101A"/>
                <w:lang w:val="en-US"/>
              </w:rPr>
              <w:t xml:space="preserve">The study will seek to identify opportunities and propose solutions and will be conducted in collaboration with civil society </w:t>
            </w:r>
            <w:r w:rsidR="006A7675" w:rsidRPr="0009674F">
              <w:rPr>
                <w:color w:val="0E101A"/>
                <w:lang w:val="en-US"/>
              </w:rPr>
              <w:t>organizations</w:t>
            </w:r>
            <w:r w:rsidRPr="0009674F">
              <w:rPr>
                <w:color w:val="0E101A"/>
                <w:lang w:val="en-US"/>
              </w:rPr>
              <w:t xml:space="preserve"> (CSOs), international non-governmental </w:t>
            </w:r>
            <w:r w:rsidR="006A7675" w:rsidRPr="0009674F">
              <w:rPr>
                <w:color w:val="0E101A"/>
                <w:lang w:val="en-US"/>
              </w:rPr>
              <w:t>organizations</w:t>
            </w:r>
            <w:r w:rsidRPr="0009674F">
              <w:rPr>
                <w:color w:val="0E101A"/>
                <w:lang w:val="en-US"/>
              </w:rPr>
              <w:t xml:space="preserve"> (INGOs), institutional donors, and relevant United Nations (UN) clusters, and, to the extent possible, </w:t>
            </w:r>
            <w:proofErr w:type="gramStart"/>
            <w:r w:rsidRPr="0009674F">
              <w:rPr>
                <w:color w:val="0E101A"/>
                <w:lang w:val="en-US"/>
              </w:rPr>
              <w:t>local</w:t>
            </w:r>
            <w:proofErr w:type="gramEnd"/>
            <w:r w:rsidRPr="0009674F">
              <w:rPr>
                <w:color w:val="0E101A"/>
                <w:lang w:val="en-US"/>
              </w:rPr>
              <w:t xml:space="preserve"> and national authorities. </w:t>
            </w:r>
          </w:p>
          <w:p w14:paraId="490ABB2B" w14:textId="741B1989" w:rsidR="00FB7ECD" w:rsidRPr="0009674F" w:rsidRDefault="00FB7ECD" w:rsidP="00FB7ECD">
            <w:pPr>
              <w:spacing w:after="0"/>
              <w:rPr>
                <w:rFonts w:cs="Arial"/>
                <w:iCs/>
                <w:kern w:val="0"/>
                <w:lang w:val="en-US" w:eastAsia="en-GB"/>
              </w:rPr>
            </w:pPr>
            <w:r w:rsidRPr="0009674F">
              <w:rPr>
                <w:color w:val="0E101A"/>
                <w:lang w:val="en-US"/>
              </w:rPr>
              <w:t xml:space="preserve">The findings of this exercise will inform the development of strategies and interventions of the international humanitarian community including donors, the HCT, INGOs and the NGO Platform, to improve the international way of working with Ukrainian </w:t>
            </w:r>
            <w:r w:rsidR="006A7675" w:rsidRPr="0009674F">
              <w:rPr>
                <w:color w:val="0E101A"/>
                <w:lang w:val="en-US"/>
              </w:rPr>
              <w:t>organizations</w:t>
            </w:r>
            <w:r w:rsidRPr="0009674F">
              <w:rPr>
                <w:color w:val="0E101A"/>
                <w:lang w:val="en-US"/>
              </w:rPr>
              <w:t xml:space="preserve"> and promote efficient engagement with Ukrainian NGOs and civil society. </w:t>
            </w:r>
            <w:r w:rsidRPr="0009674F">
              <w:rPr>
                <w:rFonts w:cs="Arial"/>
                <w:iCs/>
                <w:kern w:val="0"/>
                <w:lang w:val="en-US" w:eastAsia="en-GB"/>
              </w:rPr>
              <w:t>The project is located at Ukraine.</w:t>
            </w:r>
          </w:p>
          <w:p w14:paraId="16691603" w14:textId="77777777" w:rsidR="00FB7ECD" w:rsidRPr="0009674F" w:rsidRDefault="00FB7ECD" w:rsidP="00B5141B">
            <w:pPr>
              <w:spacing w:after="0"/>
              <w:rPr>
                <w:rFonts w:cs="Arial"/>
                <w:iCs/>
                <w:kern w:val="0"/>
                <w:lang w:val="en-US" w:eastAsia="en-GB"/>
              </w:rPr>
            </w:pPr>
          </w:p>
        </w:tc>
        <w:tc>
          <w:tcPr>
            <w:tcW w:w="4148" w:type="dxa"/>
          </w:tcPr>
          <w:p w14:paraId="17E8BF9C" w14:textId="75E78B86" w:rsidR="00FB7ECD" w:rsidRPr="0009674F" w:rsidRDefault="00450271" w:rsidP="00FB7ECD">
            <w:pPr>
              <w:spacing w:after="0"/>
              <w:rPr>
                <w:rFonts w:cs="Arial"/>
                <w:iCs/>
                <w:kern w:val="0"/>
                <w:lang w:val="uk-UA" w:eastAsia="en-GB"/>
              </w:rPr>
            </w:pPr>
            <w:r>
              <w:rPr>
                <w:rFonts w:cs="Arial"/>
                <w:iCs/>
                <w:kern w:val="0"/>
                <w:lang w:val="uk-UA" w:eastAsia="en-GB"/>
              </w:rPr>
              <w:t>Мерсі Корпс</w:t>
            </w:r>
            <w:r w:rsidR="00FB7ECD" w:rsidRPr="0009674F">
              <w:rPr>
                <w:rFonts w:cs="Arial"/>
                <w:iCs/>
                <w:kern w:val="0"/>
                <w:lang w:val="uk-UA" w:eastAsia="en-GB"/>
              </w:rPr>
              <w:t xml:space="preserve"> — це нерелігійна, некомерційна та неурядова міжнародна гуманітарна організація.</w:t>
            </w:r>
          </w:p>
          <w:p w14:paraId="570B8455" w14:textId="77777777" w:rsidR="00FB7ECD" w:rsidRPr="0009674F" w:rsidRDefault="00FB7ECD" w:rsidP="00FB7ECD">
            <w:pPr>
              <w:spacing w:after="0"/>
              <w:rPr>
                <w:rFonts w:cs="Arial"/>
                <w:iCs/>
                <w:kern w:val="0"/>
                <w:lang w:val="uk-UA" w:eastAsia="en-GB"/>
              </w:rPr>
            </w:pPr>
            <w:r w:rsidRPr="0009674F">
              <w:rPr>
                <w:rFonts w:cs="Arial"/>
                <w:iCs/>
                <w:kern w:val="0"/>
                <w:lang w:val="uk-UA" w:eastAsia="en-GB"/>
              </w:rPr>
              <w:t xml:space="preserve"> </w:t>
            </w:r>
          </w:p>
          <w:p w14:paraId="6FE0A7B6" w14:textId="372CFDD1" w:rsidR="00FB7ECD" w:rsidRPr="0009674F" w:rsidRDefault="00450271" w:rsidP="00FB7ECD">
            <w:pPr>
              <w:spacing w:after="0"/>
              <w:rPr>
                <w:rFonts w:cs="Arial"/>
                <w:iCs/>
                <w:kern w:val="0"/>
                <w:lang w:val="uk-UA" w:eastAsia="en-GB"/>
              </w:rPr>
            </w:pPr>
            <w:r>
              <w:rPr>
                <w:rFonts w:cs="Arial"/>
                <w:iCs/>
                <w:kern w:val="0"/>
                <w:lang w:val="uk-UA" w:eastAsia="en-GB"/>
              </w:rPr>
              <w:t>Мерсі Корпс</w:t>
            </w:r>
            <w:r w:rsidR="00FB7ECD" w:rsidRPr="0009674F">
              <w:rPr>
                <w:rFonts w:cs="Arial"/>
                <w:iCs/>
                <w:kern w:val="0"/>
                <w:lang w:val="uk-UA" w:eastAsia="en-GB"/>
              </w:rPr>
              <w:t xml:space="preserve"> шукає консультанта або консалтингову компанію для Платформи неурядових організацій для проведення картографування, метою якого є оцінка поточного ландшафту можливостей зміцнення спроможності в Україні, визначення областей дублювання та поточних ініціатив, вжитих міжнародними неурядовими організаціями, ООН, міжнародними організаціями, та інституційних донорів, а також визначити прогалини та потреби, які вимагають цілеспрямованого втручання.</w:t>
            </w:r>
          </w:p>
          <w:p w14:paraId="188EF478" w14:textId="77777777" w:rsidR="00FB7ECD" w:rsidRPr="0009674F" w:rsidRDefault="00FB7ECD" w:rsidP="00FB7ECD">
            <w:pPr>
              <w:spacing w:after="0"/>
              <w:rPr>
                <w:rFonts w:cs="Arial"/>
                <w:iCs/>
                <w:kern w:val="0"/>
                <w:lang w:val="uk-UA" w:eastAsia="en-GB"/>
              </w:rPr>
            </w:pPr>
            <w:r w:rsidRPr="0009674F">
              <w:rPr>
                <w:rFonts w:cs="Arial"/>
                <w:iCs/>
                <w:kern w:val="0"/>
                <w:lang w:val="uk-UA" w:eastAsia="en-GB"/>
              </w:rPr>
              <w:t>Дослідження буде спрямоване на виявлення можливостей і пропонування рішень і проводитиметься у співпраці з організаціями громадянського суспільства (ОГС), міжнародними неурядовими організаціями (МНУО), інституційними донорами та відповідними кластерами Організації Об’єднаних Націй (ООН) і, в тій мірі, в якій можливо, місцеві та національні органи влади.</w:t>
            </w:r>
          </w:p>
          <w:p w14:paraId="587E36B2" w14:textId="41296856" w:rsidR="00FB7ECD" w:rsidRPr="0009674F" w:rsidRDefault="00FB7ECD" w:rsidP="00FB7ECD">
            <w:pPr>
              <w:spacing w:after="0"/>
              <w:rPr>
                <w:rFonts w:cs="Arial"/>
                <w:iCs/>
                <w:kern w:val="0"/>
                <w:lang w:val="uk-UA" w:eastAsia="en-GB"/>
              </w:rPr>
            </w:pPr>
            <w:r w:rsidRPr="0009674F">
              <w:rPr>
                <w:rFonts w:cs="Arial"/>
                <w:iCs/>
                <w:kern w:val="0"/>
                <w:lang w:val="uk-UA" w:eastAsia="en-GB"/>
              </w:rPr>
              <w:t xml:space="preserve">Результати цього дослідження будуть корисними для розробки стратегій і </w:t>
            </w:r>
            <w:r w:rsidR="006A7675" w:rsidRPr="0009674F">
              <w:rPr>
                <w:rFonts w:cs="Arial"/>
                <w:iCs/>
                <w:kern w:val="0"/>
                <w:lang w:val="uk-UA" w:eastAsia="en-GB"/>
              </w:rPr>
              <w:t>втручання</w:t>
            </w:r>
            <w:r w:rsidRPr="0009674F">
              <w:rPr>
                <w:rFonts w:cs="Arial"/>
                <w:iCs/>
                <w:kern w:val="0"/>
                <w:lang w:val="uk-UA" w:eastAsia="en-GB"/>
              </w:rPr>
              <w:t xml:space="preserve"> міжнародної гуманітарної спільноти, включаючи донорів, HCT, міжнародні організації та Платформу неурядових організацій, щоб покращити міжнародний спосіб роботи з українськими організаціями та сприяти ефективній взаємодії з українськими НУО та громадянським суспільством. . Проект знаходиться в Україні.</w:t>
            </w:r>
          </w:p>
        </w:tc>
      </w:tr>
    </w:tbl>
    <w:p w14:paraId="6DABE21A" w14:textId="77777777" w:rsidR="00FB7ECD" w:rsidRPr="00FB7ECD" w:rsidRDefault="00FB7ECD" w:rsidP="00B5141B">
      <w:pPr>
        <w:spacing w:after="0"/>
        <w:rPr>
          <w:rFonts w:cs="Arial"/>
          <w:iCs/>
          <w:kern w:val="0"/>
          <w:lang w:val="ru-RU" w:eastAsia="en-GB"/>
        </w:rPr>
      </w:pPr>
    </w:p>
    <w:p w14:paraId="46FE7B71" w14:textId="6D921020" w:rsidR="00261EBF" w:rsidRDefault="00261EBF" w:rsidP="00B5141B">
      <w:pPr>
        <w:spacing w:after="0"/>
        <w:rPr>
          <w:rFonts w:cs="Arial"/>
          <w:iCs/>
          <w:kern w:val="0"/>
          <w:lang w:eastAsia="en-GB"/>
        </w:rPr>
      </w:pPr>
    </w:p>
    <w:p w14:paraId="507BBBC1" w14:textId="77777777" w:rsidR="0009674F" w:rsidRPr="003938C4" w:rsidRDefault="0009674F" w:rsidP="00B5141B">
      <w:pPr>
        <w:spacing w:after="0"/>
        <w:rPr>
          <w:rFonts w:cs="Arial"/>
          <w:iCs/>
          <w:kern w:val="0"/>
          <w:lang w:eastAsia="en-GB"/>
        </w:rPr>
      </w:pPr>
    </w:p>
    <w:tbl>
      <w:tblPr>
        <w:tblStyle w:val="TableGrid"/>
        <w:tblW w:w="0" w:type="auto"/>
        <w:tblLook w:val="04A0" w:firstRow="1" w:lastRow="0" w:firstColumn="1" w:lastColumn="0" w:noHBand="0" w:noVBand="1"/>
      </w:tblPr>
      <w:tblGrid>
        <w:gridCol w:w="4148"/>
        <w:gridCol w:w="4148"/>
      </w:tblGrid>
      <w:tr w:rsidR="00FB7ECD" w:rsidRPr="00A0224D" w14:paraId="24D7330D" w14:textId="77777777" w:rsidTr="00FB7ECD">
        <w:tc>
          <w:tcPr>
            <w:tcW w:w="4148" w:type="dxa"/>
          </w:tcPr>
          <w:p w14:paraId="0213EC3F" w14:textId="1B201D18" w:rsidR="00FB7ECD" w:rsidRDefault="00FB7ECD" w:rsidP="00B5141B">
            <w:pPr>
              <w:rPr>
                <w:rFonts w:cs="Arial"/>
              </w:rPr>
            </w:pPr>
            <w:r w:rsidRPr="003938C4">
              <w:rPr>
                <w:rFonts w:cs="Arial"/>
              </w:rPr>
              <w:lastRenderedPageBreak/>
              <w:t xml:space="preserve">If you are interested in submitting a bid, you will need to complete an Intent to </w:t>
            </w:r>
            <w:r w:rsidR="00410706">
              <w:rPr>
                <w:rFonts w:cs="Arial"/>
                <w:lang w:val="en-US"/>
              </w:rPr>
              <w:t xml:space="preserve">Bid </w:t>
            </w:r>
            <w:r w:rsidRPr="003938C4">
              <w:rPr>
                <w:rFonts w:cs="Arial"/>
              </w:rPr>
              <w:t>Form and submit it according to the guidelines below.</w:t>
            </w:r>
          </w:p>
        </w:tc>
        <w:tc>
          <w:tcPr>
            <w:tcW w:w="4148" w:type="dxa"/>
          </w:tcPr>
          <w:p w14:paraId="515AD62C" w14:textId="14DFC0BB" w:rsidR="00FB7ECD" w:rsidRPr="006A7675" w:rsidRDefault="00FB7ECD" w:rsidP="00B5141B">
            <w:pPr>
              <w:rPr>
                <w:rFonts w:cs="Arial"/>
                <w:lang w:val="uk-UA"/>
              </w:rPr>
            </w:pPr>
            <w:r w:rsidRPr="006A7675">
              <w:rPr>
                <w:rFonts w:cs="Arial"/>
                <w:lang w:val="uk-UA"/>
              </w:rPr>
              <w:t xml:space="preserve">Якщо ви зацікавлені в тому, щоб подати ставку, вам потрібно буде заповнити форму </w:t>
            </w:r>
            <w:r w:rsidR="00410706" w:rsidRPr="006A7675">
              <w:rPr>
                <w:rFonts w:cs="Arial"/>
                <w:lang w:val="uk-UA"/>
              </w:rPr>
              <w:t>Намір участі у торгах</w:t>
            </w:r>
            <w:r w:rsidRPr="006A7675">
              <w:rPr>
                <w:rFonts w:cs="Arial"/>
                <w:lang w:val="uk-UA"/>
              </w:rPr>
              <w:t xml:space="preserve"> і подати її відповідно до наведених нижче інструкцій.</w:t>
            </w:r>
          </w:p>
        </w:tc>
      </w:tr>
      <w:tr w:rsidR="00FB7ECD" w:rsidRPr="00A0224D" w14:paraId="46E977F3" w14:textId="77777777" w:rsidTr="00FB7ECD">
        <w:tc>
          <w:tcPr>
            <w:tcW w:w="4148" w:type="dxa"/>
          </w:tcPr>
          <w:p w14:paraId="2EDFF604" w14:textId="0ED78030" w:rsidR="009D05DD" w:rsidRPr="00E73052" w:rsidRDefault="00FB7ECD" w:rsidP="003D7E84">
            <w:pPr>
              <w:pStyle w:val="ListParagraph"/>
              <w:numPr>
                <w:ilvl w:val="0"/>
                <w:numId w:val="9"/>
              </w:numPr>
              <w:tabs>
                <w:tab w:val="clear" w:pos="709"/>
              </w:tabs>
              <w:ind w:left="330"/>
              <w:jc w:val="left"/>
              <w:rPr>
                <w:rFonts w:cs="Arial"/>
                <w:lang w:val="en-US"/>
              </w:rPr>
            </w:pPr>
            <w:r w:rsidRPr="00E73052">
              <w:rPr>
                <w:rFonts w:cs="Arial"/>
              </w:rPr>
              <w:t xml:space="preserve">The suppliers can download the Intent to Bid Form on this </w:t>
            </w:r>
            <w:hyperlink r:id="rId12" w:history="1">
              <w:proofErr w:type="spellStart"/>
              <w:r w:rsidRPr="00E73052">
                <w:rPr>
                  <w:rStyle w:val="Hyperlink"/>
                  <w:rFonts w:cs="Arial"/>
                </w:rPr>
                <w:t>lin</w:t>
              </w:r>
              <w:proofErr w:type="spellEnd"/>
              <w:r w:rsidRPr="00E73052">
                <w:rPr>
                  <w:rStyle w:val="Hyperlink"/>
                  <w:rFonts w:cs="Arial"/>
                  <w:lang w:val="en-US"/>
                </w:rPr>
                <w:t>k</w:t>
              </w:r>
            </w:hyperlink>
            <w:r w:rsidR="00E73052" w:rsidRPr="00E73052">
              <w:rPr>
                <w:rStyle w:val="Hyperlink"/>
                <w:rFonts w:cs="Arial"/>
                <w:lang w:val="en-US"/>
              </w:rPr>
              <w:t xml:space="preserve"> </w:t>
            </w:r>
            <w:r w:rsidR="009D05DD" w:rsidRPr="00E73052">
              <w:rPr>
                <w:rFonts w:cs="Arial"/>
                <w:lang w:val="en-US"/>
              </w:rPr>
              <w:t xml:space="preserve">or can </w:t>
            </w:r>
            <w:r w:rsidR="00E73052" w:rsidRPr="00E73052">
              <w:rPr>
                <w:rFonts w:cs="Arial"/>
                <w:lang w:val="en-US"/>
              </w:rPr>
              <w:t xml:space="preserve">find directly in the </w:t>
            </w:r>
            <w:r w:rsidR="00E73052">
              <w:rPr>
                <w:rFonts w:cs="Arial"/>
                <w:lang w:val="en-US"/>
              </w:rPr>
              <w:t xml:space="preserve">tender’s </w:t>
            </w:r>
            <w:r w:rsidR="00E73052" w:rsidRPr="00E73052">
              <w:rPr>
                <w:rFonts w:cs="Arial"/>
                <w:lang w:val="en-US"/>
              </w:rPr>
              <w:t>announcement</w:t>
            </w:r>
            <w:r w:rsidR="00E73052">
              <w:rPr>
                <w:rFonts w:cs="Arial"/>
                <w:lang w:val="en-US"/>
              </w:rPr>
              <w:t>.</w:t>
            </w:r>
          </w:p>
          <w:p w14:paraId="6ECE34C3" w14:textId="5143B0AC" w:rsidR="00FB7ECD" w:rsidRPr="00FB7ECD" w:rsidRDefault="00FB7ECD" w:rsidP="009D05DD">
            <w:pPr>
              <w:pStyle w:val="ListParagraph"/>
              <w:numPr>
                <w:ilvl w:val="0"/>
                <w:numId w:val="9"/>
              </w:numPr>
              <w:tabs>
                <w:tab w:val="clear" w:pos="709"/>
              </w:tabs>
              <w:ind w:left="330"/>
              <w:jc w:val="left"/>
              <w:rPr>
                <w:rFonts w:cs="Arial"/>
              </w:rPr>
            </w:pPr>
            <w:r w:rsidRPr="003938C4">
              <w:rPr>
                <w:rFonts w:cs="Arial"/>
              </w:rPr>
              <w:t>Intend to Bid Form can be picked up at Mercy Corps office</w:t>
            </w:r>
            <w:r>
              <w:rPr>
                <w:rFonts w:cs="Arial"/>
              </w:rPr>
              <w:t xml:space="preserve">: </w:t>
            </w:r>
            <w:r w:rsidRPr="001056F7">
              <w:rPr>
                <w:rFonts w:cs="Arial"/>
              </w:rPr>
              <w:t xml:space="preserve">Dnipro, str. </w:t>
            </w:r>
            <w:proofErr w:type="spellStart"/>
            <w:r w:rsidRPr="001056F7">
              <w:rPr>
                <w:rFonts w:cs="Arial"/>
              </w:rPr>
              <w:t>Yefremova</w:t>
            </w:r>
            <w:proofErr w:type="spellEnd"/>
            <w:r w:rsidRPr="001056F7">
              <w:rPr>
                <w:rFonts w:cs="Arial"/>
              </w:rPr>
              <w:t>, 21g, 3rd floor</w:t>
            </w:r>
            <w:r>
              <w:rPr>
                <w:rFonts w:cs="Arial"/>
              </w:rPr>
              <w:t>.</w:t>
            </w:r>
          </w:p>
        </w:tc>
        <w:tc>
          <w:tcPr>
            <w:tcW w:w="4148" w:type="dxa"/>
          </w:tcPr>
          <w:p w14:paraId="1303DCB5" w14:textId="0DAF4F4E" w:rsidR="00A0224D" w:rsidRPr="0017371D" w:rsidRDefault="00B71FCF" w:rsidP="00446C42">
            <w:pPr>
              <w:spacing w:after="0"/>
              <w:rPr>
                <w:rFonts w:cs="Arial"/>
                <w:lang w:val="ru-RU"/>
              </w:rPr>
            </w:pPr>
            <w:r w:rsidRPr="006A7675">
              <w:rPr>
                <w:rFonts w:cs="Arial"/>
                <w:lang w:val="uk-UA"/>
              </w:rPr>
              <w:t xml:space="preserve">1. Постачальники можуть завантажити форму </w:t>
            </w:r>
            <w:r w:rsidR="006A7675">
              <w:rPr>
                <w:rFonts w:cs="Arial"/>
                <w:lang w:val="uk-UA"/>
              </w:rPr>
              <w:t>Н</w:t>
            </w:r>
            <w:r w:rsidRPr="006A7675">
              <w:rPr>
                <w:rFonts w:cs="Arial"/>
                <w:lang w:val="uk-UA"/>
              </w:rPr>
              <w:t xml:space="preserve">аміру </w:t>
            </w:r>
            <w:r w:rsidR="006A7675">
              <w:rPr>
                <w:rFonts w:cs="Arial"/>
                <w:lang w:val="uk-UA"/>
              </w:rPr>
              <w:t>у</w:t>
            </w:r>
            <w:r w:rsidRPr="006A7675">
              <w:rPr>
                <w:rFonts w:cs="Arial"/>
                <w:lang w:val="uk-UA"/>
              </w:rPr>
              <w:t>част</w:t>
            </w:r>
            <w:r w:rsidR="006A7675">
              <w:rPr>
                <w:rFonts w:cs="Arial"/>
                <w:lang w:val="uk-UA"/>
              </w:rPr>
              <w:t>і</w:t>
            </w:r>
            <w:r w:rsidRPr="006A7675">
              <w:rPr>
                <w:rFonts w:cs="Arial"/>
                <w:lang w:val="uk-UA"/>
              </w:rPr>
              <w:t xml:space="preserve"> у торгах за цим </w:t>
            </w:r>
            <w:hyperlink r:id="rId13" w:history="1">
              <w:r w:rsidRPr="006A7675">
                <w:rPr>
                  <w:rStyle w:val="Hyperlink"/>
                  <w:rFonts w:cs="Arial"/>
                  <w:lang w:val="uk-UA"/>
                </w:rPr>
                <w:t>посиланням</w:t>
              </w:r>
            </w:hyperlink>
            <w:r w:rsidR="00A0224D" w:rsidRPr="00A0224D">
              <w:rPr>
                <w:rStyle w:val="Hyperlink"/>
                <w:rFonts w:cs="Arial"/>
                <w:lang w:val="ru-RU"/>
              </w:rPr>
              <w:t xml:space="preserve"> </w:t>
            </w:r>
            <w:r w:rsidR="00A0224D">
              <w:rPr>
                <w:rFonts w:cs="Arial"/>
                <w:lang w:val="uk-UA"/>
              </w:rPr>
              <w:t xml:space="preserve">або знайти у </w:t>
            </w:r>
            <w:r w:rsidR="009D05DD">
              <w:rPr>
                <w:rFonts w:cs="Arial"/>
                <w:lang w:val="uk-UA"/>
              </w:rPr>
              <w:t>оголошенні про тендер</w:t>
            </w:r>
            <w:r w:rsidR="0017371D" w:rsidRPr="0017371D">
              <w:rPr>
                <w:rFonts w:cs="Arial"/>
                <w:lang w:val="ru-RU"/>
              </w:rPr>
              <w:t>.</w:t>
            </w:r>
          </w:p>
          <w:p w14:paraId="77CB2222" w14:textId="7762592C" w:rsidR="00FB7ECD" w:rsidRPr="006A7675" w:rsidRDefault="00B71FCF" w:rsidP="00B71FCF">
            <w:pPr>
              <w:rPr>
                <w:rFonts w:cs="Arial"/>
                <w:lang w:val="uk-UA"/>
              </w:rPr>
            </w:pPr>
            <w:r w:rsidRPr="006A7675">
              <w:rPr>
                <w:rFonts w:cs="Arial"/>
                <w:lang w:val="uk-UA"/>
              </w:rPr>
              <w:t xml:space="preserve">2. Форму «Намір </w:t>
            </w:r>
            <w:r w:rsidR="00F07025">
              <w:rPr>
                <w:rFonts w:cs="Arial"/>
                <w:lang w:val="uk-UA"/>
              </w:rPr>
              <w:t>участі у торгах</w:t>
            </w:r>
            <w:r w:rsidRPr="006A7675">
              <w:rPr>
                <w:rFonts w:cs="Arial"/>
                <w:lang w:val="uk-UA"/>
              </w:rPr>
              <w:t>» можна отримати в офісі Mercy Corps: м. Дніпро, вул. Єфремова, 21г, 3 пов.</w:t>
            </w:r>
          </w:p>
        </w:tc>
      </w:tr>
    </w:tbl>
    <w:p w14:paraId="29012FB0" w14:textId="77777777" w:rsidR="00FB4485" w:rsidRPr="00A0224D" w:rsidRDefault="00FB4485" w:rsidP="00B5141B">
      <w:pPr>
        <w:jc w:val="left"/>
        <w:rPr>
          <w:rFonts w:cs="Arial"/>
          <w:lang w:val="ru-RU"/>
        </w:rPr>
      </w:pPr>
    </w:p>
    <w:tbl>
      <w:tblPr>
        <w:tblStyle w:val="TableGrid"/>
        <w:tblW w:w="0" w:type="auto"/>
        <w:tblLook w:val="04A0" w:firstRow="1" w:lastRow="0" w:firstColumn="1" w:lastColumn="0" w:noHBand="0" w:noVBand="1"/>
      </w:tblPr>
      <w:tblGrid>
        <w:gridCol w:w="4148"/>
        <w:gridCol w:w="4148"/>
      </w:tblGrid>
      <w:tr w:rsidR="00FB4485" w:rsidRPr="00A0224D" w14:paraId="0319DD29" w14:textId="77777777" w:rsidTr="006670FD">
        <w:tc>
          <w:tcPr>
            <w:tcW w:w="4148" w:type="dxa"/>
          </w:tcPr>
          <w:p w14:paraId="05F7EFFB" w14:textId="2FDE7015" w:rsidR="00FB4485" w:rsidRDefault="00FB4485" w:rsidP="006670FD">
            <w:pPr>
              <w:rPr>
                <w:rFonts w:cs="Arial"/>
              </w:rPr>
            </w:pPr>
            <w:r w:rsidRPr="00FB4485">
              <w:rPr>
                <w:rFonts w:cs="Arial"/>
              </w:rPr>
              <w:t xml:space="preserve">Completed Intent to Bid Forms must be submitted to Mercy Corps by </w:t>
            </w:r>
            <w:r w:rsidR="003C5CD5" w:rsidRPr="003C5CD5">
              <w:rPr>
                <w:rFonts w:cs="Arial"/>
                <w:b/>
                <w:bCs/>
                <w:highlight w:val="yellow"/>
              </w:rPr>
              <w:t>16</w:t>
            </w:r>
            <w:r w:rsidRPr="003C5CD5">
              <w:rPr>
                <w:rFonts w:cs="Arial"/>
                <w:b/>
                <w:bCs/>
                <w:highlight w:val="yellow"/>
              </w:rPr>
              <w:t xml:space="preserve"> July </w:t>
            </w:r>
            <w:r w:rsidR="003C5CD5" w:rsidRPr="003C5CD5">
              <w:rPr>
                <w:rFonts w:cs="Arial"/>
                <w:b/>
                <w:bCs/>
                <w:highlight w:val="yellow"/>
              </w:rPr>
              <w:t>2023,</w:t>
            </w:r>
            <w:r w:rsidR="003C5CD5" w:rsidRPr="003C5CD5">
              <w:rPr>
                <w:highlight w:val="yellow"/>
              </w:rPr>
              <w:t xml:space="preserve"> </w:t>
            </w:r>
            <w:r w:rsidR="003C5CD5" w:rsidRPr="003C5CD5">
              <w:rPr>
                <w:rFonts w:cs="Arial"/>
                <w:b/>
                <w:bCs/>
                <w:highlight w:val="yellow"/>
              </w:rPr>
              <w:t>23:59 GMT +2</w:t>
            </w:r>
            <w:r w:rsidR="003C5CD5">
              <w:t xml:space="preserve"> </w:t>
            </w:r>
            <w:r w:rsidRPr="00FB4485">
              <w:rPr>
                <w:rFonts w:cs="Arial"/>
              </w:rPr>
              <w:t>in one of the below methods.</w:t>
            </w:r>
          </w:p>
        </w:tc>
        <w:tc>
          <w:tcPr>
            <w:tcW w:w="4148" w:type="dxa"/>
          </w:tcPr>
          <w:p w14:paraId="13BE3592" w14:textId="518A3D28" w:rsidR="00FB4485" w:rsidRPr="006670FD" w:rsidRDefault="00FF4165" w:rsidP="006670FD">
            <w:pPr>
              <w:rPr>
                <w:rFonts w:cs="Arial"/>
                <w:lang w:val="uk-UA"/>
              </w:rPr>
            </w:pPr>
            <w:r w:rsidRPr="006670FD">
              <w:rPr>
                <w:rFonts w:cs="Arial"/>
                <w:lang w:val="uk-UA"/>
              </w:rPr>
              <w:t xml:space="preserve">Заповнені форми про намір участі у торгах необхідно надіслати до Mercy Corps </w:t>
            </w:r>
            <w:r w:rsidRPr="001E46C1">
              <w:rPr>
                <w:rFonts w:cs="Arial"/>
                <w:lang w:val="uk-UA"/>
              </w:rPr>
              <w:t xml:space="preserve">до </w:t>
            </w:r>
            <w:r w:rsidR="003C5CD5">
              <w:rPr>
                <w:rFonts w:cs="Arial"/>
                <w:b/>
                <w:bCs/>
                <w:highlight w:val="yellow"/>
                <w:lang w:val="en-US"/>
              </w:rPr>
              <w:t>23</w:t>
            </w:r>
            <w:r w:rsidRPr="00E931FF">
              <w:rPr>
                <w:rFonts w:cs="Arial"/>
                <w:b/>
                <w:bCs/>
                <w:highlight w:val="yellow"/>
                <w:lang w:val="uk-UA"/>
              </w:rPr>
              <w:t>:</w:t>
            </w:r>
            <w:r w:rsidR="003C5CD5">
              <w:rPr>
                <w:rFonts w:cs="Arial"/>
                <w:b/>
                <w:bCs/>
                <w:highlight w:val="yellow"/>
                <w:lang w:val="en-US"/>
              </w:rPr>
              <w:t>59</w:t>
            </w:r>
            <w:r w:rsidRPr="00E931FF">
              <w:rPr>
                <w:rFonts w:cs="Arial"/>
                <w:b/>
                <w:bCs/>
                <w:highlight w:val="yellow"/>
                <w:lang w:val="uk-UA"/>
              </w:rPr>
              <w:t xml:space="preserve"> </w:t>
            </w:r>
            <w:r w:rsidR="003C5CD5">
              <w:rPr>
                <w:rFonts w:cs="Arial"/>
                <w:b/>
                <w:bCs/>
                <w:highlight w:val="yellow"/>
                <w:lang w:val="en-US"/>
              </w:rPr>
              <w:t>16</w:t>
            </w:r>
            <w:r w:rsidRPr="00E931FF">
              <w:rPr>
                <w:rFonts w:cs="Arial"/>
                <w:b/>
                <w:bCs/>
                <w:highlight w:val="yellow"/>
                <w:lang w:val="uk-UA"/>
              </w:rPr>
              <w:t xml:space="preserve"> липня 2023 року</w:t>
            </w:r>
            <w:r w:rsidRPr="006670FD">
              <w:rPr>
                <w:rFonts w:cs="Arial"/>
                <w:lang w:val="uk-UA"/>
              </w:rPr>
              <w:t xml:space="preserve"> одним із наведених нижче способів.</w:t>
            </w:r>
          </w:p>
        </w:tc>
      </w:tr>
      <w:tr w:rsidR="00FB4485" w:rsidRPr="00A0224D" w14:paraId="10B192DE" w14:textId="77777777" w:rsidTr="006670FD">
        <w:tc>
          <w:tcPr>
            <w:tcW w:w="4148" w:type="dxa"/>
          </w:tcPr>
          <w:p w14:paraId="30873177" w14:textId="77777777" w:rsidR="00A562C2" w:rsidRDefault="00A562C2" w:rsidP="006670FD">
            <w:pPr>
              <w:pStyle w:val="ListParagraph"/>
              <w:numPr>
                <w:ilvl w:val="0"/>
                <w:numId w:val="10"/>
              </w:numPr>
              <w:rPr>
                <w:rFonts w:cs="Arial"/>
                <w:lang w:val="en-US"/>
              </w:rPr>
            </w:pPr>
            <w:r w:rsidRPr="003938C4">
              <w:rPr>
                <w:rFonts w:cs="Arial"/>
              </w:rPr>
              <w:t xml:space="preserve">Email completed Intent to Bid Form to </w:t>
            </w:r>
            <w:r w:rsidRPr="0031782B">
              <w:rPr>
                <w:rFonts w:cs="Arial"/>
                <w:color w:val="0070C0"/>
                <w:u w:val="single"/>
              </w:rPr>
              <w:t>ua-tenderinfo@mercycorps.org</w:t>
            </w:r>
            <w:r w:rsidRPr="003938C4">
              <w:rPr>
                <w:rFonts w:cs="Arial"/>
                <w:lang w:val="en-US"/>
              </w:rPr>
              <w:t xml:space="preserve"> with the Tender Reference number in the email subject line. </w:t>
            </w:r>
          </w:p>
          <w:p w14:paraId="12462D70" w14:textId="7622CFB4" w:rsidR="00FB4485" w:rsidRPr="00A562C2" w:rsidRDefault="00A562C2" w:rsidP="006670FD">
            <w:pPr>
              <w:pStyle w:val="ListParagraph"/>
              <w:numPr>
                <w:ilvl w:val="0"/>
                <w:numId w:val="10"/>
              </w:numPr>
              <w:rPr>
                <w:rFonts w:cs="Arial"/>
                <w:lang w:val="en-US"/>
              </w:rPr>
            </w:pPr>
            <w:r w:rsidRPr="0092650C">
              <w:rPr>
                <w:rFonts w:cs="Arial"/>
              </w:rPr>
              <w:t xml:space="preserve">Return completed Intent to Bid Form in person and put in the Tender Box placed at Mercy Corps office Dnipro, str. </w:t>
            </w:r>
            <w:proofErr w:type="spellStart"/>
            <w:r w:rsidRPr="0092650C">
              <w:rPr>
                <w:rFonts w:cs="Arial"/>
              </w:rPr>
              <w:t>Yefremova</w:t>
            </w:r>
            <w:proofErr w:type="spellEnd"/>
            <w:r w:rsidRPr="0092650C">
              <w:rPr>
                <w:rFonts w:cs="Arial"/>
              </w:rPr>
              <w:t>, 21g, 3rd floor. The Tender Reference number should be written in the envelop.</w:t>
            </w:r>
          </w:p>
        </w:tc>
        <w:tc>
          <w:tcPr>
            <w:tcW w:w="4148" w:type="dxa"/>
          </w:tcPr>
          <w:p w14:paraId="49443150" w14:textId="77777777" w:rsidR="00A562C2" w:rsidRPr="006670FD" w:rsidRDefault="00A562C2" w:rsidP="006670FD">
            <w:pPr>
              <w:spacing w:after="0"/>
              <w:rPr>
                <w:rFonts w:cs="Arial"/>
                <w:lang w:val="uk-UA"/>
              </w:rPr>
            </w:pPr>
            <w:r w:rsidRPr="006670FD">
              <w:rPr>
                <w:rFonts w:cs="Arial"/>
                <w:lang w:val="uk-UA"/>
              </w:rPr>
              <w:t xml:space="preserve">1. Надішліть заповнену форму про намір участі у торгах на адресу </w:t>
            </w:r>
          </w:p>
          <w:p w14:paraId="0415AF97" w14:textId="4AD78633" w:rsidR="00A562C2" w:rsidRPr="006670FD" w:rsidRDefault="00A562C2" w:rsidP="006670FD">
            <w:pPr>
              <w:spacing w:after="0"/>
              <w:rPr>
                <w:rFonts w:cs="Arial"/>
                <w:lang w:val="uk-UA"/>
              </w:rPr>
            </w:pPr>
            <w:r w:rsidRPr="0031782B">
              <w:rPr>
                <w:rFonts w:cs="Arial"/>
                <w:color w:val="0070C0"/>
                <w:u w:val="single"/>
                <w:lang w:val="uk-UA"/>
              </w:rPr>
              <w:t>ua-tenderinfo@mercycorps.org</w:t>
            </w:r>
            <w:r w:rsidRPr="006670FD">
              <w:rPr>
                <w:rFonts w:cs="Arial"/>
                <w:lang w:val="uk-UA"/>
              </w:rPr>
              <w:t xml:space="preserve"> із зазначенням номера тендеру в темі електронного листа.</w:t>
            </w:r>
          </w:p>
          <w:p w14:paraId="2949D65E" w14:textId="5EDF1F6E" w:rsidR="00FB4485" w:rsidRPr="006670FD" w:rsidRDefault="00A562C2" w:rsidP="006670FD">
            <w:pPr>
              <w:spacing w:after="0"/>
              <w:rPr>
                <w:rFonts w:cs="Arial"/>
                <w:lang w:val="uk-UA"/>
              </w:rPr>
            </w:pPr>
            <w:r w:rsidRPr="006670FD">
              <w:rPr>
                <w:rFonts w:cs="Arial"/>
                <w:lang w:val="uk-UA"/>
              </w:rPr>
              <w:t xml:space="preserve">2. Повернути заповнену форму про Намір участі у торгах особисто та помістити в тендерну скриньку, розміщену в офісі </w:t>
            </w:r>
            <w:r w:rsidR="00450271">
              <w:rPr>
                <w:rFonts w:cs="Arial"/>
                <w:iCs/>
                <w:kern w:val="0"/>
                <w:lang w:val="uk-UA" w:eastAsia="en-GB"/>
              </w:rPr>
              <w:t>Мерсі Корпс</w:t>
            </w:r>
            <w:r w:rsidR="00450271" w:rsidRPr="0009674F">
              <w:rPr>
                <w:rFonts w:cs="Arial"/>
                <w:iCs/>
                <w:kern w:val="0"/>
                <w:lang w:val="uk-UA" w:eastAsia="en-GB"/>
              </w:rPr>
              <w:t xml:space="preserve"> </w:t>
            </w:r>
            <w:r w:rsidR="00221D9B">
              <w:rPr>
                <w:rFonts w:cs="Arial"/>
                <w:iCs/>
                <w:kern w:val="0"/>
                <w:lang w:val="uk-UA" w:eastAsia="en-GB"/>
              </w:rPr>
              <w:t xml:space="preserve">за адресою </w:t>
            </w:r>
            <w:r w:rsidRPr="006670FD">
              <w:rPr>
                <w:rFonts w:cs="Arial"/>
                <w:lang w:val="uk-UA"/>
              </w:rPr>
              <w:t>м. Дніпро, вул. Єфремова, 21г, 3 пов. Реєстраційний номер тендерної пропозиції має бути написано на конверті.</w:t>
            </w:r>
          </w:p>
        </w:tc>
      </w:tr>
      <w:tr w:rsidR="00FB4485" w:rsidRPr="00A0224D" w14:paraId="1330E025" w14:textId="77777777" w:rsidTr="006670FD">
        <w:tc>
          <w:tcPr>
            <w:tcW w:w="4148" w:type="dxa"/>
          </w:tcPr>
          <w:p w14:paraId="075C0367" w14:textId="1FE1A5CF" w:rsidR="00FB4485" w:rsidRPr="006670FD" w:rsidRDefault="006670FD" w:rsidP="006670FD">
            <w:pPr>
              <w:rPr>
                <w:rFonts w:cs="Arial"/>
                <w:lang w:val="en-US"/>
              </w:rPr>
            </w:pPr>
            <w:r w:rsidRPr="003938C4">
              <w:rPr>
                <w:rFonts w:cs="Arial"/>
              </w:rPr>
              <w:t>After the closing date of this Tender Notice</w:t>
            </w:r>
            <w:r w:rsidRPr="00B169C4">
              <w:rPr>
                <w:rFonts w:cs="Arial"/>
              </w:rPr>
              <w:t>, the Request for Proposal will be sent to the suppliers who submitted Intent to Bid Forms. The Request for Proposal will be sent according to the preference you have mentioned in the Intent to Bid Form.</w:t>
            </w:r>
          </w:p>
        </w:tc>
        <w:tc>
          <w:tcPr>
            <w:tcW w:w="4148" w:type="dxa"/>
          </w:tcPr>
          <w:p w14:paraId="6FFB3518" w14:textId="6F19689D" w:rsidR="00FB4485" w:rsidRPr="006670FD" w:rsidRDefault="006670FD" w:rsidP="006670FD">
            <w:pPr>
              <w:rPr>
                <w:rFonts w:cs="Arial"/>
                <w:lang w:val="uk-UA"/>
              </w:rPr>
            </w:pPr>
            <w:r w:rsidRPr="006670FD">
              <w:rPr>
                <w:rFonts w:cs="Arial"/>
                <w:lang w:val="uk-UA"/>
              </w:rPr>
              <w:t xml:space="preserve">Після дати закриття цього Повідомлення про тендер Запит пропозицій буде надіслано постачальникам, які подали </w:t>
            </w:r>
            <w:r w:rsidR="00B02ADE">
              <w:rPr>
                <w:rFonts w:cs="Arial"/>
                <w:lang w:val="uk-UA"/>
              </w:rPr>
              <w:t>ф</w:t>
            </w:r>
            <w:r w:rsidRPr="006670FD">
              <w:rPr>
                <w:rFonts w:cs="Arial"/>
                <w:lang w:val="uk-UA"/>
              </w:rPr>
              <w:t xml:space="preserve">орми </w:t>
            </w:r>
            <w:r w:rsidR="00B02ADE">
              <w:rPr>
                <w:rFonts w:cs="Arial"/>
                <w:lang w:val="uk-UA"/>
              </w:rPr>
              <w:t>Н</w:t>
            </w:r>
            <w:r w:rsidRPr="006670FD">
              <w:rPr>
                <w:rFonts w:cs="Arial"/>
                <w:lang w:val="uk-UA"/>
              </w:rPr>
              <w:t xml:space="preserve">аміру </w:t>
            </w:r>
            <w:r w:rsidR="00B02ADE">
              <w:rPr>
                <w:rFonts w:cs="Arial"/>
                <w:lang w:val="uk-UA"/>
              </w:rPr>
              <w:t>участі у торгах</w:t>
            </w:r>
            <w:r w:rsidRPr="006670FD">
              <w:rPr>
                <w:rFonts w:cs="Arial"/>
                <w:lang w:val="uk-UA"/>
              </w:rPr>
              <w:t xml:space="preserve">. Запит пропозиції буде надіслано відповідно до переваг, які ви зазначили у формі </w:t>
            </w:r>
            <w:r w:rsidR="00B02ADE">
              <w:rPr>
                <w:rFonts w:cs="Arial"/>
                <w:lang w:val="uk-UA"/>
              </w:rPr>
              <w:t>Н</w:t>
            </w:r>
            <w:r w:rsidRPr="006670FD">
              <w:rPr>
                <w:rFonts w:cs="Arial"/>
                <w:lang w:val="uk-UA"/>
              </w:rPr>
              <w:t xml:space="preserve">амірів </w:t>
            </w:r>
            <w:r w:rsidR="00B02ADE">
              <w:rPr>
                <w:rFonts w:cs="Arial"/>
                <w:lang w:val="uk-UA"/>
              </w:rPr>
              <w:t>участі у торгах</w:t>
            </w:r>
          </w:p>
        </w:tc>
      </w:tr>
    </w:tbl>
    <w:p w14:paraId="2FDCC531" w14:textId="135ACAB5" w:rsidR="00B216A2" w:rsidRPr="005C4180" w:rsidRDefault="00B216A2" w:rsidP="005C4180">
      <w:pPr>
        <w:jc w:val="left"/>
        <w:rPr>
          <w:rFonts w:cs="Arial"/>
          <w:lang w:val="ru-RU"/>
        </w:rPr>
      </w:pPr>
    </w:p>
    <w:p w14:paraId="25FEEF65" w14:textId="4B76993D" w:rsidR="00B5141B" w:rsidRPr="006670FD" w:rsidRDefault="00B5141B" w:rsidP="00B169C4">
      <w:pPr>
        <w:jc w:val="left"/>
        <w:rPr>
          <w:rFonts w:cs="Arial"/>
          <w:lang w:val="ru-RU"/>
        </w:rPr>
      </w:pPr>
    </w:p>
    <w:p w14:paraId="7C7F60A9" w14:textId="77777777" w:rsidR="003938C4" w:rsidRPr="006670FD" w:rsidRDefault="003938C4">
      <w:pPr>
        <w:rPr>
          <w:rFonts w:cs="Arial"/>
          <w:lang w:val="ru-RU"/>
        </w:rPr>
      </w:pPr>
    </w:p>
    <w:sectPr w:rsidR="003938C4" w:rsidRPr="006670FD" w:rsidSect="005318D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153E" w14:textId="77777777" w:rsidR="00737F5B" w:rsidRDefault="00737F5B">
      <w:r>
        <w:separator/>
      </w:r>
    </w:p>
  </w:endnote>
  <w:endnote w:type="continuationSeparator" w:id="0">
    <w:p w14:paraId="239A22DE" w14:textId="77777777" w:rsidR="00737F5B" w:rsidRDefault="00737F5B">
      <w:r>
        <w:continuationSeparator/>
      </w:r>
    </w:p>
  </w:endnote>
  <w:endnote w:type="continuationNotice" w:id="1">
    <w:p w14:paraId="6D540908" w14:textId="77777777" w:rsidR="00737F5B" w:rsidRDefault="00737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5F5C" w14:textId="2845D3ED" w:rsidR="00F32D5C" w:rsidRDefault="00FB674A" w:rsidP="00345419">
    <w:pPr>
      <w:pStyle w:val="Footer"/>
      <w:jc w:val="center"/>
    </w:pPr>
    <w:r w:rsidRPr="00345419">
      <w:t xml:space="preserve">Tender Notice </w:t>
    </w:r>
    <w:r w:rsidR="00B5141B">
      <w:t xml:space="preserve">– </w:t>
    </w:r>
    <w:r w:rsidR="003447C7">
      <w:t>Ukraine, Dnipro UA06</w:t>
    </w:r>
  </w:p>
  <w:p w14:paraId="61CB3FFC" w14:textId="71BB0E3F" w:rsidR="00597EFF" w:rsidRPr="00345419" w:rsidRDefault="00597EFF" w:rsidP="00597E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DA78" w14:textId="77777777" w:rsidR="00737F5B" w:rsidRDefault="00737F5B">
      <w:r>
        <w:separator/>
      </w:r>
    </w:p>
  </w:footnote>
  <w:footnote w:type="continuationSeparator" w:id="0">
    <w:p w14:paraId="1EBC0D7C" w14:textId="77777777" w:rsidR="00737F5B" w:rsidRDefault="00737F5B">
      <w:r>
        <w:continuationSeparator/>
      </w:r>
    </w:p>
  </w:footnote>
  <w:footnote w:type="continuationNotice" w:id="1">
    <w:p w14:paraId="448A020F" w14:textId="77777777" w:rsidR="00737F5B" w:rsidRDefault="00737F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94DB62"/>
    <w:lvl w:ilvl="0">
      <w:start w:val="1"/>
      <w:numFmt w:val="decimal"/>
      <w:lvlText w:val="%1."/>
      <w:lvlJc w:val="left"/>
      <w:pPr>
        <w:tabs>
          <w:tab w:val="num" w:pos="360"/>
        </w:tabs>
        <w:ind w:left="360" w:hanging="360"/>
      </w:p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972DA"/>
    <w:multiLevelType w:val="hybridMultilevel"/>
    <w:tmpl w:val="AF8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AE74A6D"/>
    <w:multiLevelType w:val="hybridMultilevel"/>
    <w:tmpl w:val="12163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9169DB"/>
    <w:multiLevelType w:val="hybridMultilevel"/>
    <w:tmpl w:val="883A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377CA"/>
    <w:multiLevelType w:val="hybridMultilevel"/>
    <w:tmpl w:val="C17AD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F06F72"/>
    <w:multiLevelType w:val="hybridMultilevel"/>
    <w:tmpl w:val="33B28038"/>
    <w:lvl w:ilvl="0" w:tplc="68C01788">
      <w:start w:val="1"/>
      <w:numFmt w:val="decimal"/>
      <w:lvlText w:val="%1."/>
      <w:lvlJc w:val="left"/>
      <w:pPr>
        <w:ind w:left="720" w:hanging="360"/>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1989458">
    <w:abstractNumId w:val="1"/>
  </w:num>
  <w:num w:numId="2" w16cid:durableId="46996993">
    <w:abstractNumId w:val="9"/>
  </w:num>
  <w:num w:numId="3" w16cid:durableId="27149979">
    <w:abstractNumId w:val="4"/>
  </w:num>
  <w:num w:numId="4" w16cid:durableId="1264728634">
    <w:abstractNumId w:val="2"/>
  </w:num>
  <w:num w:numId="5" w16cid:durableId="949893349">
    <w:abstractNumId w:val="7"/>
  </w:num>
  <w:num w:numId="6" w16cid:durableId="304556034">
    <w:abstractNumId w:val="0"/>
  </w:num>
  <w:num w:numId="7" w16cid:durableId="1370376611">
    <w:abstractNumId w:val="6"/>
  </w:num>
  <w:num w:numId="8" w16cid:durableId="1740134757">
    <w:abstractNumId w:val="3"/>
  </w:num>
  <w:num w:numId="9" w16cid:durableId="408968664">
    <w:abstractNumId w:val="8"/>
  </w:num>
  <w:num w:numId="10" w16cid:durableId="1674263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2NzEwMbcwMDQyNTVR0lEKTi0uzszPAykwrwUAoZA/bywAAAA="/>
  </w:docVars>
  <w:rsids>
    <w:rsidRoot w:val="001D7708"/>
    <w:rsid w:val="00016502"/>
    <w:rsid w:val="00016C0B"/>
    <w:rsid w:val="00021F22"/>
    <w:rsid w:val="000250BD"/>
    <w:rsid w:val="00053DA5"/>
    <w:rsid w:val="000631BB"/>
    <w:rsid w:val="00064B20"/>
    <w:rsid w:val="0009674F"/>
    <w:rsid w:val="000A39B2"/>
    <w:rsid w:val="000B1763"/>
    <w:rsid w:val="000B2576"/>
    <w:rsid w:val="000B6984"/>
    <w:rsid w:val="000F6883"/>
    <w:rsid w:val="001056F7"/>
    <w:rsid w:val="00135B6F"/>
    <w:rsid w:val="00163712"/>
    <w:rsid w:val="0017371D"/>
    <w:rsid w:val="00181689"/>
    <w:rsid w:val="001A3BF1"/>
    <w:rsid w:val="001B2FAE"/>
    <w:rsid w:val="001C19B9"/>
    <w:rsid w:val="001C5467"/>
    <w:rsid w:val="001D7708"/>
    <w:rsid w:val="001E46C1"/>
    <w:rsid w:val="001E4841"/>
    <w:rsid w:val="001E5EC5"/>
    <w:rsid w:val="00211B7A"/>
    <w:rsid w:val="002133CE"/>
    <w:rsid w:val="00221D9B"/>
    <w:rsid w:val="00241EC5"/>
    <w:rsid w:val="00261EBF"/>
    <w:rsid w:val="00292CEE"/>
    <w:rsid w:val="002D397E"/>
    <w:rsid w:val="002E46F1"/>
    <w:rsid w:val="00307988"/>
    <w:rsid w:val="0031782B"/>
    <w:rsid w:val="003447C7"/>
    <w:rsid w:val="00345419"/>
    <w:rsid w:val="00353235"/>
    <w:rsid w:val="00360F6C"/>
    <w:rsid w:val="003616F9"/>
    <w:rsid w:val="00361934"/>
    <w:rsid w:val="00374C81"/>
    <w:rsid w:val="003938C4"/>
    <w:rsid w:val="003C258D"/>
    <w:rsid w:val="003C5CD5"/>
    <w:rsid w:val="003C7F6D"/>
    <w:rsid w:val="003D5D59"/>
    <w:rsid w:val="003E69AA"/>
    <w:rsid w:val="003F3876"/>
    <w:rsid w:val="00410132"/>
    <w:rsid w:val="00410706"/>
    <w:rsid w:val="00446C42"/>
    <w:rsid w:val="00450271"/>
    <w:rsid w:val="004574CB"/>
    <w:rsid w:val="0049200C"/>
    <w:rsid w:val="00495DC8"/>
    <w:rsid w:val="004A5DF2"/>
    <w:rsid w:val="004C0F46"/>
    <w:rsid w:val="004C781F"/>
    <w:rsid w:val="00505F46"/>
    <w:rsid w:val="00515D4A"/>
    <w:rsid w:val="005318D3"/>
    <w:rsid w:val="0054717C"/>
    <w:rsid w:val="00570138"/>
    <w:rsid w:val="0058557F"/>
    <w:rsid w:val="005948A5"/>
    <w:rsid w:val="005970C8"/>
    <w:rsid w:val="00597EFF"/>
    <w:rsid w:val="005B4580"/>
    <w:rsid w:val="005C37B7"/>
    <w:rsid w:val="005C4092"/>
    <w:rsid w:val="005C4180"/>
    <w:rsid w:val="005E4E5F"/>
    <w:rsid w:val="006072ED"/>
    <w:rsid w:val="00621089"/>
    <w:rsid w:val="0062458D"/>
    <w:rsid w:val="00626F67"/>
    <w:rsid w:val="00652306"/>
    <w:rsid w:val="006670FD"/>
    <w:rsid w:val="006A7675"/>
    <w:rsid w:val="006F4F69"/>
    <w:rsid w:val="00700CC1"/>
    <w:rsid w:val="00720623"/>
    <w:rsid w:val="00737F5B"/>
    <w:rsid w:val="00743EB7"/>
    <w:rsid w:val="00761119"/>
    <w:rsid w:val="007821C5"/>
    <w:rsid w:val="007C0CD6"/>
    <w:rsid w:val="007E57F1"/>
    <w:rsid w:val="007E69C1"/>
    <w:rsid w:val="00803B71"/>
    <w:rsid w:val="00805D3E"/>
    <w:rsid w:val="00807025"/>
    <w:rsid w:val="00812721"/>
    <w:rsid w:val="00826072"/>
    <w:rsid w:val="00830174"/>
    <w:rsid w:val="008458FA"/>
    <w:rsid w:val="008608DD"/>
    <w:rsid w:val="00863326"/>
    <w:rsid w:val="0087090E"/>
    <w:rsid w:val="008770F4"/>
    <w:rsid w:val="00886482"/>
    <w:rsid w:val="00890C2F"/>
    <w:rsid w:val="00894777"/>
    <w:rsid w:val="008B557B"/>
    <w:rsid w:val="0092650C"/>
    <w:rsid w:val="00976C3B"/>
    <w:rsid w:val="009D05DD"/>
    <w:rsid w:val="009E65E0"/>
    <w:rsid w:val="009F62F1"/>
    <w:rsid w:val="00A0224D"/>
    <w:rsid w:val="00A15964"/>
    <w:rsid w:val="00A263DD"/>
    <w:rsid w:val="00A562C2"/>
    <w:rsid w:val="00A75C4A"/>
    <w:rsid w:val="00AD4912"/>
    <w:rsid w:val="00B02ADE"/>
    <w:rsid w:val="00B04E80"/>
    <w:rsid w:val="00B13067"/>
    <w:rsid w:val="00B164A1"/>
    <w:rsid w:val="00B169C4"/>
    <w:rsid w:val="00B216A2"/>
    <w:rsid w:val="00B238F7"/>
    <w:rsid w:val="00B409AC"/>
    <w:rsid w:val="00B421EE"/>
    <w:rsid w:val="00B5141B"/>
    <w:rsid w:val="00B5506F"/>
    <w:rsid w:val="00B71FCF"/>
    <w:rsid w:val="00B80E52"/>
    <w:rsid w:val="00B87896"/>
    <w:rsid w:val="00BC0906"/>
    <w:rsid w:val="00BD0EEC"/>
    <w:rsid w:val="00BD5BD6"/>
    <w:rsid w:val="00BF41A6"/>
    <w:rsid w:val="00C078BB"/>
    <w:rsid w:val="00C110DE"/>
    <w:rsid w:val="00C16415"/>
    <w:rsid w:val="00C27A03"/>
    <w:rsid w:val="00C3416E"/>
    <w:rsid w:val="00C4740E"/>
    <w:rsid w:val="00C50F06"/>
    <w:rsid w:val="00C631D3"/>
    <w:rsid w:val="00CC5367"/>
    <w:rsid w:val="00CD3F96"/>
    <w:rsid w:val="00CF244B"/>
    <w:rsid w:val="00CF55FC"/>
    <w:rsid w:val="00D02F20"/>
    <w:rsid w:val="00D03381"/>
    <w:rsid w:val="00D11213"/>
    <w:rsid w:val="00D27A0A"/>
    <w:rsid w:val="00D3461F"/>
    <w:rsid w:val="00D3629D"/>
    <w:rsid w:val="00D62AFB"/>
    <w:rsid w:val="00D721BE"/>
    <w:rsid w:val="00D726E4"/>
    <w:rsid w:val="00DD56C1"/>
    <w:rsid w:val="00DE4262"/>
    <w:rsid w:val="00DF4655"/>
    <w:rsid w:val="00E004C7"/>
    <w:rsid w:val="00E15EFE"/>
    <w:rsid w:val="00E179E3"/>
    <w:rsid w:val="00E41FF9"/>
    <w:rsid w:val="00E5283A"/>
    <w:rsid w:val="00E5766C"/>
    <w:rsid w:val="00E71F00"/>
    <w:rsid w:val="00E73052"/>
    <w:rsid w:val="00E8272D"/>
    <w:rsid w:val="00E8D711"/>
    <w:rsid w:val="00E931FF"/>
    <w:rsid w:val="00EA2D8D"/>
    <w:rsid w:val="00ED4D58"/>
    <w:rsid w:val="00EF341E"/>
    <w:rsid w:val="00F07025"/>
    <w:rsid w:val="00F17389"/>
    <w:rsid w:val="00F270EC"/>
    <w:rsid w:val="00F32D5C"/>
    <w:rsid w:val="00F51054"/>
    <w:rsid w:val="00F512AB"/>
    <w:rsid w:val="00F95259"/>
    <w:rsid w:val="00F95A6A"/>
    <w:rsid w:val="00FB4485"/>
    <w:rsid w:val="00FB506E"/>
    <w:rsid w:val="00FB674A"/>
    <w:rsid w:val="00FB7ECD"/>
    <w:rsid w:val="00FF4165"/>
    <w:rsid w:val="032A5D54"/>
    <w:rsid w:val="1093BBC7"/>
    <w:rsid w:val="11BB3157"/>
    <w:rsid w:val="15FFBD69"/>
    <w:rsid w:val="190C03B3"/>
    <w:rsid w:val="1B5004EA"/>
    <w:rsid w:val="1F6460FD"/>
    <w:rsid w:val="29345998"/>
    <w:rsid w:val="2D0350EA"/>
    <w:rsid w:val="2D625D5A"/>
    <w:rsid w:val="3AEE3B49"/>
    <w:rsid w:val="3DE78BDF"/>
    <w:rsid w:val="4094597C"/>
    <w:rsid w:val="4C5AE90A"/>
    <w:rsid w:val="50B26ACC"/>
    <w:rsid w:val="524E3B2D"/>
    <w:rsid w:val="5A58E567"/>
    <w:rsid w:val="5EDFA7EA"/>
    <w:rsid w:val="76D9AD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6E9C6"/>
  <w15:docId w15:val="{D5FFA975-FC95-4225-970A-11C88BF1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4C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paragraph" w:styleId="ListParagraph">
    <w:name w:val="List Paragraph"/>
    <w:basedOn w:val="Normal"/>
    <w:link w:val="ListParagraphChar"/>
    <w:uiPriority w:val="34"/>
    <w:qFormat/>
    <w:rsid w:val="00BF41A6"/>
    <w:pPr>
      <w:ind w:left="720"/>
      <w:contextualSpacing/>
    </w:pPr>
  </w:style>
  <w:style w:type="character" w:customStyle="1" w:styleId="ListParagraphChar">
    <w:name w:val="List Paragraph Char"/>
    <w:basedOn w:val="DefaultParagraphFont"/>
    <w:link w:val="ListParagraph"/>
    <w:uiPriority w:val="34"/>
    <w:rsid w:val="00E004C7"/>
    <w:rPr>
      <w:rFonts w:ascii="Arial" w:hAnsi="Arial"/>
      <w:kern w:val="16"/>
      <w:lang w:eastAsia="zh-CN"/>
    </w:rPr>
  </w:style>
  <w:style w:type="character" w:styleId="UnresolvedMention">
    <w:name w:val="Unresolved Mention"/>
    <w:basedOn w:val="DefaultParagraphFont"/>
    <w:uiPriority w:val="99"/>
    <w:semiHidden/>
    <w:unhideWhenUsed/>
    <w:rsid w:val="00261EBF"/>
    <w:rPr>
      <w:color w:val="605E5C"/>
      <w:shd w:val="clear" w:color="auto" w:fill="E1DFDD"/>
    </w:rPr>
  </w:style>
  <w:style w:type="character" w:styleId="CommentReference">
    <w:name w:val="annotation reference"/>
    <w:basedOn w:val="DefaultParagraphFont"/>
    <w:uiPriority w:val="99"/>
    <w:semiHidden/>
    <w:unhideWhenUsed/>
    <w:rsid w:val="003938C4"/>
    <w:rPr>
      <w:sz w:val="16"/>
      <w:szCs w:val="16"/>
    </w:rPr>
  </w:style>
  <w:style w:type="paragraph" w:styleId="CommentText">
    <w:name w:val="annotation text"/>
    <w:basedOn w:val="Normal"/>
    <w:link w:val="CommentTextChar"/>
    <w:uiPriority w:val="99"/>
    <w:unhideWhenUsed/>
    <w:rsid w:val="003938C4"/>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eastAsia="Arial" w:cs="Arial"/>
      <w:kern w:val="0"/>
      <w:lang w:eastAsia="en-GB"/>
    </w:rPr>
  </w:style>
  <w:style w:type="character" w:customStyle="1" w:styleId="CommentTextChar">
    <w:name w:val="Comment Text Char"/>
    <w:basedOn w:val="DefaultParagraphFont"/>
    <w:link w:val="CommentText"/>
    <w:uiPriority w:val="99"/>
    <w:rsid w:val="003938C4"/>
    <w:rPr>
      <w:rFonts w:ascii="Arial" w:eastAsia="Arial" w:hAnsi="Arial" w:cs="Arial"/>
    </w:rPr>
  </w:style>
  <w:style w:type="character" w:styleId="FollowedHyperlink">
    <w:name w:val="FollowedHyperlink"/>
    <w:basedOn w:val="DefaultParagraphFont"/>
    <w:semiHidden/>
    <w:unhideWhenUsed/>
    <w:rsid w:val="00B164A1"/>
    <w:rPr>
      <w:color w:val="800080" w:themeColor="followedHyperlink"/>
      <w:u w:val="single"/>
    </w:rPr>
  </w:style>
  <w:style w:type="table" w:styleId="TableGrid">
    <w:name w:val="Table Grid"/>
    <w:basedOn w:val="TableNormal"/>
    <w:rsid w:val="00FB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0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rcycorpsemea.sharepoint.com/:w:/s/UA-Procurement/EThQk903kKRLorqWIBn2xscBOM04h2nSumMrhVAsQ4KJig?e=rXkRY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rcycorpsemea.sharepoint.com/:w:/s/UA-Procurement/EThQk903kKRLorqWIBn2xscBOM04h2nSumMrhVAsQ4KJig?e=rXkRY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0689CAE2C98A40B9A7DABC8B477AE1" ma:contentTypeVersion="18" ma:contentTypeDescription="Create a new document." ma:contentTypeScope="" ma:versionID="0ba41332277108590f3ef28096041d2c">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86a6c26b9eb4aea097eef7ecf669b27b"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element ref="ns2: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Status" ma:index="21" nillable="true" ma:displayName="Status" ma:format="Dropdown" ma:internalName="Statu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96076a-92db-42fb-b613-e3b69607e9a9" xsi:nil="true"/>
    <lcf76f155ced4ddcb4097134ff3c332f xmlns="f4f3af20-da06-42f0-be65-adbcc2196fee">
      <Terms xmlns="http://schemas.microsoft.com/office/infopath/2007/PartnerControls"/>
    </lcf76f155ced4ddcb4097134ff3c332f>
    <Time xmlns="f4f3af20-da06-42f0-be65-adbcc2196fee" xsi:nil="true"/>
    <Status xmlns="f4f3af20-da06-42f0-be65-adbcc2196fee" xsi:nil="true"/>
  </documentManagement>
</p:properties>
</file>

<file path=customXml/itemProps1.xml><?xml version="1.0" encoding="utf-8"?>
<ds:datastoreItem xmlns:ds="http://schemas.openxmlformats.org/officeDocument/2006/customXml" ds:itemID="{0AAA0E07-E8EE-4352-9D3D-6519191F0363}">
  <ds:schemaRefs>
    <ds:schemaRef ds:uri="http://schemas.microsoft.com/sharepoint/v3/contenttype/forms"/>
  </ds:schemaRefs>
</ds:datastoreItem>
</file>

<file path=customXml/itemProps2.xml><?xml version="1.0" encoding="utf-8"?>
<ds:datastoreItem xmlns:ds="http://schemas.openxmlformats.org/officeDocument/2006/customXml" ds:itemID="{67471B3B-A9E9-485E-9BF0-B98625B2EE4E}">
  <ds:schemaRefs>
    <ds:schemaRef ds:uri="http://schemas.openxmlformats.org/officeDocument/2006/bibliography"/>
  </ds:schemaRefs>
</ds:datastoreItem>
</file>

<file path=customXml/itemProps3.xml><?xml version="1.0" encoding="utf-8"?>
<ds:datastoreItem xmlns:ds="http://schemas.openxmlformats.org/officeDocument/2006/customXml" ds:itemID="{6FEB9CDD-F846-4B08-9080-34B61691E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3af20-da06-42f0-be65-adbcc2196fee"/>
    <ds:schemaRef ds:uri="5896076a-92db-42fb-b613-e3b69607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B78E0-2333-4E65-B841-AA626F83C9A4}">
  <ds:schemaRefs>
    <ds:schemaRef ds:uri="http://schemas.microsoft.com/office/2006/metadata/properties"/>
    <ds:schemaRef ds:uri="http://schemas.microsoft.com/office/infopath/2007/PartnerControls"/>
    <ds:schemaRef ds:uri="5896076a-92db-42fb-b613-e3b69607e9a9"/>
    <ds:schemaRef ds:uri="f4f3af20-da06-42f0-be65-adbcc2196fe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752</Words>
  <Characters>4292</Characters>
  <Application>Microsoft Office Word</Application>
  <DocSecurity>0</DocSecurity>
  <Lines>35</Lines>
  <Paragraphs>10</Paragraphs>
  <ScaleCrop>false</ScaleCrop>
  <Company>Mercy Corps</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subject/>
  <dc:creator>jseram</dc:creator>
  <cp:keywords/>
  <cp:lastModifiedBy>Lubna Ali Mousa</cp:lastModifiedBy>
  <cp:revision>64</cp:revision>
  <dcterms:created xsi:type="dcterms:W3CDTF">2021-03-18T09:59:00Z</dcterms:created>
  <dcterms:modified xsi:type="dcterms:W3CDTF">2023-07-06T13:09:00Z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ies>
</file>