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6565" w14:textId="77777777" w:rsidR="00E33A14" w:rsidRPr="00282DFF" w:rsidRDefault="00E33A14" w:rsidP="00E33A14">
      <w:pPr>
        <w:rPr>
          <w:rFonts w:asciiTheme="minorHAnsi" w:hAnsiTheme="minorHAnsi" w:cstheme="minorHAnsi"/>
          <w:sz w:val="24"/>
          <w:szCs w:val="24"/>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0"/>
        <w:gridCol w:w="6410"/>
      </w:tblGrid>
      <w:tr w:rsidR="00CB6EF5" w:rsidRPr="00282DFF" w14:paraId="20B14855" w14:textId="77777777" w:rsidTr="00BB1D68">
        <w:trPr>
          <w:trHeight w:val="356"/>
        </w:trPr>
        <w:tc>
          <w:tcPr>
            <w:tcW w:w="4390" w:type="dxa"/>
            <w:shd w:val="clear" w:color="auto" w:fill="auto"/>
            <w:tcMar>
              <w:top w:w="100" w:type="dxa"/>
              <w:left w:w="100" w:type="dxa"/>
              <w:bottom w:w="100" w:type="dxa"/>
              <w:right w:w="100" w:type="dxa"/>
            </w:tcMar>
          </w:tcPr>
          <w:p w14:paraId="314D9811" w14:textId="24D76047" w:rsidR="00CB6EF5" w:rsidRPr="00282DFF" w:rsidRDefault="00BC573A">
            <w:pPr>
              <w:widowControl w:val="0"/>
              <w:spacing w:after="0" w:line="240" w:lineRule="auto"/>
              <w:rPr>
                <w:rFonts w:asciiTheme="minorHAnsi" w:hAnsiTheme="minorHAnsi" w:cstheme="minorHAnsi"/>
                <w:b/>
                <w:sz w:val="24"/>
                <w:szCs w:val="24"/>
              </w:rPr>
            </w:pPr>
            <w:r w:rsidRPr="00282DFF">
              <w:rPr>
                <w:rFonts w:asciiTheme="minorHAnsi" w:hAnsiTheme="minorHAnsi" w:cstheme="minorHAnsi"/>
                <w:b/>
                <w:sz w:val="24"/>
                <w:szCs w:val="24"/>
              </w:rPr>
              <w:t>Tender No:</w:t>
            </w:r>
            <w:bookmarkStart w:id="0" w:name="_Hlk82015862"/>
            <w:r w:rsidR="005C2AA6" w:rsidRPr="00282DFF">
              <w:rPr>
                <w:rFonts w:asciiTheme="minorHAnsi" w:hAnsiTheme="minorHAnsi" w:cstheme="minorHAnsi"/>
                <w:b/>
                <w:sz w:val="24"/>
                <w:szCs w:val="24"/>
              </w:rPr>
              <w:t xml:space="preserve"> </w:t>
            </w:r>
            <w:bookmarkEnd w:id="0"/>
          </w:p>
        </w:tc>
        <w:tc>
          <w:tcPr>
            <w:tcW w:w="6410" w:type="dxa"/>
            <w:shd w:val="clear" w:color="auto" w:fill="auto"/>
            <w:tcMar>
              <w:top w:w="100" w:type="dxa"/>
              <w:left w:w="100" w:type="dxa"/>
              <w:bottom w:w="100" w:type="dxa"/>
              <w:right w:w="100" w:type="dxa"/>
            </w:tcMar>
          </w:tcPr>
          <w:p w14:paraId="08CFA31D" w14:textId="7B6BF19D" w:rsidR="00CB6EF5" w:rsidRPr="00282DFF" w:rsidRDefault="003B2F96">
            <w:pPr>
              <w:widowControl w:val="0"/>
              <w:spacing w:after="0" w:line="240" w:lineRule="auto"/>
              <w:rPr>
                <w:rFonts w:asciiTheme="minorHAnsi" w:hAnsiTheme="minorHAnsi" w:cstheme="minorHAnsi"/>
                <w:b/>
                <w:sz w:val="24"/>
                <w:szCs w:val="24"/>
              </w:rPr>
            </w:pPr>
            <w:r w:rsidRPr="00396674">
              <w:rPr>
                <w:rFonts w:ascii="Calibri" w:hAnsi="Calibri" w:cs="Calibri"/>
                <w:b/>
                <w:bCs/>
                <w:color w:val="auto"/>
                <w:sz w:val="22"/>
                <w:szCs w:val="22"/>
              </w:rPr>
              <w:t>Tender No: MCK-NBO-RLP-023-009</w:t>
            </w:r>
          </w:p>
        </w:tc>
      </w:tr>
      <w:tr w:rsidR="00CB6EF5" w:rsidRPr="00282DFF" w14:paraId="3FA1210E" w14:textId="77777777" w:rsidTr="00BB1D68">
        <w:trPr>
          <w:trHeight w:val="356"/>
        </w:trPr>
        <w:tc>
          <w:tcPr>
            <w:tcW w:w="4390" w:type="dxa"/>
            <w:shd w:val="clear" w:color="auto" w:fill="auto"/>
            <w:tcMar>
              <w:top w:w="100" w:type="dxa"/>
              <w:left w:w="100" w:type="dxa"/>
              <w:bottom w:w="100" w:type="dxa"/>
              <w:right w:w="100" w:type="dxa"/>
            </w:tcMar>
          </w:tcPr>
          <w:p w14:paraId="4C30B294" w14:textId="55628C1E" w:rsidR="00CB6EF5" w:rsidRPr="00282DFF" w:rsidRDefault="00BC573A" w:rsidP="00C2105F">
            <w:pPr>
              <w:widowControl w:val="0"/>
              <w:spacing w:after="0" w:line="240" w:lineRule="auto"/>
              <w:rPr>
                <w:rFonts w:asciiTheme="minorHAnsi" w:hAnsiTheme="minorHAnsi" w:cstheme="minorHAnsi"/>
                <w:b/>
                <w:sz w:val="24"/>
                <w:szCs w:val="24"/>
              </w:rPr>
            </w:pPr>
            <w:r w:rsidRPr="00282DFF">
              <w:rPr>
                <w:rFonts w:asciiTheme="minorHAnsi" w:hAnsiTheme="minorHAnsi" w:cstheme="minorHAnsi"/>
                <w:b/>
                <w:sz w:val="24"/>
                <w:szCs w:val="24"/>
              </w:rPr>
              <w:t>Tender Name:</w:t>
            </w:r>
            <w:r w:rsidR="00E37641" w:rsidRPr="00282DFF">
              <w:rPr>
                <w:rFonts w:asciiTheme="minorHAnsi" w:hAnsiTheme="minorHAnsi" w:cstheme="minorHAnsi"/>
                <w:b/>
                <w:sz w:val="24"/>
                <w:szCs w:val="24"/>
              </w:rPr>
              <w:t xml:space="preserve"> </w:t>
            </w:r>
            <w:r w:rsidR="003B2F96" w:rsidRPr="00396674">
              <w:rPr>
                <w:rFonts w:ascii="Calibri" w:eastAsia="Garamond" w:hAnsi="Calibri" w:cs="Calibri"/>
                <w:b/>
                <w:bCs/>
                <w:color w:val="auto"/>
                <w:sz w:val="22"/>
                <w:szCs w:val="22"/>
              </w:rPr>
              <w:t>RLP Baseline Survey Assessment</w:t>
            </w:r>
          </w:p>
        </w:tc>
        <w:tc>
          <w:tcPr>
            <w:tcW w:w="6410" w:type="dxa"/>
            <w:shd w:val="clear" w:color="auto" w:fill="auto"/>
            <w:tcMar>
              <w:top w:w="100" w:type="dxa"/>
              <w:left w:w="100" w:type="dxa"/>
              <w:bottom w:w="100" w:type="dxa"/>
              <w:right w:w="100" w:type="dxa"/>
            </w:tcMar>
          </w:tcPr>
          <w:p w14:paraId="033FBF78" w14:textId="5F4E8A28" w:rsidR="00CB6EF5" w:rsidRPr="00282DFF" w:rsidRDefault="00BC573A" w:rsidP="00123814">
            <w:pPr>
              <w:widowControl w:val="0"/>
              <w:spacing w:after="0" w:line="240" w:lineRule="auto"/>
              <w:rPr>
                <w:rFonts w:asciiTheme="minorHAnsi" w:hAnsiTheme="minorHAnsi" w:cstheme="minorHAnsi"/>
                <w:b/>
                <w:sz w:val="24"/>
                <w:szCs w:val="24"/>
              </w:rPr>
            </w:pPr>
            <w:r w:rsidRPr="00282DFF">
              <w:rPr>
                <w:rFonts w:asciiTheme="minorHAnsi" w:hAnsiTheme="minorHAnsi" w:cstheme="minorHAnsi"/>
                <w:b/>
                <w:sz w:val="24"/>
                <w:szCs w:val="24"/>
              </w:rPr>
              <w:t>Date Issued:</w:t>
            </w:r>
            <w:r w:rsidR="00F30C7B" w:rsidRPr="00282DFF">
              <w:rPr>
                <w:rFonts w:asciiTheme="minorHAnsi" w:hAnsiTheme="minorHAnsi" w:cstheme="minorHAnsi"/>
                <w:b/>
                <w:sz w:val="24"/>
                <w:szCs w:val="24"/>
              </w:rPr>
              <w:t xml:space="preserve"> </w:t>
            </w:r>
            <w:r w:rsidR="003B2F96">
              <w:rPr>
                <w:rFonts w:asciiTheme="minorHAnsi" w:hAnsiTheme="minorHAnsi" w:cstheme="minorHAnsi"/>
                <w:b/>
                <w:sz w:val="24"/>
                <w:szCs w:val="24"/>
              </w:rPr>
              <w:t>29</w:t>
            </w:r>
            <w:r w:rsidR="00592FA6" w:rsidRPr="00282DFF">
              <w:rPr>
                <w:rFonts w:asciiTheme="minorHAnsi" w:hAnsiTheme="minorHAnsi" w:cstheme="minorHAnsi"/>
                <w:b/>
                <w:sz w:val="24"/>
                <w:szCs w:val="24"/>
                <w:vertAlign w:val="superscript"/>
              </w:rPr>
              <w:t>th</w:t>
            </w:r>
            <w:r w:rsidR="00592FA6" w:rsidRPr="00282DFF">
              <w:rPr>
                <w:rFonts w:asciiTheme="minorHAnsi" w:hAnsiTheme="minorHAnsi" w:cstheme="minorHAnsi"/>
                <w:b/>
                <w:sz w:val="24"/>
                <w:szCs w:val="24"/>
              </w:rPr>
              <w:t xml:space="preserve"> </w:t>
            </w:r>
            <w:r w:rsidR="003B2F96">
              <w:rPr>
                <w:rFonts w:asciiTheme="minorHAnsi" w:hAnsiTheme="minorHAnsi" w:cstheme="minorHAnsi"/>
                <w:b/>
                <w:sz w:val="24"/>
                <w:szCs w:val="24"/>
              </w:rPr>
              <w:t>May</w:t>
            </w:r>
            <w:r w:rsidR="00C275BE" w:rsidRPr="00282DFF">
              <w:rPr>
                <w:rFonts w:asciiTheme="minorHAnsi" w:hAnsiTheme="minorHAnsi" w:cstheme="minorHAnsi"/>
                <w:b/>
                <w:sz w:val="24"/>
                <w:szCs w:val="24"/>
              </w:rPr>
              <w:t xml:space="preserve"> 202</w:t>
            </w:r>
            <w:r w:rsidR="003B2F96">
              <w:rPr>
                <w:rFonts w:asciiTheme="minorHAnsi" w:hAnsiTheme="minorHAnsi" w:cstheme="minorHAnsi"/>
                <w:b/>
                <w:sz w:val="24"/>
                <w:szCs w:val="24"/>
              </w:rPr>
              <w:t>3</w:t>
            </w:r>
          </w:p>
        </w:tc>
      </w:tr>
    </w:tbl>
    <w:p w14:paraId="7EF7B969" w14:textId="77777777" w:rsidR="00BB1D68" w:rsidRPr="00282DFF" w:rsidRDefault="00BB1D68" w:rsidP="002848E7">
      <w:pPr>
        <w:jc w:val="both"/>
        <w:rPr>
          <w:rFonts w:asciiTheme="minorHAnsi" w:eastAsia="Times New Roman" w:hAnsiTheme="minorHAnsi" w:cstheme="minorHAnsi"/>
          <w:color w:val="000000"/>
          <w:sz w:val="24"/>
          <w:szCs w:val="24"/>
        </w:rPr>
      </w:pPr>
    </w:p>
    <w:p w14:paraId="48728BA0" w14:textId="14F47943" w:rsidR="00E37641" w:rsidRPr="00282DFF" w:rsidRDefault="00CC0EF7" w:rsidP="002848E7">
      <w:pPr>
        <w:jc w:val="both"/>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This provides answers to qu</w:t>
      </w:r>
      <w:r w:rsidR="00F30C7B" w:rsidRPr="00282DFF">
        <w:rPr>
          <w:rFonts w:asciiTheme="minorHAnsi" w:eastAsia="Times New Roman" w:hAnsiTheme="minorHAnsi" w:cstheme="minorHAnsi"/>
          <w:color w:val="auto"/>
          <w:sz w:val="24"/>
          <w:szCs w:val="24"/>
        </w:rPr>
        <w:t>er</w:t>
      </w:r>
      <w:r w:rsidR="00592FA6" w:rsidRPr="00282DFF">
        <w:rPr>
          <w:rFonts w:asciiTheme="minorHAnsi" w:eastAsia="Times New Roman" w:hAnsiTheme="minorHAnsi" w:cstheme="minorHAnsi"/>
          <w:color w:val="auto"/>
          <w:sz w:val="24"/>
          <w:szCs w:val="24"/>
        </w:rPr>
        <w:t>ies</w:t>
      </w:r>
      <w:r w:rsidR="00F30C7B" w:rsidRPr="00282DFF">
        <w:rPr>
          <w:rFonts w:asciiTheme="minorHAnsi" w:eastAsia="Times New Roman" w:hAnsiTheme="minorHAnsi" w:cstheme="minorHAnsi"/>
          <w:color w:val="auto"/>
          <w:sz w:val="24"/>
          <w:szCs w:val="24"/>
        </w:rPr>
        <w:t xml:space="preserve"> raised </w:t>
      </w:r>
      <w:r w:rsidR="00B90FB5" w:rsidRPr="00282DFF">
        <w:rPr>
          <w:rFonts w:asciiTheme="minorHAnsi" w:eastAsia="Times New Roman" w:hAnsiTheme="minorHAnsi" w:cstheme="minorHAnsi"/>
          <w:color w:val="auto"/>
          <w:sz w:val="24"/>
          <w:szCs w:val="24"/>
        </w:rPr>
        <w:t xml:space="preserve">by </w:t>
      </w:r>
      <w:r w:rsidR="00F30C7B" w:rsidRPr="00282DFF">
        <w:rPr>
          <w:rFonts w:asciiTheme="minorHAnsi" w:eastAsia="Times New Roman" w:hAnsiTheme="minorHAnsi" w:cstheme="minorHAnsi"/>
          <w:color w:val="auto"/>
          <w:sz w:val="24"/>
          <w:szCs w:val="24"/>
        </w:rPr>
        <w:t>bidder</w:t>
      </w:r>
      <w:r w:rsidR="00592FA6" w:rsidRPr="00282DFF">
        <w:rPr>
          <w:rFonts w:asciiTheme="minorHAnsi" w:eastAsia="Times New Roman" w:hAnsiTheme="minorHAnsi" w:cstheme="minorHAnsi"/>
          <w:color w:val="auto"/>
          <w:sz w:val="24"/>
          <w:szCs w:val="24"/>
        </w:rPr>
        <w:t>s about the above subject tender</w:t>
      </w:r>
      <w:r w:rsidR="00B90FB5" w:rsidRPr="00282DFF">
        <w:rPr>
          <w:rFonts w:asciiTheme="minorHAnsi" w:eastAsia="Times New Roman" w:hAnsiTheme="minorHAnsi" w:cstheme="minorHAnsi"/>
          <w:color w:val="auto"/>
          <w:sz w:val="24"/>
          <w:szCs w:val="24"/>
        </w:rPr>
        <w:t>.</w:t>
      </w:r>
      <w:r w:rsidRPr="00282DFF">
        <w:rPr>
          <w:rFonts w:asciiTheme="minorHAnsi" w:eastAsia="Times New Roman" w:hAnsiTheme="minorHAnsi" w:cstheme="minorHAnsi"/>
          <w:color w:val="auto"/>
          <w:sz w:val="24"/>
          <w:szCs w:val="24"/>
        </w:rPr>
        <w:t xml:space="preserve"> The responses are posted </w:t>
      </w:r>
      <w:r w:rsidR="001E2516" w:rsidRPr="00282DFF">
        <w:rPr>
          <w:rFonts w:asciiTheme="minorHAnsi" w:eastAsia="Times New Roman" w:hAnsiTheme="minorHAnsi" w:cstheme="minorHAnsi"/>
          <w:color w:val="auto"/>
          <w:sz w:val="24"/>
          <w:szCs w:val="24"/>
        </w:rPr>
        <w:t xml:space="preserve">on website </w:t>
      </w:r>
      <w:r w:rsidRPr="00282DFF">
        <w:rPr>
          <w:rFonts w:asciiTheme="minorHAnsi" w:eastAsia="Times New Roman" w:hAnsiTheme="minorHAnsi" w:cstheme="minorHAnsi"/>
          <w:color w:val="auto"/>
          <w:sz w:val="24"/>
          <w:szCs w:val="24"/>
        </w:rPr>
        <w:t xml:space="preserve">for </w:t>
      </w:r>
      <w:r w:rsidR="00690277" w:rsidRPr="00282DFF">
        <w:rPr>
          <w:rFonts w:asciiTheme="minorHAnsi" w:eastAsia="Times New Roman" w:hAnsiTheme="minorHAnsi" w:cstheme="minorHAnsi"/>
          <w:color w:val="auto"/>
          <w:sz w:val="24"/>
          <w:szCs w:val="24"/>
        </w:rPr>
        <w:t>access</w:t>
      </w:r>
      <w:r w:rsidRPr="00282DFF">
        <w:rPr>
          <w:rFonts w:asciiTheme="minorHAnsi" w:eastAsia="Times New Roman" w:hAnsiTheme="minorHAnsi" w:cstheme="minorHAnsi"/>
          <w:color w:val="auto"/>
          <w:sz w:val="24"/>
          <w:szCs w:val="24"/>
        </w:rPr>
        <w:t xml:space="preserve"> </w:t>
      </w:r>
      <w:r w:rsidR="00690277" w:rsidRPr="00282DFF">
        <w:rPr>
          <w:rFonts w:asciiTheme="minorHAnsi" w:eastAsia="Times New Roman" w:hAnsiTheme="minorHAnsi" w:cstheme="minorHAnsi"/>
          <w:color w:val="auto"/>
          <w:sz w:val="24"/>
          <w:szCs w:val="24"/>
        </w:rPr>
        <w:t xml:space="preserve">by </w:t>
      </w:r>
      <w:r w:rsidRPr="00282DFF">
        <w:rPr>
          <w:rFonts w:asciiTheme="minorHAnsi" w:eastAsia="Times New Roman" w:hAnsiTheme="minorHAnsi" w:cstheme="minorHAnsi"/>
          <w:color w:val="auto"/>
          <w:sz w:val="24"/>
          <w:szCs w:val="24"/>
        </w:rPr>
        <w:t>all prospective bidders and does not disclose</w:t>
      </w:r>
      <w:r w:rsidR="00572DEA" w:rsidRPr="00282DFF">
        <w:rPr>
          <w:rFonts w:asciiTheme="minorHAnsi" w:eastAsia="Times New Roman" w:hAnsiTheme="minorHAnsi" w:cstheme="minorHAnsi"/>
          <w:color w:val="auto"/>
          <w:sz w:val="24"/>
          <w:szCs w:val="24"/>
        </w:rPr>
        <w:t xml:space="preserve"> the source</w:t>
      </w:r>
      <w:r w:rsidR="00BA1D3C" w:rsidRPr="00282DFF">
        <w:rPr>
          <w:rFonts w:asciiTheme="minorHAnsi" w:eastAsia="Times New Roman" w:hAnsiTheme="minorHAnsi" w:cstheme="minorHAnsi"/>
          <w:color w:val="auto"/>
          <w:sz w:val="24"/>
          <w:szCs w:val="24"/>
        </w:rPr>
        <w:t>.</w:t>
      </w:r>
    </w:p>
    <w:tbl>
      <w:tblPr>
        <w:tblStyle w:val="TableGrid"/>
        <w:tblW w:w="10795" w:type="dxa"/>
        <w:tblLook w:val="04A0" w:firstRow="1" w:lastRow="0" w:firstColumn="1" w:lastColumn="0" w:noHBand="0" w:noVBand="1"/>
      </w:tblPr>
      <w:tblGrid>
        <w:gridCol w:w="1216"/>
        <w:gridCol w:w="5259"/>
        <w:gridCol w:w="4320"/>
      </w:tblGrid>
      <w:tr w:rsidR="00237E0D" w:rsidRPr="00282DFF" w14:paraId="724E48BA" w14:textId="77777777" w:rsidTr="00BB1D68">
        <w:trPr>
          <w:trHeight w:val="476"/>
        </w:trPr>
        <w:tc>
          <w:tcPr>
            <w:tcW w:w="1216" w:type="dxa"/>
          </w:tcPr>
          <w:p w14:paraId="6D635B34" w14:textId="77777777" w:rsidR="00E37641" w:rsidRPr="00282DFF"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 xml:space="preserve">No. </w:t>
            </w:r>
          </w:p>
        </w:tc>
        <w:tc>
          <w:tcPr>
            <w:tcW w:w="5259" w:type="dxa"/>
          </w:tcPr>
          <w:p w14:paraId="17AED12E" w14:textId="15FA9B15" w:rsidR="00E37641" w:rsidRPr="00282DFF"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24"/>
                <w:szCs w:val="24"/>
              </w:rPr>
            </w:pPr>
            <w:r w:rsidRPr="00282DFF">
              <w:rPr>
                <w:rFonts w:asciiTheme="minorHAnsi" w:eastAsia="Times New Roman" w:hAnsiTheme="minorHAnsi" w:cstheme="minorHAnsi"/>
                <w:b/>
                <w:color w:val="auto"/>
                <w:sz w:val="24"/>
                <w:szCs w:val="24"/>
              </w:rPr>
              <w:t xml:space="preserve">Question </w:t>
            </w:r>
            <w:r w:rsidR="00735094">
              <w:rPr>
                <w:rFonts w:asciiTheme="minorHAnsi" w:eastAsia="Times New Roman" w:hAnsiTheme="minorHAnsi" w:cstheme="minorHAnsi"/>
                <w:b/>
                <w:color w:val="auto"/>
                <w:sz w:val="24"/>
                <w:szCs w:val="24"/>
              </w:rPr>
              <w:t>and Date.</w:t>
            </w:r>
          </w:p>
        </w:tc>
        <w:tc>
          <w:tcPr>
            <w:tcW w:w="4320" w:type="dxa"/>
          </w:tcPr>
          <w:p w14:paraId="289B8BC8" w14:textId="64CE65CE" w:rsidR="00E37641" w:rsidRPr="00282DFF" w:rsidRDefault="00E37641" w:rsidP="00E627AA">
            <w:pPr>
              <w:pBdr>
                <w:top w:val="none" w:sz="0" w:space="0" w:color="auto"/>
                <w:left w:val="none" w:sz="0" w:space="0" w:color="auto"/>
                <w:bottom w:val="none" w:sz="0" w:space="0" w:color="auto"/>
                <w:right w:val="none" w:sz="0" w:space="0" w:color="auto"/>
                <w:between w:val="none" w:sz="0" w:space="0" w:color="auto"/>
              </w:pBdr>
              <w:jc w:val="both"/>
              <w:rPr>
                <w:rFonts w:asciiTheme="minorHAnsi" w:eastAsia="Times New Roman" w:hAnsiTheme="minorHAnsi" w:cstheme="minorHAnsi"/>
                <w:b/>
                <w:color w:val="auto"/>
                <w:sz w:val="24"/>
                <w:szCs w:val="24"/>
              </w:rPr>
            </w:pPr>
            <w:r w:rsidRPr="00282DFF">
              <w:rPr>
                <w:rFonts w:asciiTheme="minorHAnsi" w:eastAsia="Times New Roman" w:hAnsiTheme="minorHAnsi" w:cstheme="minorHAnsi"/>
                <w:b/>
                <w:color w:val="auto"/>
                <w:sz w:val="24"/>
                <w:szCs w:val="24"/>
              </w:rPr>
              <w:t xml:space="preserve">Response </w:t>
            </w:r>
            <w:r w:rsidR="00735094">
              <w:rPr>
                <w:rFonts w:asciiTheme="minorHAnsi" w:eastAsia="Times New Roman" w:hAnsiTheme="minorHAnsi" w:cstheme="minorHAnsi"/>
                <w:b/>
                <w:color w:val="auto"/>
                <w:sz w:val="24"/>
                <w:szCs w:val="24"/>
              </w:rPr>
              <w:t>provided on 2</w:t>
            </w:r>
            <w:r w:rsidR="003B2F96">
              <w:rPr>
                <w:rFonts w:asciiTheme="minorHAnsi" w:eastAsia="Times New Roman" w:hAnsiTheme="minorHAnsi" w:cstheme="minorHAnsi"/>
                <w:b/>
                <w:color w:val="auto"/>
                <w:sz w:val="24"/>
                <w:szCs w:val="24"/>
              </w:rPr>
              <w:t>9</w:t>
            </w:r>
            <w:r w:rsidR="00735094" w:rsidRPr="00735094">
              <w:rPr>
                <w:rFonts w:asciiTheme="minorHAnsi" w:eastAsia="Times New Roman" w:hAnsiTheme="minorHAnsi" w:cstheme="minorHAnsi"/>
                <w:b/>
                <w:color w:val="auto"/>
                <w:sz w:val="24"/>
                <w:szCs w:val="24"/>
                <w:vertAlign w:val="superscript"/>
              </w:rPr>
              <w:t>th</w:t>
            </w:r>
            <w:r w:rsidR="00735094">
              <w:rPr>
                <w:rFonts w:asciiTheme="minorHAnsi" w:eastAsia="Times New Roman" w:hAnsiTheme="minorHAnsi" w:cstheme="minorHAnsi"/>
                <w:b/>
                <w:color w:val="auto"/>
                <w:sz w:val="24"/>
                <w:szCs w:val="24"/>
              </w:rPr>
              <w:t xml:space="preserve"> </w:t>
            </w:r>
            <w:r w:rsidR="003B2F96">
              <w:rPr>
                <w:rFonts w:asciiTheme="minorHAnsi" w:eastAsia="Times New Roman" w:hAnsiTheme="minorHAnsi" w:cstheme="minorHAnsi"/>
                <w:b/>
                <w:color w:val="auto"/>
                <w:sz w:val="24"/>
                <w:szCs w:val="24"/>
              </w:rPr>
              <w:t>May</w:t>
            </w:r>
            <w:r w:rsidR="00735094">
              <w:rPr>
                <w:rFonts w:asciiTheme="minorHAnsi" w:eastAsia="Times New Roman" w:hAnsiTheme="minorHAnsi" w:cstheme="minorHAnsi"/>
                <w:b/>
                <w:color w:val="auto"/>
                <w:sz w:val="24"/>
                <w:szCs w:val="24"/>
              </w:rPr>
              <w:t xml:space="preserve"> 202</w:t>
            </w:r>
            <w:r w:rsidR="003B2F96">
              <w:rPr>
                <w:rFonts w:asciiTheme="minorHAnsi" w:eastAsia="Times New Roman" w:hAnsiTheme="minorHAnsi" w:cstheme="minorHAnsi"/>
                <w:b/>
                <w:color w:val="auto"/>
                <w:sz w:val="24"/>
                <w:szCs w:val="24"/>
              </w:rPr>
              <w:t>3</w:t>
            </w:r>
            <w:r w:rsidR="00735094">
              <w:rPr>
                <w:rFonts w:asciiTheme="minorHAnsi" w:eastAsia="Times New Roman" w:hAnsiTheme="minorHAnsi" w:cstheme="minorHAnsi"/>
                <w:b/>
                <w:color w:val="auto"/>
                <w:sz w:val="24"/>
                <w:szCs w:val="24"/>
              </w:rPr>
              <w:t xml:space="preserve"> and uploaded on the Mercy Corps Website and was available for all bidders</w:t>
            </w:r>
          </w:p>
        </w:tc>
      </w:tr>
      <w:tr w:rsidR="00E33A14" w:rsidRPr="00282DFF" w14:paraId="439867BA" w14:textId="77777777" w:rsidTr="00283FAC">
        <w:trPr>
          <w:trHeight w:val="2636"/>
        </w:trPr>
        <w:tc>
          <w:tcPr>
            <w:tcW w:w="1216" w:type="dxa"/>
            <w:vAlign w:val="center"/>
          </w:tcPr>
          <w:p w14:paraId="4048F5F1" w14:textId="77777777" w:rsidR="00E37641" w:rsidRPr="00282DFF" w:rsidRDefault="00E37641" w:rsidP="00283FAC">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1</w:t>
            </w:r>
          </w:p>
        </w:tc>
        <w:tc>
          <w:tcPr>
            <w:tcW w:w="5259" w:type="dxa"/>
            <w:vAlign w:val="center"/>
          </w:tcPr>
          <w:p w14:paraId="5F2F433A" w14:textId="0744E97B" w:rsidR="00735094" w:rsidRPr="00314A97" w:rsidRDefault="00EB3468" w:rsidP="00283FAC">
            <w:pPr>
              <w:pBdr>
                <w:top w:val="none" w:sz="0" w:space="0" w:color="auto"/>
                <w:left w:val="none" w:sz="0" w:space="0" w:color="auto"/>
                <w:bottom w:val="none" w:sz="0" w:space="0" w:color="auto"/>
                <w:right w:val="none" w:sz="0" w:space="0" w:color="auto"/>
                <w:between w:val="none" w:sz="0" w:space="0" w:color="auto"/>
              </w:pBdr>
              <w:rPr>
                <w:rFonts w:asciiTheme="minorHAnsi" w:eastAsia="Calibri" w:hAnsiTheme="minorHAnsi" w:cstheme="minorHAnsi"/>
                <w:color w:val="auto"/>
                <w:sz w:val="24"/>
                <w:szCs w:val="24"/>
                <w:lang w:val="en-US"/>
              </w:rPr>
            </w:pPr>
            <w:r>
              <w:rPr>
                <w:rFonts w:ascii="Segoe UI" w:hAnsi="Segoe UI" w:cs="Segoe UI"/>
                <w:color w:val="242424"/>
                <w:sz w:val="23"/>
                <w:szCs w:val="23"/>
                <w:shd w:val="clear" w:color="auto" w:fill="FFFFFF"/>
              </w:rPr>
              <w:t xml:space="preserve">On </w:t>
            </w:r>
            <w:r w:rsidR="00EF7AB9">
              <w:rPr>
                <w:rFonts w:ascii="Segoe UI" w:hAnsi="Segoe UI" w:cs="Segoe UI"/>
                <w:color w:val="242424"/>
                <w:sz w:val="23"/>
                <w:szCs w:val="23"/>
                <w:shd w:val="clear" w:color="auto" w:fill="FFFFFF"/>
              </w:rPr>
              <w:t>eligibility,</w:t>
            </w:r>
            <w:r>
              <w:rPr>
                <w:rFonts w:ascii="Segoe UI" w:hAnsi="Segoe UI" w:cs="Segoe UI"/>
                <w:color w:val="242424"/>
                <w:sz w:val="23"/>
                <w:szCs w:val="23"/>
                <w:shd w:val="clear" w:color="auto" w:fill="FFFFFF"/>
              </w:rPr>
              <w:t xml:space="preserve"> one of the criteria is that the offeror must be legally registered. Does the company have to be registered in the three countries - </w:t>
            </w:r>
            <w:r>
              <w:rPr>
                <w:rFonts w:ascii="Segoe UI" w:hAnsi="Segoe UI" w:cs="Segoe UI"/>
                <w:b/>
                <w:bCs/>
                <w:color w:val="242424"/>
                <w:sz w:val="23"/>
                <w:szCs w:val="23"/>
                <w:shd w:val="clear" w:color="auto" w:fill="FFFFFF"/>
              </w:rPr>
              <w:t>Ethiopia, Kenya, and Somalia?</w:t>
            </w:r>
            <w:r>
              <w:rPr>
                <w:rFonts w:ascii="Segoe UI" w:hAnsi="Segoe UI" w:cs="Segoe UI"/>
                <w:color w:val="242424"/>
                <w:sz w:val="23"/>
                <w:szCs w:val="23"/>
                <w:shd w:val="clear" w:color="auto" w:fill="FFFFFF"/>
              </w:rPr>
              <w:t> </w:t>
            </w:r>
            <w:proofErr w:type="spellStart"/>
            <w:r>
              <w:rPr>
                <w:rFonts w:ascii="Segoe UI" w:hAnsi="Segoe UI" w:cs="Segoe UI"/>
                <w:color w:val="FF0000"/>
                <w:sz w:val="23"/>
                <w:szCs w:val="23"/>
                <w:shd w:val="clear" w:color="auto" w:fill="FFFFFF"/>
              </w:rPr>
              <w:t>Qualiquant</w:t>
            </w:r>
            <w:proofErr w:type="spellEnd"/>
            <w:r>
              <w:rPr>
                <w:rFonts w:ascii="Segoe UI" w:hAnsi="Segoe UI" w:cs="Segoe UI"/>
                <w:color w:val="FF0000"/>
                <w:sz w:val="23"/>
                <w:szCs w:val="23"/>
                <w:shd w:val="clear" w:color="auto" w:fill="FFFFFF"/>
              </w:rPr>
              <w:t xml:space="preserve"> is registered in Nigeria, Kenya, and the Isle of Man, UK, are we eligible?</w:t>
            </w:r>
          </w:p>
        </w:tc>
        <w:tc>
          <w:tcPr>
            <w:tcW w:w="4320" w:type="dxa"/>
            <w:vAlign w:val="center"/>
          </w:tcPr>
          <w:p w14:paraId="3332EC1A" w14:textId="2A104EC4" w:rsidR="00CF1CEA" w:rsidRPr="00EB3468" w:rsidRDefault="00EB3468" w:rsidP="00283FAC">
            <w:pPr>
              <w:rPr>
                <w:rFonts w:asciiTheme="minorHAnsi" w:eastAsia="Times New Roman" w:hAnsiTheme="minorHAnsi" w:cstheme="minorHAnsi"/>
                <w:color w:val="auto"/>
                <w:sz w:val="24"/>
                <w:szCs w:val="24"/>
              </w:rPr>
            </w:pPr>
            <w:r w:rsidRPr="00EB3468">
              <w:rPr>
                <w:rFonts w:ascii="Calibri" w:hAnsi="Calibri" w:cs="Calibri"/>
                <w:color w:val="auto"/>
                <w:sz w:val="22"/>
                <w:szCs w:val="22"/>
                <w:bdr w:val="none" w:sz="0" w:space="0" w:color="auto" w:frame="1"/>
                <w:shd w:val="clear" w:color="auto" w:fill="FFFFFF"/>
              </w:rPr>
              <w:t>Considering Kenya to be the procurement office, it is important that the company meets the legal requirements for KENYA as specified. While this is one of the essential requirements, regional experience across the proposed corridors with SDC’s experience is a critical requirement that will also be assessed supported by sample reports aligned to the thematic areas.</w:t>
            </w:r>
          </w:p>
        </w:tc>
      </w:tr>
      <w:tr w:rsidR="00E33A14" w:rsidRPr="00282DFF" w14:paraId="2B05DFD0" w14:textId="77777777" w:rsidTr="00283FAC">
        <w:tc>
          <w:tcPr>
            <w:tcW w:w="1216" w:type="dxa"/>
            <w:vAlign w:val="center"/>
          </w:tcPr>
          <w:p w14:paraId="736ED1A3" w14:textId="1B67FB24" w:rsidR="00237E0D" w:rsidRPr="00282DFF" w:rsidRDefault="00237E0D" w:rsidP="00283FAC">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2</w:t>
            </w:r>
          </w:p>
        </w:tc>
        <w:tc>
          <w:tcPr>
            <w:tcW w:w="5259" w:type="dxa"/>
            <w:vAlign w:val="center"/>
          </w:tcPr>
          <w:p w14:paraId="7D6D5A57" w14:textId="6B712893" w:rsidR="00237E0D" w:rsidRPr="00314A97" w:rsidRDefault="00EB3468" w:rsidP="00283FAC">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4"/>
                <w:szCs w:val="24"/>
              </w:rPr>
            </w:pPr>
            <w:r>
              <w:rPr>
                <w:rFonts w:ascii="Segoe UI" w:hAnsi="Segoe UI" w:cs="Segoe UI"/>
                <w:color w:val="242424"/>
                <w:sz w:val="23"/>
                <w:szCs w:val="23"/>
                <w:shd w:val="clear" w:color="auto" w:fill="FFFFFF"/>
              </w:rPr>
              <w:t xml:space="preserve">For effective sampling </w:t>
            </w:r>
            <w:proofErr w:type="gramStart"/>
            <w:r>
              <w:rPr>
                <w:rFonts w:ascii="Segoe UI" w:hAnsi="Segoe UI" w:cs="Segoe UI"/>
                <w:color w:val="242424"/>
                <w:sz w:val="23"/>
                <w:szCs w:val="23"/>
                <w:shd w:val="clear" w:color="auto" w:fill="FFFFFF"/>
              </w:rPr>
              <w:t>design;</w:t>
            </w:r>
            <w:proofErr w:type="gramEnd"/>
            <w:r>
              <w:rPr>
                <w:rFonts w:ascii="Segoe UI" w:hAnsi="Segoe UI" w:cs="Segoe UI"/>
                <w:color w:val="242424"/>
                <w:sz w:val="23"/>
                <w:szCs w:val="23"/>
                <w:shd w:val="clear" w:color="auto" w:fill="FFFFFF"/>
              </w:rPr>
              <w:t xml:space="preserve"> can we have the population of pastoral and </w:t>
            </w:r>
            <w:proofErr w:type="spellStart"/>
            <w:r>
              <w:rPr>
                <w:rFonts w:ascii="Segoe UI" w:hAnsi="Segoe UI" w:cs="Segoe UI"/>
                <w:color w:val="242424"/>
                <w:sz w:val="23"/>
                <w:szCs w:val="23"/>
                <w:shd w:val="clear" w:color="auto" w:fill="FFFFFF"/>
              </w:rPr>
              <w:t>agro</w:t>
            </w:r>
            <w:proofErr w:type="spellEnd"/>
            <w:r>
              <w:rPr>
                <w:rFonts w:ascii="Segoe UI" w:hAnsi="Segoe UI" w:cs="Segoe UI"/>
                <w:color w:val="242424"/>
                <w:sz w:val="23"/>
                <w:szCs w:val="23"/>
                <w:shd w:val="clear" w:color="auto" w:fill="FFFFFF"/>
              </w:rPr>
              <w:t>-pastoral communities in target trade corridors of Ethiopia, Kenya, and Somalia?</w:t>
            </w:r>
          </w:p>
        </w:tc>
        <w:tc>
          <w:tcPr>
            <w:tcW w:w="4320" w:type="dxa"/>
            <w:vAlign w:val="center"/>
          </w:tcPr>
          <w:p w14:paraId="672FACD2" w14:textId="1568A740" w:rsidR="00237E0D" w:rsidRPr="00EB3468" w:rsidRDefault="00EB3468" w:rsidP="00283FAC">
            <w:pPr>
              <w:rPr>
                <w:rFonts w:asciiTheme="minorHAnsi" w:eastAsia="Times New Roman" w:hAnsiTheme="minorHAnsi" w:cstheme="minorHAnsi"/>
                <w:color w:val="auto"/>
                <w:sz w:val="24"/>
                <w:szCs w:val="24"/>
              </w:rPr>
            </w:pPr>
            <w:r w:rsidRPr="00EB3468">
              <w:rPr>
                <w:rFonts w:ascii="Calibri" w:hAnsi="Calibri" w:cs="Calibri"/>
                <w:color w:val="auto"/>
                <w:sz w:val="22"/>
                <w:szCs w:val="22"/>
                <w:bdr w:val="none" w:sz="0" w:space="0" w:color="auto" w:frame="1"/>
                <w:shd w:val="clear" w:color="auto" w:fill="FFFFFF"/>
              </w:rPr>
              <w:t xml:space="preserve">For application purposes, a detailed descriptive sampling approach on what will be considered based on understanding of the </w:t>
            </w:r>
            <w:proofErr w:type="spellStart"/>
            <w:r w:rsidRPr="00EB3468">
              <w:rPr>
                <w:rFonts w:ascii="Calibri" w:hAnsi="Calibri" w:cs="Calibri"/>
                <w:color w:val="auto"/>
                <w:sz w:val="22"/>
                <w:szCs w:val="22"/>
                <w:bdr w:val="none" w:sz="0" w:space="0" w:color="auto" w:frame="1"/>
                <w:shd w:val="clear" w:color="auto" w:fill="FFFFFF"/>
              </w:rPr>
              <w:t>ToR</w:t>
            </w:r>
            <w:proofErr w:type="spellEnd"/>
            <w:r w:rsidRPr="00EB3468">
              <w:rPr>
                <w:rFonts w:ascii="Calibri" w:hAnsi="Calibri" w:cs="Calibri"/>
                <w:color w:val="auto"/>
                <w:sz w:val="22"/>
                <w:szCs w:val="22"/>
                <w:bdr w:val="none" w:sz="0" w:space="0" w:color="auto" w:frame="1"/>
                <w:shd w:val="clear" w:color="auto" w:fill="FFFFFF"/>
              </w:rPr>
              <w:t xml:space="preserve"> in the development of the sampling design will suffice. Upon successful recruitment and onboarding, the consultant will be required to work with the program team to refine the sampling design together with the other local consultants working across the different corridors. A detailed methodology including the sampling approach is, however, required to inform shortlisting of successful candidates for this role.</w:t>
            </w:r>
          </w:p>
        </w:tc>
      </w:tr>
      <w:tr w:rsidR="00E33A14" w:rsidRPr="00282DFF" w14:paraId="67E43ECC" w14:textId="77777777" w:rsidTr="00283FAC">
        <w:trPr>
          <w:trHeight w:val="2933"/>
        </w:trPr>
        <w:tc>
          <w:tcPr>
            <w:tcW w:w="1216" w:type="dxa"/>
            <w:vAlign w:val="center"/>
            <w:hideMark/>
          </w:tcPr>
          <w:p w14:paraId="56B73E2B" w14:textId="79339564" w:rsidR="00E33A14" w:rsidRPr="00282DFF" w:rsidRDefault="00B90FB5" w:rsidP="00283FAC">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24"/>
                <w:szCs w:val="24"/>
                <w:lang w:val="en-US"/>
              </w:rPr>
            </w:pPr>
            <w:r w:rsidRPr="00282DFF">
              <w:rPr>
                <w:rFonts w:asciiTheme="minorHAnsi" w:eastAsia="Times New Roman" w:hAnsiTheme="minorHAnsi" w:cstheme="minorHAnsi"/>
                <w:color w:val="auto"/>
                <w:sz w:val="24"/>
                <w:szCs w:val="24"/>
                <w:lang w:val="en-US"/>
              </w:rPr>
              <w:lastRenderedPageBreak/>
              <w:t>3</w:t>
            </w:r>
          </w:p>
        </w:tc>
        <w:tc>
          <w:tcPr>
            <w:tcW w:w="5259" w:type="dxa"/>
            <w:vAlign w:val="center"/>
            <w:hideMark/>
          </w:tcPr>
          <w:p w14:paraId="16128A30" w14:textId="6FFB5831" w:rsidR="00314A97" w:rsidRPr="00314A97" w:rsidRDefault="00506FBF" w:rsidP="00283FAC">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4"/>
                <w:szCs w:val="24"/>
              </w:rPr>
            </w:pPr>
            <w:r>
              <w:rPr>
                <w:rFonts w:ascii="Calibri" w:hAnsi="Calibri" w:cs="Calibri"/>
                <w:color w:val="000000"/>
                <w:sz w:val="22"/>
                <w:szCs w:val="22"/>
                <w:shd w:val="clear" w:color="auto" w:fill="FFFFFF"/>
              </w:rPr>
              <w:t xml:space="preserve">The </w:t>
            </w:r>
            <w:proofErr w:type="spellStart"/>
            <w:r>
              <w:rPr>
                <w:rFonts w:ascii="Calibri" w:hAnsi="Calibri" w:cs="Calibri"/>
                <w:color w:val="000000"/>
                <w:sz w:val="22"/>
                <w:szCs w:val="22"/>
                <w:shd w:val="clear" w:color="auto" w:fill="FFFFFF"/>
              </w:rPr>
              <w:t>ToR</w:t>
            </w:r>
            <w:proofErr w:type="spellEnd"/>
            <w:r>
              <w:rPr>
                <w:rFonts w:ascii="Calibri" w:hAnsi="Calibri" w:cs="Calibri"/>
                <w:color w:val="000000"/>
                <w:sz w:val="22"/>
                <w:szCs w:val="22"/>
                <w:shd w:val="clear" w:color="auto" w:fill="FFFFFF"/>
              </w:rPr>
              <w:t xml:space="preserve"> mention that the survey should take place in 4 cross-border corridors (</w:t>
            </w:r>
            <w:proofErr w:type="spellStart"/>
            <w:r>
              <w:rPr>
                <w:rFonts w:ascii="Calibri" w:hAnsi="Calibri" w:cs="Calibri"/>
                <w:color w:val="000000"/>
                <w:sz w:val="22"/>
                <w:szCs w:val="22"/>
                <w:shd w:val="clear" w:color="auto" w:fill="FFFFFF"/>
              </w:rPr>
              <w:t>Borena</w:t>
            </w:r>
            <w:proofErr w:type="spellEnd"/>
            <w:r>
              <w:rPr>
                <w:rFonts w:ascii="Calibri" w:hAnsi="Calibri" w:cs="Calibri"/>
                <w:color w:val="000000"/>
                <w:sz w:val="22"/>
                <w:szCs w:val="22"/>
                <w:shd w:val="clear" w:color="auto" w:fill="FFFFFF"/>
              </w:rPr>
              <w:t xml:space="preserve">, Tog </w:t>
            </w:r>
            <w:proofErr w:type="spellStart"/>
            <w:r>
              <w:rPr>
                <w:rFonts w:ascii="Calibri" w:hAnsi="Calibri" w:cs="Calibri"/>
                <w:color w:val="000000"/>
                <w:sz w:val="22"/>
                <w:szCs w:val="22"/>
                <w:shd w:val="clear" w:color="auto" w:fill="FFFFFF"/>
              </w:rPr>
              <w:t>Wajaale</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Galkaayo</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Afmadow</w:t>
            </w:r>
            <w:proofErr w:type="spellEnd"/>
            <w:r>
              <w:rPr>
                <w:rFonts w:ascii="Calibri" w:hAnsi="Calibri" w:cs="Calibri"/>
                <w:color w:val="000000"/>
                <w:sz w:val="22"/>
                <w:szCs w:val="22"/>
                <w:shd w:val="clear" w:color="auto" w:fill="FFFFFF"/>
              </w:rPr>
              <w:t>) and 1 camel milk trade corridor (</w:t>
            </w:r>
            <w:proofErr w:type="spellStart"/>
            <w:r>
              <w:rPr>
                <w:rFonts w:ascii="Calibri" w:hAnsi="Calibri" w:cs="Calibri"/>
                <w:color w:val="000000"/>
                <w:sz w:val="22"/>
                <w:szCs w:val="22"/>
                <w:shd w:val="clear" w:color="auto" w:fill="FFFFFF"/>
              </w:rPr>
              <w:t>Wajir</w:t>
            </w:r>
            <w:proofErr w:type="spellEnd"/>
            <w:r>
              <w:rPr>
                <w:rFonts w:ascii="Calibri" w:hAnsi="Calibri" w:cs="Calibri"/>
                <w:color w:val="000000"/>
                <w:sz w:val="22"/>
                <w:szCs w:val="22"/>
                <w:shd w:val="clear" w:color="auto" w:fill="FFFFFF"/>
              </w:rPr>
              <w:t xml:space="preserve">-Garissa-Nairobi). Could you explain the term "corridor"? Does it refer to a single road or should the whole areas of </w:t>
            </w:r>
            <w:proofErr w:type="spellStart"/>
            <w:r>
              <w:rPr>
                <w:rFonts w:ascii="Calibri" w:hAnsi="Calibri" w:cs="Calibri"/>
                <w:color w:val="000000"/>
                <w:sz w:val="22"/>
                <w:szCs w:val="22"/>
                <w:shd w:val="clear" w:color="auto" w:fill="FFFFFF"/>
              </w:rPr>
              <w:t>of</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Borena</w:t>
            </w:r>
            <w:proofErr w:type="spellEnd"/>
            <w:r>
              <w:rPr>
                <w:rFonts w:ascii="Calibri" w:hAnsi="Calibri" w:cs="Calibri"/>
                <w:color w:val="000000"/>
                <w:sz w:val="22"/>
                <w:szCs w:val="22"/>
                <w:shd w:val="clear" w:color="auto" w:fill="FFFFFF"/>
              </w:rPr>
              <w:t xml:space="preserve">, Tog </w:t>
            </w:r>
            <w:proofErr w:type="spellStart"/>
            <w:r>
              <w:rPr>
                <w:rFonts w:ascii="Calibri" w:hAnsi="Calibri" w:cs="Calibri"/>
                <w:color w:val="000000"/>
                <w:sz w:val="22"/>
                <w:szCs w:val="22"/>
                <w:shd w:val="clear" w:color="auto" w:fill="FFFFFF"/>
              </w:rPr>
              <w:t>Wajaale</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Galkaayo</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Afmadow</w:t>
            </w:r>
            <w:proofErr w:type="spellEnd"/>
            <w:r>
              <w:rPr>
                <w:rFonts w:ascii="Calibri" w:hAnsi="Calibri" w:cs="Calibri"/>
                <w:color w:val="000000"/>
                <w:sz w:val="22"/>
                <w:szCs w:val="22"/>
                <w:shd w:val="clear" w:color="auto" w:fill="FFFFFF"/>
              </w:rPr>
              <w:t xml:space="preserve"> / </w:t>
            </w:r>
            <w:proofErr w:type="spellStart"/>
            <w:r>
              <w:rPr>
                <w:rFonts w:ascii="Calibri" w:hAnsi="Calibri" w:cs="Calibri"/>
                <w:color w:val="000000"/>
                <w:sz w:val="22"/>
                <w:szCs w:val="22"/>
                <w:shd w:val="clear" w:color="auto" w:fill="FFFFFF"/>
              </w:rPr>
              <w:t>Wajir</w:t>
            </w:r>
            <w:proofErr w:type="spellEnd"/>
            <w:r>
              <w:rPr>
                <w:rFonts w:ascii="Calibri" w:hAnsi="Calibri" w:cs="Calibri"/>
                <w:color w:val="000000"/>
                <w:sz w:val="22"/>
                <w:szCs w:val="22"/>
                <w:shd w:val="clear" w:color="auto" w:fill="FFFFFF"/>
              </w:rPr>
              <w:t xml:space="preserve">-Garissa-Nairobi be </w:t>
            </w:r>
            <w:proofErr w:type="gramStart"/>
            <w:r>
              <w:rPr>
                <w:rFonts w:ascii="Calibri" w:hAnsi="Calibri" w:cs="Calibri"/>
                <w:color w:val="000000"/>
                <w:sz w:val="22"/>
                <w:szCs w:val="22"/>
                <w:shd w:val="clear" w:color="auto" w:fill="FFFFFF"/>
              </w:rPr>
              <w:t>surveyed ?</w:t>
            </w:r>
            <w:proofErr w:type="gramEnd"/>
          </w:p>
          <w:p w14:paraId="4ED8CA6B" w14:textId="45F3ADB4" w:rsidR="00E33A14" w:rsidRPr="00314A97" w:rsidRDefault="00E33A14" w:rsidP="00283FAC">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lang w:val="en-US"/>
              </w:rPr>
            </w:pPr>
          </w:p>
        </w:tc>
        <w:tc>
          <w:tcPr>
            <w:tcW w:w="4320" w:type="dxa"/>
            <w:vAlign w:val="center"/>
            <w:hideMark/>
          </w:tcPr>
          <w:p w14:paraId="6DDA39B1" w14:textId="5F525AE8" w:rsidR="00E33A14" w:rsidRPr="00506FBF" w:rsidRDefault="00506FBF" w:rsidP="00283FAC">
            <w:pPr>
              <w:rPr>
                <w:rFonts w:asciiTheme="minorHAnsi" w:eastAsia="Times New Roman" w:hAnsiTheme="minorHAnsi" w:cstheme="minorHAnsi"/>
                <w:color w:val="auto"/>
                <w:sz w:val="24"/>
                <w:szCs w:val="24"/>
                <w:lang w:val="en-US"/>
              </w:rPr>
            </w:pPr>
            <w:r w:rsidRPr="00506FBF">
              <w:rPr>
                <w:rFonts w:ascii="Calibri" w:hAnsi="Calibri" w:cs="Calibri"/>
                <w:color w:val="auto"/>
                <w:sz w:val="22"/>
                <w:szCs w:val="22"/>
                <w:bdr w:val="none" w:sz="0" w:space="0" w:color="auto" w:frame="1"/>
                <w:shd w:val="clear" w:color="auto" w:fill="FFFFFF"/>
              </w:rPr>
              <w:t xml:space="preserve">The corridors are an extended route (passing through several towns) where program actors will be targeted from. For the sake of this assignment, the baseline will prioritize the major towns within </w:t>
            </w:r>
            <w:proofErr w:type="gramStart"/>
            <w:r w:rsidRPr="00506FBF">
              <w:rPr>
                <w:rFonts w:ascii="Calibri" w:hAnsi="Calibri" w:cs="Calibri"/>
                <w:color w:val="auto"/>
                <w:sz w:val="22"/>
                <w:szCs w:val="22"/>
                <w:bdr w:val="none" w:sz="0" w:space="0" w:color="auto" w:frame="1"/>
                <w:shd w:val="clear" w:color="auto" w:fill="FFFFFF"/>
              </w:rPr>
              <w:t>this corridors</w:t>
            </w:r>
            <w:proofErr w:type="gramEnd"/>
            <w:r w:rsidRPr="00506FBF">
              <w:rPr>
                <w:rFonts w:ascii="Calibri" w:hAnsi="Calibri" w:cs="Calibri"/>
                <w:color w:val="auto"/>
                <w:sz w:val="22"/>
                <w:szCs w:val="22"/>
                <w:bdr w:val="none" w:sz="0" w:space="0" w:color="auto" w:frame="1"/>
                <w:shd w:val="clear" w:color="auto" w:fill="FFFFFF"/>
              </w:rPr>
              <w:t xml:space="preserve"> in consultation with the Program team during the inception phase. It may be worth highlighting </w:t>
            </w:r>
            <w:proofErr w:type="spellStart"/>
            <w:r w:rsidRPr="00506FBF">
              <w:rPr>
                <w:rFonts w:ascii="Calibri" w:hAnsi="Calibri" w:cs="Calibri"/>
                <w:color w:val="auto"/>
                <w:sz w:val="22"/>
                <w:szCs w:val="22"/>
                <w:bdr w:val="none" w:sz="0" w:space="0" w:color="auto" w:frame="1"/>
                <w:shd w:val="clear" w:color="auto" w:fill="FFFFFF"/>
              </w:rPr>
              <w:t>ccriteria</w:t>
            </w:r>
            <w:proofErr w:type="spellEnd"/>
            <w:r w:rsidRPr="00506FBF">
              <w:rPr>
                <w:rFonts w:ascii="Calibri" w:hAnsi="Calibri" w:cs="Calibri"/>
                <w:color w:val="auto"/>
                <w:sz w:val="22"/>
                <w:szCs w:val="22"/>
                <w:bdr w:val="none" w:sz="0" w:space="0" w:color="auto" w:frame="1"/>
                <w:shd w:val="clear" w:color="auto" w:fill="FFFFFF"/>
              </w:rPr>
              <w:t xml:space="preserve"> that the consultant will use to ensure comprehensive review and representativeness across each corridor.</w:t>
            </w:r>
          </w:p>
        </w:tc>
      </w:tr>
      <w:tr w:rsidR="00E33A14" w:rsidRPr="00282DFF" w14:paraId="352B1E74" w14:textId="77777777" w:rsidTr="00283FAC">
        <w:trPr>
          <w:trHeight w:val="4094"/>
        </w:trPr>
        <w:tc>
          <w:tcPr>
            <w:tcW w:w="1216" w:type="dxa"/>
            <w:vAlign w:val="center"/>
            <w:hideMark/>
          </w:tcPr>
          <w:p w14:paraId="3A4A0FEC" w14:textId="75954FFE" w:rsidR="00E33A14" w:rsidRPr="00282DFF" w:rsidRDefault="00B90FB5" w:rsidP="00283FAC">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24"/>
                <w:szCs w:val="24"/>
                <w:lang w:val="en-US"/>
              </w:rPr>
            </w:pPr>
            <w:r w:rsidRPr="00282DFF">
              <w:rPr>
                <w:rFonts w:asciiTheme="minorHAnsi" w:eastAsia="Times New Roman" w:hAnsiTheme="minorHAnsi" w:cstheme="minorHAnsi"/>
                <w:color w:val="auto"/>
                <w:sz w:val="24"/>
                <w:szCs w:val="24"/>
                <w:lang w:val="en-US"/>
              </w:rPr>
              <w:t>4</w:t>
            </w:r>
          </w:p>
        </w:tc>
        <w:tc>
          <w:tcPr>
            <w:tcW w:w="5259" w:type="dxa"/>
            <w:vAlign w:val="center"/>
            <w:hideMark/>
          </w:tcPr>
          <w:p w14:paraId="46519538" w14:textId="57EEFAC9" w:rsidR="00E33A14" w:rsidRPr="00314A97" w:rsidRDefault="00506FBF" w:rsidP="00283FAC">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lang w:val="en-US"/>
              </w:rPr>
            </w:pPr>
            <w:r>
              <w:rPr>
                <w:rFonts w:ascii="Calibri" w:hAnsi="Calibri" w:cs="Calibri"/>
                <w:color w:val="000000"/>
                <w:sz w:val="22"/>
                <w:szCs w:val="22"/>
                <w:shd w:val="clear" w:color="auto" w:fill="FFFFFF"/>
              </w:rPr>
              <w:t xml:space="preserve"> Could you provide the reference population to be taken into </w:t>
            </w:r>
            <w:proofErr w:type="gramStart"/>
            <w:r>
              <w:rPr>
                <w:rFonts w:ascii="Calibri" w:hAnsi="Calibri" w:cs="Calibri"/>
                <w:color w:val="000000"/>
                <w:sz w:val="22"/>
                <w:szCs w:val="22"/>
                <w:shd w:val="clear" w:color="auto" w:fill="FFFFFF"/>
              </w:rPr>
              <w:t>account ?</w:t>
            </w:r>
            <w:proofErr w:type="gramEnd"/>
          </w:p>
        </w:tc>
        <w:tc>
          <w:tcPr>
            <w:tcW w:w="4320" w:type="dxa"/>
            <w:vAlign w:val="center"/>
          </w:tcPr>
          <w:p w14:paraId="42D65FEF" w14:textId="672D9B90" w:rsidR="00E33A14" w:rsidRPr="00506FBF" w:rsidRDefault="00506FBF" w:rsidP="00283FAC">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lang w:val="en-US"/>
              </w:rPr>
            </w:pPr>
            <w:r w:rsidRPr="00506FBF">
              <w:rPr>
                <w:rFonts w:ascii="Calibri" w:hAnsi="Calibri" w:cs="Calibri"/>
                <w:color w:val="auto"/>
                <w:sz w:val="22"/>
                <w:szCs w:val="22"/>
                <w:bdr w:val="none" w:sz="0" w:space="0" w:color="auto" w:frame="1"/>
                <w:shd w:val="clear" w:color="auto" w:fill="FFFFFF"/>
              </w:rPr>
              <w:t xml:space="preserve">For application purposes, a detailed descriptive sampling approach on what will be considered based on understanding of the </w:t>
            </w:r>
            <w:proofErr w:type="spellStart"/>
            <w:r w:rsidRPr="00506FBF">
              <w:rPr>
                <w:rFonts w:ascii="Calibri" w:hAnsi="Calibri" w:cs="Calibri"/>
                <w:color w:val="auto"/>
                <w:sz w:val="22"/>
                <w:szCs w:val="22"/>
                <w:bdr w:val="none" w:sz="0" w:space="0" w:color="auto" w:frame="1"/>
                <w:shd w:val="clear" w:color="auto" w:fill="FFFFFF"/>
              </w:rPr>
              <w:t>ToR</w:t>
            </w:r>
            <w:proofErr w:type="spellEnd"/>
            <w:r w:rsidRPr="00506FBF">
              <w:rPr>
                <w:rFonts w:ascii="Calibri" w:hAnsi="Calibri" w:cs="Calibri"/>
                <w:color w:val="auto"/>
                <w:sz w:val="22"/>
                <w:szCs w:val="22"/>
                <w:bdr w:val="none" w:sz="0" w:space="0" w:color="auto" w:frame="1"/>
                <w:shd w:val="clear" w:color="auto" w:fill="FFFFFF"/>
              </w:rPr>
              <w:t xml:space="preserve"> in the development of the sampling design will suffice. Upon successful recruitment and onboarding, the consultant will be required to work with the program team to refine the sampling design together with the other local consultants working across the different corridors. A detailed methodology including the sampling approach is, however, required to inform shortlisting of successful candidates for this role.</w:t>
            </w:r>
          </w:p>
        </w:tc>
      </w:tr>
      <w:tr w:rsidR="00E33A14" w:rsidRPr="00282DFF" w14:paraId="20A93495" w14:textId="77777777" w:rsidTr="00283FAC">
        <w:trPr>
          <w:trHeight w:val="4373"/>
        </w:trPr>
        <w:tc>
          <w:tcPr>
            <w:tcW w:w="1216" w:type="dxa"/>
            <w:vAlign w:val="center"/>
            <w:hideMark/>
          </w:tcPr>
          <w:p w14:paraId="523C1EAF" w14:textId="7C2AB90F" w:rsidR="00E33A14" w:rsidRPr="00282DFF" w:rsidRDefault="00B90FB5" w:rsidP="00283FAC">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24"/>
                <w:szCs w:val="24"/>
                <w:lang w:val="en-US"/>
              </w:rPr>
            </w:pPr>
            <w:r w:rsidRPr="00282DFF">
              <w:rPr>
                <w:rFonts w:asciiTheme="minorHAnsi" w:eastAsia="Times New Roman" w:hAnsiTheme="minorHAnsi" w:cstheme="minorHAnsi"/>
                <w:color w:val="auto"/>
                <w:sz w:val="24"/>
                <w:szCs w:val="24"/>
                <w:lang w:val="en-US"/>
              </w:rPr>
              <w:t>5</w:t>
            </w:r>
          </w:p>
        </w:tc>
        <w:tc>
          <w:tcPr>
            <w:tcW w:w="5259" w:type="dxa"/>
            <w:vAlign w:val="center"/>
            <w:hideMark/>
          </w:tcPr>
          <w:p w14:paraId="6771F18B" w14:textId="28871F3B" w:rsidR="00E33A14" w:rsidRPr="00314A97" w:rsidRDefault="00506FBF" w:rsidP="00283FAC">
            <w:pPr>
              <w:spacing w:before="100" w:beforeAutospacing="1" w:after="100" w:afterAutospacing="1"/>
              <w:rPr>
                <w:rFonts w:asciiTheme="minorHAnsi" w:eastAsia="Times New Roman" w:hAnsiTheme="minorHAnsi" w:cstheme="minorHAnsi"/>
                <w:color w:val="auto"/>
                <w:sz w:val="24"/>
                <w:szCs w:val="24"/>
                <w:lang w:val="en-US"/>
              </w:rPr>
            </w:pPr>
            <w:r>
              <w:rPr>
                <w:rFonts w:ascii="Calibri" w:hAnsi="Calibri" w:cs="Calibri"/>
                <w:color w:val="000000"/>
                <w:sz w:val="22"/>
                <w:szCs w:val="22"/>
                <w:shd w:val="clear" w:color="auto" w:fill="FFFFFF"/>
              </w:rPr>
              <w:t>Would it be possible to divide the survey into batches of corridors, and to answer each batch individually?</w:t>
            </w:r>
          </w:p>
        </w:tc>
        <w:tc>
          <w:tcPr>
            <w:tcW w:w="4320" w:type="dxa"/>
            <w:vAlign w:val="center"/>
            <w:hideMark/>
          </w:tcPr>
          <w:p w14:paraId="194C56C3" w14:textId="32B41B9E" w:rsidR="00E33A14" w:rsidRPr="00506FBF" w:rsidRDefault="00506FBF" w:rsidP="00283FAC">
            <w:pPr>
              <w:rPr>
                <w:rFonts w:asciiTheme="minorHAnsi" w:eastAsia="Times New Roman" w:hAnsiTheme="minorHAnsi" w:cstheme="minorHAnsi"/>
                <w:color w:val="auto"/>
                <w:sz w:val="24"/>
                <w:szCs w:val="24"/>
                <w:lang w:val="en-US"/>
              </w:rPr>
            </w:pPr>
            <w:r w:rsidRPr="00506FBF">
              <w:rPr>
                <w:rFonts w:ascii="Calibri" w:hAnsi="Calibri" w:cs="Calibri"/>
                <w:color w:val="auto"/>
                <w:sz w:val="22"/>
                <w:szCs w:val="22"/>
                <w:bdr w:val="none" w:sz="0" w:space="0" w:color="auto" w:frame="1"/>
                <w:shd w:val="clear" w:color="auto" w:fill="FFFFFF"/>
              </w:rPr>
              <w:t>The SoW clarifies the role of the lead consultant(s) – to coordinate a unified data collection process with other local consultants working in the different corridors. It presupposes that each corridor will be handled differently and uniquely through other local consultants with the lead consultant expected to handle each corridor with the support of local consultants working within these corridors. This assignment is expected to coordinate the various levels of information gathering to inform a harmonized data collection, analysis and reporting for a unified baseline report from the different corridors.</w:t>
            </w:r>
          </w:p>
        </w:tc>
      </w:tr>
    </w:tbl>
    <w:p w14:paraId="7555C75E" w14:textId="36C3FBDE" w:rsidR="00CB6EF5" w:rsidRPr="00282DFF" w:rsidRDefault="00CB6EF5" w:rsidP="00833D89">
      <w:pPr>
        <w:jc w:val="both"/>
        <w:rPr>
          <w:rFonts w:asciiTheme="minorHAnsi" w:eastAsia="Times New Roman" w:hAnsiTheme="minorHAnsi" w:cstheme="minorHAnsi"/>
          <w:color w:val="auto"/>
          <w:sz w:val="24"/>
          <w:szCs w:val="24"/>
        </w:rPr>
      </w:pPr>
    </w:p>
    <w:sectPr w:rsidR="00CB6EF5" w:rsidRPr="00282DFF" w:rsidSect="00EE03AA">
      <w:headerReference w:type="default" r:id="rId7"/>
      <w:footerReference w:type="default" r:id="rId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108A" w14:textId="77777777" w:rsidR="00332EFC" w:rsidRDefault="00332EFC">
      <w:pPr>
        <w:spacing w:after="0" w:line="240" w:lineRule="auto"/>
      </w:pPr>
      <w:r>
        <w:separator/>
      </w:r>
    </w:p>
  </w:endnote>
  <w:endnote w:type="continuationSeparator" w:id="0">
    <w:p w14:paraId="2109314F" w14:textId="77777777" w:rsidR="00332EFC" w:rsidRDefault="0033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20109"/>
      <w:docPartObj>
        <w:docPartGallery w:val="Page Numbers (Bottom of Page)"/>
        <w:docPartUnique/>
      </w:docPartObj>
    </w:sdtPr>
    <w:sdtEndPr>
      <w:rPr>
        <w:color w:val="7F7F7F" w:themeColor="background1" w:themeShade="7F"/>
        <w:spacing w:val="60"/>
      </w:rPr>
    </w:sdtEndPr>
    <w:sdtContent>
      <w:p w14:paraId="2111EC1D" w14:textId="77777777" w:rsidR="00A40E62" w:rsidRDefault="00A40E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30E3" w:rsidRPr="001930E3">
          <w:rPr>
            <w:b/>
            <w:bCs/>
            <w:noProof/>
          </w:rPr>
          <w:t>1</w:t>
        </w:r>
        <w:r>
          <w:rPr>
            <w:b/>
            <w:bCs/>
            <w:noProof/>
          </w:rPr>
          <w:fldChar w:fldCharType="end"/>
        </w:r>
        <w:r>
          <w:rPr>
            <w:b/>
            <w:bCs/>
          </w:rPr>
          <w:t xml:space="preserve"> | </w:t>
        </w:r>
        <w:r>
          <w:rPr>
            <w:color w:val="7F7F7F" w:themeColor="background1" w:themeShade="7F"/>
            <w:spacing w:val="60"/>
          </w:rPr>
          <w:t>Page</w:t>
        </w:r>
      </w:p>
    </w:sdtContent>
  </w:sdt>
  <w:p w14:paraId="479BCF81" w14:textId="77777777" w:rsidR="00A40E62" w:rsidRDefault="00A4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EAEB" w14:textId="77777777" w:rsidR="00332EFC" w:rsidRDefault="00332EFC">
      <w:pPr>
        <w:spacing w:after="0" w:line="240" w:lineRule="auto"/>
      </w:pPr>
      <w:r>
        <w:separator/>
      </w:r>
    </w:p>
  </w:footnote>
  <w:footnote w:type="continuationSeparator" w:id="0">
    <w:p w14:paraId="4179E2F8" w14:textId="77777777" w:rsidR="00332EFC" w:rsidRDefault="0033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DECD" w14:textId="77777777" w:rsidR="00CB6EF5" w:rsidRDefault="00BC573A">
    <w:pPr>
      <w:pStyle w:val="Title"/>
      <w:spacing w:before="0" w:after="0"/>
      <w:rPr>
        <w:sz w:val="36"/>
        <w:szCs w:val="36"/>
      </w:rPr>
    </w:pPr>
    <w:bookmarkStart w:id="1" w:name="_fxpprzt9v65c" w:colFirst="0" w:colLast="0"/>
    <w:bookmarkEnd w:id="1"/>
    <w:r>
      <w:rPr>
        <w:noProof/>
        <w:lang w:val="en-US"/>
      </w:rPr>
      <w:drawing>
        <wp:anchor distT="114300" distB="114300" distL="114300" distR="114300" simplePos="0" relativeHeight="251658240" behindDoc="0" locked="0" layoutInCell="1" hidden="0" allowOverlap="1" wp14:anchorId="38C2CFF0" wp14:editId="24AFEF0C">
          <wp:simplePos x="0" y="0"/>
          <wp:positionH relativeFrom="margin">
            <wp:posOffset>6105525</wp:posOffset>
          </wp:positionH>
          <wp:positionV relativeFrom="paragraph">
            <wp:posOffset>17780</wp:posOffset>
          </wp:positionV>
          <wp:extent cx="638175" cy="800100"/>
          <wp:effectExtent l="0" t="0" r="9525"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3F0F3C22" w14:textId="0DAFD20F" w:rsidR="00CB6EF5" w:rsidRDefault="00CC0EF7">
    <w:pPr>
      <w:pStyle w:val="Title"/>
      <w:spacing w:before="0" w:after="0" w:line="240" w:lineRule="auto"/>
      <w:rPr>
        <w:sz w:val="36"/>
        <w:szCs w:val="36"/>
      </w:rPr>
    </w:pPr>
    <w:bookmarkStart w:id="2" w:name="_j8ygr4y4rt81" w:colFirst="0" w:colLast="0"/>
    <w:bookmarkEnd w:id="2"/>
    <w:r>
      <w:rPr>
        <w:sz w:val="36"/>
        <w:szCs w:val="36"/>
      </w:rPr>
      <w:t xml:space="preserve">Responses </w:t>
    </w:r>
    <w:r w:rsidR="00622372">
      <w:rPr>
        <w:sz w:val="36"/>
        <w:szCs w:val="36"/>
      </w:rPr>
      <w:t xml:space="preserve">to Questions - </w:t>
    </w:r>
    <w:r>
      <w:rPr>
        <w:sz w:val="36"/>
        <w:szCs w:val="36"/>
      </w:rPr>
      <w:t xml:space="preserve">Tender No. </w:t>
    </w:r>
    <w:r w:rsidR="00506FBF" w:rsidRPr="00506FBF">
      <w:rPr>
        <w:bCs/>
        <w:color w:val="FF0000"/>
        <w:sz w:val="36"/>
        <w:szCs w:val="36"/>
      </w:rPr>
      <w:t>MCK-NBO-RLP-023-009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8A2"/>
    <w:multiLevelType w:val="hybridMultilevel"/>
    <w:tmpl w:val="5D0ACB82"/>
    <w:lvl w:ilvl="0" w:tplc="1A44FE4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4580"/>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FA2BAF"/>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B30FE4"/>
    <w:multiLevelType w:val="hybridMultilevel"/>
    <w:tmpl w:val="B3206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9730E6"/>
    <w:multiLevelType w:val="multilevel"/>
    <w:tmpl w:val="3FEA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64723"/>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B4426D"/>
    <w:multiLevelType w:val="hybridMultilevel"/>
    <w:tmpl w:val="1564E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DB447DC"/>
    <w:multiLevelType w:val="hybridMultilevel"/>
    <w:tmpl w:val="A5540C8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17806A4"/>
    <w:multiLevelType w:val="hybridMultilevel"/>
    <w:tmpl w:val="7CAA2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427C6"/>
    <w:multiLevelType w:val="hybridMultilevel"/>
    <w:tmpl w:val="1FC42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A6B69"/>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5A25B4"/>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5394FAC"/>
    <w:multiLevelType w:val="multilevel"/>
    <w:tmpl w:val="9C644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370BA7"/>
    <w:multiLevelType w:val="hybridMultilevel"/>
    <w:tmpl w:val="69A0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4A5376"/>
    <w:multiLevelType w:val="multilevel"/>
    <w:tmpl w:val="5CFA4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5E7DE1"/>
    <w:multiLevelType w:val="hybridMultilevel"/>
    <w:tmpl w:val="44F01674"/>
    <w:lvl w:ilvl="0" w:tplc="802489F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C6E7D"/>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BD05A51"/>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E30D97"/>
    <w:multiLevelType w:val="hybridMultilevel"/>
    <w:tmpl w:val="F2A06F1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3460BDA"/>
    <w:multiLevelType w:val="multilevel"/>
    <w:tmpl w:val="C70E0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4D12AA"/>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5523826">
    <w:abstractNumId w:val="9"/>
  </w:num>
  <w:num w:numId="2" w16cid:durableId="1239293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5948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986493">
    <w:abstractNumId w:val="0"/>
  </w:num>
  <w:num w:numId="5" w16cid:durableId="1070157105">
    <w:abstractNumId w:val="19"/>
  </w:num>
  <w:num w:numId="6" w16cid:durableId="1977681284">
    <w:abstractNumId w:val="12"/>
  </w:num>
  <w:num w:numId="7" w16cid:durableId="694186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9855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905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568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4472807">
    <w:abstractNumId w:val="17"/>
  </w:num>
  <w:num w:numId="12" w16cid:durableId="894776566">
    <w:abstractNumId w:val="16"/>
  </w:num>
  <w:num w:numId="13" w16cid:durableId="798187139">
    <w:abstractNumId w:val="11"/>
  </w:num>
  <w:num w:numId="14" w16cid:durableId="1146243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42283">
    <w:abstractNumId w:val="10"/>
  </w:num>
  <w:num w:numId="16" w16cid:durableId="1499811257">
    <w:abstractNumId w:val="20"/>
  </w:num>
  <w:num w:numId="17" w16cid:durableId="1569535723">
    <w:abstractNumId w:val="5"/>
  </w:num>
  <w:num w:numId="18" w16cid:durableId="1188328033">
    <w:abstractNumId w:val="13"/>
  </w:num>
  <w:num w:numId="19" w16cid:durableId="1994986280">
    <w:abstractNumId w:val="15"/>
  </w:num>
  <w:num w:numId="20" w16cid:durableId="1188056390">
    <w:abstractNumId w:val="8"/>
  </w:num>
  <w:num w:numId="21" w16cid:durableId="1140536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TQyNzQ3NjMyMLVU0lEKTi0uzszPAykwqQUAhne+rywAAAA="/>
  </w:docVars>
  <w:rsids>
    <w:rsidRoot w:val="00CB6EF5"/>
    <w:rsid w:val="00013698"/>
    <w:rsid w:val="0002708A"/>
    <w:rsid w:val="00070C24"/>
    <w:rsid w:val="00096E13"/>
    <w:rsid w:val="000C3958"/>
    <w:rsid w:val="000D132F"/>
    <w:rsid w:val="00123814"/>
    <w:rsid w:val="00165615"/>
    <w:rsid w:val="00171D27"/>
    <w:rsid w:val="001930E3"/>
    <w:rsid w:val="001B281D"/>
    <w:rsid w:val="001C735F"/>
    <w:rsid w:val="001D15C2"/>
    <w:rsid w:val="001E2516"/>
    <w:rsid w:val="001E496D"/>
    <w:rsid w:val="002130BA"/>
    <w:rsid w:val="002162EF"/>
    <w:rsid w:val="00221A95"/>
    <w:rsid w:val="00230A44"/>
    <w:rsid w:val="00237E0D"/>
    <w:rsid w:val="002474E5"/>
    <w:rsid w:val="0026719D"/>
    <w:rsid w:val="0027308F"/>
    <w:rsid w:val="00282DFF"/>
    <w:rsid w:val="00283FAC"/>
    <w:rsid w:val="002848E7"/>
    <w:rsid w:val="002B4D1A"/>
    <w:rsid w:val="002C4FDB"/>
    <w:rsid w:val="002D42A7"/>
    <w:rsid w:val="002E64E6"/>
    <w:rsid w:val="00314A97"/>
    <w:rsid w:val="00332EFC"/>
    <w:rsid w:val="00333C94"/>
    <w:rsid w:val="00356920"/>
    <w:rsid w:val="003B2F96"/>
    <w:rsid w:val="0042478C"/>
    <w:rsid w:val="004254A7"/>
    <w:rsid w:val="00441160"/>
    <w:rsid w:val="00445862"/>
    <w:rsid w:val="00472D18"/>
    <w:rsid w:val="004745E8"/>
    <w:rsid w:val="004762FD"/>
    <w:rsid w:val="004A0998"/>
    <w:rsid w:val="004B60B0"/>
    <w:rsid w:val="004B6617"/>
    <w:rsid w:val="004D2FD6"/>
    <w:rsid w:val="004F1AE2"/>
    <w:rsid w:val="00506FBF"/>
    <w:rsid w:val="00512191"/>
    <w:rsid w:val="005349C2"/>
    <w:rsid w:val="005367E9"/>
    <w:rsid w:val="00542BA0"/>
    <w:rsid w:val="00564100"/>
    <w:rsid w:val="00565433"/>
    <w:rsid w:val="00572DEA"/>
    <w:rsid w:val="005858FB"/>
    <w:rsid w:val="00592FA6"/>
    <w:rsid w:val="005C2AA6"/>
    <w:rsid w:val="00606FE5"/>
    <w:rsid w:val="00622372"/>
    <w:rsid w:val="006478B0"/>
    <w:rsid w:val="00690277"/>
    <w:rsid w:val="006D2DC5"/>
    <w:rsid w:val="006E7515"/>
    <w:rsid w:val="006F70AB"/>
    <w:rsid w:val="0072156C"/>
    <w:rsid w:val="00735094"/>
    <w:rsid w:val="007914C1"/>
    <w:rsid w:val="007B43C5"/>
    <w:rsid w:val="007C65C1"/>
    <w:rsid w:val="007C753D"/>
    <w:rsid w:val="007F3524"/>
    <w:rsid w:val="007F502D"/>
    <w:rsid w:val="0080335F"/>
    <w:rsid w:val="00833D89"/>
    <w:rsid w:val="0084793A"/>
    <w:rsid w:val="00873664"/>
    <w:rsid w:val="00875635"/>
    <w:rsid w:val="008C4056"/>
    <w:rsid w:val="008C6B64"/>
    <w:rsid w:val="008C6D03"/>
    <w:rsid w:val="0096136E"/>
    <w:rsid w:val="0099786E"/>
    <w:rsid w:val="009C6B39"/>
    <w:rsid w:val="009F0D3D"/>
    <w:rsid w:val="00A13294"/>
    <w:rsid w:val="00A40E62"/>
    <w:rsid w:val="00A51465"/>
    <w:rsid w:val="00A52884"/>
    <w:rsid w:val="00B06867"/>
    <w:rsid w:val="00B27156"/>
    <w:rsid w:val="00B306BB"/>
    <w:rsid w:val="00B56F0D"/>
    <w:rsid w:val="00B5732B"/>
    <w:rsid w:val="00B90FB5"/>
    <w:rsid w:val="00BA1D3C"/>
    <w:rsid w:val="00BB1D68"/>
    <w:rsid w:val="00BB335E"/>
    <w:rsid w:val="00BB3688"/>
    <w:rsid w:val="00BC4229"/>
    <w:rsid w:val="00BC573A"/>
    <w:rsid w:val="00BF72BB"/>
    <w:rsid w:val="00C04D35"/>
    <w:rsid w:val="00C06F0A"/>
    <w:rsid w:val="00C2105F"/>
    <w:rsid w:val="00C275BE"/>
    <w:rsid w:val="00C5726B"/>
    <w:rsid w:val="00C67C6E"/>
    <w:rsid w:val="00C80346"/>
    <w:rsid w:val="00C87E30"/>
    <w:rsid w:val="00CA724E"/>
    <w:rsid w:val="00CB6EF5"/>
    <w:rsid w:val="00CC0EF7"/>
    <w:rsid w:val="00CF1CEA"/>
    <w:rsid w:val="00D640A7"/>
    <w:rsid w:val="00DD531C"/>
    <w:rsid w:val="00E33A14"/>
    <w:rsid w:val="00E37641"/>
    <w:rsid w:val="00E5631C"/>
    <w:rsid w:val="00E627AA"/>
    <w:rsid w:val="00E63D21"/>
    <w:rsid w:val="00E663BD"/>
    <w:rsid w:val="00E7073A"/>
    <w:rsid w:val="00E73DC7"/>
    <w:rsid w:val="00E758EA"/>
    <w:rsid w:val="00E87182"/>
    <w:rsid w:val="00EB3468"/>
    <w:rsid w:val="00ED07FC"/>
    <w:rsid w:val="00EE03AA"/>
    <w:rsid w:val="00EE6BA9"/>
    <w:rsid w:val="00EF70F4"/>
    <w:rsid w:val="00EF7AB9"/>
    <w:rsid w:val="00F24FB9"/>
    <w:rsid w:val="00F30C7B"/>
    <w:rsid w:val="00F43264"/>
    <w:rsid w:val="00F475E2"/>
    <w:rsid w:val="00F82F3B"/>
    <w:rsid w:val="00F83C92"/>
    <w:rsid w:val="00F844EF"/>
    <w:rsid w:val="00FE4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FFD"/>
  <w15:docId w15:val="{5CC9808F-A027-4720-9AAD-E136A50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B64"/>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BA1D3C"/>
    <w:pPr>
      <w:ind w:left="720"/>
      <w:contextualSpacing/>
    </w:pPr>
  </w:style>
  <w:style w:type="table" w:styleId="TableGrid">
    <w:name w:val="Table Grid"/>
    <w:basedOn w:val="TableNormal"/>
    <w:uiPriority w:val="39"/>
    <w:rsid w:val="00E3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28">
      <w:bodyDiv w:val="1"/>
      <w:marLeft w:val="0"/>
      <w:marRight w:val="0"/>
      <w:marTop w:val="0"/>
      <w:marBottom w:val="0"/>
      <w:divBdr>
        <w:top w:val="none" w:sz="0" w:space="0" w:color="auto"/>
        <w:left w:val="none" w:sz="0" w:space="0" w:color="auto"/>
        <w:bottom w:val="none" w:sz="0" w:space="0" w:color="auto"/>
        <w:right w:val="none" w:sz="0" w:space="0" w:color="auto"/>
      </w:divBdr>
    </w:div>
    <w:div w:id="51927745">
      <w:bodyDiv w:val="1"/>
      <w:marLeft w:val="0"/>
      <w:marRight w:val="0"/>
      <w:marTop w:val="0"/>
      <w:marBottom w:val="0"/>
      <w:divBdr>
        <w:top w:val="none" w:sz="0" w:space="0" w:color="auto"/>
        <w:left w:val="none" w:sz="0" w:space="0" w:color="auto"/>
        <w:bottom w:val="none" w:sz="0" w:space="0" w:color="auto"/>
        <w:right w:val="none" w:sz="0" w:space="0" w:color="auto"/>
      </w:divBdr>
    </w:div>
    <w:div w:id="81413950">
      <w:bodyDiv w:val="1"/>
      <w:marLeft w:val="0"/>
      <w:marRight w:val="0"/>
      <w:marTop w:val="0"/>
      <w:marBottom w:val="0"/>
      <w:divBdr>
        <w:top w:val="none" w:sz="0" w:space="0" w:color="auto"/>
        <w:left w:val="none" w:sz="0" w:space="0" w:color="auto"/>
        <w:bottom w:val="none" w:sz="0" w:space="0" w:color="auto"/>
        <w:right w:val="none" w:sz="0" w:space="0" w:color="auto"/>
      </w:divBdr>
    </w:div>
    <w:div w:id="115612308">
      <w:bodyDiv w:val="1"/>
      <w:marLeft w:val="0"/>
      <w:marRight w:val="0"/>
      <w:marTop w:val="0"/>
      <w:marBottom w:val="0"/>
      <w:divBdr>
        <w:top w:val="none" w:sz="0" w:space="0" w:color="auto"/>
        <w:left w:val="none" w:sz="0" w:space="0" w:color="auto"/>
        <w:bottom w:val="none" w:sz="0" w:space="0" w:color="auto"/>
        <w:right w:val="none" w:sz="0" w:space="0" w:color="auto"/>
      </w:divBdr>
    </w:div>
    <w:div w:id="278416626">
      <w:bodyDiv w:val="1"/>
      <w:marLeft w:val="0"/>
      <w:marRight w:val="0"/>
      <w:marTop w:val="0"/>
      <w:marBottom w:val="0"/>
      <w:divBdr>
        <w:top w:val="none" w:sz="0" w:space="0" w:color="auto"/>
        <w:left w:val="none" w:sz="0" w:space="0" w:color="auto"/>
        <w:bottom w:val="none" w:sz="0" w:space="0" w:color="auto"/>
        <w:right w:val="none" w:sz="0" w:space="0" w:color="auto"/>
      </w:divBdr>
    </w:div>
    <w:div w:id="425425513">
      <w:bodyDiv w:val="1"/>
      <w:marLeft w:val="0"/>
      <w:marRight w:val="0"/>
      <w:marTop w:val="0"/>
      <w:marBottom w:val="0"/>
      <w:divBdr>
        <w:top w:val="none" w:sz="0" w:space="0" w:color="auto"/>
        <w:left w:val="none" w:sz="0" w:space="0" w:color="auto"/>
        <w:bottom w:val="none" w:sz="0" w:space="0" w:color="auto"/>
        <w:right w:val="none" w:sz="0" w:space="0" w:color="auto"/>
      </w:divBdr>
    </w:div>
    <w:div w:id="430199738">
      <w:bodyDiv w:val="1"/>
      <w:marLeft w:val="0"/>
      <w:marRight w:val="0"/>
      <w:marTop w:val="0"/>
      <w:marBottom w:val="0"/>
      <w:divBdr>
        <w:top w:val="none" w:sz="0" w:space="0" w:color="auto"/>
        <w:left w:val="none" w:sz="0" w:space="0" w:color="auto"/>
        <w:bottom w:val="none" w:sz="0" w:space="0" w:color="auto"/>
        <w:right w:val="none" w:sz="0" w:space="0" w:color="auto"/>
      </w:divBdr>
    </w:div>
    <w:div w:id="468862112">
      <w:bodyDiv w:val="1"/>
      <w:marLeft w:val="0"/>
      <w:marRight w:val="0"/>
      <w:marTop w:val="0"/>
      <w:marBottom w:val="0"/>
      <w:divBdr>
        <w:top w:val="none" w:sz="0" w:space="0" w:color="auto"/>
        <w:left w:val="none" w:sz="0" w:space="0" w:color="auto"/>
        <w:bottom w:val="none" w:sz="0" w:space="0" w:color="auto"/>
        <w:right w:val="none" w:sz="0" w:space="0" w:color="auto"/>
      </w:divBdr>
    </w:div>
    <w:div w:id="474682268">
      <w:bodyDiv w:val="1"/>
      <w:marLeft w:val="0"/>
      <w:marRight w:val="0"/>
      <w:marTop w:val="0"/>
      <w:marBottom w:val="0"/>
      <w:divBdr>
        <w:top w:val="none" w:sz="0" w:space="0" w:color="auto"/>
        <w:left w:val="none" w:sz="0" w:space="0" w:color="auto"/>
        <w:bottom w:val="none" w:sz="0" w:space="0" w:color="auto"/>
        <w:right w:val="none" w:sz="0" w:space="0" w:color="auto"/>
      </w:divBdr>
    </w:div>
    <w:div w:id="495611055">
      <w:bodyDiv w:val="1"/>
      <w:marLeft w:val="0"/>
      <w:marRight w:val="0"/>
      <w:marTop w:val="0"/>
      <w:marBottom w:val="0"/>
      <w:divBdr>
        <w:top w:val="none" w:sz="0" w:space="0" w:color="auto"/>
        <w:left w:val="none" w:sz="0" w:space="0" w:color="auto"/>
        <w:bottom w:val="none" w:sz="0" w:space="0" w:color="auto"/>
        <w:right w:val="none" w:sz="0" w:space="0" w:color="auto"/>
      </w:divBdr>
    </w:div>
    <w:div w:id="496113116">
      <w:bodyDiv w:val="1"/>
      <w:marLeft w:val="0"/>
      <w:marRight w:val="0"/>
      <w:marTop w:val="0"/>
      <w:marBottom w:val="0"/>
      <w:divBdr>
        <w:top w:val="none" w:sz="0" w:space="0" w:color="auto"/>
        <w:left w:val="none" w:sz="0" w:space="0" w:color="auto"/>
        <w:bottom w:val="none" w:sz="0" w:space="0" w:color="auto"/>
        <w:right w:val="none" w:sz="0" w:space="0" w:color="auto"/>
      </w:divBdr>
    </w:div>
    <w:div w:id="564073707">
      <w:bodyDiv w:val="1"/>
      <w:marLeft w:val="0"/>
      <w:marRight w:val="0"/>
      <w:marTop w:val="0"/>
      <w:marBottom w:val="0"/>
      <w:divBdr>
        <w:top w:val="none" w:sz="0" w:space="0" w:color="auto"/>
        <w:left w:val="none" w:sz="0" w:space="0" w:color="auto"/>
        <w:bottom w:val="none" w:sz="0" w:space="0" w:color="auto"/>
        <w:right w:val="none" w:sz="0" w:space="0" w:color="auto"/>
      </w:divBdr>
    </w:div>
    <w:div w:id="609707903">
      <w:bodyDiv w:val="1"/>
      <w:marLeft w:val="0"/>
      <w:marRight w:val="0"/>
      <w:marTop w:val="0"/>
      <w:marBottom w:val="0"/>
      <w:divBdr>
        <w:top w:val="none" w:sz="0" w:space="0" w:color="auto"/>
        <w:left w:val="none" w:sz="0" w:space="0" w:color="auto"/>
        <w:bottom w:val="none" w:sz="0" w:space="0" w:color="auto"/>
        <w:right w:val="none" w:sz="0" w:space="0" w:color="auto"/>
      </w:divBdr>
    </w:div>
    <w:div w:id="688142610">
      <w:bodyDiv w:val="1"/>
      <w:marLeft w:val="0"/>
      <w:marRight w:val="0"/>
      <w:marTop w:val="0"/>
      <w:marBottom w:val="0"/>
      <w:divBdr>
        <w:top w:val="none" w:sz="0" w:space="0" w:color="auto"/>
        <w:left w:val="none" w:sz="0" w:space="0" w:color="auto"/>
        <w:bottom w:val="none" w:sz="0" w:space="0" w:color="auto"/>
        <w:right w:val="none" w:sz="0" w:space="0" w:color="auto"/>
      </w:divBdr>
    </w:div>
    <w:div w:id="767503478">
      <w:bodyDiv w:val="1"/>
      <w:marLeft w:val="0"/>
      <w:marRight w:val="0"/>
      <w:marTop w:val="0"/>
      <w:marBottom w:val="0"/>
      <w:divBdr>
        <w:top w:val="none" w:sz="0" w:space="0" w:color="auto"/>
        <w:left w:val="none" w:sz="0" w:space="0" w:color="auto"/>
        <w:bottom w:val="none" w:sz="0" w:space="0" w:color="auto"/>
        <w:right w:val="none" w:sz="0" w:space="0" w:color="auto"/>
      </w:divBdr>
    </w:div>
    <w:div w:id="903219026">
      <w:bodyDiv w:val="1"/>
      <w:marLeft w:val="0"/>
      <w:marRight w:val="0"/>
      <w:marTop w:val="0"/>
      <w:marBottom w:val="0"/>
      <w:divBdr>
        <w:top w:val="none" w:sz="0" w:space="0" w:color="auto"/>
        <w:left w:val="none" w:sz="0" w:space="0" w:color="auto"/>
        <w:bottom w:val="none" w:sz="0" w:space="0" w:color="auto"/>
        <w:right w:val="none" w:sz="0" w:space="0" w:color="auto"/>
      </w:divBdr>
    </w:div>
    <w:div w:id="918369288">
      <w:bodyDiv w:val="1"/>
      <w:marLeft w:val="0"/>
      <w:marRight w:val="0"/>
      <w:marTop w:val="0"/>
      <w:marBottom w:val="0"/>
      <w:divBdr>
        <w:top w:val="none" w:sz="0" w:space="0" w:color="auto"/>
        <w:left w:val="none" w:sz="0" w:space="0" w:color="auto"/>
        <w:bottom w:val="none" w:sz="0" w:space="0" w:color="auto"/>
        <w:right w:val="none" w:sz="0" w:space="0" w:color="auto"/>
      </w:divBdr>
    </w:div>
    <w:div w:id="935750295">
      <w:bodyDiv w:val="1"/>
      <w:marLeft w:val="0"/>
      <w:marRight w:val="0"/>
      <w:marTop w:val="0"/>
      <w:marBottom w:val="0"/>
      <w:divBdr>
        <w:top w:val="none" w:sz="0" w:space="0" w:color="auto"/>
        <w:left w:val="none" w:sz="0" w:space="0" w:color="auto"/>
        <w:bottom w:val="none" w:sz="0" w:space="0" w:color="auto"/>
        <w:right w:val="none" w:sz="0" w:space="0" w:color="auto"/>
      </w:divBdr>
    </w:div>
    <w:div w:id="1018043821">
      <w:bodyDiv w:val="1"/>
      <w:marLeft w:val="0"/>
      <w:marRight w:val="0"/>
      <w:marTop w:val="0"/>
      <w:marBottom w:val="0"/>
      <w:divBdr>
        <w:top w:val="none" w:sz="0" w:space="0" w:color="auto"/>
        <w:left w:val="none" w:sz="0" w:space="0" w:color="auto"/>
        <w:bottom w:val="none" w:sz="0" w:space="0" w:color="auto"/>
        <w:right w:val="none" w:sz="0" w:space="0" w:color="auto"/>
      </w:divBdr>
    </w:div>
    <w:div w:id="1060176770">
      <w:bodyDiv w:val="1"/>
      <w:marLeft w:val="0"/>
      <w:marRight w:val="0"/>
      <w:marTop w:val="0"/>
      <w:marBottom w:val="0"/>
      <w:divBdr>
        <w:top w:val="none" w:sz="0" w:space="0" w:color="auto"/>
        <w:left w:val="none" w:sz="0" w:space="0" w:color="auto"/>
        <w:bottom w:val="none" w:sz="0" w:space="0" w:color="auto"/>
        <w:right w:val="none" w:sz="0" w:space="0" w:color="auto"/>
      </w:divBdr>
    </w:div>
    <w:div w:id="1101753311">
      <w:bodyDiv w:val="1"/>
      <w:marLeft w:val="0"/>
      <w:marRight w:val="0"/>
      <w:marTop w:val="0"/>
      <w:marBottom w:val="0"/>
      <w:divBdr>
        <w:top w:val="none" w:sz="0" w:space="0" w:color="auto"/>
        <w:left w:val="none" w:sz="0" w:space="0" w:color="auto"/>
        <w:bottom w:val="none" w:sz="0" w:space="0" w:color="auto"/>
        <w:right w:val="none" w:sz="0" w:space="0" w:color="auto"/>
      </w:divBdr>
    </w:div>
    <w:div w:id="1339583066">
      <w:bodyDiv w:val="1"/>
      <w:marLeft w:val="0"/>
      <w:marRight w:val="0"/>
      <w:marTop w:val="0"/>
      <w:marBottom w:val="0"/>
      <w:divBdr>
        <w:top w:val="none" w:sz="0" w:space="0" w:color="auto"/>
        <w:left w:val="none" w:sz="0" w:space="0" w:color="auto"/>
        <w:bottom w:val="none" w:sz="0" w:space="0" w:color="auto"/>
        <w:right w:val="none" w:sz="0" w:space="0" w:color="auto"/>
      </w:divBdr>
    </w:div>
    <w:div w:id="1341279890">
      <w:bodyDiv w:val="1"/>
      <w:marLeft w:val="0"/>
      <w:marRight w:val="0"/>
      <w:marTop w:val="0"/>
      <w:marBottom w:val="0"/>
      <w:divBdr>
        <w:top w:val="none" w:sz="0" w:space="0" w:color="auto"/>
        <w:left w:val="none" w:sz="0" w:space="0" w:color="auto"/>
        <w:bottom w:val="none" w:sz="0" w:space="0" w:color="auto"/>
        <w:right w:val="none" w:sz="0" w:space="0" w:color="auto"/>
      </w:divBdr>
    </w:div>
    <w:div w:id="1450276822">
      <w:bodyDiv w:val="1"/>
      <w:marLeft w:val="0"/>
      <w:marRight w:val="0"/>
      <w:marTop w:val="0"/>
      <w:marBottom w:val="0"/>
      <w:divBdr>
        <w:top w:val="none" w:sz="0" w:space="0" w:color="auto"/>
        <w:left w:val="none" w:sz="0" w:space="0" w:color="auto"/>
        <w:bottom w:val="none" w:sz="0" w:space="0" w:color="auto"/>
        <w:right w:val="none" w:sz="0" w:space="0" w:color="auto"/>
      </w:divBdr>
    </w:div>
    <w:div w:id="1483351591">
      <w:bodyDiv w:val="1"/>
      <w:marLeft w:val="0"/>
      <w:marRight w:val="0"/>
      <w:marTop w:val="0"/>
      <w:marBottom w:val="0"/>
      <w:divBdr>
        <w:top w:val="none" w:sz="0" w:space="0" w:color="auto"/>
        <w:left w:val="none" w:sz="0" w:space="0" w:color="auto"/>
        <w:bottom w:val="none" w:sz="0" w:space="0" w:color="auto"/>
        <w:right w:val="none" w:sz="0" w:space="0" w:color="auto"/>
      </w:divBdr>
    </w:div>
    <w:div w:id="1517307909">
      <w:bodyDiv w:val="1"/>
      <w:marLeft w:val="0"/>
      <w:marRight w:val="0"/>
      <w:marTop w:val="0"/>
      <w:marBottom w:val="0"/>
      <w:divBdr>
        <w:top w:val="none" w:sz="0" w:space="0" w:color="auto"/>
        <w:left w:val="none" w:sz="0" w:space="0" w:color="auto"/>
        <w:bottom w:val="none" w:sz="0" w:space="0" w:color="auto"/>
        <w:right w:val="none" w:sz="0" w:space="0" w:color="auto"/>
      </w:divBdr>
    </w:div>
    <w:div w:id="1774283471">
      <w:bodyDiv w:val="1"/>
      <w:marLeft w:val="0"/>
      <w:marRight w:val="0"/>
      <w:marTop w:val="0"/>
      <w:marBottom w:val="0"/>
      <w:divBdr>
        <w:top w:val="none" w:sz="0" w:space="0" w:color="auto"/>
        <w:left w:val="none" w:sz="0" w:space="0" w:color="auto"/>
        <w:bottom w:val="none" w:sz="0" w:space="0" w:color="auto"/>
        <w:right w:val="none" w:sz="0" w:space="0" w:color="auto"/>
      </w:divBdr>
    </w:div>
    <w:div w:id="1831360960">
      <w:bodyDiv w:val="1"/>
      <w:marLeft w:val="0"/>
      <w:marRight w:val="0"/>
      <w:marTop w:val="0"/>
      <w:marBottom w:val="0"/>
      <w:divBdr>
        <w:top w:val="none" w:sz="0" w:space="0" w:color="auto"/>
        <w:left w:val="none" w:sz="0" w:space="0" w:color="auto"/>
        <w:bottom w:val="none" w:sz="0" w:space="0" w:color="auto"/>
        <w:right w:val="none" w:sz="0" w:space="0" w:color="auto"/>
      </w:divBdr>
    </w:div>
    <w:div w:id="1885823310">
      <w:bodyDiv w:val="1"/>
      <w:marLeft w:val="0"/>
      <w:marRight w:val="0"/>
      <w:marTop w:val="0"/>
      <w:marBottom w:val="0"/>
      <w:divBdr>
        <w:top w:val="none" w:sz="0" w:space="0" w:color="auto"/>
        <w:left w:val="none" w:sz="0" w:space="0" w:color="auto"/>
        <w:bottom w:val="none" w:sz="0" w:space="0" w:color="auto"/>
        <w:right w:val="none" w:sz="0" w:space="0" w:color="auto"/>
      </w:divBdr>
    </w:div>
    <w:div w:id="2086417429">
      <w:bodyDiv w:val="1"/>
      <w:marLeft w:val="0"/>
      <w:marRight w:val="0"/>
      <w:marTop w:val="0"/>
      <w:marBottom w:val="0"/>
      <w:divBdr>
        <w:top w:val="none" w:sz="0" w:space="0" w:color="auto"/>
        <w:left w:val="none" w:sz="0" w:space="0" w:color="auto"/>
        <w:bottom w:val="none" w:sz="0" w:space="0" w:color="auto"/>
        <w:right w:val="none" w:sz="0" w:space="0" w:color="auto"/>
      </w:divBdr>
    </w:div>
    <w:div w:id="209139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 Tissier</dc:creator>
  <cp:lastModifiedBy>Lubna Mousa</cp:lastModifiedBy>
  <cp:revision>5</cp:revision>
  <dcterms:created xsi:type="dcterms:W3CDTF">2023-05-28T14:36:00Z</dcterms:created>
  <dcterms:modified xsi:type="dcterms:W3CDTF">2023-05-29T11:56:00Z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e2dd38bc8e432fd995c3450d651f53d42d4d9435ec7927cbd247e3852108c898</vt:lpwstr>
  </property>
</Properties>
</file>