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9BC7" w14:textId="77777777" w:rsidR="009F0B9B" w:rsidRPr="0059739F" w:rsidRDefault="00A5720B">
      <w:pPr>
        <w:pStyle w:val="Heading1"/>
        <w:numPr>
          <w:ilvl w:val="0"/>
          <w:numId w:val="1"/>
        </w:numPr>
        <w:contextualSpacing/>
        <w:rPr>
          <w:rFonts w:asciiTheme="minorHAnsi" w:hAnsiTheme="minorHAnsi" w:cstheme="minorHAnsi"/>
          <w:color w:val="auto"/>
          <w:sz w:val="22"/>
          <w:szCs w:val="22"/>
        </w:rPr>
      </w:pPr>
      <w:bookmarkStart w:id="0" w:name="_7eko126f27vr" w:colFirst="0" w:colLast="0"/>
      <w:bookmarkEnd w:id="0"/>
      <w:r w:rsidRPr="0059739F">
        <w:rPr>
          <w:rFonts w:asciiTheme="minorHAnsi" w:hAnsiTheme="minorHAnsi" w:cstheme="minorHAnsi"/>
          <w:color w:val="auto"/>
          <w:sz w:val="22"/>
          <w:szCs w:val="22"/>
        </w:rPr>
        <w:t>Invitation to Tender</w:t>
      </w:r>
    </w:p>
    <w:p w14:paraId="3090F045" w14:textId="77777777" w:rsidR="009F0B9B" w:rsidRPr="0059739F" w:rsidRDefault="009F0B9B">
      <w:pPr>
        <w:spacing w:after="0"/>
        <w:jc w:val="center"/>
        <w:rPr>
          <w:rFonts w:asciiTheme="minorHAnsi" w:hAnsiTheme="minorHAnsi" w:cstheme="minorHAnsi"/>
          <w:b/>
          <w:color w:val="auto"/>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0459CD" w:rsidRPr="0059739F" w14:paraId="7FE206F3" w14:textId="77777777" w:rsidTr="11F44AA3">
        <w:trPr>
          <w:trHeight w:val="400"/>
        </w:trPr>
        <w:tc>
          <w:tcPr>
            <w:tcW w:w="6855" w:type="dxa"/>
            <w:gridSpan w:val="2"/>
            <w:tcBorders>
              <w:top w:val="single" w:sz="24" w:space="0" w:color="000000" w:themeColor="text1"/>
              <w:left w:val="single" w:sz="24" w:space="0" w:color="000000" w:themeColor="text1"/>
            </w:tcBorders>
            <w:shd w:val="clear" w:color="auto" w:fill="auto"/>
            <w:tcMar>
              <w:top w:w="100" w:type="dxa"/>
              <w:left w:w="100" w:type="dxa"/>
              <w:bottom w:w="100" w:type="dxa"/>
              <w:right w:w="100" w:type="dxa"/>
            </w:tcMar>
          </w:tcPr>
          <w:p w14:paraId="435E4BC7" w14:textId="4D11B11F" w:rsidR="007B4EDC" w:rsidRPr="0059739F" w:rsidRDefault="00A5720B">
            <w:pPr>
              <w:widowControl w:val="0"/>
              <w:spacing w:after="0" w:line="240" w:lineRule="auto"/>
              <w:rPr>
                <w:rFonts w:asciiTheme="minorHAnsi" w:hAnsiTheme="minorHAnsi" w:cstheme="minorHAnsi"/>
                <w:b/>
                <w:color w:val="auto"/>
              </w:rPr>
            </w:pPr>
            <w:r w:rsidRPr="0059739F">
              <w:rPr>
                <w:rFonts w:asciiTheme="minorHAnsi" w:hAnsiTheme="minorHAnsi" w:cstheme="minorHAnsi"/>
                <w:b/>
                <w:color w:val="auto"/>
              </w:rPr>
              <w:t xml:space="preserve">Tender Name: </w:t>
            </w:r>
          </w:p>
          <w:p w14:paraId="3AC4CF2C" w14:textId="77777777" w:rsidR="00431961" w:rsidRPr="0059739F" w:rsidRDefault="00431961">
            <w:pPr>
              <w:widowControl w:val="0"/>
              <w:spacing w:after="0" w:line="240" w:lineRule="auto"/>
              <w:rPr>
                <w:rFonts w:asciiTheme="minorHAnsi" w:hAnsiTheme="minorHAnsi" w:cstheme="minorHAnsi"/>
                <w:b/>
                <w:color w:val="auto"/>
              </w:rPr>
            </w:pPr>
          </w:p>
          <w:p w14:paraId="138DDA6D" w14:textId="18AC62F4" w:rsidR="009F0B9B" w:rsidRPr="0059739F" w:rsidRDefault="009B6218" w:rsidP="11F44AA3">
            <w:pPr>
              <w:spacing w:line="360" w:lineRule="auto"/>
              <w:rPr>
                <w:rFonts w:asciiTheme="minorHAnsi" w:hAnsiTheme="minorHAnsi" w:cstheme="minorBidi"/>
                <w:b/>
                <w:bCs/>
                <w:color w:val="808080"/>
              </w:rPr>
            </w:pPr>
            <w:r>
              <w:t>Communications and Event Management Consultant for Adaptation Services for Action and Learning - ASAL Adapts</w:t>
            </w:r>
          </w:p>
        </w:tc>
        <w:tc>
          <w:tcPr>
            <w:tcW w:w="3945" w:type="dxa"/>
            <w:tcBorders>
              <w:top w:val="single" w:sz="24" w:space="0" w:color="000000" w:themeColor="text1"/>
              <w:right w:val="single" w:sz="24" w:space="0" w:color="000000" w:themeColor="text1"/>
            </w:tcBorders>
            <w:shd w:val="clear" w:color="auto" w:fill="auto"/>
            <w:tcMar>
              <w:top w:w="100" w:type="dxa"/>
              <w:left w:w="100" w:type="dxa"/>
              <w:bottom w:w="100" w:type="dxa"/>
              <w:right w:w="100" w:type="dxa"/>
            </w:tcMar>
          </w:tcPr>
          <w:p w14:paraId="440145DD" w14:textId="47ADA2F2" w:rsidR="009F0B9B" w:rsidRPr="0059739F" w:rsidRDefault="00A5720B" w:rsidP="00CC2B65">
            <w:pPr>
              <w:widowControl w:val="0"/>
              <w:spacing w:after="0" w:line="240" w:lineRule="auto"/>
              <w:rPr>
                <w:rFonts w:asciiTheme="minorHAnsi" w:hAnsiTheme="minorHAnsi" w:cstheme="minorHAnsi"/>
                <w:b/>
                <w:color w:val="auto"/>
              </w:rPr>
            </w:pPr>
            <w:r w:rsidRPr="0059739F">
              <w:rPr>
                <w:rFonts w:asciiTheme="minorHAnsi" w:hAnsiTheme="minorHAnsi" w:cstheme="minorHAnsi"/>
                <w:b/>
                <w:color w:val="auto"/>
              </w:rPr>
              <w:t>Tender No:</w:t>
            </w:r>
            <w:r w:rsidR="00CC2B65" w:rsidRPr="0059739F">
              <w:rPr>
                <w:rFonts w:asciiTheme="minorHAnsi" w:hAnsiTheme="minorHAnsi" w:cstheme="minorHAnsi"/>
                <w:b/>
                <w:color w:val="auto"/>
              </w:rPr>
              <w:t xml:space="preserve"> </w:t>
            </w:r>
            <w:r w:rsidR="00E958A9" w:rsidRPr="0059739F">
              <w:rPr>
                <w:rFonts w:asciiTheme="minorHAnsi" w:hAnsiTheme="minorHAnsi" w:cstheme="minorHAnsi"/>
                <w:b/>
                <w:color w:val="auto"/>
              </w:rPr>
              <w:t>MCK</w:t>
            </w:r>
            <w:r w:rsidR="000459CD" w:rsidRPr="0059739F">
              <w:rPr>
                <w:rFonts w:asciiTheme="minorHAnsi" w:hAnsiTheme="minorHAnsi" w:cstheme="minorHAnsi"/>
                <w:b/>
                <w:color w:val="auto"/>
              </w:rPr>
              <w:t>-NBO</w:t>
            </w:r>
            <w:r w:rsidR="00431961" w:rsidRPr="0059739F">
              <w:rPr>
                <w:rFonts w:asciiTheme="minorHAnsi" w:hAnsiTheme="minorHAnsi" w:cstheme="minorHAnsi"/>
                <w:b/>
                <w:color w:val="auto"/>
              </w:rPr>
              <w:t xml:space="preserve"> -</w:t>
            </w:r>
            <w:r w:rsidR="00431961" w:rsidRPr="0059739F">
              <w:rPr>
                <w:rFonts w:asciiTheme="minorHAnsi" w:hAnsiTheme="minorHAnsi" w:cstheme="minorHAnsi"/>
                <w:b/>
                <w:color w:val="000000"/>
              </w:rPr>
              <w:t>CO</w:t>
            </w:r>
            <w:r w:rsidR="0044203E">
              <w:rPr>
                <w:rFonts w:asciiTheme="minorHAnsi" w:hAnsiTheme="minorHAnsi" w:cstheme="minorHAnsi"/>
                <w:b/>
                <w:color w:val="000000"/>
              </w:rPr>
              <w:t>MM</w:t>
            </w:r>
            <w:r w:rsidR="00431961" w:rsidRPr="0059739F">
              <w:rPr>
                <w:rFonts w:asciiTheme="minorHAnsi" w:hAnsiTheme="minorHAnsi" w:cstheme="minorHAnsi"/>
                <w:b/>
                <w:color w:val="000000"/>
              </w:rPr>
              <w:t>-02</w:t>
            </w:r>
            <w:r w:rsidR="0044203E">
              <w:rPr>
                <w:rFonts w:asciiTheme="minorHAnsi" w:hAnsiTheme="minorHAnsi" w:cstheme="minorHAnsi"/>
                <w:b/>
                <w:color w:val="000000"/>
              </w:rPr>
              <w:t>3</w:t>
            </w:r>
            <w:r w:rsidR="00431961" w:rsidRPr="0059739F">
              <w:rPr>
                <w:rFonts w:asciiTheme="minorHAnsi" w:hAnsiTheme="minorHAnsi" w:cstheme="minorHAnsi"/>
                <w:b/>
                <w:color w:val="000000"/>
              </w:rPr>
              <w:t>-00</w:t>
            </w:r>
            <w:r w:rsidR="0044203E">
              <w:rPr>
                <w:rFonts w:asciiTheme="minorHAnsi" w:hAnsiTheme="minorHAnsi" w:cstheme="minorHAnsi"/>
                <w:b/>
                <w:color w:val="000000"/>
              </w:rPr>
              <w:t>3</w:t>
            </w:r>
          </w:p>
        </w:tc>
      </w:tr>
      <w:tr w:rsidR="000459CD" w:rsidRPr="0059739F" w14:paraId="12763338" w14:textId="77777777" w:rsidTr="11F44AA3">
        <w:trPr>
          <w:trHeight w:val="400"/>
        </w:trPr>
        <w:tc>
          <w:tcPr>
            <w:tcW w:w="5610" w:type="dxa"/>
            <w:tcBorders>
              <w:left w:val="single" w:sz="24" w:space="0" w:color="000000" w:themeColor="text1"/>
            </w:tcBorders>
            <w:shd w:val="clear" w:color="auto" w:fill="auto"/>
            <w:tcMar>
              <w:top w:w="100" w:type="dxa"/>
              <w:left w:w="100" w:type="dxa"/>
              <w:bottom w:w="100" w:type="dxa"/>
              <w:right w:w="100" w:type="dxa"/>
            </w:tcMar>
          </w:tcPr>
          <w:p w14:paraId="1D31860D" w14:textId="7CA86A4F" w:rsidR="009F0B9B" w:rsidRPr="0059739F" w:rsidRDefault="00A5720B">
            <w:pPr>
              <w:widowControl w:val="0"/>
              <w:spacing w:after="0" w:line="240" w:lineRule="auto"/>
              <w:rPr>
                <w:rFonts w:asciiTheme="minorHAnsi" w:hAnsiTheme="minorHAnsi" w:cstheme="minorHAnsi"/>
                <w:color w:val="auto"/>
              </w:rPr>
            </w:pPr>
            <w:r w:rsidRPr="0059739F">
              <w:rPr>
                <w:rFonts w:asciiTheme="minorHAnsi" w:hAnsiTheme="minorHAnsi" w:cstheme="minorHAnsi"/>
                <w:color w:val="auto"/>
              </w:rPr>
              <w:t xml:space="preserve">Location: </w:t>
            </w:r>
            <w:r w:rsidR="00431961" w:rsidRPr="00004AC4">
              <w:rPr>
                <w:rFonts w:asciiTheme="minorHAnsi" w:hAnsiTheme="minorHAnsi" w:cstheme="minorHAnsi"/>
                <w:b/>
                <w:bCs/>
                <w:color w:val="auto"/>
              </w:rPr>
              <w:t>Garissa and Wajir Counties.</w:t>
            </w:r>
          </w:p>
        </w:tc>
        <w:tc>
          <w:tcPr>
            <w:tcW w:w="5190" w:type="dxa"/>
            <w:gridSpan w:val="2"/>
            <w:shd w:val="clear" w:color="auto" w:fill="auto"/>
            <w:tcMar>
              <w:top w:w="100" w:type="dxa"/>
              <w:left w:w="100" w:type="dxa"/>
              <w:bottom w:w="100" w:type="dxa"/>
              <w:right w:w="100" w:type="dxa"/>
            </w:tcMar>
          </w:tcPr>
          <w:p w14:paraId="0FF0583F" w14:textId="77777777" w:rsidR="009F0B9B" w:rsidRPr="0059739F" w:rsidRDefault="00A5720B">
            <w:pPr>
              <w:widowControl w:val="0"/>
              <w:spacing w:after="0" w:line="240" w:lineRule="auto"/>
              <w:rPr>
                <w:rFonts w:asciiTheme="minorHAnsi" w:hAnsiTheme="minorHAnsi" w:cstheme="minorHAnsi"/>
                <w:color w:val="auto"/>
              </w:rPr>
            </w:pPr>
            <w:r w:rsidRPr="0059739F">
              <w:rPr>
                <w:rFonts w:asciiTheme="minorHAnsi" w:hAnsiTheme="minorHAnsi" w:cstheme="minorHAnsi"/>
                <w:color w:val="auto"/>
              </w:rPr>
              <w:t>Correspondence Language(s):</w:t>
            </w:r>
            <w:r w:rsidR="007B4EDC" w:rsidRPr="0059739F">
              <w:rPr>
                <w:rFonts w:asciiTheme="minorHAnsi" w:hAnsiTheme="minorHAnsi" w:cstheme="minorHAnsi"/>
                <w:color w:val="auto"/>
              </w:rPr>
              <w:t>English</w:t>
            </w:r>
          </w:p>
        </w:tc>
      </w:tr>
      <w:tr w:rsidR="009F0B9B" w:rsidRPr="0059739F" w14:paraId="57943991" w14:textId="77777777" w:rsidTr="11F44AA3">
        <w:trPr>
          <w:trHeight w:val="400"/>
        </w:trPr>
        <w:tc>
          <w:tcPr>
            <w:tcW w:w="10800" w:type="dxa"/>
            <w:gridSpan w:val="3"/>
            <w:tcBorders>
              <w:left w:val="single" w:sz="24" w:space="0" w:color="000000" w:themeColor="text1"/>
              <w:bottom w:val="single" w:sz="24" w:space="0" w:color="000000" w:themeColor="text1"/>
            </w:tcBorders>
            <w:shd w:val="clear" w:color="auto" w:fill="auto"/>
            <w:tcMar>
              <w:top w:w="100" w:type="dxa"/>
              <w:left w:w="100" w:type="dxa"/>
              <w:bottom w:w="100" w:type="dxa"/>
              <w:right w:w="100" w:type="dxa"/>
            </w:tcMar>
          </w:tcPr>
          <w:p w14:paraId="5B97A603" w14:textId="77777777" w:rsidR="009F0B9B" w:rsidRPr="0059739F" w:rsidRDefault="00A5720B">
            <w:pPr>
              <w:widowControl w:val="0"/>
              <w:spacing w:after="0" w:line="240" w:lineRule="auto"/>
              <w:rPr>
                <w:rFonts w:asciiTheme="minorHAnsi" w:hAnsiTheme="minorHAnsi" w:cstheme="minorHAnsi"/>
                <w:color w:val="auto"/>
              </w:rPr>
            </w:pPr>
            <w:r w:rsidRPr="0059739F">
              <w:rPr>
                <w:rFonts w:asciiTheme="minorHAnsi" w:hAnsiTheme="minorHAnsi" w:cstheme="minorHAnsi"/>
                <w:color w:val="auto"/>
              </w:rPr>
              <w:t xml:space="preserve">Brief Summary Description of Project: </w:t>
            </w:r>
          </w:p>
          <w:p w14:paraId="411C4003" w14:textId="77777777" w:rsidR="00431961" w:rsidRPr="0059739F" w:rsidRDefault="00431961" w:rsidP="00431961">
            <w:pPr>
              <w:spacing w:after="160"/>
              <w:jc w:val="both"/>
              <w:rPr>
                <w:rFonts w:asciiTheme="minorHAnsi" w:hAnsiTheme="minorHAnsi" w:cstheme="minorHAnsi"/>
                <w:color w:val="auto"/>
              </w:rPr>
            </w:pPr>
            <w:r w:rsidRPr="0059739F">
              <w:rPr>
                <w:rFonts w:asciiTheme="minorHAnsi" w:hAnsiTheme="minorHAnsi" w:cstheme="minorHAnsi"/>
                <w:color w:val="auto"/>
              </w:rPr>
              <w:t>Climate Adaptation and Resilience program is a 2-year initiative implemented by Mercy Corps in Wajir and Garissa counties. It seeks to strengthen rangeland ecosystem health by enhancing the uptake and use of digital information services and tools among county governments and other key points in the rangeland management decision-making chain. With Cisco and Google support, the program will build on existing approaches and technology platforms/tools to develop specific program strategies focused on increasing the use, adoption, and dissemination of climate-smart rangeland management information using digital services and tools. The primary target participants and stakeholders are county governments and other key actors in the rangeland management decision-making chain (including government actors, businesses, and civil society organizations). Leveraging on existing tools and knowledge on the digital ecosystem, the program will design an information ecosystem that considers the voices and needs of those traditionally marginalized (women, youth, small-Climate Adaptation and Resilience agricultural and livestock producers) and those online as well as offline, to ensure information availability and flow. In the end, decisions and power can cross the digital divide.</w:t>
            </w:r>
          </w:p>
          <w:p w14:paraId="2336FF43" w14:textId="77777777" w:rsidR="007B4EDC" w:rsidRPr="0059739F" w:rsidRDefault="007B4EDC">
            <w:pPr>
              <w:widowControl w:val="0"/>
              <w:spacing w:after="0" w:line="240" w:lineRule="auto"/>
              <w:rPr>
                <w:rFonts w:asciiTheme="minorHAnsi" w:hAnsiTheme="minorHAnsi" w:cstheme="minorHAnsi"/>
                <w:color w:val="auto"/>
              </w:rPr>
            </w:pPr>
          </w:p>
          <w:p w14:paraId="0FEB792C" w14:textId="77777777" w:rsidR="009F0B9B" w:rsidRPr="0059739F" w:rsidRDefault="009F0B9B">
            <w:pPr>
              <w:widowControl w:val="0"/>
              <w:spacing w:after="0" w:line="240" w:lineRule="auto"/>
              <w:rPr>
                <w:rFonts w:asciiTheme="minorHAnsi" w:hAnsiTheme="minorHAnsi" w:cstheme="minorHAnsi"/>
                <w:color w:val="auto"/>
              </w:rPr>
            </w:pPr>
          </w:p>
        </w:tc>
      </w:tr>
    </w:tbl>
    <w:p w14:paraId="6C714C6F" w14:textId="77777777" w:rsidR="009F0B9B" w:rsidRPr="0059739F" w:rsidRDefault="009F0B9B">
      <w:pPr>
        <w:spacing w:after="0" w:line="240" w:lineRule="auto"/>
        <w:rPr>
          <w:rFonts w:asciiTheme="minorHAnsi" w:hAnsiTheme="minorHAnsi" w:cstheme="minorHAnsi"/>
          <w:color w:val="auto"/>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0459CD" w:rsidRPr="0059739F" w14:paraId="76FC9387" w14:textId="77777777" w:rsidTr="6790CAA2">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18E3995" w14:textId="77777777" w:rsidR="009F0B9B" w:rsidRPr="0059739F" w:rsidRDefault="00A5720B">
            <w:pPr>
              <w:widowControl w:val="0"/>
              <w:spacing w:after="0" w:line="240" w:lineRule="auto"/>
              <w:rPr>
                <w:rFonts w:asciiTheme="minorHAnsi" w:hAnsiTheme="minorHAnsi" w:cstheme="minorHAnsi"/>
                <w:b/>
                <w:color w:val="auto"/>
              </w:rPr>
            </w:pPr>
            <w:r w:rsidRPr="0059739F">
              <w:rPr>
                <w:rFonts w:asciiTheme="minorHAnsi" w:hAnsiTheme="minorHAnsi" w:cstheme="minorHAnsi"/>
                <w:b/>
                <w:color w:val="auto"/>
              </w:rPr>
              <w:t>Tender Package Available from:</w:t>
            </w:r>
          </w:p>
          <w:p w14:paraId="5843DB53" w14:textId="2E38AC3A" w:rsidR="009F0B9B" w:rsidRPr="0059739F" w:rsidRDefault="0051713E" w:rsidP="6790CAA2">
            <w:pPr>
              <w:widowControl w:val="0"/>
              <w:spacing w:after="0" w:line="240" w:lineRule="auto"/>
              <w:rPr>
                <w:rFonts w:asciiTheme="minorHAnsi" w:hAnsiTheme="minorHAnsi" w:cstheme="minorBidi"/>
                <w:b/>
                <w:bCs/>
                <w:color w:val="auto"/>
              </w:rPr>
            </w:pPr>
            <w:r w:rsidRPr="6790CAA2">
              <w:rPr>
                <w:rFonts w:asciiTheme="minorHAnsi" w:hAnsiTheme="minorHAnsi" w:cstheme="minorBidi"/>
                <w:b/>
                <w:bCs/>
                <w:color w:val="auto"/>
              </w:rPr>
              <w:t>(</w:t>
            </w:r>
            <w:r w:rsidR="00E575FC" w:rsidRPr="6790CAA2">
              <w:rPr>
                <w:rFonts w:asciiTheme="minorHAnsi" w:hAnsiTheme="minorHAnsi" w:cstheme="minorBidi"/>
                <w:b/>
                <w:bCs/>
                <w:color w:val="auto"/>
              </w:rPr>
              <w:t>0</w:t>
            </w:r>
            <w:r w:rsidR="43EDD95C" w:rsidRPr="6790CAA2">
              <w:rPr>
                <w:rFonts w:asciiTheme="minorHAnsi" w:hAnsiTheme="minorHAnsi" w:cstheme="minorBidi"/>
                <w:b/>
                <w:bCs/>
                <w:color w:val="auto"/>
              </w:rPr>
              <w:t>3</w:t>
            </w:r>
            <w:r w:rsidR="007B4EDC" w:rsidRPr="6790CAA2">
              <w:rPr>
                <w:rFonts w:asciiTheme="minorHAnsi" w:hAnsiTheme="minorHAnsi" w:cstheme="minorBidi"/>
                <w:b/>
                <w:bCs/>
                <w:color w:val="auto"/>
              </w:rPr>
              <w:t xml:space="preserve"> / </w:t>
            </w:r>
            <w:r w:rsidR="00E575FC" w:rsidRPr="6790CAA2">
              <w:rPr>
                <w:rFonts w:asciiTheme="minorHAnsi" w:hAnsiTheme="minorHAnsi" w:cstheme="minorBidi"/>
                <w:b/>
                <w:bCs/>
                <w:color w:val="auto"/>
              </w:rPr>
              <w:t>03</w:t>
            </w:r>
            <w:r w:rsidR="007B4EDC" w:rsidRPr="6790CAA2">
              <w:rPr>
                <w:rFonts w:asciiTheme="minorHAnsi" w:hAnsiTheme="minorHAnsi" w:cstheme="minorBidi"/>
                <w:b/>
                <w:bCs/>
                <w:color w:val="auto"/>
              </w:rPr>
              <w:t>/ 202</w:t>
            </w:r>
            <w:r w:rsidR="00E575FC" w:rsidRPr="6790CAA2">
              <w:rPr>
                <w:rFonts w:asciiTheme="minorHAnsi" w:hAnsiTheme="minorHAnsi" w:cstheme="minorBidi"/>
                <w:b/>
                <w:bCs/>
                <w:color w:val="auto"/>
              </w:rPr>
              <w:t>3</w:t>
            </w:r>
            <w:r w:rsidR="00A5720B" w:rsidRPr="6790CAA2">
              <w:rPr>
                <w:rFonts w:asciiTheme="minorHAnsi" w:hAnsiTheme="minorHAnsi" w:cstheme="minorBidi"/>
                <w:b/>
                <w:bCs/>
                <w:color w:val="auto"/>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E41E2F5" w14:textId="77777777" w:rsidR="009F0B9B" w:rsidRPr="0059739F" w:rsidRDefault="00A5720B">
            <w:pPr>
              <w:widowControl w:val="0"/>
              <w:spacing w:after="0" w:line="240" w:lineRule="auto"/>
              <w:rPr>
                <w:rFonts w:asciiTheme="minorHAnsi" w:hAnsiTheme="minorHAnsi" w:cstheme="minorHAnsi"/>
                <w:b/>
                <w:color w:val="auto"/>
              </w:rPr>
            </w:pPr>
            <w:r w:rsidRPr="0059739F">
              <w:rPr>
                <w:rFonts w:asciiTheme="minorHAnsi" w:hAnsiTheme="minorHAnsi" w:cstheme="minorHAnsi"/>
                <w:b/>
                <w:color w:val="auto"/>
              </w:rPr>
              <w:t xml:space="preserve">Tender Package Pickup Location: </w:t>
            </w:r>
          </w:p>
          <w:p w14:paraId="00ACA8C0" w14:textId="00FD39D5" w:rsidR="00CC2B65" w:rsidRPr="0059739F" w:rsidRDefault="00000000" w:rsidP="00656A5F">
            <w:pPr>
              <w:widowControl w:val="0"/>
              <w:spacing w:after="0" w:line="240" w:lineRule="auto"/>
              <w:contextualSpacing/>
              <w:rPr>
                <w:rFonts w:asciiTheme="minorHAnsi" w:hAnsiTheme="minorHAnsi" w:cstheme="minorHAnsi"/>
                <w:color w:val="auto"/>
              </w:rPr>
            </w:pPr>
            <w:hyperlink r:id="rId7" w:history="1">
              <w:r w:rsidR="00656A5F" w:rsidRPr="0059739F">
                <w:rPr>
                  <w:rStyle w:val="Hyperlink"/>
                  <w:rFonts w:asciiTheme="minorHAnsi" w:hAnsiTheme="minorHAnsi" w:cstheme="minorHAnsi"/>
                  <w:bCs/>
                </w:rPr>
                <w:t>https://www.mercycorps.org/tenders</w:t>
              </w:r>
            </w:hyperlink>
          </w:p>
          <w:p w14:paraId="7AD275C2" w14:textId="77777777" w:rsidR="009F0B9B" w:rsidRPr="0059739F" w:rsidRDefault="009F0B9B" w:rsidP="007B4EDC">
            <w:pPr>
              <w:widowControl w:val="0"/>
              <w:spacing w:after="0" w:line="240" w:lineRule="auto"/>
              <w:rPr>
                <w:rFonts w:asciiTheme="minorHAnsi" w:hAnsiTheme="minorHAnsi" w:cstheme="minorHAnsi"/>
                <w:b/>
                <w:color w:val="auto"/>
              </w:rPr>
            </w:pPr>
          </w:p>
        </w:tc>
      </w:tr>
      <w:tr w:rsidR="000459CD" w:rsidRPr="0059739F" w14:paraId="26CF8194" w14:textId="77777777" w:rsidTr="6790CAA2">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2B497C1" w14:textId="77777777" w:rsidR="009F0B9B" w:rsidRPr="0059739F" w:rsidRDefault="00A5720B">
            <w:pPr>
              <w:widowControl w:val="0"/>
              <w:spacing w:after="0" w:line="240" w:lineRule="auto"/>
              <w:rPr>
                <w:rFonts w:asciiTheme="minorHAnsi" w:hAnsiTheme="minorHAnsi" w:cstheme="minorHAnsi"/>
                <w:b/>
                <w:color w:val="auto"/>
              </w:rPr>
            </w:pPr>
            <w:r w:rsidRPr="0059739F">
              <w:rPr>
                <w:rFonts w:asciiTheme="minorHAnsi" w:hAnsiTheme="minorHAnsi" w:cstheme="minorHAnsi"/>
                <w:b/>
                <w:color w:val="auto"/>
              </w:rPr>
              <w:t xml:space="preserve">Deadline for Offer Submission: </w:t>
            </w:r>
          </w:p>
          <w:p w14:paraId="752EAEBC" w14:textId="136FC17F" w:rsidR="009F0B9B" w:rsidRPr="0059739F" w:rsidRDefault="007B4EDC" w:rsidP="6790CAA2">
            <w:pPr>
              <w:widowControl w:val="0"/>
              <w:spacing w:after="0" w:line="240" w:lineRule="auto"/>
              <w:rPr>
                <w:rFonts w:asciiTheme="minorHAnsi" w:hAnsiTheme="minorHAnsi" w:cstheme="minorBidi"/>
                <w:b/>
                <w:bCs/>
                <w:color w:val="auto"/>
              </w:rPr>
            </w:pPr>
            <w:r w:rsidRPr="6790CAA2">
              <w:rPr>
                <w:rFonts w:asciiTheme="minorHAnsi" w:hAnsiTheme="minorHAnsi" w:cstheme="minorBidi"/>
                <w:b/>
                <w:bCs/>
                <w:color w:val="auto"/>
              </w:rPr>
              <w:t>(</w:t>
            </w:r>
            <w:r w:rsidR="7529AD7D" w:rsidRPr="6790CAA2">
              <w:rPr>
                <w:rFonts w:asciiTheme="minorHAnsi" w:hAnsiTheme="minorHAnsi" w:cstheme="minorBidi"/>
                <w:b/>
                <w:bCs/>
                <w:color w:val="auto"/>
              </w:rPr>
              <w:t>10</w:t>
            </w:r>
            <w:r w:rsidRPr="6790CAA2">
              <w:rPr>
                <w:rFonts w:asciiTheme="minorHAnsi" w:hAnsiTheme="minorHAnsi" w:cstheme="minorBidi"/>
                <w:b/>
                <w:bCs/>
                <w:color w:val="auto"/>
              </w:rPr>
              <w:t xml:space="preserve"> / </w:t>
            </w:r>
            <w:r w:rsidR="00E575FC" w:rsidRPr="6790CAA2">
              <w:rPr>
                <w:rFonts w:asciiTheme="minorHAnsi" w:hAnsiTheme="minorHAnsi" w:cstheme="minorBidi"/>
                <w:b/>
                <w:bCs/>
                <w:color w:val="auto"/>
              </w:rPr>
              <w:t>03</w:t>
            </w:r>
            <w:r w:rsidR="00A5720B" w:rsidRPr="6790CAA2">
              <w:rPr>
                <w:rFonts w:asciiTheme="minorHAnsi" w:hAnsiTheme="minorHAnsi" w:cstheme="minorBidi"/>
                <w:b/>
                <w:bCs/>
                <w:color w:val="auto"/>
              </w:rPr>
              <w:t xml:space="preserve"> / </w:t>
            </w:r>
            <w:r w:rsidRPr="6790CAA2">
              <w:rPr>
                <w:rFonts w:asciiTheme="minorHAnsi" w:hAnsiTheme="minorHAnsi" w:cstheme="minorBidi"/>
                <w:b/>
                <w:bCs/>
                <w:color w:val="auto"/>
              </w:rPr>
              <w:t>202</w:t>
            </w:r>
            <w:r w:rsidR="00E575FC" w:rsidRPr="6790CAA2">
              <w:rPr>
                <w:rFonts w:asciiTheme="minorHAnsi" w:hAnsiTheme="minorHAnsi" w:cstheme="minorBidi"/>
                <w:b/>
                <w:bCs/>
                <w:color w:val="auto"/>
              </w:rPr>
              <w:t>3</w:t>
            </w:r>
            <w:r w:rsidRPr="6790CAA2">
              <w:rPr>
                <w:rFonts w:asciiTheme="minorHAnsi" w:hAnsiTheme="minorHAnsi" w:cstheme="minorBidi"/>
                <w:b/>
                <w:bCs/>
                <w:color w:val="auto"/>
              </w:rPr>
              <w:t>; 1700hrs</w:t>
            </w:r>
            <w:r w:rsidR="00A5720B" w:rsidRPr="6790CAA2">
              <w:rPr>
                <w:rFonts w:asciiTheme="minorHAnsi" w:hAnsiTheme="minorHAnsi" w:cstheme="minorBidi"/>
                <w:b/>
                <w:bCs/>
                <w:color w:val="auto"/>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AF26A85" w14:textId="77777777" w:rsidR="009F0B9B" w:rsidRPr="0059739F" w:rsidRDefault="00A5720B">
            <w:pPr>
              <w:widowControl w:val="0"/>
              <w:spacing w:after="0" w:line="240" w:lineRule="auto"/>
              <w:rPr>
                <w:rFonts w:asciiTheme="minorHAnsi" w:hAnsiTheme="minorHAnsi" w:cstheme="minorHAnsi"/>
                <w:b/>
                <w:color w:val="auto"/>
              </w:rPr>
            </w:pPr>
            <w:r w:rsidRPr="0059739F">
              <w:rPr>
                <w:rFonts w:asciiTheme="minorHAnsi" w:hAnsiTheme="minorHAnsi" w:cstheme="minorHAnsi"/>
                <w:b/>
                <w:color w:val="auto"/>
              </w:rPr>
              <w:t>Submit Offers to:</w:t>
            </w:r>
          </w:p>
          <w:p w14:paraId="60ED2C7B" w14:textId="1CC2DE72" w:rsidR="00CC2B65" w:rsidRPr="0059739F" w:rsidRDefault="00431961" w:rsidP="00CC2B65">
            <w:pPr>
              <w:widowControl w:val="0"/>
              <w:spacing w:after="0" w:line="240" w:lineRule="auto"/>
              <w:rPr>
                <w:rFonts w:asciiTheme="minorHAnsi" w:hAnsiTheme="minorHAnsi" w:cstheme="minorHAnsi"/>
                <w:b/>
                <w:color w:val="auto"/>
                <w:u w:val="single"/>
              </w:rPr>
            </w:pPr>
            <w:r w:rsidRPr="0059739F">
              <w:rPr>
                <w:rFonts w:asciiTheme="minorHAnsi" w:hAnsiTheme="minorHAnsi" w:cstheme="minorHAnsi"/>
                <w:color w:val="424242"/>
                <w:u w:val="single"/>
                <w:shd w:val="clear" w:color="auto" w:fill="FFFFFF"/>
              </w:rPr>
              <w:t>ke-bids@mercycorps.org</w:t>
            </w:r>
          </w:p>
          <w:p w14:paraId="60E0E9B9" w14:textId="6E6E8DFA" w:rsidR="009F0B9B" w:rsidRPr="0059739F" w:rsidRDefault="00CC2B65" w:rsidP="00CC2B65">
            <w:pPr>
              <w:widowControl w:val="0"/>
              <w:spacing w:after="0" w:line="240" w:lineRule="auto"/>
              <w:rPr>
                <w:rFonts w:asciiTheme="minorHAnsi" w:hAnsiTheme="minorHAnsi" w:cstheme="minorHAnsi"/>
                <w:color w:val="auto"/>
              </w:rPr>
            </w:pPr>
            <w:r w:rsidRPr="0059739F">
              <w:rPr>
                <w:rFonts w:asciiTheme="minorHAnsi" w:hAnsiTheme="minorHAnsi" w:cstheme="minorHAnsi"/>
                <w:b/>
                <w:color w:val="auto"/>
              </w:rPr>
              <w:t xml:space="preserve">Clearly state Tender number </w:t>
            </w:r>
            <w:r w:rsidRPr="0059739F">
              <w:rPr>
                <w:rFonts w:asciiTheme="minorHAnsi" w:hAnsiTheme="minorHAnsi" w:cstheme="minorHAnsi"/>
                <w:color w:val="auto"/>
                <w:u w:val="single"/>
              </w:rPr>
              <w:t>“</w:t>
            </w:r>
            <w:r w:rsidR="004055C4" w:rsidRPr="0059739F">
              <w:rPr>
                <w:rFonts w:asciiTheme="minorHAnsi" w:hAnsiTheme="minorHAnsi" w:cstheme="minorHAnsi"/>
                <w:b/>
                <w:color w:val="auto"/>
              </w:rPr>
              <w:t>MCK-NBO -</w:t>
            </w:r>
            <w:r w:rsidR="004055C4" w:rsidRPr="0059739F">
              <w:rPr>
                <w:rFonts w:asciiTheme="minorHAnsi" w:hAnsiTheme="minorHAnsi" w:cstheme="minorHAnsi"/>
                <w:b/>
                <w:color w:val="000000"/>
              </w:rPr>
              <w:t>CO</w:t>
            </w:r>
            <w:r w:rsidR="00E575FC">
              <w:rPr>
                <w:rFonts w:asciiTheme="minorHAnsi" w:hAnsiTheme="minorHAnsi" w:cstheme="minorHAnsi"/>
                <w:b/>
                <w:color w:val="000000"/>
              </w:rPr>
              <w:t>MM</w:t>
            </w:r>
            <w:r w:rsidR="004055C4" w:rsidRPr="0059739F">
              <w:rPr>
                <w:rFonts w:asciiTheme="minorHAnsi" w:hAnsiTheme="minorHAnsi" w:cstheme="minorHAnsi"/>
                <w:b/>
                <w:color w:val="000000"/>
              </w:rPr>
              <w:t>-02</w:t>
            </w:r>
            <w:r w:rsidR="00E575FC">
              <w:rPr>
                <w:rFonts w:asciiTheme="minorHAnsi" w:hAnsiTheme="minorHAnsi" w:cstheme="minorHAnsi"/>
                <w:b/>
                <w:color w:val="000000"/>
              </w:rPr>
              <w:t>3</w:t>
            </w:r>
            <w:r w:rsidR="004055C4" w:rsidRPr="0059739F">
              <w:rPr>
                <w:rFonts w:asciiTheme="minorHAnsi" w:hAnsiTheme="minorHAnsi" w:cstheme="minorHAnsi"/>
                <w:b/>
                <w:color w:val="000000"/>
              </w:rPr>
              <w:t>-00</w:t>
            </w:r>
            <w:r w:rsidR="00E575FC">
              <w:rPr>
                <w:rFonts w:asciiTheme="minorHAnsi" w:hAnsiTheme="minorHAnsi" w:cstheme="minorHAnsi"/>
                <w:b/>
                <w:color w:val="000000"/>
              </w:rPr>
              <w:t>3</w:t>
            </w:r>
            <w:r w:rsidRPr="0059739F">
              <w:rPr>
                <w:rFonts w:asciiTheme="minorHAnsi" w:hAnsiTheme="minorHAnsi" w:cstheme="minorHAnsi"/>
                <w:color w:val="auto"/>
                <w:u w:val="single"/>
              </w:rPr>
              <w:t>”</w:t>
            </w:r>
            <w:r w:rsidRPr="0059739F">
              <w:rPr>
                <w:rFonts w:asciiTheme="minorHAnsi" w:hAnsiTheme="minorHAnsi" w:cstheme="minorHAnsi"/>
                <w:color w:val="auto"/>
              </w:rPr>
              <w:t xml:space="preserve"> on the subject line of the email.</w:t>
            </w:r>
          </w:p>
          <w:p w14:paraId="05D0656C" w14:textId="2F734084" w:rsidR="00656A5F" w:rsidRPr="0059739F" w:rsidRDefault="00656A5F" w:rsidP="00CC2B65">
            <w:pPr>
              <w:widowControl w:val="0"/>
              <w:spacing w:after="0" w:line="240" w:lineRule="auto"/>
              <w:rPr>
                <w:rFonts w:asciiTheme="minorHAnsi" w:hAnsiTheme="minorHAnsi" w:cstheme="minorHAnsi"/>
                <w:b/>
                <w:color w:val="auto"/>
              </w:rPr>
            </w:pPr>
            <w:r w:rsidRPr="0059739F">
              <w:rPr>
                <w:rFonts w:asciiTheme="minorHAnsi" w:hAnsiTheme="minorHAnsi" w:cstheme="minorHAnsi"/>
                <w:color w:val="auto"/>
              </w:rPr>
              <w:t>ONLY SOFT COPIES OF TENDER APPLICATIONS WILL BE ACCEPTED</w:t>
            </w:r>
          </w:p>
        </w:tc>
      </w:tr>
    </w:tbl>
    <w:p w14:paraId="01AADE17" w14:textId="77777777" w:rsidR="009F0B9B" w:rsidRPr="0059739F" w:rsidRDefault="00A5720B">
      <w:pPr>
        <w:spacing w:after="0"/>
        <w:jc w:val="center"/>
        <w:rPr>
          <w:rFonts w:asciiTheme="minorHAnsi" w:hAnsiTheme="minorHAnsi" w:cstheme="minorHAnsi"/>
          <w:i/>
          <w:color w:val="auto"/>
        </w:rPr>
      </w:pPr>
      <w:r w:rsidRPr="0059739F">
        <w:rPr>
          <w:rFonts w:asciiTheme="minorHAnsi" w:hAnsiTheme="minorHAnsi" w:cstheme="minorHAnsi"/>
          <w:i/>
          <w:color w:val="auto"/>
        </w:rPr>
        <w:t>Mercy Corps reserves the right to accept or reject any late offers</w:t>
      </w:r>
    </w:p>
    <w:p w14:paraId="1316CB3C" w14:textId="77777777" w:rsidR="009F0B9B" w:rsidRPr="0059739F" w:rsidRDefault="009F0B9B">
      <w:pPr>
        <w:spacing w:after="0"/>
        <w:rPr>
          <w:rFonts w:asciiTheme="minorHAnsi" w:hAnsiTheme="minorHAnsi" w:cstheme="minorHAnsi"/>
          <w:color w:val="auto"/>
        </w:rPr>
      </w:pPr>
    </w:p>
    <w:tbl>
      <w:tblPr>
        <w:tblStyle w:val="a1"/>
        <w:tblW w:w="10785" w:type="dxa"/>
        <w:tblInd w:w="100" w:type="dxa"/>
        <w:tblLayout w:type="fixed"/>
        <w:tblLook w:val="0600" w:firstRow="0" w:lastRow="0" w:firstColumn="0" w:lastColumn="0" w:noHBand="1" w:noVBand="1"/>
      </w:tblPr>
      <w:tblGrid>
        <w:gridCol w:w="5220"/>
        <w:gridCol w:w="5565"/>
      </w:tblGrid>
      <w:tr w:rsidR="000459CD" w:rsidRPr="0059739F" w14:paraId="71EE9FFD" w14:textId="77777777" w:rsidTr="6790CAA2">
        <w:trPr>
          <w:trHeight w:val="46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7F7D16" w14:textId="77777777" w:rsidR="009F0B9B" w:rsidRPr="0059739F" w:rsidRDefault="00A5720B">
            <w:pPr>
              <w:spacing w:after="0" w:line="288" w:lineRule="auto"/>
              <w:jc w:val="center"/>
              <w:rPr>
                <w:rFonts w:asciiTheme="minorHAnsi" w:hAnsiTheme="minorHAnsi" w:cstheme="minorHAnsi"/>
                <w:b/>
                <w:color w:val="auto"/>
              </w:rPr>
            </w:pPr>
            <w:r w:rsidRPr="0059739F">
              <w:rPr>
                <w:rFonts w:asciiTheme="minorHAnsi" w:hAnsiTheme="minorHAnsi" w:cstheme="minorHAnsi"/>
                <w:b/>
                <w:color w:val="auto"/>
              </w:rPr>
              <w:t>Questions and Answers (Q&amp;A)</w:t>
            </w:r>
          </w:p>
        </w:tc>
      </w:tr>
      <w:tr w:rsidR="000459CD" w:rsidRPr="0059739F" w14:paraId="487DAC26" w14:textId="77777777" w:rsidTr="6790CAA2">
        <w:trPr>
          <w:trHeight w:val="46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7C956F" w14:textId="537BBD14" w:rsidR="009F0B9B" w:rsidRPr="0059739F" w:rsidRDefault="00656A5F" w:rsidP="007B4EDC">
            <w:pPr>
              <w:spacing w:after="0" w:line="288" w:lineRule="auto"/>
              <w:rPr>
                <w:rFonts w:asciiTheme="minorHAnsi" w:hAnsiTheme="minorHAnsi" w:cstheme="minorHAnsi"/>
                <w:color w:val="auto"/>
              </w:rPr>
            </w:pPr>
            <w:r w:rsidRPr="0059739F">
              <w:rPr>
                <w:rFonts w:asciiTheme="minorHAnsi" w:hAnsiTheme="minorHAnsi" w:cstheme="minorHAnsi"/>
                <w:color w:val="auto"/>
              </w:rPr>
              <w:t xml:space="preserve">If any, Submit Questions in writing to: </w:t>
            </w:r>
            <w:hyperlink r:id="rId8" w:history="1">
              <w:r w:rsidRPr="0059739F">
                <w:rPr>
                  <w:rStyle w:val="Hyperlink"/>
                  <w:rFonts w:asciiTheme="minorHAnsi" w:hAnsiTheme="minorHAnsi" w:cstheme="minorHAnsi"/>
                </w:rPr>
                <w:t>ke-pr@mercycorps.org</w:t>
              </w:r>
            </w:hyperlink>
            <w:r w:rsidRPr="0059739F">
              <w:rPr>
                <w:rStyle w:val="Hyperlink"/>
                <w:rFonts w:asciiTheme="minorHAnsi" w:hAnsiTheme="minorHAnsi" w:cstheme="minorHAnsi"/>
              </w:rPr>
              <w:t xml:space="preserve"> </w:t>
            </w:r>
            <w:r w:rsidRPr="0059739F">
              <w:rPr>
                <w:rFonts w:asciiTheme="minorHAnsi" w:hAnsiTheme="minorHAnsi" w:cstheme="minorHAnsi"/>
                <w:color w:val="auto"/>
              </w:rPr>
              <w:t>Clearly state Tender number “</w:t>
            </w:r>
            <w:r w:rsidRPr="0059739F">
              <w:rPr>
                <w:rFonts w:asciiTheme="minorHAnsi" w:hAnsiTheme="minorHAnsi" w:cstheme="minorHAnsi"/>
                <w:b/>
                <w:color w:val="auto"/>
              </w:rPr>
              <w:t>MCK-NBO -</w:t>
            </w:r>
            <w:r w:rsidRPr="0059739F">
              <w:rPr>
                <w:rFonts w:asciiTheme="minorHAnsi" w:hAnsiTheme="minorHAnsi" w:cstheme="minorHAnsi"/>
                <w:b/>
                <w:color w:val="000000"/>
              </w:rPr>
              <w:t>CO</w:t>
            </w:r>
            <w:r w:rsidR="00E575FC">
              <w:rPr>
                <w:rFonts w:asciiTheme="minorHAnsi" w:hAnsiTheme="minorHAnsi" w:cstheme="minorHAnsi"/>
                <w:b/>
                <w:color w:val="000000"/>
              </w:rPr>
              <w:t>MM</w:t>
            </w:r>
            <w:r w:rsidRPr="0059739F">
              <w:rPr>
                <w:rFonts w:asciiTheme="minorHAnsi" w:hAnsiTheme="minorHAnsi" w:cstheme="minorHAnsi"/>
                <w:b/>
                <w:color w:val="000000"/>
              </w:rPr>
              <w:t>-02</w:t>
            </w:r>
            <w:r w:rsidR="00E575FC">
              <w:rPr>
                <w:rFonts w:asciiTheme="minorHAnsi" w:hAnsiTheme="minorHAnsi" w:cstheme="minorHAnsi"/>
                <w:b/>
                <w:color w:val="000000"/>
              </w:rPr>
              <w:t>3</w:t>
            </w:r>
            <w:r w:rsidRPr="0059739F">
              <w:rPr>
                <w:rFonts w:asciiTheme="minorHAnsi" w:hAnsiTheme="minorHAnsi" w:cstheme="minorHAnsi"/>
                <w:b/>
                <w:color w:val="000000"/>
              </w:rPr>
              <w:t>-00</w:t>
            </w:r>
            <w:r w:rsidR="00E575FC">
              <w:rPr>
                <w:rFonts w:asciiTheme="minorHAnsi" w:hAnsiTheme="minorHAnsi" w:cstheme="minorHAnsi"/>
                <w:b/>
                <w:color w:val="000000"/>
              </w:rPr>
              <w:t>3</w:t>
            </w:r>
            <w:r w:rsidRPr="0059739F">
              <w:rPr>
                <w:rFonts w:asciiTheme="minorHAnsi" w:hAnsiTheme="minorHAnsi" w:cstheme="minorHAnsi"/>
                <w:b/>
                <w:color w:val="000000"/>
              </w:rPr>
              <w:t>”</w:t>
            </w:r>
            <w:r w:rsidRPr="0059739F">
              <w:rPr>
                <w:rFonts w:asciiTheme="minorHAnsi" w:hAnsiTheme="minorHAnsi" w:cstheme="minorHAnsi"/>
                <w:color w:val="auto"/>
              </w:rPr>
              <w:t xml:space="preserve"> on the subject line of the email.</w:t>
            </w:r>
          </w:p>
        </w:tc>
      </w:tr>
      <w:tr w:rsidR="000459CD" w:rsidRPr="0059739F" w14:paraId="45819240" w14:textId="77777777" w:rsidTr="6790CAA2">
        <w:trPr>
          <w:trHeight w:val="720"/>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420C11" w14:textId="77777777" w:rsidR="009F0B9B" w:rsidRPr="0059739F" w:rsidRDefault="00A5720B">
            <w:pPr>
              <w:spacing w:after="0" w:line="288" w:lineRule="auto"/>
              <w:rPr>
                <w:rFonts w:asciiTheme="minorHAnsi" w:hAnsiTheme="minorHAnsi" w:cstheme="minorHAnsi"/>
                <w:color w:val="auto"/>
              </w:rPr>
            </w:pPr>
            <w:r w:rsidRPr="0059739F">
              <w:rPr>
                <w:rFonts w:asciiTheme="minorHAnsi" w:hAnsiTheme="minorHAnsi" w:cstheme="minorHAnsi"/>
                <w:color w:val="auto"/>
              </w:rPr>
              <w:lastRenderedPageBreak/>
              <w:t>Last Day for Questions:</w:t>
            </w:r>
          </w:p>
          <w:p w14:paraId="38D5AEFC" w14:textId="41A67319" w:rsidR="009F0B9B" w:rsidRPr="0059739F" w:rsidRDefault="007B4EDC" w:rsidP="6790CAA2">
            <w:pPr>
              <w:spacing w:after="0" w:line="288" w:lineRule="auto"/>
              <w:rPr>
                <w:rFonts w:asciiTheme="minorHAnsi" w:hAnsiTheme="minorHAnsi" w:cstheme="minorBidi"/>
                <w:color w:val="auto"/>
              </w:rPr>
            </w:pPr>
            <w:r w:rsidRPr="6790CAA2">
              <w:rPr>
                <w:rFonts w:asciiTheme="minorHAnsi" w:hAnsiTheme="minorHAnsi" w:cstheme="minorBidi"/>
                <w:color w:val="auto"/>
              </w:rPr>
              <w:t>(</w:t>
            </w:r>
            <w:r w:rsidR="00E575FC" w:rsidRPr="6790CAA2">
              <w:rPr>
                <w:rFonts w:asciiTheme="minorHAnsi" w:hAnsiTheme="minorHAnsi" w:cstheme="minorBidi"/>
                <w:color w:val="auto"/>
              </w:rPr>
              <w:t>0</w:t>
            </w:r>
            <w:r w:rsidR="78DDA315" w:rsidRPr="6790CAA2">
              <w:rPr>
                <w:rFonts w:asciiTheme="minorHAnsi" w:hAnsiTheme="minorHAnsi" w:cstheme="minorBidi"/>
                <w:color w:val="auto"/>
              </w:rPr>
              <w:t>7</w:t>
            </w:r>
            <w:r w:rsidRPr="6790CAA2">
              <w:rPr>
                <w:rFonts w:asciiTheme="minorHAnsi" w:hAnsiTheme="minorHAnsi" w:cstheme="minorBidi"/>
                <w:color w:val="auto"/>
              </w:rPr>
              <w:t xml:space="preserve"> / </w:t>
            </w:r>
            <w:r w:rsidR="00E575FC" w:rsidRPr="6790CAA2">
              <w:rPr>
                <w:rFonts w:asciiTheme="minorHAnsi" w:hAnsiTheme="minorHAnsi" w:cstheme="minorBidi"/>
                <w:color w:val="auto"/>
              </w:rPr>
              <w:t>03</w:t>
            </w:r>
            <w:r w:rsidRPr="6790CAA2">
              <w:rPr>
                <w:rFonts w:asciiTheme="minorHAnsi" w:hAnsiTheme="minorHAnsi" w:cstheme="minorBidi"/>
                <w:color w:val="auto"/>
              </w:rPr>
              <w:t xml:space="preserve"> / 202</w:t>
            </w:r>
            <w:r w:rsidR="00E575FC" w:rsidRPr="6790CAA2">
              <w:rPr>
                <w:rFonts w:asciiTheme="minorHAnsi" w:hAnsiTheme="minorHAnsi" w:cstheme="minorBidi"/>
                <w:color w:val="auto"/>
              </w:rPr>
              <w:t>3</w:t>
            </w:r>
            <w:r w:rsidRPr="6790CAA2">
              <w:rPr>
                <w:rFonts w:asciiTheme="minorHAnsi" w:hAnsiTheme="minorHAnsi" w:cstheme="minorBidi"/>
                <w:color w:val="auto"/>
              </w:rPr>
              <w:t>; 1</w:t>
            </w:r>
            <w:r w:rsidR="0059739F" w:rsidRPr="6790CAA2">
              <w:rPr>
                <w:rFonts w:asciiTheme="minorHAnsi" w:hAnsiTheme="minorHAnsi" w:cstheme="minorBidi"/>
                <w:color w:val="auto"/>
              </w:rPr>
              <w:t>7</w:t>
            </w:r>
            <w:r w:rsidRPr="6790CAA2">
              <w:rPr>
                <w:rFonts w:asciiTheme="minorHAnsi" w:hAnsiTheme="minorHAnsi" w:cstheme="minorBidi"/>
                <w:color w:val="auto"/>
              </w:rPr>
              <w:t>00hrs</w:t>
            </w:r>
            <w:r w:rsidR="00A5720B" w:rsidRPr="6790CAA2">
              <w:rPr>
                <w:rFonts w:asciiTheme="minorHAnsi" w:hAnsiTheme="minorHAnsi" w:cstheme="minorBidi"/>
                <w:color w:val="auto"/>
              </w:rPr>
              <w:t>)</w:t>
            </w:r>
          </w:p>
        </w:tc>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6C5F8" w14:textId="77777777" w:rsidR="009F0B9B" w:rsidRPr="0059739F" w:rsidRDefault="00A5720B">
            <w:pPr>
              <w:spacing w:after="0" w:line="288" w:lineRule="auto"/>
              <w:rPr>
                <w:rFonts w:asciiTheme="minorHAnsi" w:hAnsiTheme="minorHAnsi" w:cstheme="minorHAnsi"/>
                <w:color w:val="auto"/>
              </w:rPr>
            </w:pPr>
            <w:r w:rsidRPr="0059739F">
              <w:rPr>
                <w:rFonts w:asciiTheme="minorHAnsi" w:hAnsiTheme="minorHAnsi" w:cstheme="minorHAnsi"/>
                <w:color w:val="auto"/>
              </w:rPr>
              <w:t>Questions will be answered by:</w:t>
            </w:r>
          </w:p>
          <w:p w14:paraId="3105C5CA" w14:textId="5A03D14B" w:rsidR="009F0B9B" w:rsidRPr="0059739F" w:rsidRDefault="007B4EDC" w:rsidP="6790CAA2">
            <w:pPr>
              <w:spacing w:after="0" w:line="288" w:lineRule="auto"/>
              <w:rPr>
                <w:rFonts w:asciiTheme="minorHAnsi" w:hAnsiTheme="minorHAnsi" w:cstheme="minorBidi"/>
                <w:color w:val="auto"/>
              </w:rPr>
            </w:pPr>
            <w:r w:rsidRPr="6790CAA2">
              <w:rPr>
                <w:rFonts w:asciiTheme="minorHAnsi" w:hAnsiTheme="minorHAnsi" w:cstheme="minorBidi"/>
                <w:color w:val="auto"/>
              </w:rPr>
              <w:t>(</w:t>
            </w:r>
            <w:r w:rsidR="00E575FC" w:rsidRPr="6790CAA2">
              <w:rPr>
                <w:rFonts w:asciiTheme="minorHAnsi" w:hAnsiTheme="minorHAnsi" w:cstheme="minorBidi"/>
                <w:color w:val="auto"/>
              </w:rPr>
              <w:t>0</w:t>
            </w:r>
            <w:r w:rsidR="292C5425" w:rsidRPr="6790CAA2">
              <w:rPr>
                <w:rFonts w:asciiTheme="minorHAnsi" w:hAnsiTheme="minorHAnsi" w:cstheme="minorBidi"/>
                <w:color w:val="auto"/>
              </w:rPr>
              <w:t>8</w:t>
            </w:r>
            <w:r w:rsidRPr="6790CAA2">
              <w:rPr>
                <w:rFonts w:asciiTheme="minorHAnsi" w:hAnsiTheme="minorHAnsi" w:cstheme="minorBidi"/>
                <w:color w:val="auto"/>
              </w:rPr>
              <w:t xml:space="preserve">/ </w:t>
            </w:r>
            <w:r w:rsidR="00E575FC" w:rsidRPr="6790CAA2">
              <w:rPr>
                <w:rFonts w:asciiTheme="minorHAnsi" w:hAnsiTheme="minorHAnsi" w:cstheme="minorBidi"/>
                <w:color w:val="auto"/>
              </w:rPr>
              <w:t>03</w:t>
            </w:r>
            <w:r w:rsidRPr="6790CAA2">
              <w:rPr>
                <w:rFonts w:asciiTheme="minorHAnsi" w:hAnsiTheme="minorHAnsi" w:cstheme="minorBidi"/>
                <w:color w:val="auto"/>
              </w:rPr>
              <w:t xml:space="preserve"> / 202</w:t>
            </w:r>
            <w:r w:rsidR="00E575FC" w:rsidRPr="6790CAA2">
              <w:rPr>
                <w:rFonts w:asciiTheme="minorHAnsi" w:hAnsiTheme="minorHAnsi" w:cstheme="minorBidi"/>
                <w:color w:val="auto"/>
              </w:rPr>
              <w:t>3</w:t>
            </w:r>
            <w:r w:rsidRPr="6790CAA2">
              <w:rPr>
                <w:rFonts w:asciiTheme="minorHAnsi" w:hAnsiTheme="minorHAnsi" w:cstheme="minorBidi"/>
                <w:color w:val="auto"/>
              </w:rPr>
              <w:t>; 1700hrs</w:t>
            </w:r>
            <w:r w:rsidR="00A5720B" w:rsidRPr="6790CAA2">
              <w:rPr>
                <w:rFonts w:asciiTheme="minorHAnsi" w:hAnsiTheme="minorHAnsi" w:cstheme="minorBidi"/>
                <w:color w:val="auto"/>
              </w:rPr>
              <w:t>)</w:t>
            </w:r>
          </w:p>
        </w:tc>
      </w:tr>
      <w:tr w:rsidR="009F0B9B" w:rsidRPr="0059739F" w14:paraId="71438A5C" w14:textId="77777777" w:rsidTr="6790CAA2">
        <w:trPr>
          <w:trHeight w:val="48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D4801D" w14:textId="626D3705" w:rsidR="009F0B9B" w:rsidRPr="0059739F" w:rsidRDefault="00A5720B">
            <w:pPr>
              <w:spacing w:after="0" w:line="240" w:lineRule="auto"/>
              <w:rPr>
                <w:rFonts w:asciiTheme="minorHAnsi" w:hAnsiTheme="minorHAnsi" w:cstheme="minorHAnsi"/>
                <w:color w:val="auto"/>
              </w:rPr>
            </w:pPr>
            <w:r w:rsidRPr="0059739F">
              <w:rPr>
                <w:rFonts w:asciiTheme="minorHAnsi" w:hAnsiTheme="minorHAnsi" w:cstheme="minorHAnsi"/>
                <w:color w:val="auto"/>
              </w:rPr>
              <w:t xml:space="preserve">Questions will be answered through: </w:t>
            </w:r>
            <w:r w:rsidR="00656A5F" w:rsidRPr="0059739F">
              <w:rPr>
                <w:rFonts w:asciiTheme="minorHAnsi" w:hAnsiTheme="minorHAnsi" w:cstheme="minorHAnsi"/>
                <w:bCs/>
                <w:color w:val="auto"/>
              </w:rPr>
              <w:t>All questions and answers will be posted in Mercy corps website</w:t>
            </w:r>
          </w:p>
        </w:tc>
      </w:tr>
    </w:tbl>
    <w:p w14:paraId="471FE39B" w14:textId="77777777" w:rsidR="009F0B9B" w:rsidRPr="0059739F" w:rsidRDefault="009F0B9B">
      <w:pPr>
        <w:spacing w:after="0"/>
        <w:rPr>
          <w:rFonts w:asciiTheme="minorHAnsi" w:hAnsiTheme="minorHAnsi" w:cstheme="minorHAnsi"/>
          <w:color w:val="auto"/>
        </w:rPr>
      </w:pPr>
    </w:p>
    <w:p w14:paraId="2D6B98A3" w14:textId="77777777" w:rsidR="009F0B9B" w:rsidRPr="0059739F" w:rsidRDefault="009F0B9B">
      <w:pPr>
        <w:pStyle w:val="Heading1"/>
        <w:spacing w:before="0" w:after="0"/>
        <w:rPr>
          <w:rFonts w:asciiTheme="minorHAnsi" w:hAnsiTheme="minorHAnsi" w:cstheme="minorHAnsi"/>
          <w:color w:val="auto"/>
          <w:sz w:val="21"/>
          <w:szCs w:val="21"/>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0459CD" w:rsidRPr="0059739F" w14:paraId="7DDC5007" w14:textId="77777777">
        <w:trPr>
          <w:trHeight w:val="400"/>
        </w:trPr>
        <w:tc>
          <w:tcPr>
            <w:tcW w:w="10800" w:type="dxa"/>
            <w:gridSpan w:val="2"/>
            <w:shd w:val="clear" w:color="auto" w:fill="auto"/>
            <w:tcMar>
              <w:top w:w="100" w:type="dxa"/>
              <w:left w:w="100" w:type="dxa"/>
              <w:bottom w:w="100" w:type="dxa"/>
              <w:right w:w="100" w:type="dxa"/>
            </w:tcMar>
          </w:tcPr>
          <w:p w14:paraId="13CB6B33" w14:textId="77777777" w:rsidR="009F0B9B" w:rsidRPr="0059739F" w:rsidRDefault="00A5720B">
            <w:pPr>
              <w:widowControl w:val="0"/>
              <w:spacing w:after="0" w:line="240" w:lineRule="auto"/>
              <w:jc w:val="center"/>
              <w:rPr>
                <w:rFonts w:asciiTheme="minorHAnsi" w:hAnsiTheme="minorHAnsi" w:cstheme="minorHAnsi"/>
                <w:color w:val="auto"/>
              </w:rPr>
            </w:pPr>
            <w:r w:rsidRPr="0059739F">
              <w:rPr>
                <w:rFonts w:asciiTheme="minorHAnsi" w:hAnsiTheme="minorHAnsi" w:cstheme="minorHAnsi"/>
                <w:b/>
                <w:color w:val="auto"/>
              </w:rPr>
              <w:t>Documentation Checklist</w:t>
            </w:r>
          </w:p>
        </w:tc>
      </w:tr>
      <w:tr w:rsidR="009F0B9B" w:rsidRPr="0059739F" w14:paraId="02DD8EF5" w14:textId="77777777">
        <w:tc>
          <w:tcPr>
            <w:tcW w:w="4530" w:type="dxa"/>
            <w:tcBorders>
              <w:right w:val="single" w:sz="8" w:space="0" w:color="FFFFFF"/>
            </w:tcBorders>
            <w:shd w:val="clear" w:color="auto" w:fill="auto"/>
            <w:tcMar>
              <w:top w:w="100" w:type="dxa"/>
              <w:left w:w="100" w:type="dxa"/>
              <w:bottom w:w="100" w:type="dxa"/>
              <w:right w:w="100" w:type="dxa"/>
            </w:tcMar>
          </w:tcPr>
          <w:p w14:paraId="07F707D8" w14:textId="77777777" w:rsidR="009F0B9B" w:rsidRPr="0059739F" w:rsidRDefault="00A5720B">
            <w:pPr>
              <w:widowControl w:val="0"/>
              <w:spacing w:after="0" w:line="240" w:lineRule="auto"/>
              <w:rPr>
                <w:rFonts w:asciiTheme="minorHAnsi" w:hAnsiTheme="minorHAnsi" w:cstheme="minorHAnsi"/>
                <w:color w:val="auto"/>
              </w:rPr>
            </w:pPr>
            <w:r w:rsidRPr="0059739F">
              <w:rPr>
                <w:rFonts w:asciiTheme="minorHAnsi" w:hAnsiTheme="minorHAnsi" w:cstheme="minorHAnsi"/>
                <w:color w:val="auto"/>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2AF4A124" w14:textId="77777777" w:rsidR="009F0B9B" w:rsidRPr="0059739F" w:rsidRDefault="00A5720B">
            <w:pPr>
              <w:numPr>
                <w:ilvl w:val="0"/>
                <w:numId w:val="8"/>
              </w:numPr>
              <w:spacing w:after="0" w:line="240" w:lineRule="auto"/>
              <w:rPr>
                <w:rFonts w:asciiTheme="minorHAnsi" w:hAnsiTheme="minorHAnsi" w:cstheme="minorHAnsi"/>
                <w:color w:val="auto"/>
              </w:rPr>
            </w:pPr>
            <w:r w:rsidRPr="0059739F">
              <w:rPr>
                <w:rFonts w:asciiTheme="minorHAnsi" w:hAnsiTheme="minorHAnsi" w:cstheme="minorHAnsi"/>
                <w:color w:val="auto"/>
              </w:rPr>
              <w:t>Invitation to Tender</w:t>
            </w:r>
          </w:p>
          <w:p w14:paraId="05D6BA59" w14:textId="77777777" w:rsidR="009F0B9B" w:rsidRPr="0059739F" w:rsidRDefault="00A5720B">
            <w:pPr>
              <w:numPr>
                <w:ilvl w:val="0"/>
                <w:numId w:val="8"/>
              </w:numPr>
              <w:spacing w:after="0" w:line="240" w:lineRule="auto"/>
              <w:rPr>
                <w:rFonts w:asciiTheme="minorHAnsi" w:hAnsiTheme="minorHAnsi" w:cstheme="minorHAnsi"/>
                <w:color w:val="auto"/>
              </w:rPr>
            </w:pPr>
            <w:r w:rsidRPr="0059739F">
              <w:rPr>
                <w:rFonts w:asciiTheme="minorHAnsi" w:hAnsiTheme="minorHAnsi" w:cstheme="minorHAnsi"/>
                <w:color w:val="auto"/>
              </w:rPr>
              <w:t>General Conditions for Tender</w:t>
            </w:r>
          </w:p>
          <w:p w14:paraId="19B79AC3" w14:textId="77777777" w:rsidR="009F0B9B" w:rsidRPr="0059739F" w:rsidRDefault="00A5720B">
            <w:pPr>
              <w:numPr>
                <w:ilvl w:val="0"/>
                <w:numId w:val="8"/>
              </w:numPr>
              <w:spacing w:after="0" w:line="240" w:lineRule="auto"/>
              <w:rPr>
                <w:rFonts w:asciiTheme="minorHAnsi" w:hAnsiTheme="minorHAnsi" w:cstheme="minorHAnsi"/>
                <w:color w:val="auto"/>
              </w:rPr>
            </w:pPr>
            <w:r w:rsidRPr="0059739F">
              <w:rPr>
                <w:rFonts w:asciiTheme="minorHAnsi" w:hAnsiTheme="minorHAnsi" w:cstheme="minorHAnsi"/>
                <w:color w:val="auto"/>
              </w:rPr>
              <w:t>Criteria and Submittals</w:t>
            </w:r>
          </w:p>
          <w:p w14:paraId="33B8E7AF" w14:textId="77777777" w:rsidR="009F0B9B" w:rsidRPr="0059739F" w:rsidRDefault="00A5720B">
            <w:pPr>
              <w:numPr>
                <w:ilvl w:val="0"/>
                <w:numId w:val="6"/>
              </w:numPr>
              <w:spacing w:after="0" w:line="240" w:lineRule="auto"/>
              <w:contextualSpacing/>
              <w:rPr>
                <w:rFonts w:asciiTheme="minorHAnsi" w:hAnsiTheme="minorHAnsi" w:cstheme="minorHAnsi"/>
                <w:color w:val="auto"/>
              </w:rPr>
            </w:pPr>
            <w:r w:rsidRPr="0059739F">
              <w:rPr>
                <w:rFonts w:asciiTheme="minorHAnsi" w:hAnsiTheme="minorHAnsi" w:cstheme="minorHAnsi"/>
                <w:color w:val="auto"/>
              </w:rPr>
              <w:t>Price Offer Sheet</w:t>
            </w:r>
          </w:p>
          <w:p w14:paraId="579CEAEE" w14:textId="77777777" w:rsidR="009F0B9B" w:rsidRPr="0059739F" w:rsidRDefault="00A5720B">
            <w:pPr>
              <w:numPr>
                <w:ilvl w:val="0"/>
                <w:numId w:val="6"/>
              </w:numPr>
              <w:spacing w:after="0" w:line="240" w:lineRule="auto"/>
              <w:contextualSpacing/>
              <w:rPr>
                <w:rFonts w:asciiTheme="minorHAnsi" w:hAnsiTheme="minorHAnsi" w:cstheme="minorHAnsi"/>
                <w:color w:val="auto"/>
              </w:rPr>
            </w:pPr>
            <w:r w:rsidRPr="0059739F">
              <w:rPr>
                <w:rFonts w:asciiTheme="minorHAnsi" w:hAnsiTheme="minorHAnsi" w:cstheme="minorHAnsi"/>
                <w:color w:val="auto"/>
              </w:rPr>
              <w:t>Supplier Information Form</w:t>
            </w:r>
          </w:p>
          <w:p w14:paraId="39ED9BCE" w14:textId="590EA065" w:rsidR="009F0B9B" w:rsidRPr="0059739F" w:rsidRDefault="00A5720B">
            <w:pPr>
              <w:numPr>
                <w:ilvl w:val="0"/>
                <w:numId w:val="6"/>
              </w:numPr>
              <w:spacing w:after="0" w:line="240" w:lineRule="auto"/>
              <w:rPr>
                <w:rFonts w:asciiTheme="minorHAnsi" w:hAnsiTheme="minorHAnsi" w:cstheme="minorHAnsi"/>
                <w:color w:val="auto"/>
              </w:rPr>
            </w:pPr>
            <w:r w:rsidRPr="0059739F">
              <w:rPr>
                <w:rFonts w:asciiTheme="minorHAnsi" w:hAnsiTheme="minorHAnsi" w:cstheme="minorHAnsi"/>
                <w:color w:val="auto"/>
              </w:rPr>
              <w:t>Scope of Work</w:t>
            </w:r>
          </w:p>
          <w:p w14:paraId="6B7F0487" w14:textId="77777777" w:rsidR="009F0B9B" w:rsidRPr="0059739F" w:rsidRDefault="00A5720B">
            <w:pPr>
              <w:numPr>
                <w:ilvl w:val="0"/>
                <w:numId w:val="7"/>
              </w:numPr>
              <w:spacing w:after="0" w:line="240" w:lineRule="auto"/>
              <w:rPr>
                <w:rFonts w:asciiTheme="minorHAnsi" w:hAnsiTheme="minorHAnsi" w:cstheme="minorHAnsi"/>
                <w:color w:val="auto"/>
              </w:rPr>
            </w:pPr>
            <w:r w:rsidRPr="0059739F">
              <w:rPr>
                <w:rFonts w:asciiTheme="minorHAnsi" w:hAnsiTheme="minorHAnsi" w:cstheme="minorHAnsi"/>
                <w:color w:val="auto"/>
              </w:rPr>
              <w:t>Sample Contract</w:t>
            </w:r>
            <w:r w:rsidR="00311596" w:rsidRPr="0059739F">
              <w:rPr>
                <w:rFonts w:asciiTheme="minorHAnsi" w:hAnsiTheme="minorHAnsi" w:cstheme="minorHAnsi"/>
                <w:color w:val="auto"/>
              </w:rPr>
              <w:t xml:space="preserve">- this is an anticipated contract </w:t>
            </w:r>
          </w:p>
        </w:tc>
      </w:tr>
    </w:tbl>
    <w:p w14:paraId="08C1ED4D" w14:textId="77777777" w:rsidR="009F0B9B" w:rsidRPr="0059739F" w:rsidRDefault="009F0B9B">
      <w:pPr>
        <w:pStyle w:val="Heading1"/>
        <w:spacing w:before="0" w:after="0"/>
        <w:rPr>
          <w:rFonts w:asciiTheme="minorHAnsi" w:hAnsiTheme="minorHAnsi" w:cstheme="minorHAnsi"/>
          <w:color w:val="auto"/>
          <w:sz w:val="21"/>
          <w:szCs w:val="21"/>
        </w:rPr>
      </w:pPr>
      <w:bookmarkStart w:id="2" w:name="_hqsrjp8vlgzv" w:colFirst="0" w:colLast="0"/>
      <w:bookmarkEnd w:id="2"/>
    </w:p>
    <w:p w14:paraId="12B96178" w14:textId="77777777" w:rsidR="009F0B9B" w:rsidRPr="0059739F" w:rsidRDefault="00A5720B">
      <w:pPr>
        <w:pStyle w:val="Heading1"/>
        <w:numPr>
          <w:ilvl w:val="0"/>
          <w:numId w:val="2"/>
        </w:numPr>
        <w:contextualSpacing/>
        <w:rPr>
          <w:rFonts w:asciiTheme="minorHAnsi" w:hAnsiTheme="minorHAnsi" w:cstheme="minorHAnsi"/>
          <w:color w:val="auto"/>
          <w:sz w:val="21"/>
          <w:szCs w:val="21"/>
        </w:rPr>
      </w:pPr>
      <w:bookmarkStart w:id="3" w:name="_fqj5yi94yqwa" w:colFirst="0" w:colLast="0"/>
      <w:bookmarkEnd w:id="3"/>
      <w:r w:rsidRPr="0059739F">
        <w:rPr>
          <w:rFonts w:asciiTheme="minorHAnsi" w:hAnsiTheme="minorHAnsi" w:cstheme="minorHAnsi"/>
          <w:color w:val="auto"/>
          <w:sz w:val="21"/>
          <w:szCs w:val="21"/>
        </w:rPr>
        <w:t>General Conditions for Tender</w:t>
      </w:r>
    </w:p>
    <w:p w14:paraId="6CDCEF6E" w14:textId="77777777" w:rsidR="009F0B9B" w:rsidRPr="0059739F" w:rsidRDefault="00A5720B">
      <w:pPr>
        <w:widowControl w:val="0"/>
        <w:spacing w:after="160" w:line="240"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72DA3E6A" w14:textId="77777777" w:rsidR="009F0B9B" w:rsidRPr="0059739F" w:rsidRDefault="009F0B9B">
      <w:pPr>
        <w:widowControl w:val="0"/>
        <w:spacing w:after="0" w:line="240" w:lineRule="auto"/>
        <w:rPr>
          <w:rFonts w:asciiTheme="minorHAnsi" w:eastAsia="Times New Roman" w:hAnsiTheme="minorHAnsi" w:cstheme="minorHAnsi"/>
          <w:color w:val="auto"/>
        </w:rPr>
      </w:pPr>
    </w:p>
    <w:p w14:paraId="39995CDF"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2.1</w:t>
      </w:r>
      <w:r w:rsidRPr="0059739F">
        <w:rPr>
          <w:rFonts w:asciiTheme="minorHAnsi" w:eastAsia="Times New Roman" w:hAnsiTheme="minorHAnsi" w:cstheme="minorHAnsi"/>
          <w:b/>
          <w:color w:val="auto"/>
        </w:rPr>
        <w:tab/>
        <w:t>Mercy Corps’ Anti-Bribery and Anti-Corruption Statement</w:t>
      </w:r>
    </w:p>
    <w:p w14:paraId="4B8CB44C" w14:textId="77777777" w:rsidR="009F0B9B" w:rsidRPr="0059739F" w:rsidRDefault="00A5720B">
      <w:pPr>
        <w:widowControl w:val="0"/>
        <w:spacing w:after="200" w:line="240" w:lineRule="auto"/>
        <w:rPr>
          <w:rFonts w:asciiTheme="minorHAnsi" w:eastAsia="Times New Roman" w:hAnsiTheme="minorHAnsi" w:cstheme="minorHAnsi"/>
          <w:color w:val="auto"/>
        </w:rPr>
      </w:pPr>
      <w:r w:rsidRPr="0059739F">
        <w:rPr>
          <w:rFonts w:asciiTheme="minorHAnsi" w:eastAsia="Times New Roman" w:hAnsiTheme="minorHAnsi" w:cstheme="minorHAnsi"/>
          <w:b/>
          <w:color w:val="auto"/>
        </w:rPr>
        <w:t>Mercy Corps strictly prohibits</w:t>
      </w:r>
      <w:r w:rsidRPr="0059739F">
        <w:rPr>
          <w:rFonts w:asciiTheme="minorHAnsi" w:eastAsia="Times New Roman" w:hAnsiTheme="minorHAnsi" w:cstheme="minorHAnsi"/>
          <w:color w:val="auto"/>
        </w:rPr>
        <w:t>:</w:t>
      </w:r>
    </w:p>
    <w:p w14:paraId="6FEDA6EA" w14:textId="77777777" w:rsidR="009F0B9B" w:rsidRPr="0059739F" w:rsidRDefault="00A5720B">
      <w:pPr>
        <w:widowControl w:val="0"/>
        <w:numPr>
          <w:ilvl w:val="0"/>
          <w:numId w:val="10"/>
        </w:numPr>
        <w:spacing w:after="0" w:line="240" w:lineRule="auto"/>
        <w:contextualSpacing/>
        <w:rPr>
          <w:rFonts w:asciiTheme="minorHAnsi" w:hAnsiTheme="minorHAnsi" w:cstheme="minorHAnsi"/>
          <w:color w:val="auto"/>
        </w:rPr>
      </w:pPr>
      <w:r w:rsidRPr="0059739F">
        <w:rPr>
          <w:rFonts w:asciiTheme="minorHAnsi" w:eastAsia="Times New Roman" w:hAnsiTheme="minorHAnsi" w:cstheme="minorHAnsi"/>
          <w:i/>
          <w:color w:val="auto"/>
          <w:u w:val="single"/>
        </w:rPr>
        <w:t>Any form of bribe or kickback in relation to its activities</w:t>
      </w:r>
    </w:p>
    <w:p w14:paraId="0B296103" w14:textId="77777777" w:rsidR="009F0B9B" w:rsidRPr="0059739F" w:rsidRDefault="00A5720B">
      <w:pPr>
        <w:widowControl w:val="0"/>
        <w:spacing w:after="0" w:line="240" w:lineRule="auto"/>
        <w:ind w:left="720"/>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 xml:space="preserve">This prohibition includes any </w:t>
      </w:r>
      <w:r w:rsidRPr="0059739F">
        <w:rPr>
          <w:rFonts w:asciiTheme="minorHAnsi" w:eastAsia="Times New Roman" w:hAnsiTheme="minorHAnsi" w:cstheme="minorHAnsi"/>
          <w:i/>
          <w:color w:val="auto"/>
        </w:rPr>
        <w:t>request</w:t>
      </w:r>
      <w:r w:rsidRPr="0059739F">
        <w:rPr>
          <w:rFonts w:asciiTheme="minorHAnsi" w:eastAsia="Times New Roman" w:hAnsiTheme="minorHAnsi" w:cstheme="minorHAnsi"/>
          <w:color w:val="auto"/>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59739F">
        <w:rPr>
          <w:rFonts w:asciiTheme="minorHAnsi" w:eastAsia="Times New Roman" w:hAnsiTheme="minorHAnsi" w:cstheme="minorHAnsi"/>
          <w:i/>
          <w:color w:val="auto"/>
        </w:rPr>
        <w:t>offer</w:t>
      </w:r>
      <w:r w:rsidRPr="0059739F">
        <w:rPr>
          <w:rFonts w:asciiTheme="minorHAnsi" w:eastAsia="Times New Roman" w:hAnsiTheme="minorHAnsi" w:cstheme="minorHAnsi"/>
          <w:color w:val="auto"/>
        </w:rPr>
        <w:t xml:space="preserve"> from any company or individual to provide anything of value to any Mercy Corps employee, consultant or agent in exchange for that person taking or not taking any action related to the award of the contract or the contract.</w:t>
      </w:r>
    </w:p>
    <w:p w14:paraId="4D7B6942" w14:textId="77777777" w:rsidR="009F0B9B" w:rsidRPr="0059739F" w:rsidRDefault="00A5720B">
      <w:pPr>
        <w:widowControl w:val="0"/>
        <w:spacing w:after="0" w:line="240" w:lineRule="auto"/>
        <w:ind w:left="720"/>
        <w:rPr>
          <w:rFonts w:asciiTheme="minorHAnsi" w:eastAsia="Times New Roman" w:hAnsiTheme="minorHAnsi" w:cstheme="minorHAnsi"/>
          <w:color w:val="auto"/>
        </w:rPr>
      </w:pPr>
      <w:r w:rsidRPr="0059739F">
        <w:rPr>
          <w:rFonts w:asciiTheme="minorHAnsi" w:eastAsia="Times New Roman" w:hAnsiTheme="minorHAnsi" w:cstheme="minorHAnsi"/>
          <w:color w:val="auto"/>
        </w:rPr>
        <w:t> </w:t>
      </w:r>
    </w:p>
    <w:p w14:paraId="1281F986" w14:textId="77777777" w:rsidR="009F0B9B" w:rsidRPr="0059739F" w:rsidRDefault="00A5720B">
      <w:pPr>
        <w:widowControl w:val="0"/>
        <w:numPr>
          <w:ilvl w:val="0"/>
          <w:numId w:val="10"/>
        </w:numPr>
        <w:spacing w:after="0" w:line="240" w:lineRule="auto"/>
        <w:contextualSpacing/>
        <w:rPr>
          <w:rFonts w:asciiTheme="minorHAnsi" w:hAnsiTheme="minorHAnsi" w:cstheme="minorHAnsi"/>
          <w:i/>
          <w:color w:val="auto"/>
        </w:rPr>
      </w:pPr>
      <w:r w:rsidRPr="0059739F">
        <w:rPr>
          <w:rFonts w:asciiTheme="minorHAnsi" w:eastAsia="Times New Roman" w:hAnsiTheme="minorHAnsi" w:cstheme="minorHAnsi"/>
          <w:i/>
          <w:color w:val="auto"/>
          <w:u w:val="single"/>
        </w:rPr>
        <w:t>Conflicts of interests in the awarding or management of contracts </w:t>
      </w:r>
    </w:p>
    <w:p w14:paraId="1F4E366A" w14:textId="77777777" w:rsidR="009F0B9B" w:rsidRPr="0059739F" w:rsidRDefault="00A5720B">
      <w:pPr>
        <w:widowControl w:val="0"/>
        <w:spacing w:after="0" w:line="240" w:lineRule="auto"/>
        <w:ind w:left="720"/>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168A44D8" w14:textId="77777777" w:rsidR="009F0B9B" w:rsidRPr="0059739F" w:rsidRDefault="00A5720B">
      <w:pPr>
        <w:widowControl w:val="0"/>
        <w:spacing w:after="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 </w:t>
      </w:r>
    </w:p>
    <w:p w14:paraId="517FDF1F" w14:textId="77777777" w:rsidR="009F0B9B" w:rsidRPr="0059739F" w:rsidRDefault="00A5720B">
      <w:pPr>
        <w:widowControl w:val="0"/>
        <w:numPr>
          <w:ilvl w:val="0"/>
          <w:numId w:val="10"/>
        </w:numPr>
        <w:spacing w:after="0" w:line="240" w:lineRule="auto"/>
        <w:contextualSpacing/>
        <w:rPr>
          <w:rFonts w:asciiTheme="minorHAnsi" w:hAnsiTheme="minorHAnsi" w:cstheme="minorHAnsi"/>
          <w:i/>
          <w:color w:val="auto"/>
        </w:rPr>
      </w:pPr>
      <w:r w:rsidRPr="0059739F">
        <w:rPr>
          <w:rFonts w:asciiTheme="minorHAnsi" w:eastAsia="Times New Roman" w:hAnsiTheme="minorHAnsi" w:cstheme="minorHAnsi"/>
          <w:i/>
          <w:color w:val="auto"/>
          <w:u w:val="single"/>
        </w:rPr>
        <w:t>The sharing or obtaining of confidential information</w:t>
      </w:r>
    </w:p>
    <w:p w14:paraId="319F7B22" w14:textId="77777777" w:rsidR="009F0B9B" w:rsidRPr="0059739F" w:rsidRDefault="00A5720B">
      <w:pPr>
        <w:widowControl w:val="0"/>
        <w:spacing w:after="0" w:line="240" w:lineRule="auto"/>
        <w:ind w:left="720"/>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4E439D25" w14:textId="77777777" w:rsidR="009F0B9B" w:rsidRPr="0059739F" w:rsidRDefault="00A5720B">
      <w:pPr>
        <w:widowControl w:val="0"/>
        <w:spacing w:after="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 </w:t>
      </w:r>
    </w:p>
    <w:p w14:paraId="12F06D76" w14:textId="77777777" w:rsidR="009F0B9B" w:rsidRPr="0059739F" w:rsidRDefault="00A5720B">
      <w:pPr>
        <w:widowControl w:val="0"/>
        <w:numPr>
          <w:ilvl w:val="0"/>
          <w:numId w:val="10"/>
        </w:numPr>
        <w:spacing w:after="0" w:line="240" w:lineRule="auto"/>
        <w:contextualSpacing/>
        <w:rPr>
          <w:rFonts w:asciiTheme="minorHAnsi" w:hAnsiTheme="minorHAnsi" w:cstheme="minorHAnsi"/>
          <w:i/>
          <w:color w:val="auto"/>
        </w:rPr>
      </w:pPr>
      <w:r w:rsidRPr="0059739F">
        <w:rPr>
          <w:rFonts w:asciiTheme="minorHAnsi" w:eastAsia="Times New Roman" w:hAnsiTheme="minorHAnsi" w:cstheme="minorHAnsi"/>
          <w:i/>
          <w:color w:val="auto"/>
          <w:u w:val="single"/>
        </w:rPr>
        <w:t>Collusion between/among offerors</w:t>
      </w:r>
    </w:p>
    <w:p w14:paraId="2CA3F341" w14:textId="77777777" w:rsidR="009F0B9B" w:rsidRPr="0059739F" w:rsidRDefault="00A5720B">
      <w:pPr>
        <w:widowControl w:val="0"/>
        <w:spacing w:after="0" w:line="240" w:lineRule="auto"/>
        <w:ind w:left="720"/>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 xml:space="preserve">Mercy Corps requires fair and open competition for this solicitation.  No two (or more) companies submitting proposals </w:t>
      </w:r>
      <w:r w:rsidRPr="0059739F">
        <w:rPr>
          <w:rFonts w:asciiTheme="minorHAnsi" w:eastAsia="Times New Roman" w:hAnsiTheme="minorHAnsi" w:cstheme="minorHAnsi"/>
          <w:color w:val="auto"/>
        </w:rPr>
        <w:lastRenderedPageBreak/>
        <w:t>can be owned or controlled by the same individual(s). Companies submitting offers cannot share prices or other offer information or take any other action intended to pre-determine which company will win the solicitation and what price will be paid.</w:t>
      </w:r>
    </w:p>
    <w:p w14:paraId="28B7BE9C" w14:textId="77777777" w:rsidR="009F0B9B" w:rsidRPr="0059739F" w:rsidRDefault="00A5720B">
      <w:pPr>
        <w:widowControl w:val="0"/>
        <w:spacing w:after="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 </w:t>
      </w:r>
    </w:p>
    <w:p w14:paraId="2C1830C7" w14:textId="77777777" w:rsidR="009F0B9B" w:rsidRPr="0059739F" w:rsidRDefault="00A5720B">
      <w:pPr>
        <w:widowControl w:val="0"/>
        <w:spacing w:after="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 xml:space="preserve">Violations of these prohibitions, along with all evidence of such violations, should be reported to: </w:t>
      </w:r>
    </w:p>
    <w:p w14:paraId="37140E6C" w14:textId="77777777" w:rsidR="009F0B9B" w:rsidRPr="0059739F" w:rsidRDefault="00000000">
      <w:pPr>
        <w:widowControl w:val="0"/>
        <w:spacing w:after="0" w:line="240" w:lineRule="auto"/>
        <w:jc w:val="center"/>
        <w:rPr>
          <w:rFonts w:asciiTheme="minorHAnsi" w:eastAsia="Times New Roman" w:hAnsiTheme="minorHAnsi" w:cstheme="minorHAnsi"/>
          <w:b/>
          <w:color w:val="auto"/>
        </w:rPr>
      </w:pPr>
      <w:hyperlink r:id="rId9" w:history="1">
        <w:r w:rsidR="00096B58" w:rsidRPr="0059739F">
          <w:rPr>
            <w:rStyle w:val="Hyperlink"/>
            <w:rFonts w:asciiTheme="minorHAnsi" w:eastAsia="Times New Roman" w:hAnsiTheme="minorHAnsi" w:cstheme="minorHAnsi"/>
            <w:b/>
            <w:color w:val="auto"/>
          </w:rPr>
          <w:t>http://mercycorps.org/integrityhotline</w:t>
        </w:r>
      </w:hyperlink>
    </w:p>
    <w:p w14:paraId="177A0DB1" w14:textId="77777777" w:rsidR="00096B58" w:rsidRPr="0059739F" w:rsidRDefault="00096B58">
      <w:pPr>
        <w:widowControl w:val="0"/>
        <w:spacing w:after="0" w:line="240" w:lineRule="auto"/>
        <w:jc w:val="center"/>
        <w:rPr>
          <w:rFonts w:asciiTheme="minorHAnsi" w:eastAsia="Times New Roman" w:hAnsiTheme="minorHAnsi" w:cstheme="minorHAnsi"/>
          <w:b/>
          <w:color w:val="auto"/>
        </w:rPr>
      </w:pPr>
    </w:p>
    <w:p w14:paraId="406C0B94" w14:textId="77777777" w:rsidR="009F0B9B" w:rsidRPr="0059739F" w:rsidRDefault="00A5720B">
      <w:pPr>
        <w:widowControl w:val="0"/>
        <w:spacing w:after="0" w:line="240"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0C050329" w14:textId="77777777" w:rsidR="009F0B9B" w:rsidRPr="0059739F" w:rsidRDefault="009F0B9B">
      <w:pPr>
        <w:widowControl w:val="0"/>
        <w:spacing w:after="0" w:line="240" w:lineRule="auto"/>
        <w:rPr>
          <w:rFonts w:asciiTheme="minorHAnsi" w:eastAsia="Times New Roman" w:hAnsiTheme="minorHAnsi" w:cstheme="minorHAnsi"/>
          <w:color w:val="auto"/>
        </w:rPr>
      </w:pPr>
    </w:p>
    <w:p w14:paraId="3756FFEE" w14:textId="77777777" w:rsidR="009F0B9B" w:rsidRPr="0059739F" w:rsidRDefault="00A5720B">
      <w:pPr>
        <w:widowControl w:val="0"/>
        <w:spacing w:after="0" w:line="240"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1FA5249B"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 xml:space="preserve">2.2 </w:t>
      </w:r>
      <w:r w:rsidRPr="0059739F">
        <w:rPr>
          <w:rFonts w:asciiTheme="minorHAnsi" w:eastAsia="Times New Roman" w:hAnsiTheme="minorHAnsi" w:cstheme="minorHAnsi"/>
          <w:b/>
          <w:color w:val="auto"/>
        </w:rPr>
        <w:tab/>
        <w:t xml:space="preserve">Tender Basis: </w:t>
      </w:r>
    </w:p>
    <w:p w14:paraId="1D7A0B4D" w14:textId="77777777" w:rsidR="009F0B9B" w:rsidRPr="0059739F" w:rsidRDefault="00A5720B">
      <w:pPr>
        <w:widowControl w:val="0"/>
        <w:numPr>
          <w:ilvl w:val="0"/>
          <w:numId w:val="3"/>
        </w:numPr>
        <w:spacing w:after="160" w:line="240" w:lineRule="auto"/>
        <w:jc w:val="both"/>
        <w:rPr>
          <w:rFonts w:asciiTheme="minorHAnsi" w:hAnsiTheme="minorHAnsi" w:cstheme="minorHAnsi"/>
          <w:color w:val="auto"/>
        </w:rPr>
      </w:pPr>
      <w:r w:rsidRPr="0059739F">
        <w:rPr>
          <w:rFonts w:asciiTheme="minorHAnsi" w:eastAsia="Times New Roman" w:hAnsiTheme="minorHAnsi" w:cstheme="minorHAnsi"/>
          <w:color w:val="auto"/>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6E105D44"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No respondent should add, omit or change any item, term or condition herein.</w:t>
      </w:r>
    </w:p>
    <w:p w14:paraId="04D6E0CF"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If suppliers have any additional requests and conditions, these shall be stipulated in an exception sheet.</w:t>
      </w:r>
    </w:p>
    <w:p w14:paraId="427B1647"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Each offeror may make one response only.</w:t>
      </w:r>
    </w:p>
    <w:p w14:paraId="07127AA9"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Each offer shall be valid for the period of [180 days] from its date of submission.</w:t>
      </w:r>
    </w:p>
    <w:p w14:paraId="6AF86934"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All offers should indicate whether they include taxes, compulsory payments, levies and/or duties, including VAT, if applicable.</w:t>
      </w:r>
    </w:p>
    <w:p w14:paraId="56E8D87D" w14:textId="77777777" w:rsidR="009F0B9B" w:rsidRPr="0059739F" w:rsidRDefault="00A5720B">
      <w:pPr>
        <w:numPr>
          <w:ilvl w:val="0"/>
          <w:numId w:val="3"/>
        </w:numPr>
        <w:spacing w:after="0"/>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3DC62321" w14:textId="77777777" w:rsidR="009F0B9B" w:rsidRPr="0059739F" w:rsidRDefault="00A5720B">
      <w:pPr>
        <w:widowControl w:val="0"/>
        <w:numPr>
          <w:ilvl w:val="0"/>
          <w:numId w:val="3"/>
        </w:numPr>
        <w:spacing w:after="160" w:line="240" w:lineRule="auto"/>
        <w:jc w:val="both"/>
        <w:rPr>
          <w:rFonts w:asciiTheme="minorHAnsi" w:hAnsiTheme="minorHAnsi" w:cstheme="minorHAnsi"/>
          <w:color w:val="auto"/>
        </w:rPr>
      </w:pPr>
      <w:r w:rsidRPr="0059739F">
        <w:rPr>
          <w:rFonts w:asciiTheme="minorHAnsi" w:eastAsia="Times New Roman" w:hAnsiTheme="minorHAnsi" w:cstheme="minorHAnsi"/>
          <w:color w:val="auto"/>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753E7C28" w14:textId="77777777" w:rsidR="009F0B9B" w:rsidRPr="0059739F" w:rsidRDefault="00A5720B">
      <w:pPr>
        <w:widowControl w:val="0"/>
        <w:numPr>
          <w:ilvl w:val="0"/>
          <w:numId w:val="3"/>
        </w:numPr>
        <w:spacing w:after="160" w:line="240"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792DFC32"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 xml:space="preserve">2.3 </w:t>
      </w:r>
      <w:r w:rsidRPr="0059739F">
        <w:rPr>
          <w:rFonts w:asciiTheme="minorHAnsi" w:eastAsia="Times New Roman" w:hAnsiTheme="minorHAnsi" w:cstheme="minorHAnsi"/>
          <w:b/>
          <w:color w:val="auto"/>
        </w:rPr>
        <w:tab/>
        <w:t>Supplier Eligibility</w:t>
      </w:r>
    </w:p>
    <w:p w14:paraId="7430F921"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color w:val="auto"/>
        </w:rPr>
        <w:t xml:space="preserve">Suppliers may not apply, and will be rejected as ineligible, if </w:t>
      </w:r>
      <w:r w:rsidR="00CF7011" w:rsidRPr="0059739F">
        <w:rPr>
          <w:rFonts w:asciiTheme="minorHAnsi" w:eastAsia="Times New Roman" w:hAnsiTheme="minorHAnsi" w:cstheme="minorHAnsi"/>
          <w:color w:val="auto"/>
        </w:rPr>
        <w:t>they:</w:t>
      </w:r>
    </w:p>
    <w:p w14:paraId="15D267A5"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Are not registered companies</w:t>
      </w:r>
    </w:p>
    <w:p w14:paraId="43DED3C6"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Are bankrupt or in the process of going bankrupt</w:t>
      </w:r>
    </w:p>
    <w:p w14:paraId="566F1A8F"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lastRenderedPageBreak/>
        <w:t>Have been  convicted of illegal/corrupt activities, and/or unprofessional conduct</w:t>
      </w:r>
    </w:p>
    <w:p w14:paraId="7F5AD2A9"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Have been guilty of grave professional misconduct</w:t>
      </w:r>
    </w:p>
    <w:p w14:paraId="5A50A11E"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Have not fulfilled obligations related to payment of social security and taxes</w:t>
      </w:r>
    </w:p>
    <w:p w14:paraId="6241E253"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Are guilty of serious misinterpretation in supplying information</w:t>
      </w:r>
    </w:p>
    <w:p w14:paraId="14946F9C"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 xml:space="preserve">Are in violation of the policies outlined in Mercy Corps Anti Bribery or </w:t>
      </w:r>
      <w:r w:rsidR="00CF7011" w:rsidRPr="0059739F">
        <w:rPr>
          <w:rFonts w:asciiTheme="minorHAnsi" w:eastAsia="Times New Roman" w:hAnsiTheme="minorHAnsi" w:cstheme="minorHAnsi"/>
          <w:color w:val="auto"/>
        </w:rPr>
        <w:t>Anti-Corruption</w:t>
      </w:r>
      <w:r w:rsidRPr="0059739F">
        <w:rPr>
          <w:rFonts w:asciiTheme="minorHAnsi" w:eastAsia="Times New Roman" w:hAnsiTheme="minorHAnsi" w:cstheme="minorHAnsi"/>
          <w:color w:val="auto"/>
        </w:rPr>
        <w:t xml:space="preserve"> Statement</w:t>
      </w:r>
    </w:p>
    <w:p w14:paraId="1D8A64E7" w14:textId="77777777" w:rsidR="009F0B9B" w:rsidRPr="0059739F" w:rsidRDefault="00A5720B">
      <w:pPr>
        <w:widowControl w:val="0"/>
        <w:numPr>
          <w:ilvl w:val="0"/>
          <w:numId w:val="3"/>
        </w:numPr>
        <w:spacing w:after="160" w:line="240" w:lineRule="auto"/>
        <w:rPr>
          <w:rFonts w:asciiTheme="minorHAnsi" w:hAnsiTheme="minorHAnsi" w:cstheme="minorHAnsi"/>
          <w:color w:val="auto"/>
        </w:rPr>
      </w:pPr>
      <w:r w:rsidRPr="0059739F">
        <w:rPr>
          <w:rFonts w:asciiTheme="minorHAnsi" w:eastAsia="Times New Roman" w:hAnsiTheme="minorHAnsi" w:cstheme="minorHAnsi"/>
          <w:color w:val="auto"/>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614DB25B" w14:textId="77777777" w:rsidR="009F0B9B" w:rsidRPr="0059739F" w:rsidRDefault="00A5720B">
      <w:pPr>
        <w:widowControl w:val="0"/>
        <w:spacing w:after="16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Additional eligibility criteria, if applicable, are stated in section 3.2 of this tender package.</w:t>
      </w:r>
    </w:p>
    <w:p w14:paraId="7CC02EFD"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 xml:space="preserve">2.4   </w:t>
      </w:r>
      <w:r w:rsidRPr="0059739F">
        <w:rPr>
          <w:rFonts w:asciiTheme="minorHAnsi" w:eastAsia="Times New Roman" w:hAnsiTheme="minorHAnsi" w:cstheme="minorHAnsi"/>
          <w:b/>
          <w:color w:val="auto"/>
        </w:rPr>
        <w:tab/>
        <w:t>Response Documents</w:t>
      </w:r>
    </w:p>
    <w:p w14:paraId="73D78942" w14:textId="77777777" w:rsidR="009F0B9B" w:rsidRPr="0059739F" w:rsidRDefault="00A5720B">
      <w:pPr>
        <w:widowControl w:val="0"/>
        <w:spacing w:after="160" w:line="240"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Offerors can either utilize the response documents contained in this tender package to submit their offer or they can submit an offer in their own format as long as it contains all the required documents and information specified by this tender.</w:t>
      </w:r>
    </w:p>
    <w:p w14:paraId="2EB991CD"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2.5</w:t>
      </w:r>
      <w:r w:rsidRPr="0059739F">
        <w:rPr>
          <w:rFonts w:asciiTheme="minorHAnsi" w:eastAsia="Times New Roman" w:hAnsiTheme="minorHAnsi" w:cstheme="minorHAnsi"/>
          <w:b/>
          <w:color w:val="auto"/>
        </w:rPr>
        <w:tab/>
        <w:t>Acceptance of Successful Response</w:t>
      </w:r>
    </w:p>
    <w:p w14:paraId="201B43CF" w14:textId="77777777" w:rsidR="009F0B9B" w:rsidRPr="0059739F" w:rsidRDefault="00A5720B">
      <w:pPr>
        <w:widowControl w:val="0"/>
        <w:spacing w:after="16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Documentation submitted by offerors will be verified by Mercy Corps. The winning offeror will be required to sign a contract for the stated, agreed upon amount.</w:t>
      </w:r>
    </w:p>
    <w:p w14:paraId="510529F9"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2.6</w:t>
      </w:r>
      <w:r w:rsidRPr="0059739F">
        <w:rPr>
          <w:rFonts w:asciiTheme="minorHAnsi" w:eastAsia="Times New Roman" w:hAnsiTheme="minorHAnsi" w:cstheme="minorHAnsi"/>
          <w:b/>
          <w:color w:val="auto"/>
        </w:rPr>
        <w:tab/>
        <w:t>Certification Regarding Terrorism</w:t>
      </w:r>
    </w:p>
    <w:p w14:paraId="4E282420" w14:textId="77777777" w:rsidR="009F0B9B" w:rsidRPr="0059739F" w:rsidRDefault="00A5720B">
      <w:pPr>
        <w:widowControl w:val="0"/>
        <w:spacing w:after="160" w:line="240"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FA58714" w14:textId="77777777" w:rsidR="009F0B9B" w:rsidRPr="0059739F" w:rsidRDefault="009F0B9B">
      <w:pPr>
        <w:widowControl w:val="0"/>
        <w:spacing w:after="160" w:line="240" w:lineRule="auto"/>
        <w:rPr>
          <w:rFonts w:asciiTheme="minorHAnsi" w:eastAsia="Times New Roman" w:hAnsiTheme="minorHAnsi" w:cstheme="minorHAnsi"/>
          <w:color w:val="auto"/>
        </w:rPr>
      </w:pPr>
    </w:p>
    <w:p w14:paraId="2C3BD652" w14:textId="77777777" w:rsidR="009F0B9B" w:rsidRPr="0059739F" w:rsidRDefault="009F0B9B">
      <w:pPr>
        <w:widowControl w:val="0"/>
        <w:spacing w:after="160" w:line="240" w:lineRule="auto"/>
        <w:rPr>
          <w:rFonts w:asciiTheme="minorHAnsi" w:eastAsia="Times New Roman" w:hAnsiTheme="minorHAnsi" w:cstheme="minorHAnsi"/>
          <w:color w:val="auto"/>
        </w:rPr>
      </w:pPr>
    </w:p>
    <w:p w14:paraId="0E99C948" w14:textId="77777777" w:rsidR="009F0B9B" w:rsidRPr="0059739F" w:rsidRDefault="009F0B9B">
      <w:pPr>
        <w:widowControl w:val="0"/>
        <w:spacing w:after="160" w:line="240" w:lineRule="auto"/>
        <w:rPr>
          <w:rFonts w:asciiTheme="minorHAnsi" w:eastAsia="Times New Roman" w:hAnsiTheme="minorHAnsi" w:cstheme="minorHAnsi"/>
          <w:color w:val="auto"/>
        </w:rPr>
      </w:pPr>
    </w:p>
    <w:p w14:paraId="3CCB7931" w14:textId="77777777" w:rsidR="009F0B9B" w:rsidRPr="0059739F" w:rsidRDefault="009F0B9B">
      <w:pPr>
        <w:widowControl w:val="0"/>
        <w:spacing w:after="160" w:line="240" w:lineRule="auto"/>
        <w:rPr>
          <w:rFonts w:asciiTheme="minorHAnsi" w:eastAsia="Times New Roman" w:hAnsiTheme="minorHAnsi" w:cstheme="minorHAnsi"/>
          <w:color w:val="auto"/>
        </w:rPr>
      </w:pPr>
    </w:p>
    <w:p w14:paraId="64F522D1" w14:textId="77777777" w:rsidR="009F0B9B" w:rsidRPr="0059739F" w:rsidRDefault="009F0B9B">
      <w:pPr>
        <w:widowControl w:val="0"/>
        <w:spacing w:after="160" w:line="240" w:lineRule="auto"/>
        <w:rPr>
          <w:rFonts w:asciiTheme="minorHAnsi" w:eastAsia="Times New Roman" w:hAnsiTheme="minorHAnsi" w:cstheme="minorHAnsi"/>
          <w:color w:val="auto"/>
        </w:rPr>
      </w:pPr>
    </w:p>
    <w:p w14:paraId="2B4599D9" w14:textId="77777777" w:rsidR="009F0B9B" w:rsidRPr="0059739F" w:rsidRDefault="009F0B9B">
      <w:pPr>
        <w:widowControl w:val="0"/>
        <w:spacing w:after="160" w:line="240" w:lineRule="auto"/>
        <w:rPr>
          <w:rFonts w:asciiTheme="minorHAnsi" w:eastAsia="Times New Roman" w:hAnsiTheme="minorHAnsi" w:cstheme="minorHAnsi"/>
          <w:color w:val="auto"/>
        </w:rPr>
      </w:pPr>
    </w:p>
    <w:p w14:paraId="282BDF38" w14:textId="77777777" w:rsidR="009F0B9B" w:rsidRPr="0059739F" w:rsidRDefault="009F0B9B">
      <w:pPr>
        <w:widowControl w:val="0"/>
        <w:spacing w:after="160" w:line="240" w:lineRule="auto"/>
        <w:rPr>
          <w:rFonts w:asciiTheme="minorHAnsi" w:eastAsia="Times New Roman" w:hAnsiTheme="minorHAnsi" w:cstheme="minorHAnsi"/>
          <w:color w:val="auto"/>
        </w:rPr>
      </w:pPr>
    </w:p>
    <w:p w14:paraId="361F2277" w14:textId="77777777" w:rsidR="009F0B9B" w:rsidRPr="0059739F" w:rsidRDefault="00A5720B">
      <w:pPr>
        <w:widowControl w:val="0"/>
        <w:spacing w:after="160" w:line="240" w:lineRule="auto"/>
        <w:rPr>
          <w:rFonts w:asciiTheme="minorHAnsi" w:eastAsia="Times New Roman" w:hAnsiTheme="minorHAnsi" w:cstheme="minorHAnsi"/>
          <w:color w:val="auto"/>
        </w:rPr>
      </w:pPr>
      <w:r w:rsidRPr="0059739F">
        <w:rPr>
          <w:rFonts w:asciiTheme="minorHAnsi" w:hAnsiTheme="minorHAnsi" w:cstheme="minorHAnsi"/>
          <w:color w:val="auto"/>
        </w:rPr>
        <w:br w:type="page"/>
      </w:r>
    </w:p>
    <w:p w14:paraId="6379EEC5" w14:textId="77777777" w:rsidR="009F0B9B" w:rsidRPr="0059739F" w:rsidRDefault="00A5720B">
      <w:pPr>
        <w:pStyle w:val="Heading1"/>
        <w:numPr>
          <w:ilvl w:val="0"/>
          <w:numId w:val="12"/>
        </w:numPr>
        <w:contextualSpacing/>
        <w:rPr>
          <w:rFonts w:asciiTheme="minorHAnsi" w:hAnsiTheme="minorHAnsi" w:cstheme="minorHAnsi"/>
          <w:color w:val="auto"/>
          <w:sz w:val="21"/>
          <w:szCs w:val="21"/>
        </w:rPr>
      </w:pPr>
      <w:bookmarkStart w:id="4" w:name="_6wwf7wss0sbh" w:colFirst="0" w:colLast="0"/>
      <w:bookmarkEnd w:id="4"/>
      <w:r w:rsidRPr="0059739F">
        <w:rPr>
          <w:rFonts w:asciiTheme="minorHAnsi" w:hAnsiTheme="minorHAnsi" w:cstheme="minorHAnsi"/>
          <w:color w:val="auto"/>
          <w:sz w:val="21"/>
          <w:szCs w:val="21"/>
        </w:rPr>
        <w:lastRenderedPageBreak/>
        <w:t>Criteria &amp; Submittals</w:t>
      </w:r>
    </w:p>
    <w:p w14:paraId="57C9D69A" w14:textId="77777777" w:rsidR="009F0B9B" w:rsidRPr="0059739F" w:rsidRDefault="009F0B9B">
      <w:pPr>
        <w:widowControl w:val="0"/>
        <w:spacing w:after="0" w:line="240" w:lineRule="auto"/>
        <w:rPr>
          <w:rFonts w:asciiTheme="minorHAnsi" w:eastAsia="Times New Roman" w:hAnsiTheme="minorHAnsi" w:cstheme="minorHAnsi"/>
          <w:b/>
          <w:color w:val="auto"/>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59CD" w:rsidRPr="0059739F" w14:paraId="3554A9F4" w14:textId="77777777">
        <w:tc>
          <w:tcPr>
            <w:tcW w:w="10800" w:type="dxa"/>
            <w:shd w:val="clear" w:color="auto" w:fill="auto"/>
            <w:tcMar>
              <w:top w:w="100" w:type="dxa"/>
              <w:left w:w="100" w:type="dxa"/>
              <w:bottom w:w="100" w:type="dxa"/>
              <w:right w:w="100" w:type="dxa"/>
            </w:tcMar>
          </w:tcPr>
          <w:p w14:paraId="753AC662"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 xml:space="preserve">3.1       Contract Terms </w:t>
            </w:r>
          </w:p>
          <w:p w14:paraId="6AD981C7" w14:textId="77777777" w:rsidR="009F0B9B" w:rsidRPr="0059739F" w:rsidRDefault="00C81847">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color w:val="auto"/>
              </w:rPr>
              <w:t>Mercy Corps intends to issue a</w:t>
            </w:r>
            <w:r w:rsidRPr="0059739F">
              <w:rPr>
                <w:rFonts w:asciiTheme="minorHAnsi" w:eastAsia="Times New Roman" w:hAnsiTheme="minorHAnsi" w:cstheme="minorHAnsi"/>
                <w:b/>
                <w:color w:val="auto"/>
              </w:rPr>
              <w:t xml:space="preserve"> Fixed Price </w:t>
            </w:r>
            <w:r w:rsidRPr="0059739F">
              <w:rPr>
                <w:rFonts w:asciiTheme="minorHAnsi" w:eastAsia="Times New Roman" w:hAnsiTheme="minorHAnsi" w:cstheme="minorHAnsi"/>
                <w:color w:val="auto"/>
              </w:rPr>
              <w:t xml:space="preserve">contract to one or several </w:t>
            </w:r>
            <w:r w:rsidR="00BA1FC9" w:rsidRPr="0059739F">
              <w:rPr>
                <w:rFonts w:asciiTheme="minorHAnsi" w:eastAsia="Times New Roman" w:hAnsiTheme="minorHAnsi" w:cstheme="minorHAnsi"/>
                <w:color w:val="auto"/>
              </w:rPr>
              <w:t>company (</w:t>
            </w:r>
            <w:r w:rsidRPr="0059739F">
              <w:rPr>
                <w:rFonts w:asciiTheme="minorHAnsi" w:eastAsia="Times New Roman" w:hAnsiTheme="minorHAnsi" w:cstheme="minorHAnsi"/>
                <w:color w:val="auto"/>
              </w:rPr>
              <w:t>ies) or organization(s)</w:t>
            </w:r>
            <w:r w:rsidR="00BA1FC9" w:rsidRPr="0059739F">
              <w:rPr>
                <w:rFonts w:asciiTheme="minorHAnsi" w:eastAsia="Times New Roman" w:hAnsiTheme="minorHAnsi" w:cstheme="minorHAnsi"/>
                <w:color w:val="auto"/>
              </w:rPr>
              <w:t xml:space="preserve"> or individuals</w:t>
            </w:r>
            <w:r w:rsidRPr="0059739F">
              <w:rPr>
                <w:rFonts w:asciiTheme="minorHAnsi" w:eastAsia="Times New Roman" w:hAnsiTheme="minorHAnsi" w:cstheme="minorHAnsi"/>
                <w:color w:val="auto"/>
              </w:rPr>
              <w:t>.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0459CD" w:rsidRPr="0059739F" w14:paraId="45111333" w14:textId="77777777">
        <w:tc>
          <w:tcPr>
            <w:tcW w:w="10800" w:type="dxa"/>
            <w:shd w:val="clear" w:color="auto" w:fill="auto"/>
            <w:tcMar>
              <w:top w:w="100" w:type="dxa"/>
              <w:left w:w="100" w:type="dxa"/>
              <w:bottom w:w="100" w:type="dxa"/>
              <w:right w:w="100" w:type="dxa"/>
            </w:tcMar>
          </w:tcPr>
          <w:p w14:paraId="0C08B675" w14:textId="77777777" w:rsidR="009F0B9B" w:rsidRPr="0059739F" w:rsidRDefault="00A5720B">
            <w:pPr>
              <w:widowControl w:val="0"/>
              <w:spacing w:after="160" w:line="288" w:lineRule="auto"/>
              <w:rPr>
                <w:rFonts w:asciiTheme="minorHAnsi" w:eastAsia="Times New Roman" w:hAnsiTheme="minorHAnsi" w:cstheme="minorHAnsi"/>
                <w:color w:val="auto"/>
                <w:highlight w:val="yellow"/>
              </w:rPr>
            </w:pPr>
            <w:r w:rsidRPr="0059739F">
              <w:rPr>
                <w:rFonts w:asciiTheme="minorHAnsi" w:eastAsia="Times New Roman" w:hAnsiTheme="minorHAnsi" w:cstheme="minorHAnsi"/>
                <w:b/>
                <w:color w:val="auto"/>
              </w:rPr>
              <w:t>3.2</w:t>
            </w:r>
            <w:r w:rsidRPr="0059739F">
              <w:rPr>
                <w:rFonts w:asciiTheme="minorHAnsi" w:eastAsia="Times New Roman" w:hAnsiTheme="minorHAnsi" w:cstheme="minorHAnsi"/>
                <w:b/>
                <w:color w:val="auto"/>
              </w:rPr>
              <w:tab/>
              <w:t>Specific Eligibility Criteria</w:t>
            </w:r>
          </w:p>
          <w:p w14:paraId="454C5E8D" w14:textId="77777777" w:rsidR="009F0B9B" w:rsidRPr="0059739F" w:rsidRDefault="00A5720B">
            <w:pPr>
              <w:widowControl w:val="0"/>
              <w:spacing w:after="16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 xml:space="preserve">Eligibility criteria must be met and the corresponding supporting documents listed below under “Tender Submittals” </w:t>
            </w:r>
            <w:r w:rsidRPr="0059739F">
              <w:rPr>
                <w:rFonts w:asciiTheme="minorHAnsi" w:eastAsia="Times New Roman" w:hAnsiTheme="minorHAnsi" w:cstheme="minorHAnsi"/>
                <w:b/>
                <w:color w:val="auto"/>
                <w:u w:val="single"/>
              </w:rPr>
              <w:t>must</w:t>
            </w:r>
            <w:r w:rsidRPr="0059739F">
              <w:rPr>
                <w:rFonts w:asciiTheme="minorHAnsi" w:eastAsia="Times New Roman" w:hAnsiTheme="minorHAnsi" w:cstheme="minorHAnsi"/>
                <w:b/>
                <w:color w:val="auto"/>
              </w:rPr>
              <w:t xml:space="preserve"> </w:t>
            </w:r>
            <w:r w:rsidRPr="0059739F">
              <w:rPr>
                <w:rFonts w:asciiTheme="minorHAnsi" w:eastAsia="Times New Roman" w:hAnsiTheme="minorHAnsi" w:cstheme="minorHAnsi"/>
                <w:color w:val="auto"/>
              </w:rPr>
              <w:t xml:space="preserve">be submitted with offers. Offerors who do not submit these documents may be </w:t>
            </w:r>
            <w:r w:rsidRPr="0059739F">
              <w:rPr>
                <w:rFonts w:asciiTheme="minorHAnsi" w:eastAsia="Times New Roman" w:hAnsiTheme="minorHAnsi" w:cstheme="minorHAnsi"/>
                <w:b/>
                <w:color w:val="auto"/>
                <w:u w:val="single"/>
              </w:rPr>
              <w:t>disqualified</w:t>
            </w:r>
            <w:r w:rsidRPr="0059739F">
              <w:rPr>
                <w:rFonts w:asciiTheme="minorHAnsi" w:eastAsia="Times New Roman" w:hAnsiTheme="minorHAnsi" w:cstheme="minorHAnsi"/>
                <w:b/>
                <w:color w:val="auto"/>
              </w:rPr>
              <w:t xml:space="preserve"> </w:t>
            </w:r>
            <w:r w:rsidRPr="0059739F">
              <w:rPr>
                <w:rFonts w:asciiTheme="minorHAnsi" w:eastAsia="Times New Roman" w:hAnsiTheme="minorHAnsi" w:cstheme="minorHAnsi"/>
                <w:color w:val="auto"/>
              </w:rPr>
              <w:t>from any further technical or financial evaluation.</w:t>
            </w:r>
          </w:p>
          <w:p w14:paraId="1DD41BF8" w14:textId="77777777" w:rsidR="009F0B9B" w:rsidRPr="0059739F" w:rsidRDefault="00A5720B">
            <w:pPr>
              <w:widowControl w:val="0"/>
              <w:spacing w:after="160" w:line="331"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Eligibility Criteria:</w:t>
            </w:r>
          </w:p>
          <w:p w14:paraId="6D41BD47" w14:textId="77777777" w:rsidR="009F0B9B" w:rsidRPr="0059739F" w:rsidRDefault="00A5720B" w:rsidP="00894EFB">
            <w:pPr>
              <w:widowControl w:val="0"/>
              <w:numPr>
                <w:ilvl w:val="0"/>
                <w:numId w:val="15"/>
              </w:numPr>
              <w:spacing w:after="0" w:line="288" w:lineRule="auto"/>
              <w:contextualSpacing/>
              <w:rPr>
                <w:rFonts w:asciiTheme="minorHAnsi" w:eastAsia="Times New Roman" w:hAnsiTheme="minorHAnsi" w:cstheme="minorHAnsi"/>
                <w:color w:val="auto"/>
              </w:rPr>
            </w:pPr>
            <w:r w:rsidRPr="0059739F">
              <w:rPr>
                <w:rFonts w:asciiTheme="minorHAnsi" w:eastAsia="Times New Roman" w:hAnsiTheme="minorHAnsi" w:cstheme="minorHAnsi"/>
                <w:color w:val="auto"/>
              </w:rPr>
              <w:t>The offeror must be legally registered</w:t>
            </w:r>
          </w:p>
          <w:p w14:paraId="0E0731E0" w14:textId="77777777" w:rsidR="009F0B9B" w:rsidRPr="0059739F" w:rsidRDefault="00A5720B" w:rsidP="00894EFB">
            <w:pPr>
              <w:widowControl w:val="0"/>
              <w:numPr>
                <w:ilvl w:val="0"/>
                <w:numId w:val="15"/>
              </w:numPr>
              <w:spacing w:after="0" w:line="288" w:lineRule="auto"/>
              <w:contextualSpacing/>
              <w:rPr>
                <w:rFonts w:asciiTheme="minorHAnsi" w:eastAsia="Times New Roman" w:hAnsiTheme="minorHAnsi" w:cstheme="minorHAnsi"/>
                <w:color w:val="auto"/>
              </w:rPr>
            </w:pPr>
            <w:r w:rsidRPr="0059739F">
              <w:rPr>
                <w:rFonts w:asciiTheme="minorHAnsi" w:eastAsia="Times New Roman" w:hAnsiTheme="minorHAnsi" w:cstheme="minorHAnsi"/>
                <w:color w:val="auto"/>
              </w:rPr>
              <w:t>The offeror must be in good standing with its governing tax authority</w:t>
            </w:r>
          </w:p>
        </w:tc>
      </w:tr>
      <w:tr w:rsidR="000459CD" w:rsidRPr="0059739F" w14:paraId="0D33C1CB" w14:textId="77777777">
        <w:tc>
          <w:tcPr>
            <w:tcW w:w="10800" w:type="dxa"/>
            <w:shd w:val="clear" w:color="auto" w:fill="auto"/>
            <w:tcMar>
              <w:top w:w="100" w:type="dxa"/>
              <w:left w:w="100" w:type="dxa"/>
              <w:bottom w:w="100" w:type="dxa"/>
              <w:right w:w="100" w:type="dxa"/>
            </w:tcMar>
          </w:tcPr>
          <w:p w14:paraId="3B1A678A"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3.3</w:t>
            </w:r>
            <w:r w:rsidRPr="0059739F">
              <w:rPr>
                <w:rFonts w:asciiTheme="minorHAnsi" w:eastAsia="Times New Roman" w:hAnsiTheme="minorHAnsi" w:cstheme="minorHAnsi"/>
                <w:b/>
                <w:color w:val="auto"/>
              </w:rPr>
              <w:tab/>
              <w:t>Tender Submittals</w:t>
            </w:r>
          </w:p>
          <w:p w14:paraId="7F02F511" w14:textId="77777777" w:rsidR="009F0B9B" w:rsidRPr="0059739F" w:rsidRDefault="00A5720B">
            <w:pPr>
              <w:widowControl w:val="0"/>
              <w:spacing w:after="16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2F808882" w14:textId="77777777" w:rsidR="009F0B9B" w:rsidRPr="0059739F" w:rsidRDefault="00A5720B">
            <w:pPr>
              <w:widowControl w:val="0"/>
              <w:spacing w:after="160" w:line="288"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Documents supporting the Eligibility Criteria:</w:t>
            </w:r>
          </w:p>
          <w:p w14:paraId="7101BC77" w14:textId="77777777" w:rsidR="008343B1" w:rsidRPr="0059739F" w:rsidRDefault="008343B1" w:rsidP="009B6218">
            <w:pPr>
              <w:widowControl w:val="0"/>
              <w:numPr>
                <w:ilvl w:val="0"/>
                <w:numId w:val="31"/>
              </w:numPr>
              <w:spacing w:after="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The offeror must submit the legal registration document/certificate of incorporation or registration (applicable for firms)</w:t>
            </w:r>
          </w:p>
          <w:p w14:paraId="6AA807E1" w14:textId="77777777" w:rsidR="008343B1" w:rsidRPr="0059739F" w:rsidRDefault="008343B1" w:rsidP="008343B1">
            <w:pPr>
              <w:widowControl w:val="0"/>
              <w:spacing w:after="0" w:line="240" w:lineRule="auto"/>
              <w:ind w:left="720"/>
              <w:rPr>
                <w:rFonts w:asciiTheme="minorHAnsi" w:eastAsia="Times New Roman" w:hAnsiTheme="minorHAnsi" w:cstheme="minorHAnsi"/>
                <w:color w:val="auto"/>
              </w:rPr>
            </w:pPr>
          </w:p>
          <w:p w14:paraId="4B433D3F" w14:textId="77777777" w:rsidR="008343B1" w:rsidRPr="0059739F" w:rsidRDefault="008343B1" w:rsidP="009B6218">
            <w:pPr>
              <w:widowControl w:val="0"/>
              <w:numPr>
                <w:ilvl w:val="0"/>
                <w:numId w:val="31"/>
              </w:numPr>
              <w:spacing w:after="20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Tax registration certificate (applicable to both firms and individuals)</w:t>
            </w:r>
          </w:p>
          <w:p w14:paraId="6D91730D" w14:textId="77777777" w:rsidR="008343B1" w:rsidRPr="0059739F" w:rsidRDefault="008343B1" w:rsidP="009B6218">
            <w:pPr>
              <w:widowControl w:val="0"/>
              <w:numPr>
                <w:ilvl w:val="0"/>
                <w:numId w:val="31"/>
              </w:numPr>
              <w:spacing w:after="0" w:line="288" w:lineRule="auto"/>
              <w:contextualSpacing/>
              <w:rPr>
                <w:rFonts w:asciiTheme="minorHAnsi" w:eastAsia="Times New Roman" w:hAnsiTheme="minorHAnsi" w:cstheme="minorHAnsi"/>
                <w:color w:val="auto"/>
              </w:rPr>
            </w:pPr>
            <w:r w:rsidRPr="0059739F">
              <w:rPr>
                <w:rFonts w:asciiTheme="minorHAnsi" w:eastAsia="Times New Roman" w:hAnsiTheme="minorHAnsi" w:cstheme="minorHAnsi"/>
                <w:color w:val="auto"/>
              </w:rPr>
              <w:t>Tax compliance certificate (applicable to both firms and individuals)</w:t>
            </w:r>
          </w:p>
          <w:p w14:paraId="7FF79967" w14:textId="77777777" w:rsidR="009F0B9B" w:rsidRPr="0059739F" w:rsidRDefault="009F0B9B">
            <w:pPr>
              <w:widowControl w:val="0"/>
              <w:spacing w:after="0" w:line="288" w:lineRule="auto"/>
              <w:rPr>
                <w:rFonts w:asciiTheme="minorHAnsi" w:eastAsia="Times New Roman" w:hAnsiTheme="minorHAnsi" w:cstheme="minorHAnsi"/>
                <w:color w:val="auto"/>
              </w:rPr>
            </w:pPr>
          </w:p>
          <w:p w14:paraId="58C502F8" w14:textId="77777777" w:rsidR="00E60F81" w:rsidRPr="0059739F" w:rsidRDefault="00A5720B" w:rsidP="00E60F81">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t xml:space="preserve">Documents to conduct the Technical Evaluation and additional Due Diligence: </w:t>
            </w:r>
          </w:p>
          <w:p w14:paraId="6032A2A3" w14:textId="77777777" w:rsidR="009B6218" w:rsidRPr="004E7A9A" w:rsidRDefault="009B6218" w:rsidP="009B6218">
            <w:pPr>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sidRPr="004E7A9A">
              <w:rPr>
                <w:b/>
                <w:bCs/>
                <w:sz w:val="20"/>
                <w:szCs w:val="20"/>
              </w:rPr>
              <w:t>CV of the consultant</w:t>
            </w:r>
            <w:r>
              <w:rPr>
                <w:sz w:val="20"/>
                <w:szCs w:val="20"/>
              </w:rPr>
              <w:t xml:space="preserve"> with </w:t>
            </w:r>
            <w:r>
              <w:t xml:space="preserve">a minimum of </w:t>
            </w:r>
            <w:r w:rsidRPr="004E7A9A">
              <w:rPr>
                <w:b/>
                <w:bCs/>
              </w:rPr>
              <w:t>three (3) references</w:t>
            </w:r>
            <w:r>
              <w:t xml:space="preserve"> including the name of the person(s) who may be contacted, title of the person, email address and phone number. The reference list should be indicative of the scope and magnitude of previously completed works.</w:t>
            </w:r>
          </w:p>
          <w:p w14:paraId="119639B5" w14:textId="77777777" w:rsidR="009B6218" w:rsidRDefault="009B6218" w:rsidP="009B6218">
            <w:pPr>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Pr>
                <w:b/>
              </w:rPr>
              <w:t>Work profile:</w:t>
            </w:r>
            <w:r>
              <w:t xml:space="preserve"> This should provide an overview of the consultant’s, service offering, and markets/clients served.</w:t>
            </w:r>
          </w:p>
          <w:p w14:paraId="4B309D36" w14:textId="77777777" w:rsidR="009B6218" w:rsidRDefault="009B6218" w:rsidP="009B6218">
            <w:pPr>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Pr>
                <w:b/>
              </w:rPr>
              <w:t>Cost Summary:</w:t>
            </w:r>
            <w:r>
              <w:t xml:space="preserve"> A detailed cost for the services rendered for 4 events in the year inclusive of tax and logistics cost.</w:t>
            </w:r>
          </w:p>
          <w:p w14:paraId="230BECE5" w14:textId="77777777" w:rsidR="009B6218" w:rsidRDefault="009B6218" w:rsidP="009B6218">
            <w:pPr>
              <w:numPr>
                <w:ilvl w:val="0"/>
                <w:numId w:val="31"/>
              </w:numPr>
              <w:pBdr>
                <w:top w:val="none" w:sz="0" w:space="0" w:color="auto"/>
                <w:left w:val="none" w:sz="0" w:space="0" w:color="auto"/>
                <w:bottom w:val="none" w:sz="0" w:space="0" w:color="auto"/>
                <w:right w:val="none" w:sz="0" w:space="0" w:color="auto"/>
                <w:between w:val="none" w:sz="0" w:space="0" w:color="auto"/>
              </w:pBdr>
              <w:spacing w:after="0"/>
              <w:jc w:val="both"/>
            </w:pPr>
            <w:r>
              <w:rPr>
                <w:b/>
              </w:rPr>
              <w:t>Work portfolio:</w:t>
            </w:r>
            <w:r>
              <w:t xml:space="preserve"> A brief bio description of at least (3) relevant past events and reports</w:t>
            </w:r>
          </w:p>
          <w:p w14:paraId="148F801D" w14:textId="1B8BE396" w:rsidR="009B6218" w:rsidRPr="0059739F" w:rsidRDefault="009B6218" w:rsidP="009B6218">
            <w:pPr>
              <w:pStyle w:val="ListParagraph"/>
              <w:widowControl w:val="0"/>
              <w:numPr>
                <w:ilvl w:val="0"/>
                <w:numId w:val="31"/>
              </w:numPr>
              <w:spacing w:after="0" w:line="240" w:lineRule="auto"/>
              <w:rPr>
                <w:rFonts w:asciiTheme="minorHAnsi" w:hAnsiTheme="minorHAnsi" w:cstheme="minorHAnsi"/>
                <w:color w:val="auto"/>
              </w:rPr>
            </w:pPr>
            <w:r>
              <w:rPr>
                <w:bCs/>
              </w:rPr>
              <w:t xml:space="preserve">Event </w:t>
            </w:r>
            <w:r w:rsidRPr="002E69EC">
              <w:rPr>
                <w:bCs/>
              </w:rPr>
              <w:t>Photography and Videography portfolio</w:t>
            </w:r>
          </w:p>
          <w:p w14:paraId="7D0B15A7" w14:textId="77777777" w:rsidR="009B6218" w:rsidRDefault="009B6218">
            <w:pPr>
              <w:widowControl w:val="0"/>
              <w:spacing w:before="200" w:after="160" w:line="240" w:lineRule="auto"/>
              <w:rPr>
                <w:rFonts w:asciiTheme="minorHAnsi" w:eastAsia="Times New Roman" w:hAnsiTheme="minorHAnsi" w:cstheme="minorHAnsi"/>
                <w:b/>
                <w:color w:val="auto"/>
              </w:rPr>
            </w:pPr>
          </w:p>
          <w:p w14:paraId="0C0F17A2" w14:textId="262F3B85" w:rsidR="009F0B9B" w:rsidRPr="0059739F" w:rsidRDefault="00A5720B">
            <w:pPr>
              <w:widowControl w:val="0"/>
              <w:spacing w:before="200"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lastRenderedPageBreak/>
              <w:t xml:space="preserve">Price </w:t>
            </w:r>
            <w:r w:rsidR="00FA14E7" w:rsidRPr="0059739F">
              <w:rPr>
                <w:rFonts w:asciiTheme="minorHAnsi" w:eastAsia="Times New Roman" w:hAnsiTheme="minorHAnsi" w:cstheme="minorHAnsi"/>
                <w:b/>
                <w:color w:val="auto"/>
              </w:rPr>
              <w:t>Offer:</w:t>
            </w:r>
          </w:p>
          <w:p w14:paraId="3A0A6B48" w14:textId="77777777" w:rsidR="00FA14E7" w:rsidRPr="0059739F" w:rsidRDefault="00FA14E7" w:rsidP="00FA14E7">
            <w:pPr>
              <w:widowControl w:val="0"/>
              <w:spacing w:after="160" w:line="240"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14:paraId="3CC2834C" w14:textId="77777777" w:rsidR="009F0B9B" w:rsidRPr="0059739F" w:rsidRDefault="00FA14E7" w:rsidP="00FA14E7">
            <w:pPr>
              <w:widowControl w:val="0"/>
              <w:spacing w:after="160" w:line="240"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Offerors must include VAT and all applicable taxes in their offer.</w:t>
            </w:r>
          </w:p>
        </w:tc>
      </w:tr>
      <w:tr w:rsidR="009F0B9B" w:rsidRPr="0059739F" w14:paraId="5F8D8AC7" w14:textId="77777777">
        <w:tc>
          <w:tcPr>
            <w:tcW w:w="10800" w:type="dxa"/>
            <w:shd w:val="clear" w:color="auto" w:fill="auto"/>
            <w:tcMar>
              <w:top w:w="100" w:type="dxa"/>
              <w:left w:w="100" w:type="dxa"/>
              <w:bottom w:w="100" w:type="dxa"/>
              <w:right w:w="100" w:type="dxa"/>
            </w:tcMar>
          </w:tcPr>
          <w:p w14:paraId="159E51A7"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lastRenderedPageBreak/>
              <w:t>3.4</w:t>
            </w:r>
            <w:r w:rsidRPr="0059739F">
              <w:rPr>
                <w:rFonts w:asciiTheme="minorHAnsi" w:eastAsia="Times New Roman" w:hAnsiTheme="minorHAnsi" w:cstheme="minorHAnsi"/>
                <w:b/>
                <w:color w:val="auto"/>
              </w:rPr>
              <w:tab/>
              <w:t xml:space="preserve">Currency </w:t>
            </w:r>
          </w:p>
          <w:p w14:paraId="596BBB11" w14:textId="77777777" w:rsidR="00004AC4" w:rsidRPr="00004AC4" w:rsidRDefault="00004AC4" w:rsidP="00004AC4">
            <w:pPr>
              <w:widowControl w:val="0"/>
              <w:spacing w:after="0" w:line="240" w:lineRule="auto"/>
              <w:rPr>
                <w:rFonts w:asciiTheme="minorHAnsi" w:eastAsia="Times New Roman" w:hAnsiTheme="minorHAnsi" w:cstheme="minorHAnsi"/>
                <w:color w:val="000000"/>
              </w:rPr>
            </w:pPr>
            <w:r w:rsidRPr="00004AC4">
              <w:rPr>
                <w:rFonts w:asciiTheme="minorHAnsi" w:eastAsia="Times New Roman" w:hAnsiTheme="minorHAnsi" w:cstheme="minorHAnsi"/>
                <w:color w:val="000000"/>
              </w:rPr>
              <w:t xml:space="preserve">Offers should be submitted in: </w:t>
            </w:r>
            <w:r w:rsidRPr="00004AC4">
              <w:rPr>
                <w:rFonts w:asciiTheme="minorHAnsi" w:eastAsia="Times New Roman" w:hAnsiTheme="minorHAnsi" w:cstheme="minorHAnsi"/>
                <w:b/>
                <w:bCs/>
                <w:color w:val="000000"/>
              </w:rPr>
              <w:t>KES</w:t>
            </w:r>
            <w:r w:rsidRPr="00004AC4">
              <w:rPr>
                <w:rFonts w:asciiTheme="minorHAnsi" w:eastAsia="Times New Roman" w:hAnsiTheme="minorHAnsi" w:cstheme="minorHAnsi"/>
                <w:color w:val="000000"/>
              </w:rPr>
              <w:t xml:space="preserve"> </w:t>
            </w:r>
            <w:r w:rsidRPr="00004AC4">
              <w:rPr>
                <w:rFonts w:asciiTheme="minorHAnsi" w:eastAsia="Times New Roman" w:hAnsiTheme="minorHAnsi" w:cstheme="minorHAnsi"/>
                <w:color w:val="000000"/>
              </w:rPr>
              <w:tab/>
            </w:r>
          </w:p>
          <w:p w14:paraId="5FB9375B" w14:textId="14F454CB" w:rsidR="009F0B9B" w:rsidRPr="0059739F" w:rsidRDefault="00004AC4" w:rsidP="00004AC4">
            <w:pPr>
              <w:widowControl w:val="0"/>
              <w:spacing w:after="160" w:line="240" w:lineRule="auto"/>
              <w:rPr>
                <w:rFonts w:asciiTheme="minorHAnsi" w:eastAsia="Times New Roman" w:hAnsiTheme="minorHAnsi" w:cstheme="minorHAnsi"/>
                <w:b/>
                <w:color w:val="auto"/>
              </w:rPr>
            </w:pPr>
            <w:r w:rsidRPr="00004AC4">
              <w:rPr>
                <w:rFonts w:asciiTheme="minorHAnsi" w:eastAsia="Times New Roman" w:hAnsiTheme="minorHAnsi" w:cstheme="minorHAnsi"/>
                <w:color w:val="000000"/>
              </w:rPr>
              <w:t xml:space="preserve">Payments will be made in: </w:t>
            </w:r>
            <w:r w:rsidRPr="00004AC4">
              <w:rPr>
                <w:rFonts w:asciiTheme="minorHAnsi" w:eastAsia="Times New Roman" w:hAnsiTheme="minorHAnsi" w:cstheme="minorHAnsi"/>
                <w:b/>
                <w:bCs/>
                <w:color w:val="000000"/>
              </w:rPr>
              <w:t>KES</w:t>
            </w:r>
          </w:p>
        </w:tc>
      </w:tr>
    </w:tbl>
    <w:p w14:paraId="5411E3A3" w14:textId="77777777" w:rsidR="009F0B9B" w:rsidRPr="0059739F" w:rsidRDefault="009F0B9B">
      <w:pPr>
        <w:widowControl w:val="0"/>
        <w:spacing w:after="0" w:line="240" w:lineRule="auto"/>
        <w:rPr>
          <w:rFonts w:asciiTheme="minorHAnsi" w:eastAsia="Times New Roman" w:hAnsiTheme="minorHAnsi" w:cstheme="minorHAnsi"/>
          <w:b/>
          <w:color w:val="auto"/>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459CD" w:rsidRPr="0059739F" w14:paraId="605EB95B" w14:textId="77777777">
        <w:tc>
          <w:tcPr>
            <w:tcW w:w="10800" w:type="dxa"/>
            <w:shd w:val="clear" w:color="auto" w:fill="auto"/>
            <w:tcMar>
              <w:top w:w="100" w:type="dxa"/>
              <w:left w:w="100" w:type="dxa"/>
              <w:bottom w:w="100" w:type="dxa"/>
              <w:right w:w="100" w:type="dxa"/>
            </w:tcMar>
          </w:tcPr>
          <w:p w14:paraId="4D56BAE8" w14:textId="77777777" w:rsidR="009F0B9B" w:rsidRPr="0059739F" w:rsidRDefault="00A5720B">
            <w:pPr>
              <w:widowControl w:val="0"/>
              <w:spacing w:after="160" w:line="240" w:lineRule="auto"/>
              <w:rPr>
                <w:rFonts w:asciiTheme="minorHAnsi" w:eastAsia="Times New Roman" w:hAnsiTheme="minorHAnsi" w:cstheme="minorHAnsi"/>
                <w:b/>
                <w:color w:val="auto"/>
                <w:u w:val="single"/>
              </w:rPr>
            </w:pPr>
            <w:r w:rsidRPr="0059739F">
              <w:rPr>
                <w:rFonts w:asciiTheme="minorHAnsi" w:eastAsia="Times New Roman" w:hAnsiTheme="minorHAnsi" w:cstheme="minorHAnsi"/>
                <w:b/>
                <w:color w:val="auto"/>
              </w:rPr>
              <w:t>3.5</w:t>
            </w:r>
            <w:r w:rsidRPr="0059739F">
              <w:rPr>
                <w:rFonts w:asciiTheme="minorHAnsi" w:eastAsia="Times New Roman" w:hAnsiTheme="minorHAnsi" w:cstheme="minorHAnsi"/>
                <w:b/>
                <w:color w:val="auto"/>
              </w:rPr>
              <w:tab/>
              <w:t>Tender Evaluation (Trade-Off Selection Method)</w:t>
            </w:r>
          </w:p>
          <w:p w14:paraId="134D3631" w14:textId="77777777" w:rsidR="009F0B9B" w:rsidRPr="0059739F" w:rsidRDefault="00A5720B">
            <w:pPr>
              <w:widowControl w:val="0"/>
              <w:spacing w:after="160" w:line="240"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1424BC76" w14:textId="77777777" w:rsidR="009F0B9B" w:rsidRPr="0059739F" w:rsidRDefault="00A5720B">
            <w:pPr>
              <w:widowControl w:val="0"/>
              <w:spacing w:after="160" w:line="240" w:lineRule="auto"/>
              <w:jc w:val="both"/>
              <w:rPr>
                <w:rFonts w:asciiTheme="minorHAnsi" w:eastAsia="Times New Roman" w:hAnsiTheme="minorHAnsi" w:cstheme="minorHAnsi"/>
                <w:b/>
                <w:color w:val="auto"/>
              </w:rPr>
            </w:pPr>
            <w:r w:rsidRPr="0059739F">
              <w:rPr>
                <w:rFonts w:asciiTheme="minorHAnsi" w:eastAsia="Times New Roman" w:hAnsiTheme="minorHAnsi" w:cstheme="minorHAnsi"/>
                <w:color w:val="auto"/>
              </w:rPr>
              <w:t>Evaluations will be conducted as described in the following subsections:</w:t>
            </w:r>
          </w:p>
        </w:tc>
      </w:tr>
      <w:tr w:rsidR="000459CD" w:rsidRPr="0059739F" w14:paraId="26F0ACE1" w14:textId="77777777">
        <w:tc>
          <w:tcPr>
            <w:tcW w:w="10800" w:type="dxa"/>
            <w:shd w:val="clear" w:color="auto" w:fill="auto"/>
            <w:tcMar>
              <w:top w:w="100" w:type="dxa"/>
              <w:left w:w="100" w:type="dxa"/>
              <w:bottom w:w="100" w:type="dxa"/>
              <w:right w:w="100" w:type="dxa"/>
            </w:tcMar>
          </w:tcPr>
          <w:p w14:paraId="2CF9C4A2" w14:textId="77777777" w:rsidR="009F0B9B" w:rsidRPr="0059739F" w:rsidRDefault="00A5720B">
            <w:pPr>
              <w:widowControl w:val="0"/>
              <w:spacing w:after="160" w:line="240" w:lineRule="auto"/>
              <w:rPr>
                <w:rFonts w:asciiTheme="minorHAnsi" w:eastAsia="Times New Roman" w:hAnsiTheme="minorHAnsi" w:cstheme="minorHAnsi"/>
                <w:color w:val="auto"/>
                <w:highlight w:val="yellow"/>
              </w:rPr>
            </w:pPr>
            <w:r w:rsidRPr="0059739F">
              <w:rPr>
                <w:rFonts w:asciiTheme="minorHAnsi" w:eastAsia="Times New Roman" w:hAnsiTheme="minorHAnsi" w:cstheme="minorHAnsi"/>
                <w:b/>
                <w:color w:val="auto"/>
              </w:rPr>
              <w:t>3.5.1</w:t>
            </w:r>
            <w:r w:rsidRPr="0059739F">
              <w:rPr>
                <w:rFonts w:asciiTheme="minorHAnsi" w:eastAsia="Times New Roman" w:hAnsiTheme="minorHAnsi" w:cstheme="minorHAnsi"/>
                <w:b/>
                <w:color w:val="auto"/>
              </w:rPr>
              <w:tab/>
              <w:t xml:space="preserve">Scoring Evaluation </w:t>
            </w:r>
          </w:p>
          <w:p w14:paraId="04F935E6" w14:textId="77777777" w:rsidR="009F0B9B" w:rsidRPr="0059739F" w:rsidRDefault="00A5720B">
            <w:pPr>
              <w:widowControl w:val="0"/>
              <w:spacing w:after="160" w:line="288" w:lineRule="auto"/>
              <w:rPr>
                <w:rFonts w:asciiTheme="minorHAnsi" w:eastAsia="Times New Roman" w:hAnsiTheme="minorHAnsi" w:cstheme="minorHAnsi"/>
                <w:b/>
                <w:i/>
                <w:color w:val="auto"/>
              </w:rPr>
            </w:pPr>
            <w:r w:rsidRPr="0059739F">
              <w:rPr>
                <w:rFonts w:asciiTheme="minorHAnsi" w:eastAsia="Times New Roman" w:hAnsiTheme="minorHAnsi" w:cstheme="minorHAnsi"/>
                <w:b/>
                <w:i/>
                <w:color w:val="auto"/>
              </w:rPr>
              <w:t>Trade-Off Method</w:t>
            </w:r>
          </w:p>
          <w:p w14:paraId="67957120" w14:textId="77777777" w:rsidR="009F0B9B" w:rsidRPr="0059739F" w:rsidRDefault="00A5720B">
            <w:pPr>
              <w:widowControl w:val="0"/>
              <w:spacing w:after="160" w:line="288"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6B21B7C8" w14:textId="77777777" w:rsidR="009F0B9B" w:rsidRPr="0059739F" w:rsidRDefault="00A5720B">
            <w:pPr>
              <w:widowControl w:val="0"/>
              <w:spacing w:after="160" w:line="288"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 xml:space="preserve">Award criteria shall be based on the proposal’s overall </w:t>
            </w:r>
            <w:r w:rsidRPr="0059739F">
              <w:rPr>
                <w:rFonts w:asciiTheme="minorHAnsi" w:eastAsia="Times New Roman" w:hAnsiTheme="minorHAnsi" w:cstheme="minorHAnsi"/>
                <w:b/>
                <w:color w:val="auto"/>
                <w:u w:val="single"/>
              </w:rPr>
              <w:t>“value for money”</w:t>
            </w:r>
            <w:r w:rsidRPr="0059739F">
              <w:rPr>
                <w:rFonts w:asciiTheme="minorHAnsi" w:eastAsia="Times New Roman" w:hAnsiTheme="minorHAnsi" w:cstheme="minorHAnsi"/>
                <w:color w:val="auto"/>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14:paraId="079467B9" w14:textId="77777777" w:rsidR="009F0B9B" w:rsidRPr="0059739F" w:rsidRDefault="00A5720B">
            <w:pPr>
              <w:widowControl w:val="0"/>
              <w:spacing w:after="160" w:line="288"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Offeror(s) with the best score will be accepted as the winning offeror(s), assuming the price is deemed fair and reasonable and subject to the additional due diligence in section 3.5.2.</w:t>
            </w:r>
          </w:p>
          <w:p w14:paraId="635BE59E" w14:textId="77777777" w:rsidR="009F0B9B" w:rsidRPr="0059739F" w:rsidRDefault="00A5720B">
            <w:pPr>
              <w:widowControl w:val="0"/>
              <w:spacing w:after="160" w:line="288" w:lineRule="auto"/>
              <w:rPr>
                <w:rFonts w:asciiTheme="minorHAnsi" w:eastAsia="Times New Roman" w:hAnsiTheme="minorHAnsi" w:cstheme="minorHAnsi"/>
                <w:color w:val="auto"/>
              </w:rPr>
            </w:pPr>
            <w:r w:rsidRPr="0059739F">
              <w:rPr>
                <w:rFonts w:asciiTheme="minorHAnsi" w:eastAsia="Times New Roman" w:hAnsiTheme="minorHAnsi" w:cstheme="minorHAnsi"/>
                <w:color w:val="auto"/>
              </w:rPr>
              <w:t>When performing the Scoring Evaluation, the Mercy Corps tender committee will assign points for each criteria based on the following scale:</w:t>
            </w:r>
          </w:p>
          <w:p w14:paraId="5784CE31" w14:textId="212C358F" w:rsidR="009F0B9B" w:rsidRDefault="009F0B9B">
            <w:pPr>
              <w:widowControl w:val="0"/>
              <w:spacing w:after="100" w:line="240" w:lineRule="auto"/>
              <w:jc w:val="both"/>
              <w:rPr>
                <w:rFonts w:asciiTheme="minorHAnsi" w:eastAsia="Times New Roman" w:hAnsiTheme="minorHAnsi" w:cstheme="minorHAnsi"/>
                <w:b/>
                <w:color w:val="auto"/>
              </w:rPr>
            </w:pPr>
          </w:p>
          <w:p w14:paraId="380F73E2" w14:textId="77777777" w:rsidR="00E575FC" w:rsidRPr="0059739F" w:rsidRDefault="00E575FC">
            <w:pPr>
              <w:widowControl w:val="0"/>
              <w:spacing w:after="100" w:line="240" w:lineRule="auto"/>
              <w:jc w:val="both"/>
              <w:rPr>
                <w:rFonts w:asciiTheme="minorHAnsi" w:eastAsia="Times New Roman" w:hAnsiTheme="minorHAnsi" w:cstheme="minorHAnsi"/>
                <w:b/>
                <w:color w:val="auto"/>
              </w:rPr>
            </w:pPr>
          </w:p>
          <w:p w14:paraId="1CE707F1" w14:textId="77777777" w:rsidR="006A5C91" w:rsidRPr="0059739F" w:rsidRDefault="006A5C91">
            <w:pPr>
              <w:widowControl w:val="0"/>
              <w:spacing w:after="100" w:line="240" w:lineRule="auto"/>
              <w:jc w:val="both"/>
              <w:rPr>
                <w:rFonts w:asciiTheme="minorHAnsi" w:eastAsia="Times New Roman" w:hAnsiTheme="minorHAnsi" w:cstheme="minorHAnsi"/>
                <w:b/>
                <w:color w:val="auto"/>
              </w:rPr>
            </w:pPr>
          </w:p>
          <w:p w14:paraId="66286FBB" w14:textId="77777777" w:rsidR="006A5C91" w:rsidRPr="0059739F" w:rsidRDefault="006A5C91">
            <w:pPr>
              <w:widowControl w:val="0"/>
              <w:spacing w:after="100" w:line="240" w:lineRule="auto"/>
              <w:jc w:val="both"/>
              <w:rPr>
                <w:rFonts w:asciiTheme="minorHAnsi" w:eastAsia="Times New Roman" w:hAnsiTheme="minorHAnsi" w:cstheme="minorHAnsi"/>
                <w:b/>
                <w:color w:val="auto"/>
              </w:rPr>
            </w:pPr>
          </w:p>
          <w:p w14:paraId="61E54ED7" w14:textId="194AD93F" w:rsidR="00887DA3" w:rsidRPr="0059739F" w:rsidRDefault="00887DA3" w:rsidP="00887DA3">
            <w:pPr>
              <w:widowControl w:val="0"/>
              <w:spacing w:after="0" w:line="240" w:lineRule="auto"/>
              <w:rPr>
                <w:rFonts w:asciiTheme="minorHAnsi" w:hAnsiTheme="minorHAnsi" w:cstheme="minorHAnsi"/>
                <w:b/>
                <w:color w:val="auto"/>
              </w:rPr>
            </w:pPr>
            <w:r w:rsidRPr="0059739F">
              <w:rPr>
                <w:rFonts w:asciiTheme="minorHAnsi" w:hAnsiTheme="minorHAnsi" w:cstheme="minorHAnsi"/>
                <w:b/>
                <w:color w:val="auto"/>
              </w:rPr>
              <w:lastRenderedPageBreak/>
              <w:t xml:space="preserve">5.Evaluation Criteria </w:t>
            </w:r>
          </w:p>
          <w:p w14:paraId="34DA9767" w14:textId="43DD8323" w:rsidR="00F76EEE" w:rsidRPr="0059739F" w:rsidRDefault="00F76EEE" w:rsidP="00F76EEE">
            <w:pPr>
              <w:widowControl w:val="0"/>
              <w:spacing w:after="0" w:line="240" w:lineRule="auto"/>
              <w:rPr>
                <w:rFonts w:asciiTheme="minorHAnsi" w:hAnsiTheme="minorHAnsi" w:cstheme="minorHAnsi"/>
                <w:b/>
                <w:color w:val="auto"/>
              </w:rPr>
            </w:pPr>
          </w:p>
          <w:p w14:paraId="00CBD164" w14:textId="23FCADFB" w:rsidR="0059739F" w:rsidRPr="00E575FC" w:rsidRDefault="00F76EEE" w:rsidP="00F76EEE">
            <w:pPr>
              <w:widowControl w:val="0"/>
              <w:spacing w:after="0" w:line="240" w:lineRule="auto"/>
              <w:rPr>
                <w:rFonts w:asciiTheme="minorHAnsi" w:hAnsiTheme="minorHAnsi" w:cstheme="minorHAnsi"/>
                <w:i/>
                <w:color w:val="auto"/>
                <w:spacing w:val="-1"/>
              </w:rPr>
            </w:pPr>
            <w:r w:rsidRPr="0059739F">
              <w:rPr>
                <w:rFonts w:asciiTheme="minorHAnsi" w:hAnsiTheme="minorHAnsi" w:cstheme="minorHAnsi"/>
                <w:i/>
                <w:color w:val="auto"/>
                <w:spacing w:val="-1"/>
              </w:rPr>
              <w:t xml:space="preserve">  </w:t>
            </w:r>
          </w:p>
          <w:p w14:paraId="462775A3" w14:textId="77777777" w:rsidR="00F76EEE" w:rsidRPr="0059739F" w:rsidRDefault="00F76EEE" w:rsidP="00887DA3">
            <w:pPr>
              <w:widowControl w:val="0"/>
              <w:spacing w:after="0" w:line="240" w:lineRule="auto"/>
              <w:jc w:val="right"/>
              <w:rPr>
                <w:rFonts w:asciiTheme="minorHAnsi" w:eastAsia="Times New Roman" w:hAnsiTheme="minorHAnsi" w:cstheme="minorHAnsi"/>
                <w:iCs/>
                <w:color w:val="auto"/>
                <w:lang w:val="en-GB"/>
              </w:rPr>
            </w:pPr>
          </w:p>
          <w:tbl>
            <w:tblPr>
              <w:tblStyle w:val="a1"/>
              <w:tblW w:w="9845" w:type="dxa"/>
              <w:tblBorders>
                <w:top w:val="nil"/>
                <w:left w:val="nil"/>
                <w:bottom w:val="nil"/>
                <w:right w:val="nil"/>
                <w:insideH w:val="nil"/>
                <w:insideV w:val="nil"/>
              </w:tblBorders>
              <w:tblLayout w:type="fixed"/>
              <w:tblLook w:val="0600" w:firstRow="0" w:lastRow="0" w:firstColumn="0" w:lastColumn="0" w:noHBand="1" w:noVBand="1"/>
            </w:tblPr>
            <w:tblGrid>
              <w:gridCol w:w="1760"/>
              <w:gridCol w:w="1290"/>
              <w:gridCol w:w="2117"/>
              <w:gridCol w:w="1559"/>
              <w:gridCol w:w="1701"/>
              <w:gridCol w:w="1418"/>
            </w:tblGrid>
            <w:tr w:rsidR="009B6218" w14:paraId="03EAE80F" w14:textId="77777777" w:rsidTr="009B6218">
              <w:trPr>
                <w:trHeight w:val="455"/>
              </w:trPr>
              <w:tc>
                <w:tcPr>
                  <w:tcW w:w="17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BCC98" w14:textId="77777777" w:rsidR="009B6218" w:rsidRDefault="009B6218" w:rsidP="009B6218">
                  <w:pPr>
                    <w:spacing w:before="240" w:after="240"/>
                    <w:jc w:val="center"/>
                    <w:rPr>
                      <w:b/>
                    </w:rPr>
                  </w:pPr>
                  <w:r>
                    <w:rPr>
                      <w:b/>
                    </w:rPr>
                    <w:t>Criteria</w:t>
                  </w:r>
                </w:p>
              </w:tc>
              <w:tc>
                <w:tcPr>
                  <w:tcW w:w="6667"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0495B9" w14:textId="77777777" w:rsidR="009B6218" w:rsidRDefault="009B6218" w:rsidP="009B6218">
                  <w:pPr>
                    <w:spacing w:before="240" w:after="240"/>
                    <w:jc w:val="center"/>
                    <w:rPr>
                      <w:b/>
                    </w:rPr>
                  </w:pPr>
                  <w:r>
                    <w:rPr>
                      <w:b/>
                    </w:rPr>
                    <w:t>Scale and rationale</w:t>
                  </w:r>
                </w:p>
              </w:tc>
              <w:tc>
                <w:tcPr>
                  <w:tcW w:w="1418"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F09E05" w14:textId="77777777" w:rsidR="009B6218" w:rsidRDefault="009B6218" w:rsidP="009B6218">
                  <w:pPr>
                    <w:spacing w:before="240" w:after="240"/>
                    <w:rPr>
                      <w:b/>
                    </w:rPr>
                  </w:pPr>
                  <w:r>
                    <w:rPr>
                      <w:b/>
                    </w:rPr>
                    <w:t>Maximum Weight (%)</w:t>
                  </w:r>
                </w:p>
              </w:tc>
            </w:tr>
            <w:tr w:rsidR="009B6218" w14:paraId="10D2376A" w14:textId="77777777" w:rsidTr="009B6218">
              <w:trPr>
                <w:trHeight w:val="710"/>
              </w:trPr>
              <w:tc>
                <w:tcPr>
                  <w:tcW w:w="17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5D52A70" w14:textId="77777777" w:rsidR="009B6218" w:rsidRDefault="009B6218" w:rsidP="009B6218"/>
              </w:tc>
              <w:tc>
                <w:tcPr>
                  <w:tcW w:w="129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3DCA0439" w14:textId="77777777" w:rsidR="009B6218" w:rsidRDefault="009B6218" w:rsidP="009B6218">
                  <w:pPr>
                    <w:spacing w:before="240" w:after="240"/>
                    <w:rPr>
                      <w:b/>
                    </w:rPr>
                  </w:pPr>
                  <w:r>
                    <w:rPr>
                      <w:b/>
                    </w:rPr>
                    <w:t>0 points</w:t>
                  </w:r>
                </w:p>
              </w:tc>
              <w:tc>
                <w:tcPr>
                  <w:tcW w:w="2117"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0A10CA03" w14:textId="77777777" w:rsidR="009B6218" w:rsidRDefault="009B6218" w:rsidP="009B6218">
                  <w:pPr>
                    <w:spacing w:before="240" w:after="240"/>
                    <w:rPr>
                      <w:b/>
                    </w:rPr>
                  </w:pPr>
                  <w:r>
                    <w:rPr>
                      <w:b/>
                    </w:rPr>
                    <w:t>1-3 points</w:t>
                  </w:r>
                </w:p>
              </w:tc>
              <w:tc>
                <w:tcPr>
                  <w:tcW w:w="1559"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41229D9F" w14:textId="77777777" w:rsidR="009B6218" w:rsidRDefault="009B6218" w:rsidP="009B6218">
                  <w:pPr>
                    <w:spacing w:before="240" w:after="240"/>
                    <w:rPr>
                      <w:b/>
                    </w:rPr>
                  </w:pPr>
                  <w:r>
                    <w:rPr>
                      <w:b/>
                    </w:rPr>
                    <w:t>4-6 points</w:t>
                  </w:r>
                </w:p>
              </w:tc>
              <w:tc>
                <w:tcPr>
                  <w:tcW w:w="1701"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6805B001" w14:textId="77777777" w:rsidR="009B6218" w:rsidRDefault="009B6218" w:rsidP="009B6218">
                  <w:pPr>
                    <w:spacing w:before="240" w:after="240"/>
                    <w:rPr>
                      <w:b/>
                    </w:rPr>
                  </w:pPr>
                  <w:r>
                    <w:rPr>
                      <w:b/>
                    </w:rPr>
                    <w:t>7-10 points</w:t>
                  </w:r>
                </w:p>
              </w:tc>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3E0F00" w14:textId="77777777" w:rsidR="009B6218" w:rsidRDefault="009B6218" w:rsidP="009B6218"/>
              </w:tc>
            </w:tr>
            <w:tr w:rsidR="009B6218" w14:paraId="26847B68" w14:textId="77777777" w:rsidTr="009B6218">
              <w:trPr>
                <w:trHeight w:val="2465"/>
              </w:trPr>
              <w:tc>
                <w:tcPr>
                  <w:tcW w:w="1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48AC3" w14:textId="77777777" w:rsidR="009B6218" w:rsidRDefault="009B6218" w:rsidP="009B6218">
                  <w:pPr>
                    <w:spacing w:before="240" w:after="240"/>
                    <w:rPr>
                      <w:b/>
                    </w:rPr>
                  </w:pPr>
                  <w:r>
                    <w:rPr>
                      <w:b/>
                    </w:rPr>
                    <w:t>Demonstrated experience in event planning and management for physical and virtual events</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C4FF4" w14:textId="77777777" w:rsidR="009B6218" w:rsidRDefault="009B6218" w:rsidP="009B6218">
                  <w:pPr>
                    <w:spacing w:before="240" w:after="240"/>
                    <w:rPr>
                      <w:i/>
                    </w:rPr>
                  </w:pPr>
                  <w:r>
                    <w:t xml:space="preserve">No such experience demonstrated </w:t>
                  </w:r>
                  <w:r>
                    <w:rPr>
                      <w:i/>
                    </w:rPr>
                    <w:t>(I.e., No previous work is shared)</w:t>
                  </w:r>
                </w:p>
              </w:tc>
              <w:tc>
                <w:tcPr>
                  <w:tcW w:w="2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4419E2" w14:textId="77777777" w:rsidR="009B6218" w:rsidRDefault="009B6218" w:rsidP="009B6218">
                  <w:pPr>
                    <w:spacing w:before="240" w:after="240"/>
                  </w:pPr>
                  <w:r>
                    <w:t>Individual demonstrates 1-3 years of experience in event planning and management for physical and virtual events</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1CF90" w14:textId="77777777" w:rsidR="009B6218" w:rsidRDefault="009B6218" w:rsidP="009B6218">
                  <w:pPr>
                    <w:spacing w:before="240" w:after="240"/>
                  </w:pPr>
                  <w:r>
                    <w:t>Individual demonstrates 3 to 5 years of experience in event planning and management for physical and virtual events</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A4A6B2" w14:textId="77777777" w:rsidR="009B6218" w:rsidRDefault="009B6218" w:rsidP="009B6218">
                  <w:pPr>
                    <w:spacing w:before="240" w:after="240"/>
                  </w:pPr>
                  <w:r>
                    <w:t>Individual demonstrates more than 5 years of experience in event planning and management for physical and virtual events</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BDD44" w14:textId="77777777" w:rsidR="009B6218" w:rsidRDefault="009B6218" w:rsidP="009B6218">
                  <w:pPr>
                    <w:spacing w:before="240" w:after="240"/>
                  </w:pPr>
                  <w:r>
                    <w:t>20</w:t>
                  </w:r>
                </w:p>
              </w:tc>
            </w:tr>
            <w:tr w:rsidR="009B6218" w14:paraId="5C075841" w14:textId="77777777" w:rsidTr="009B6218">
              <w:trPr>
                <w:trHeight w:val="2690"/>
              </w:trPr>
              <w:tc>
                <w:tcPr>
                  <w:tcW w:w="1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F0871" w14:textId="77777777" w:rsidR="009B6218" w:rsidRDefault="009B6218" w:rsidP="009B6218">
                  <w:pPr>
                    <w:spacing w:before="240" w:after="240"/>
                    <w:rPr>
                      <w:b/>
                    </w:rPr>
                  </w:pPr>
                  <w:r>
                    <w:rPr>
                      <w:b/>
                    </w:rPr>
                    <w:t>Demonstrated experience in working with large NGOS in event photography and videography</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73B1B6" w14:textId="77777777" w:rsidR="009B6218" w:rsidRDefault="009B6218" w:rsidP="009B6218">
                  <w:pPr>
                    <w:spacing w:before="240" w:after="240"/>
                    <w:rPr>
                      <w:i/>
                    </w:rPr>
                  </w:pPr>
                  <w:r>
                    <w:t xml:space="preserve">No such experience demonstrated </w:t>
                  </w:r>
                  <w:r>
                    <w:rPr>
                      <w:i/>
                    </w:rPr>
                    <w:t>(I.e., No previous work is shared)</w:t>
                  </w:r>
                </w:p>
              </w:tc>
              <w:tc>
                <w:tcPr>
                  <w:tcW w:w="2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758B14" w14:textId="77777777" w:rsidR="009B6218" w:rsidRDefault="009B6218" w:rsidP="009B6218">
                  <w:pPr>
                    <w:spacing w:before="240" w:after="240"/>
                  </w:pPr>
                  <w:r>
                    <w:t xml:space="preserve">Individual demonstrates 1-3 years of experience of working with large NGOS in event photography and videography,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6550C3" w14:textId="77777777" w:rsidR="009B6218" w:rsidRDefault="009B6218" w:rsidP="009B6218">
                  <w:pPr>
                    <w:spacing w:before="240" w:after="240"/>
                  </w:pPr>
                  <w:r>
                    <w:t>Individual demonstrates 3 to 5 years of experience of working with large NGOs in event photography and videography</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82228" w14:textId="77777777" w:rsidR="009B6218" w:rsidRDefault="009B6218" w:rsidP="009B6218">
                  <w:pPr>
                    <w:spacing w:before="240" w:after="240"/>
                  </w:pPr>
                  <w:r>
                    <w:t>Individual demonstrates more than 5 years of experience working with large NGOs in event photography and videography.</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31FCA" w14:textId="77777777" w:rsidR="009B6218" w:rsidRDefault="009B6218" w:rsidP="009B6218">
                  <w:pPr>
                    <w:spacing w:before="240" w:after="240"/>
                  </w:pPr>
                  <w:r>
                    <w:t>20</w:t>
                  </w:r>
                </w:p>
              </w:tc>
            </w:tr>
            <w:tr w:rsidR="009B6218" w14:paraId="6E1D3F29" w14:textId="77777777" w:rsidTr="009B6218">
              <w:trPr>
                <w:trHeight w:val="2690"/>
              </w:trPr>
              <w:tc>
                <w:tcPr>
                  <w:tcW w:w="1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1A795" w14:textId="77777777" w:rsidR="009B6218" w:rsidRPr="00EF2985" w:rsidRDefault="009B6218" w:rsidP="009B6218">
                  <w:pPr>
                    <w:pBdr>
                      <w:top w:val="none" w:sz="0" w:space="0" w:color="auto"/>
                      <w:left w:val="none" w:sz="0" w:space="0" w:color="auto"/>
                      <w:bottom w:val="none" w:sz="0" w:space="0" w:color="auto"/>
                      <w:right w:val="none" w:sz="0" w:space="0" w:color="auto"/>
                      <w:between w:val="none" w:sz="0" w:space="0" w:color="auto"/>
                    </w:pBdr>
                    <w:spacing w:after="0"/>
                    <w:rPr>
                      <w:b/>
                      <w:bCs/>
                    </w:rPr>
                  </w:pPr>
                  <w:r w:rsidRPr="00EF2985">
                    <w:rPr>
                      <w:b/>
                      <w:bCs/>
                    </w:rPr>
                    <w:lastRenderedPageBreak/>
                    <w:t>Experience developing learning outputs.</w:t>
                  </w:r>
                </w:p>
                <w:p w14:paraId="2616BD2C" w14:textId="77777777" w:rsidR="009B6218" w:rsidRDefault="009B6218" w:rsidP="009B6218">
                  <w:pPr>
                    <w:spacing w:before="240" w:after="240"/>
                    <w:rPr>
                      <w:b/>
                    </w:rPr>
                  </w:pP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403BF" w14:textId="77777777" w:rsidR="009B6218" w:rsidRDefault="009B6218" w:rsidP="009B6218">
                  <w:pPr>
                    <w:spacing w:before="240" w:after="240"/>
                  </w:pPr>
                  <w:r>
                    <w:t>No experience</w:t>
                  </w:r>
                </w:p>
              </w:tc>
              <w:tc>
                <w:tcPr>
                  <w:tcW w:w="2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08A29" w14:textId="77777777" w:rsidR="009B6218" w:rsidRDefault="009B6218" w:rsidP="009B6218">
                  <w:pPr>
                    <w:spacing w:before="240" w:after="240"/>
                  </w:pPr>
                  <w:r>
                    <w:t>Individual demonstrates 1-3 years of experience in developing learning outputs</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F0FD38" w14:textId="77777777" w:rsidR="009B6218" w:rsidRDefault="009B6218" w:rsidP="009B6218">
                  <w:pPr>
                    <w:spacing w:before="240" w:after="240"/>
                  </w:pPr>
                  <w:r>
                    <w:t>Individual demonstrates 3-5 years of experience in developing learning outputs</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F1B45" w14:textId="77777777" w:rsidR="009B6218" w:rsidRDefault="009B6218" w:rsidP="009B6218">
                  <w:pPr>
                    <w:spacing w:before="240" w:after="240"/>
                  </w:pPr>
                  <w:r>
                    <w:t>Individual demonstrates more than 5 years of experience in developing learning outputs</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35FC4E" w14:textId="77777777" w:rsidR="009B6218" w:rsidRDefault="009B6218" w:rsidP="009B6218">
                  <w:pPr>
                    <w:spacing w:before="240" w:after="240"/>
                  </w:pPr>
                  <w:r>
                    <w:t>20</w:t>
                  </w:r>
                </w:p>
              </w:tc>
            </w:tr>
            <w:tr w:rsidR="009B6218" w14:paraId="52CC71EA" w14:textId="77777777" w:rsidTr="009B6218">
              <w:trPr>
                <w:trHeight w:val="2690"/>
              </w:trPr>
              <w:tc>
                <w:tcPr>
                  <w:tcW w:w="1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CE76D" w14:textId="77777777" w:rsidR="009B6218" w:rsidRPr="00DE6A45" w:rsidRDefault="009B6218" w:rsidP="009B6218">
                  <w:pPr>
                    <w:spacing w:before="240" w:after="240"/>
                    <w:rPr>
                      <w:rFonts w:asciiTheme="minorHAnsi" w:hAnsiTheme="minorHAnsi" w:cstheme="minorHAnsi"/>
                      <w:b/>
                      <w:color w:val="auto"/>
                    </w:rPr>
                  </w:pPr>
                  <w:r>
                    <w:rPr>
                      <w:b/>
                    </w:rPr>
                    <w:t>Technical proposal meeting all the objectives outlined in the SOW</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173137" w14:textId="77777777" w:rsidR="009B6218" w:rsidRPr="00DE6A45" w:rsidRDefault="009B6218" w:rsidP="009B6218">
                  <w:pPr>
                    <w:spacing w:before="240" w:after="240"/>
                    <w:rPr>
                      <w:rFonts w:asciiTheme="minorHAnsi" w:hAnsiTheme="minorHAnsi" w:cstheme="minorHAnsi"/>
                      <w:color w:val="auto"/>
                    </w:rPr>
                  </w:pPr>
                  <w:r>
                    <w:t>No technical proposal provided</w:t>
                  </w:r>
                </w:p>
              </w:tc>
              <w:tc>
                <w:tcPr>
                  <w:tcW w:w="2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7E520" w14:textId="77777777" w:rsidR="009B6218" w:rsidRPr="00DE6A45" w:rsidRDefault="009B6218" w:rsidP="009B6218">
                  <w:pPr>
                    <w:spacing w:before="240" w:after="240"/>
                    <w:rPr>
                      <w:rFonts w:asciiTheme="minorHAnsi" w:hAnsiTheme="minorHAnsi" w:cstheme="minorHAnsi"/>
                      <w:color w:val="auto"/>
                    </w:rPr>
                  </w:pPr>
                  <w:r>
                    <w:t>Technical proposal meets less than a 1/3 of the objectives in the SOW</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D9D71" w14:textId="77777777" w:rsidR="009B6218" w:rsidRPr="00DE6A45" w:rsidRDefault="009B6218" w:rsidP="009B6218">
                  <w:pPr>
                    <w:spacing w:before="240" w:after="240"/>
                    <w:rPr>
                      <w:rFonts w:asciiTheme="minorHAnsi" w:hAnsiTheme="minorHAnsi" w:cstheme="minorHAnsi"/>
                      <w:color w:val="auto"/>
                    </w:rPr>
                  </w:pPr>
                  <w:r>
                    <w:t>Technical proposal addresses/meets at least half of the objectives stated in the SOW</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DE752" w14:textId="77777777" w:rsidR="009B6218" w:rsidRPr="00DE6A45" w:rsidRDefault="009B6218" w:rsidP="009B6218">
                  <w:pPr>
                    <w:spacing w:before="240" w:after="240"/>
                    <w:rPr>
                      <w:rFonts w:asciiTheme="minorHAnsi" w:hAnsiTheme="minorHAnsi" w:cstheme="minorHAnsi"/>
                      <w:color w:val="auto"/>
                    </w:rPr>
                  </w:pPr>
                  <w:r>
                    <w:t>Technical proposal addresses/meets (Almost) all the objectives stated in the SOW</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01B85" w14:textId="77777777" w:rsidR="009B6218" w:rsidRDefault="009B6218" w:rsidP="009B6218">
                  <w:pPr>
                    <w:spacing w:before="240" w:after="240"/>
                  </w:pPr>
                  <w:r>
                    <w:t>20</w:t>
                  </w:r>
                </w:p>
              </w:tc>
            </w:tr>
            <w:tr w:rsidR="009B6218" w14:paraId="09EF34E9" w14:textId="77777777" w:rsidTr="009B6218">
              <w:trPr>
                <w:trHeight w:val="2690"/>
              </w:trPr>
              <w:tc>
                <w:tcPr>
                  <w:tcW w:w="1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B0B7B" w14:textId="77777777" w:rsidR="009B6218" w:rsidRPr="00EF2985" w:rsidRDefault="009B6218" w:rsidP="009B6218">
                  <w:pPr>
                    <w:spacing w:before="240" w:after="240"/>
                    <w:rPr>
                      <w:b/>
                    </w:rPr>
                  </w:pPr>
                  <w:r w:rsidRPr="00EF2985">
                    <w:rPr>
                      <w:b/>
                    </w:rPr>
                    <w:t>Financial proposal that is clear, detailed and within budget limits</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342F9E" w14:textId="77777777" w:rsidR="009B6218" w:rsidRPr="00EF2985" w:rsidRDefault="009B6218" w:rsidP="009B6218">
                  <w:pPr>
                    <w:spacing w:before="240" w:after="240"/>
                  </w:pPr>
                  <w:r w:rsidRPr="00EF2985">
                    <w:rPr>
                      <w:color w:val="auto"/>
                    </w:rPr>
                    <w:t xml:space="preserve">No </w:t>
                  </w:r>
                  <w:r w:rsidRPr="00EF2985">
                    <w:t>financial proposal provided, or financial proposal not detailed or itemized</w:t>
                  </w:r>
                </w:p>
              </w:tc>
              <w:tc>
                <w:tcPr>
                  <w:tcW w:w="2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13BA9B" w14:textId="77777777" w:rsidR="009B6218" w:rsidRPr="00EF2985" w:rsidRDefault="009B6218" w:rsidP="009B6218">
                  <w:r w:rsidRPr="00EF2985">
                    <w:t xml:space="preserve">Financial proposal provided, fully detailed/itemized. </w:t>
                  </w:r>
                  <w:r w:rsidRPr="00EF2985">
                    <w:rPr>
                      <w:b/>
                      <w:bCs/>
                    </w:rPr>
                    <w:t>Proposed amount more than the budget</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EAAFF6" w14:textId="77777777" w:rsidR="009B6218" w:rsidRPr="00EF2985" w:rsidRDefault="009B6218" w:rsidP="009B6218">
                  <w:r w:rsidRPr="00EF2985">
                    <w:t xml:space="preserve">Financial proposal provided, fully detailed/itemized. </w:t>
                  </w:r>
                  <w:r w:rsidRPr="00EF2985">
                    <w:rPr>
                      <w:b/>
                      <w:bCs/>
                    </w:rPr>
                    <w:t>Proposed amount between is within the budget limit</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D608A" w14:textId="77777777" w:rsidR="009B6218" w:rsidRPr="00EF2985" w:rsidRDefault="009B6218" w:rsidP="009B6218">
                  <w:r w:rsidRPr="00EF2985">
                    <w:t xml:space="preserve">Financial proposal provided, fully detailed/itemized. </w:t>
                  </w:r>
                  <w:r w:rsidRPr="00EF2985">
                    <w:rPr>
                      <w:b/>
                      <w:bCs/>
                    </w:rPr>
                    <w:t>Proposed amount is competitive in comparison to the budget.</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D3E62" w14:textId="77777777" w:rsidR="009B6218" w:rsidRDefault="009B6218" w:rsidP="009B6218">
                  <w:pPr>
                    <w:spacing w:before="240" w:after="240"/>
                  </w:pPr>
                  <w:r>
                    <w:t>10</w:t>
                  </w:r>
                </w:p>
              </w:tc>
            </w:tr>
            <w:tr w:rsidR="009B6218" w14:paraId="02473A5C" w14:textId="77777777" w:rsidTr="009B6218">
              <w:trPr>
                <w:trHeight w:val="2126"/>
              </w:trPr>
              <w:tc>
                <w:tcPr>
                  <w:tcW w:w="1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D7323" w14:textId="77777777" w:rsidR="009B6218" w:rsidRDefault="009B6218" w:rsidP="009B6218">
                  <w:pPr>
                    <w:spacing w:before="240" w:after="240"/>
                    <w:rPr>
                      <w:b/>
                    </w:rPr>
                  </w:pPr>
                  <w:r w:rsidRPr="00EF2985">
                    <w:rPr>
                      <w:b/>
                    </w:rPr>
                    <w:t>Qualified consultants proposed.</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6CACD" w14:textId="77777777" w:rsidR="009B6218" w:rsidRPr="00EF2985" w:rsidRDefault="009B6218" w:rsidP="009B6218">
                  <w:r w:rsidRPr="00EF2985">
                    <w:t>No CVs shared.</w:t>
                  </w:r>
                </w:p>
                <w:p w14:paraId="315EE015" w14:textId="77777777" w:rsidR="009B6218" w:rsidRPr="00EF2985" w:rsidRDefault="009B6218" w:rsidP="009B6218">
                  <w:r w:rsidRPr="00EF2985">
                    <w:t>No technical team proposed.</w:t>
                  </w:r>
                </w:p>
                <w:p w14:paraId="1FC755A8" w14:textId="77777777" w:rsidR="009B6218" w:rsidRDefault="009B6218" w:rsidP="009B6218">
                  <w:pPr>
                    <w:spacing w:before="240" w:after="240"/>
                  </w:pPr>
                </w:p>
              </w:tc>
              <w:tc>
                <w:tcPr>
                  <w:tcW w:w="2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DC135" w14:textId="77777777" w:rsidR="009B6218" w:rsidRDefault="009B6218" w:rsidP="009B6218">
                  <w:pPr>
                    <w:spacing w:before="240" w:after="240"/>
                  </w:pPr>
                  <w:r w:rsidRPr="00EF2985">
                    <w:t>Bidder only provides CV without references</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59EA6B" w14:textId="77777777" w:rsidR="009B6218" w:rsidRDefault="009B6218" w:rsidP="009B6218">
                  <w:pPr>
                    <w:spacing w:before="240" w:after="240"/>
                  </w:pPr>
                  <w:r w:rsidRPr="00EF2985">
                    <w:t xml:space="preserve">Bidder provides CV and 1 reference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2CE61" w14:textId="77777777" w:rsidR="009B6218" w:rsidRDefault="009B6218" w:rsidP="009B6218">
                  <w:pPr>
                    <w:spacing w:before="240" w:after="240"/>
                  </w:pPr>
                  <w:r w:rsidRPr="00EF2985">
                    <w:t xml:space="preserve">Bidder provides CV and 3 references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5254" w14:textId="77777777" w:rsidR="009B6218" w:rsidRDefault="009B6218" w:rsidP="009B6218">
                  <w:pPr>
                    <w:spacing w:before="240" w:after="240"/>
                  </w:pPr>
                  <w:r>
                    <w:t>10</w:t>
                  </w:r>
                </w:p>
              </w:tc>
            </w:tr>
          </w:tbl>
          <w:p w14:paraId="4DD190CF" w14:textId="77777777" w:rsidR="00F76EEE" w:rsidRPr="0059739F" w:rsidRDefault="00F76EEE">
            <w:pPr>
              <w:widowControl w:val="0"/>
              <w:spacing w:after="100" w:line="240" w:lineRule="auto"/>
              <w:jc w:val="both"/>
              <w:rPr>
                <w:rFonts w:asciiTheme="minorHAnsi" w:eastAsia="Times New Roman" w:hAnsiTheme="minorHAnsi" w:cstheme="minorHAnsi"/>
                <w:b/>
                <w:color w:val="auto"/>
              </w:rPr>
            </w:pPr>
          </w:p>
          <w:p w14:paraId="7BAD2764" w14:textId="77777777" w:rsidR="00F76EEE" w:rsidRPr="0059739F" w:rsidRDefault="00F76EEE">
            <w:pPr>
              <w:widowControl w:val="0"/>
              <w:spacing w:after="100" w:line="240" w:lineRule="auto"/>
              <w:jc w:val="both"/>
              <w:rPr>
                <w:rFonts w:asciiTheme="minorHAnsi" w:eastAsia="Times New Roman" w:hAnsiTheme="minorHAnsi" w:cstheme="minorHAnsi"/>
                <w:b/>
                <w:color w:val="auto"/>
              </w:rPr>
            </w:pPr>
          </w:p>
          <w:p w14:paraId="3CCD317F" w14:textId="77777777" w:rsidR="00F76EEE" w:rsidRPr="0059739F" w:rsidRDefault="00F76EEE">
            <w:pPr>
              <w:widowControl w:val="0"/>
              <w:spacing w:after="100" w:line="240" w:lineRule="auto"/>
              <w:jc w:val="both"/>
              <w:rPr>
                <w:rFonts w:asciiTheme="minorHAnsi" w:eastAsia="Times New Roman" w:hAnsiTheme="minorHAnsi" w:cstheme="minorHAnsi"/>
                <w:b/>
                <w:color w:val="auto"/>
              </w:rPr>
            </w:pPr>
          </w:p>
        </w:tc>
      </w:tr>
      <w:tr w:rsidR="009F0B9B" w:rsidRPr="0059739F" w14:paraId="2CE3EBA4" w14:textId="77777777">
        <w:tc>
          <w:tcPr>
            <w:tcW w:w="10800" w:type="dxa"/>
            <w:shd w:val="clear" w:color="auto" w:fill="auto"/>
            <w:tcMar>
              <w:top w:w="100" w:type="dxa"/>
              <w:left w:w="100" w:type="dxa"/>
              <w:bottom w:w="100" w:type="dxa"/>
              <w:right w:w="100" w:type="dxa"/>
            </w:tcMar>
          </w:tcPr>
          <w:p w14:paraId="7A25021C" w14:textId="77777777" w:rsidR="009F0B9B" w:rsidRPr="0059739F" w:rsidRDefault="00A5720B">
            <w:pPr>
              <w:widowControl w:val="0"/>
              <w:spacing w:after="160" w:line="240" w:lineRule="auto"/>
              <w:rPr>
                <w:rFonts w:asciiTheme="minorHAnsi" w:eastAsia="Times New Roman" w:hAnsiTheme="minorHAnsi" w:cstheme="minorHAnsi"/>
                <w:b/>
                <w:color w:val="auto"/>
              </w:rPr>
            </w:pPr>
            <w:r w:rsidRPr="0059739F">
              <w:rPr>
                <w:rFonts w:asciiTheme="minorHAnsi" w:eastAsia="Times New Roman" w:hAnsiTheme="minorHAnsi" w:cstheme="minorHAnsi"/>
                <w:b/>
                <w:color w:val="auto"/>
              </w:rPr>
              <w:lastRenderedPageBreak/>
              <w:t>3.5.2</w:t>
            </w:r>
            <w:r w:rsidRPr="0059739F">
              <w:rPr>
                <w:rFonts w:asciiTheme="minorHAnsi" w:eastAsia="Times New Roman" w:hAnsiTheme="minorHAnsi" w:cstheme="minorHAnsi"/>
                <w:b/>
                <w:color w:val="auto"/>
              </w:rPr>
              <w:tab/>
              <w:t>Additional Due Diligence</w:t>
            </w:r>
          </w:p>
          <w:p w14:paraId="78CEEC39" w14:textId="77777777" w:rsidR="009F0B9B" w:rsidRPr="0059739F" w:rsidRDefault="00A5720B">
            <w:pPr>
              <w:widowControl w:val="0"/>
              <w:spacing w:after="160" w:line="240" w:lineRule="auto"/>
              <w:jc w:val="both"/>
              <w:rPr>
                <w:rFonts w:asciiTheme="minorHAnsi" w:eastAsia="Times New Roman" w:hAnsiTheme="minorHAnsi" w:cstheme="minorHAnsi"/>
                <w:color w:val="auto"/>
              </w:rPr>
            </w:pPr>
            <w:r w:rsidRPr="0059739F">
              <w:rPr>
                <w:rFonts w:asciiTheme="minorHAnsi" w:eastAsia="Times New Roman" w:hAnsiTheme="minorHAnsi" w:cstheme="minorHAnsi"/>
                <w:color w:val="auto"/>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354930E2" w14:textId="77777777" w:rsidR="006A5C91" w:rsidRPr="0059739F" w:rsidRDefault="006A5C91" w:rsidP="006A5C91">
            <w:pPr>
              <w:widowControl w:val="0"/>
              <w:numPr>
                <w:ilvl w:val="0"/>
                <w:numId w:val="4"/>
              </w:numPr>
              <w:spacing w:after="0" w:line="240" w:lineRule="auto"/>
              <w:contextualSpacing/>
              <w:rPr>
                <w:rFonts w:asciiTheme="minorHAnsi" w:eastAsia="Times New Roman" w:hAnsiTheme="minorHAnsi" w:cstheme="minorHAnsi"/>
                <w:color w:val="auto"/>
              </w:rPr>
            </w:pPr>
            <w:r w:rsidRPr="0059739F">
              <w:rPr>
                <w:rFonts w:asciiTheme="minorHAnsi" w:eastAsia="Times New Roman" w:hAnsiTheme="minorHAnsi" w:cstheme="minorHAnsi"/>
                <w:color w:val="auto"/>
              </w:rPr>
              <w:t>Reference Checks</w:t>
            </w:r>
          </w:p>
          <w:p w14:paraId="53E5106A" w14:textId="77777777" w:rsidR="006A5C91" w:rsidRPr="0059739F" w:rsidRDefault="006A5C91" w:rsidP="006A5C91">
            <w:pPr>
              <w:widowControl w:val="0"/>
              <w:numPr>
                <w:ilvl w:val="0"/>
                <w:numId w:val="4"/>
              </w:numPr>
              <w:spacing w:after="0" w:line="240" w:lineRule="auto"/>
              <w:contextualSpacing/>
              <w:rPr>
                <w:rFonts w:asciiTheme="minorHAnsi" w:eastAsia="Times New Roman" w:hAnsiTheme="minorHAnsi" w:cstheme="minorHAnsi"/>
                <w:color w:val="auto"/>
              </w:rPr>
            </w:pPr>
            <w:r w:rsidRPr="0059739F">
              <w:rPr>
                <w:rFonts w:asciiTheme="minorHAnsi" w:eastAsia="Times New Roman" w:hAnsiTheme="minorHAnsi" w:cstheme="minorHAnsi"/>
                <w:color w:val="auto"/>
              </w:rPr>
              <w:t>Determination of relations and affiliations between offerors</w:t>
            </w:r>
          </w:p>
          <w:p w14:paraId="15B382D5" w14:textId="77777777" w:rsidR="006A5C91" w:rsidRPr="0059739F" w:rsidRDefault="006A5C91" w:rsidP="006A5C91">
            <w:pPr>
              <w:widowControl w:val="0"/>
              <w:numPr>
                <w:ilvl w:val="0"/>
                <w:numId w:val="4"/>
              </w:numPr>
              <w:spacing w:after="0" w:line="240" w:lineRule="auto"/>
              <w:contextualSpacing/>
              <w:rPr>
                <w:rFonts w:asciiTheme="minorHAnsi" w:eastAsia="Times New Roman" w:hAnsiTheme="minorHAnsi" w:cstheme="minorHAnsi"/>
                <w:color w:val="auto"/>
              </w:rPr>
            </w:pPr>
            <w:r w:rsidRPr="0059739F">
              <w:rPr>
                <w:rFonts w:asciiTheme="minorHAnsi" w:eastAsia="Times New Roman" w:hAnsiTheme="minorHAnsi" w:cstheme="minorHAnsi"/>
                <w:color w:val="auto"/>
              </w:rPr>
              <w:t>Other appropriate documented method giving Mercy Corps increased confidence in the supplier’s ability to perform</w:t>
            </w:r>
          </w:p>
          <w:p w14:paraId="22AEF46E" w14:textId="77777777" w:rsidR="009F0B9B" w:rsidRPr="0059739F" w:rsidRDefault="009F0B9B" w:rsidP="006A5C91">
            <w:pPr>
              <w:widowControl w:val="0"/>
              <w:spacing w:after="200" w:line="240" w:lineRule="auto"/>
              <w:ind w:left="360"/>
              <w:contextualSpacing/>
              <w:rPr>
                <w:rFonts w:asciiTheme="minorHAnsi" w:eastAsia="Times New Roman" w:hAnsiTheme="minorHAnsi" w:cstheme="minorHAnsi"/>
                <w:color w:val="auto"/>
              </w:rPr>
            </w:pPr>
          </w:p>
        </w:tc>
      </w:tr>
    </w:tbl>
    <w:p w14:paraId="5B36DA7F" w14:textId="05C4C9D7" w:rsidR="009F0B9B" w:rsidRPr="0059739F" w:rsidRDefault="009F0B9B">
      <w:pPr>
        <w:pStyle w:val="Heading1"/>
        <w:widowControl w:val="0"/>
        <w:spacing w:after="0" w:line="240" w:lineRule="auto"/>
        <w:rPr>
          <w:rFonts w:asciiTheme="minorHAnsi" w:hAnsiTheme="minorHAnsi" w:cstheme="minorHAnsi"/>
          <w:color w:val="auto"/>
          <w:sz w:val="21"/>
          <w:szCs w:val="21"/>
        </w:rPr>
      </w:pPr>
      <w:bookmarkStart w:id="5" w:name="_uea0wym567yl" w:colFirst="0" w:colLast="0"/>
      <w:bookmarkStart w:id="6" w:name="_n1ql3zwoc1op" w:colFirst="0" w:colLast="0"/>
      <w:bookmarkEnd w:id="5"/>
      <w:bookmarkEnd w:id="6"/>
    </w:p>
    <w:p w14:paraId="62690E48" w14:textId="77777777" w:rsidR="009F0B9B" w:rsidRPr="0059739F" w:rsidRDefault="00A5720B">
      <w:pPr>
        <w:pStyle w:val="Heading1"/>
        <w:widowControl w:val="0"/>
        <w:numPr>
          <w:ilvl w:val="0"/>
          <w:numId w:val="13"/>
        </w:numPr>
        <w:spacing w:after="0" w:line="240" w:lineRule="auto"/>
        <w:rPr>
          <w:rFonts w:asciiTheme="minorHAnsi" w:hAnsiTheme="minorHAnsi" w:cstheme="minorHAnsi"/>
          <w:color w:val="auto"/>
          <w:sz w:val="21"/>
          <w:szCs w:val="21"/>
        </w:rPr>
      </w:pPr>
      <w:bookmarkStart w:id="7" w:name="_dc3tpvn2up5m" w:colFirst="0" w:colLast="0"/>
      <w:bookmarkEnd w:id="7"/>
      <w:r w:rsidRPr="0059739F">
        <w:rPr>
          <w:rFonts w:asciiTheme="minorHAnsi" w:hAnsiTheme="minorHAnsi" w:cstheme="minorHAnsi"/>
          <w:color w:val="auto"/>
          <w:sz w:val="21"/>
          <w:szCs w:val="21"/>
        </w:rPr>
        <w:t xml:space="preserve">Offer Form </w:t>
      </w:r>
    </w:p>
    <w:p w14:paraId="7355B951" w14:textId="77777777" w:rsidR="009F0B9B" w:rsidRPr="0059739F" w:rsidRDefault="009F0B9B">
      <w:pPr>
        <w:spacing w:after="0" w:line="240" w:lineRule="auto"/>
        <w:rPr>
          <w:rFonts w:asciiTheme="minorHAnsi" w:hAnsiTheme="minorHAnsi" w:cstheme="minorHAnsi"/>
          <w:color w:val="auto"/>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59739F" w14:paraId="1EB27821"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3AB35E79" w14:textId="77777777" w:rsidR="009F0B9B" w:rsidRPr="0059739F" w:rsidRDefault="00A5720B">
            <w:pPr>
              <w:jc w:val="both"/>
              <w:rPr>
                <w:rFonts w:asciiTheme="minorHAnsi" w:hAnsiTheme="minorHAnsi" w:cstheme="minorHAnsi"/>
                <w:b/>
                <w:color w:val="auto"/>
              </w:rPr>
            </w:pPr>
            <w:r w:rsidRPr="0059739F">
              <w:rPr>
                <w:rFonts w:asciiTheme="minorHAnsi" w:hAnsiTheme="minorHAnsi" w:cstheme="minorHAnsi"/>
                <w:b/>
                <w:color w:val="auto"/>
              </w:rPr>
              <w:t xml:space="preserve">Offerors must submit their own </w:t>
            </w:r>
            <w:r w:rsidR="00CE4F7B" w:rsidRPr="0059739F">
              <w:rPr>
                <w:rFonts w:asciiTheme="minorHAnsi" w:hAnsiTheme="minorHAnsi" w:cstheme="minorHAnsi"/>
                <w:b/>
                <w:color w:val="auto"/>
              </w:rPr>
              <w:t>independent</w:t>
            </w:r>
            <w:r w:rsidRPr="0059739F">
              <w:rPr>
                <w:rFonts w:asciiTheme="minorHAnsi" w:hAnsiTheme="minorHAnsi" w:cstheme="minorHAnsi"/>
                <w:b/>
                <w:color w:val="auto"/>
              </w:rPr>
              <w:t xml:space="preserve"> offer including at least (but not limited to):</w:t>
            </w:r>
          </w:p>
          <w:p w14:paraId="0E3C2027" w14:textId="77777777" w:rsidR="009F0B9B" w:rsidRPr="0059739F" w:rsidRDefault="00A5720B">
            <w:pPr>
              <w:numPr>
                <w:ilvl w:val="0"/>
                <w:numId w:val="5"/>
              </w:numPr>
              <w:contextualSpacing/>
              <w:jc w:val="both"/>
              <w:rPr>
                <w:rFonts w:asciiTheme="minorHAnsi" w:hAnsiTheme="minorHAnsi" w:cstheme="minorHAnsi"/>
                <w:color w:val="auto"/>
              </w:rPr>
            </w:pPr>
            <w:r w:rsidRPr="0059739F">
              <w:rPr>
                <w:rFonts w:asciiTheme="minorHAnsi" w:hAnsiTheme="minorHAnsi" w:cstheme="minorHAnsi"/>
                <w:color w:val="auto"/>
              </w:rPr>
              <w:t>All documents requested in the “Eligibility Criteria” section of this Tender Package</w:t>
            </w:r>
          </w:p>
          <w:p w14:paraId="33AA23A1" w14:textId="77777777" w:rsidR="009F0B9B" w:rsidRPr="0059739F" w:rsidRDefault="00A5720B">
            <w:pPr>
              <w:numPr>
                <w:ilvl w:val="0"/>
                <w:numId w:val="5"/>
              </w:numPr>
              <w:contextualSpacing/>
              <w:jc w:val="both"/>
              <w:rPr>
                <w:rFonts w:asciiTheme="minorHAnsi" w:hAnsiTheme="minorHAnsi" w:cstheme="minorHAnsi"/>
                <w:color w:val="auto"/>
              </w:rPr>
            </w:pPr>
            <w:r w:rsidRPr="0059739F">
              <w:rPr>
                <w:rFonts w:asciiTheme="minorHAnsi" w:hAnsiTheme="minorHAnsi" w:cstheme="minorHAnsi"/>
                <w:color w:val="auto"/>
              </w:rPr>
              <w:t>All documents requested in the “Tender Submittals” section of this Tender Package</w:t>
            </w:r>
          </w:p>
          <w:p w14:paraId="21259874" w14:textId="77777777" w:rsidR="009F0B9B" w:rsidRPr="0059739F" w:rsidRDefault="00A5720B">
            <w:pPr>
              <w:numPr>
                <w:ilvl w:val="0"/>
                <w:numId w:val="5"/>
              </w:numPr>
              <w:contextualSpacing/>
              <w:jc w:val="both"/>
              <w:rPr>
                <w:rFonts w:asciiTheme="minorHAnsi" w:hAnsiTheme="minorHAnsi" w:cstheme="minorHAnsi"/>
                <w:color w:val="auto"/>
              </w:rPr>
            </w:pPr>
            <w:r w:rsidRPr="0059739F">
              <w:rPr>
                <w:rFonts w:asciiTheme="minorHAnsi" w:hAnsiTheme="minorHAnsi" w:cstheme="minorHAnsi"/>
                <w:color w:val="auto"/>
              </w:rPr>
              <w:t>All information listed in the “Documents Comprising the Proposal” section below</w:t>
            </w:r>
          </w:p>
          <w:p w14:paraId="3A566020" w14:textId="77777777" w:rsidR="009F0B9B" w:rsidRPr="0059739F" w:rsidRDefault="00A5720B">
            <w:pPr>
              <w:jc w:val="both"/>
              <w:rPr>
                <w:rFonts w:asciiTheme="minorHAnsi" w:hAnsiTheme="minorHAnsi" w:cstheme="minorHAnsi"/>
                <w:b/>
                <w:color w:val="auto"/>
              </w:rPr>
            </w:pPr>
            <w:r w:rsidRPr="0059739F">
              <w:rPr>
                <w:rFonts w:asciiTheme="minorHAnsi" w:hAnsiTheme="minorHAnsi" w:cstheme="minorHAnsi"/>
                <w:b/>
                <w:color w:val="auto"/>
              </w:rPr>
              <w:t>All offers must be duly signed (including position and full name of the signer) and stamped, with the date of completion.</w:t>
            </w:r>
          </w:p>
        </w:tc>
      </w:tr>
    </w:tbl>
    <w:p w14:paraId="3FB74EEC" w14:textId="77777777" w:rsidR="009F0B9B" w:rsidRPr="0059739F" w:rsidRDefault="009F0B9B">
      <w:pPr>
        <w:spacing w:after="0"/>
        <w:rPr>
          <w:rFonts w:asciiTheme="minorHAnsi" w:hAnsiTheme="minorHAnsi" w:cstheme="minorHAnsi"/>
          <w:color w:val="auto"/>
        </w:rPr>
      </w:pPr>
    </w:p>
    <w:p w14:paraId="765B91C4" w14:textId="77777777" w:rsidR="009F0B9B" w:rsidRPr="0059739F" w:rsidRDefault="00A5720B">
      <w:pPr>
        <w:rPr>
          <w:rFonts w:asciiTheme="minorHAnsi" w:hAnsiTheme="minorHAnsi" w:cstheme="minorHAnsi"/>
          <w:b/>
          <w:i/>
          <w:color w:val="auto"/>
        </w:rPr>
      </w:pPr>
      <w:r w:rsidRPr="0059739F">
        <w:rPr>
          <w:rFonts w:asciiTheme="minorHAnsi" w:hAnsiTheme="minorHAnsi" w:cstheme="minorHAnsi"/>
          <w:b/>
          <w:i/>
          <w:color w:val="auto"/>
        </w:rPr>
        <w:t>Documents Comprising the Proposal</w:t>
      </w:r>
    </w:p>
    <w:p w14:paraId="31F40AD5" w14:textId="77777777" w:rsidR="009F0B9B" w:rsidRPr="0059739F" w:rsidRDefault="00A5720B">
      <w:pPr>
        <w:spacing w:before="240" w:after="240" w:line="331" w:lineRule="auto"/>
        <w:rPr>
          <w:rFonts w:asciiTheme="minorHAnsi" w:hAnsiTheme="minorHAnsi" w:cstheme="minorHAnsi"/>
          <w:color w:val="auto"/>
          <w:highlight w:val="yellow"/>
        </w:rPr>
      </w:pPr>
      <w:r w:rsidRPr="0059739F">
        <w:rPr>
          <w:rFonts w:asciiTheme="minorHAnsi" w:hAnsiTheme="minorHAnsi" w:cstheme="minorHAnsi"/>
          <w:color w:val="auto"/>
          <w:highlight w:val="yellow"/>
        </w:rPr>
        <w:t>[Mercy Corps Procurement department to adjust content based on country context and nature of procurement]</w:t>
      </w:r>
    </w:p>
    <w:p w14:paraId="7A506651" w14:textId="77777777" w:rsidR="009F0B9B" w:rsidRPr="0059739F" w:rsidRDefault="00A5720B">
      <w:pPr>
        <w:spacing w:line="331" w:lineRule="auto"/>
        <w:rPr>
          <w:rFonts w:asciiTheme="minorHAnsi" w:hAnsiTheme="minorHAnsi" w:cstheme="minorHAnsi"/>
          <w:color w:val="auto"/>
        </w:rPr>
      </w:pPr>
      <w:r w:rsidRPr="0059739F">
        <w:rPr>
          <w:rFonts w:asciiTheme="minorHAnsi" w:hAnsiTheme="minorHAnsi" w:cstheme="minorHAnsi"/>
          <w:color w:val="auto"/>
        </w:rPr>
        <w:t>The following information must be included in the offer of any potential offeror:</w:t>
      </w:r>
    </w:p>
    <w:p w14:paraId="79722290" w14:textId="77777777" w:rsidR="009F0B9B" w:rsidRPr="0059739F" w:rsidRDefault="00A5720B">
      <w:pPr>
        <w:numPr>
          <w:ilvl w:val="0"/>
          <w:numId w:val="14"/>
        </w:numPr>
        <w:spacing w:after="0" w:line="288" w:lineRule="auto"/>
        <w:contextualSpacing/>
        <w:rPr>
          <w:rFonts w:asciiTheme="minorHAnsi" w:hAnsiTheme="minorHAnsi" w:cstheme="minorHAnsi"/>
          <w:color w:val="auto"/>
        </w:rPr>
      </w:pPr>
      <w:r w:rsidRPr="0059739F">
        <w:rPr>
          <w:rFonts w:asciiTheme="minorHAnsi" w:hAnsiTheme="minorHAnsi" w:cstheme="minorHAnsi"/>
          <w:b/>
          <w:color w:val="auto"/>
        </w:rPr>
        <w:t>Cover Letter</w:t>
      </w:r>
      <w:r w:rsidRPr="0059739F">
        <w:rPr>
          <w:rFonts w:asciiTheme="minorHAnsi" w:hAnsiTheme="minorHAnsi" w:cstheme="minorHAnsi"/>
          <w:color w:val="auto"/>
        </w:rPr>
        <w:t xml:space="preserve"> explaining interest to be a contracted vendor or supplier, and the details of the Proposal. The content of the cover letter shall include the following information:</w:t>
      </w:r>
    </w:p>
    <w:p w14:paraId="2AA4F94E" w14:textId="77777777" w:rsidR="009F0B9B" w:rsidRPr="0059739F" w:rsidRDefault="00A5720B">
      <w:pPr>
        <w:numPr>
          <w:ilvl w:val="0"/>
          <w:numId w:val="14"/>
        </w:numPr>
        <w:spacing w:after="0" w:line="288" w:lineRule="auto"/>
        <w:ind w:left="1440"/>
        <w:contextualSpacing/>
        <w:rPr>
          <w:rFonts w:asciiTheme="minorHAnsi" w:hAnsiTheme="minorHAnsi" w:cstheme="minorHAnsi"/>
          <w:color w:val="auto"/>
        </w:rPr>
      </w:pPr>
      <w:r w:rsidRPr="0059739F">
        <w:rPr>
          <w:rFonts w:asciiTheme="minorHAnsi" w:hAnsiTheme="minorHAnsi" w:cstheme="minorHAnsi"/>
          <w:color w:val="auto"/>
        </w:rPr>
        <w:t>A detailed specification of the offered goods, services and/or works (Proposal)</w:t>
      </w:r>
    </w:p>
    <w:p w14:paraId="15FCFD14" w14:textId="77777777" w:rsidR="009F0B9B" w:rsidRPr="0059739F" w:rsidRDefault="00A5720B">
      <w:pPr>
        <w:numPr>
          <w:ilvl w:val="0"/>
          <w:numId w:val="14"/>
        </w:numPr>
        <w:spacing w:after="0" w:line="288" w:lineRule="auto"/>
        <w:ind w:left="1440"/>
        <w:contextualSpacing/>
        <w:rPr>
          <w:rFonts w:asciiTheme="minorHAnsi" w:hAnsiTheme="minorHAnsi" w:cstheme="minorHAnsi"/>
          <w:color w:val="auto"/>
        </w:rPr>
      </w:pPr>
      <w:r w:rsidRPr="0059739F">
        <w:rPr>
          <w:rFonts w:asciiTheme="minorHAnsi" w:hAnsiTheme="minorHAnsi" w:cstheme="minorHAnsi"/>
          <w:color w:val="auto"/>
        </w:rPr>
        <w:t>Warranty (if necessary and appropriate)</w:t>
      </w:r>
    </w:p>
    <w:p w14:paraId="2585B6A4" w14:textId="77777777" w:rsidR="009F0B9B" w:rsidRPr="0059739F" w:rsidRDefault="00A5720B">
      <w:pPr>
        <w:numPr>
          <w:ilvl w:val="0"/>
          <w:numId w:val="14"/>
        </w:numPr>
        <w:spacing w:after="0" w:line="288" w:lineRule="auto"/>
        <w:ind w:left="1440"/>
        <w:contextualSpacing/>
        <w:rPr>
          <w:rFonts w:asciiTheme="minorHAnsi" w:hAnsiTheme="minorHAnsi" w:cstheme="minorHAnsi"/>
          <w:color w:val="auto"/>
        </w:rPr>
      </w:pPr>
      <w:r w:rsidRPr="0059739F">
        <w:rPr>
          <w:rFonts w:asciiTheme="minorHAnsi" w:hAnsiTheme="minorHAnsi" w:cstheme="minorHAnsi"/>
          <w:color w:val="auto"/>
        </w:rPr>
        <w:t>Delivery time</w:t>
      </w:r>
    </w:p>
    <w:p w14:paraId="15BC8B45" w14:textId="77777777" w:rsidR="009F0B9B" w:rsidRPr="0059739F" w:rsidRDefault="00A5720B">
      <w:pPr>
        <w:numPr>
          <w:ilvl w:val="0"/>
          <w:numId w:val="14"/>
        </w:numPr>
        <w:spacing w:after="0" w:line="288" w:lineRule="auto"/>
        <w:ind w:left="1440"/>
        <w:contextualSpacing/>
        <w:rPr>
          <w:rFonts w:asciiTheme="minorHAnsi" w:hAnsiTheme="minorHAnsi" w:cstheme="minorHAnsi"/>
          <w:color w:val="auto"/>
        </w:rPr>
      </w:pPr>
      <w:r w:rsidRPr="0059739F">
        <w:rPr>
          <w:rFonts w:asciiTheme="minorHAnsi" w:hAnsiTheme="minorHAnsi" w:cstheme="minorHAnsi"/>
          <w:color w:val="auto"/>
        </w:rPr>
        <w:t>Price validity date (for this purpose and as stated on the advertisement, quote given shall remain unchanged for 180 working days)</w:t>
      </w:r>
    </w:p>
    <w:p w14:paraId="7D3799CC" w14:textId="77777777" w:rsidR="009F0B9B" w:rsidRPr="0059739F" w:rsidRDefault="00A5720B">
      <w:pPr>
        <w:numPr>
          <w:ilvl w:val="0"/>
          <w:numId w:val="14"/>
        </w:numPr>
        <w:spacing w:before="200" w:after="0" w:line="576" w:lineRule="auto"/>
        <w:rPr>
          <w:rFonts w:asciiTheme="minorHAnsi" w:hAnsiTheme="minorHAnsi" w:cstheme="minorHAnsi"/>
          <w:color w:val="auto"/>
        </w:rPr>
      </w:pPr>
      <w:r w:rsidRPr="0059739F">
        <w:rPr>
          <w:rFonts w:asciiTheme="minorHAnsi" w:hAnsiTheme="minorHAnsi" w:cstheme="minorHAnsi"/>
          <w:color w:val="auto"/>
        </w:rPr>
        <w:t xml:space="preserve">A Price Offer detailing the unit price only, using the </w:t>
      </w:r>
      <w:r w:rsidRPr="0059739F">
        <w:rPr>
          <w:rFonts w:asciiTheme="minorHAnsi" w:hAnsiTheme="minorHAnsi" w:cstheme="minorHAnsi"/>
          <w:b/>
          <w:color w:val="auto"/>
        </w:rPr>
        <w:t>Price Offer Sheet</w:t>
      </w:r>
      <w:r w:rsidRPr="0059739F">
        <w:rPr>
          <w:rFonts w:asciiTheme="minorHAnsi" w:hAnsiTheme="minorHAnsi" w:cstheme="minorHAnsi"/>
          <w:color w:val="auto"/>
        </w:rPr>
        <w:t xml:space="preserve"> template provided in </w:t>
      </w:r>
      <w:r w:rsidRPr="0059739F">
        <w:rPr>
          <w:rFonts w:asciiTheme="minorHAnsi" w:hAnsiTheme="minorHAnsi" w:cstheme="minorHAnsi"/>
          <w:color w:val="auto"/>
          <w:highlight w:val="yellow"/>
        </w:rPr>
        <w:t>section 7</w:t>
      </w:r>
    </w:p>
    <w:p w14:paraId="59142F1A" w14:textId="77777777" w:rsidR="009F0B9B" w:rsidRPr="0059739F" w:rsidRDefault="00A5720B">
      <w:pPr>
        <w:numPr>
          <w:ilvl w:val="0"/>
          <w:numId w:val="14"/>
        </w:numPr>
        <w:spacing w:after="0" w:line="576" w:lineRule="auto"/>
        <w:contextualSpacing/>
        <w:rPr>
          <w:rFonts w:asciiTheme="minorHAnsi" w:hAnsiTheme="minorHAnsi" w:cstheme="minorHAnsi"/>
          <w:color w:val="auto"/>
        </w:rPr>
      </w:pPr>
      <w:r w:rsidRPr="0059739F">
        <w:rPr>
          <w:rFonts w:asciiTheme="minorHAnsi" w:hAnsiTheme="minorHAnsi" w:cstheme="minorHAnsi"/>
          <w:color w:val="auto"/>
        </w:rPr>
        <w:t xml:space="preserve">Completed and signed Mercy Corps </w:t>
      </w:r>
      <w:r w:rsidRPr="0059739F">
        <w:rPr>
          <w:rFonts w:asciiTheme="minorHAnsi" w:hAnsiTheme="minorHAnsi" w:cstheme="minorHAnsi"/>
          <w:b/>
          <w:color w:val="auto"/>
        </w:rPr>
        <w:t>Supplier Information Form</w:t>
      </w:r>
      <w:r w:rsidRPr="0059739F">
        <w:rPr>
          <w:rFonts w:asciiTheme="minorHAnsi" w:hAnsiTheme="minorHAnsi" w:cstheme="minorHAnsi"/>
          <w:color w:val="auto"/>
        </w:rPr>
        <w:t xml:space="preserve"> (template provided in </w:t>
      </w:r>
      <w:r w:rsidRPr="0059739F">
        <w:rPr>
          <w:rFonts w:asciiTheme="minorHAnsi" w:hAnsiTheme="minorHAnsi" w:cstheme="minorHAnsi"/>
          <w:color w:val="auto"/>
          <w:highlight w:val="yellow"/>
        </w:rPr>
        <w:t>section 7</w:t>
      </w:r>
      <w:r w:rsidRPr="0059739F">
        <w:rPr>
          <w:rFonts w:asciiTheme="minorHAnsi" w:hAnsiTheme="minorHAnsi" w:cstheme="minorHAnsi"/>
          <w:color w:val="auto"/>
        </w:rPr>
        <w:t>)</w:t>
      </w:r>
    </w:p>
    <w:p w14:paraId="765FEC5B" w14:textId="77777777" w:rsidR="009F0B9B" w:rsidRPr="0059739F" w:rsidRDefault="00A5720B">
      <w:pPr>
        <w:numPr>
          <w:ilvl w:val="0"/>
          <w:numId w:val="14"/>
        </w:numPr>
        <w:spacing w:after="0" w:line="576" w:lineRule="auto"/>
        <w:contextualSpacing/>
        <w:rPr>
          <w:rFonts w:asciiTheme="minorHAnsi" w:hAnsiTheme="minorHAnsi" w:cstheme="minorHAnsi"/>
          <w:color w:val="auto"/>
        </w:rPr>
      </w:pPr>
      <w:r w:rsidRPr="0059739F">
        <w:rPr>
          <w:rFonts w:asciiTheme="minorHAnsi" w:hAnsiTheme="minorHAnsi" w:cstheme="minorHAnsi"/>
          <w:color w:val="auto"/>
        </w:rPr>
        <w:lastRenderedPageBreak/>
        <w:t>Other important documents offeror feels need to be attached to support their proposal</w:t>
      </w:r>
    </w:p>
    <w:p w14:paraId="58FB5F2F" w14:textId="77777777" w:rsidR="009F0B9B" w:rsidRPr="0059739F" w:rsidRDefault="00A5720B">
      <w:pPr>
        <w:spacing w:line="331" w:lineRule="auto"/>
        <w:jc w:val="both"/>
        <w:rPr>
          <w:rFonts w:asciiTheme="minorHAnsi" w:hAnsiTheme="minorHAnsi" w:cstheme="minorHAnsi"/>
          <w:color w:val="auto"/>
        </w:rPr>
      </w:pPr>
      <w:r w:rsidRPr="0059739F">
        <w:rPr>
          <w:rFonts w:asciiTheme="minorHAnsi" w:hAnsiTheme="minorHAnsi" w:cstheme="minorHAnsi"/>
          <w:color w:val="auto"/>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3E7F7F4B" w14:textId="77777777" w:rsidR="009F0B9B" w:rsidRPr="0059739F" w:rsidRDefault="00A5720B">
      <w:pPr>
        <w:spacing w:line="331" w:lineRule="auto"/>
        <w:rPr>
          <w:rFonts w:asciiTheme="minorHAnsi" w:hAnsiTheme="minorHAnsi" w:cstheme="minorHAnsi"/>
          <w:color w:val="auto"/>
        </w:rPr>
      </w:pPr>
      <w:r w:rsidRPr="0059739F">
        <w:rPr>
          <w:rFonts w:asciiTheme="minorHAnsi" w:hAnsiTheme="minorHAnsi" w:cstheme="minorHAnsi"/>
          <w:color w:val="auto"/>
        </w:rPr>
        <w:t>Any interlineations, erasures, or overwriting shall be valid only if they are initialed by the person or persons signing the proposal.</w:t>
      </w:r>
    </w:p>
    <w:p w14:paraId="3C432555" w14:textId="77777777" w:rsidR="009F0B9B" w:rsidRPr="0059739F" w:rsidRDefault="00A5720B">
      <w:pPr>
        <w:spacing w:after="0" w:line="240" w:lineRule="auto"/>
        <w:rPr>
          <w:rFonts w:asciiTheme="minorHAnsi" w:hAnsiTheme="minorHAnsi" w:cstheme="minorHAnsi"/>
          <w:color w:val="auto"/>
        </w:rPr>
      </w:pPr>
      <w:r w:rsidRPr="0059739F">
        <w:rPr>
          <w:rFonts w:asciiTheme="minorHAnsi" w:hAnsiTheme="minorHAnsi" w:cstheme="minorHAnsi"/>
          <w:color w:val="auto"/>
        </w:rPr>
        <w:br w:type="page"/>
      </w:r>
    </w:p>
    <w:p w14:paraId="76FBF37C" w14:textId="77777777" w:rsidR="009F0B9B" w:rsidRPr="0059739F" w:rsidRDefault="00A5720B">
      <w:pPr>
        <w:pStyle w:val="Heading1"/>
        <w:widowControl w:val="0"/>
        <w:spacing w:after="160" w:line="240" w:lineRule="auto"/>
        <w:rPr>
          <w:rFonts w:asciiTheme="minorHAnsi" w:hAnsiTheme="minorHAnsi" w:cstheme="minorHAnsi"/>
          <w:color w:val="auto"/>
          <w:sz w:val="21"/>
          <w:szCs w:val="21"/>
        </w:rPr>
      </w:pPr>
      <w:bookmarkStart w:id="8" w:name="_bgjb0uwvgprp" w:colFirst="0" w:colLast="0"/>
      <w:bookmarkEnd w:id="8"/>
      <w:r w:rsidRPr="0059739F">
        <w:rPr>
          <w:rFonts w:asciiTheme="minorHAnsi" w:hAnsiTheme="minorHAnsi" w:cstheme="minorHAnsi"/>
          <w:color w:val="auto"/>
          <w:sz w:val="21"/>
          <w:szCs w:val="21"/>
        </w:rPr>
        <w:lastRenderedPageBreak/>
        <w:t>5. Scope of Work/Technical Specifications</w:t>
      </w:r>
    </w:p>
    <w:p w14:paraId="3AB8D26F" w14:textId="77777777" w:rsidR="009F0B9B" w:rsidRPr="0059739F" w:rsidRDefault="00A5720B">
      <w:pPr>
        <w:rPr>
          <w:rFonts w:asciiTheme="minorHAnsi" w:hAnsiTheme="minorHAnsi" w:cstheme="minorHAnsi"/>
          <w:b/>
          <w:color w:val="auto"/>
        </w:rPr>
      </w:pPr>
      <w:r w:rsidRPr="0059739F">
        <w:rPr>
          <w:rFonts w:asciiTheme="minorHAnsi" w:hAnsiTheme="minorHAnsi" w:cstheme="minorHAnsi"/>
          <w:b/>
          <w:color w:val="auto"/>
        </w:rPr>
        <w:t>5.1 Background</w:t>
      </w:r>
    </w:p>
    <w:p w14:paraId="2EA1BBBC" w14:textId="3AD437A4" w:rsidR="00887DA3" w:rsidRPr="0059739F" w:rsidRDefault="00887DA3" w:rsidP="00E575FC">
      <w:pPr>
        <w:rPr>
          <w:rFonts w:asciiTheme="minorHAnsi" w:hAnsiTheme="minorHAnsi" w:cstheme="minorHAnsi"/>
          <w:color w:val="auto"/>
        </w:rPr>
      </w:pPr>
      <w:r w:rsidRPr="0059739F">
        <w:rPr>
          <w:rFonts w:asciiTheme="minorHAnsi" w:hAnsiTheme="minorHAnsi" w:cstheme="minorHAnsi"/>
          <w:b/>
        </w:rPr>
        <w:t>Background:</w:t>
      </w:r>
    </w:p>
    <w:p w14:paraId="0BE74087" w14:textId="77777777" w:rsidR="00E575FC" w:rsidRPr="00D0080D" w:rsidRDefault="00E575FC" w:rsidP="00E575FC">
      <w:pPr>
        <w:widowControl w:val="0"/>
        <w:spacing w:after="0" w:line="240" w:lineRule="auto"/>
        <w:rPr>
          <w:b/>
          <w:bCs/>
        </w:rPr>
      </w:pPr>
      <w:r w:rsidRPr="00D0080D">
        <w:rPr>
          <w:b/>
          <w:bCs/>
        </w:rPr>
        <w:t>Program background</w:t>
      </w:r>
    </w:p>
    <w:p w14:paraId="41A34034" w14:textId="77777777" w:rsidR="00E575FC" w:rsidRDefault="00E575FC" w:rsidP="00E575FC">
      <w:pPr>
        <w:spacing w:before="240"/>
      </w:pPr>
      <w:r>
        <w:t>Adaptation Services for Action and Learning (ASAL Adapts) is a 2-year program being implemented by Mercy Corps in Northern Kenya’s Wajir and Garissa Counties. This program is bringing pastoralists and county government stakeholders together to make decisions about natural resource management, informed by geographical analysis and climate services.</w:t>
      </w:r>
    </w:p>
    <w:p w14:paraId="2EE2D778" w14:textId="77777777" w:rsidR="00E575FC" w:rsidRPr="00D0080D" w:rsidRDefault="00E575FC" w:rsidP="00E575FC">
      <w:pPr>
        <w:widowControl w:val="0"/>
        <w:spacing w:after="0" w:line="240" w:lineRule="auto"/>
        <w:rPr>
          <w:b/>
          <w:bCs/>
        </w:rPr>
      </w:pPr>
      <w:r w:rsidRPr="00D0080D">
        <w:rPr>
          <w:b/>
          <w:bCs/>
        </w:rPr>
        <w:t>Task description</w:t>
      </w:r>
    </w:p>
    <w:p w14:paraId="4F70E27F" w14:textId="77777777" w:rsidR="00E575FC" w:rsidRDefault="00E575FC" w:rsidP="00E575FC">
      <w:pPr>
        <w:spacing w:before="240" w:after="240"/>
        <w:jc w:val="both"/>
      </w:pPr>
      <w:r>
        <w:t>The ASAL Adapts program plans to engage a Communications and Event Management Consultant who will be instrumental in conceptualizing, organizing and managing 2 events comprising of a 3 day pause and reflection workshop and a 1-day round-table session. These events which will take place on a quarterly basis will target our stakeholders and other industry experts, with a goal to drive meaningful discussions that will enhance decision making, learning and adaptation within the ASAL Adapts program. Thereafter, the consultant will develop comprehensive reports following the discussions and deliberations made during these 2 events.</w:t>
      </w:r>
    </w:p>
    <w:p w14:paraId="38ADFC0D" w14:textId="77777777" w:rsidR="00E575FC" w:rsidRDefault="00E575FC" w:rsidP="00E575FC">
      <w:pPr>
        <w:spacing w:before="240" w:after="240"/>
        <w:jc w:val="both"/>
      </w:pPr>
      <w:r>
        <w:t xml:space="preserve">The program will engage the consultant for 10 days during the specific month of the events. Therefore, the agreement between the Consultant and the ASAL Adapts program will be a continuous one in 2023, with a 10-day engagement on the month. Ideally the consultant will be engaged for 40 days across the year. </w:t>
      </w:r>
    </w:p>
    <w:tbl>
      <w:tblPr>
        <w:tblStyle w:val="TableGrid"/>
        <w:tblW w:w="18300" w:type="dxa"/>
        <w:tblLayout w:type="fixed"/>
        <w:tblLook w:val="04A0" w:firstRow="1" w:lastRow="0" w:firstColumn="1" w:lastColumn="0" w:noHBand="0" w:noVBand="1"/>
      </w:tblPr>
      <w:tblGrid>
        <w:gridCol w:w="2575"/>
        <w:gridCol w:w="4830"/>
        <w:gridCol w:w="6320"/>
        <w:gridCol w:w="4575"/>
      </w:tblGrid>
      <w:tr w:rsidR="00E575FC" w14:paraId="21CC165C" w14:textId="77777777" w:rsidTr="11F44AA3">
        <w:trPr>
          <w:trHeight w:val="300"/>
        </w:trPr>
        <w:tc>
          <w:tcPr>
            <w:tcW w:w="2575" w:type="dxa"/>
            <w:vAlign w:val="bottom"/>
          </w:tcPr>
          <w:p w14:paraId="05AB575E"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b/>
                <w:sz w:val="20"/>
                <w:szCs w:val="20"/>
              </w:rPr>
              <w:t>Days</w:t>
            </w:r>
          </w:p>
        </w:tc>
        <w:tc>
          <w:tcPr>
            <w:tcW w:w="4830" w:type="dxa"/>
            <w:vAlign w:val="bottom"/>
          </w:tcPr>
          <w:p w14:paraId="1943600E"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b/>
                <w:sz w:val="20"/>
                <w:szCs w:val="20"/>
              </w:rPr>
              <w:t>Activity</w:t>
            </w:r>
          </w:p>
        </w:tc>
        <w:tc>
          <w:tcPr>
            <w:tcW w:w="6320" w:type="dxa"/>
          </w:tcPr>
          <w:p w14:paraId="48C8C7AF"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c>
          <w:tcPr>
            <w:tcW w:w="4575" w:type="dxa"/>
          </w:tcPr>
          <w:p w14:paraId="59A1732B"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r>
      <w:tr w:rsidR="00E575FC" w14:paraId="3BD16263" w14:textId="77777777" w:rsidTr="11F44AA3">
        <w:trPr>
          <w:trHeight w:val="300"/>
        </w:trPr>
        <w:tc>
          <w:tcPr>
            <w:tcW w:w="2575" w:type="dxa"/>
            <w:vAlign w:val="bottom"/>
          </w:tcPr>
          <w:p w14:paraId="2D8283D1"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1 day</w:t>
            </w:r>
          </w:p>
        </w:tc>
        <w:tc>
          <w:tcPr>
            <w:tcW w:w="4830" w:type="dxa"/>
            <w:vAlign w:val="bottom"/>
          </w:tcPr>
          <w:p w14:paraId="0307ABD7"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Plan for the pause and reflect workshop and round-table session</w:t>
            </w:r>
          </w:p>
        </w:tc>
        <w:tc>
          <w:tcPr>
            <w:tcW w:w="6320" w:type="dxa"/>
          </w:tcPr>
          <w:p w14:paraId="58581273"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c>
          <w:tcPr>
            <w:tcW w:w="4575" w:type="dxa"/>
          </w:tcPr>
          <w:p w14:paraId="45C89A39"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r>
      <w:tr w:rsidR="00E575FC" w14:paraId="07FD2FE9" w14:textId="77777777" w:rsidTr="11F44AA3">
        <w:trPr>
          <w:trHeight w:val="300"/>
        </w:trPr>
        <w:tc>
          <w:tcPr>
            <w:tcW w:w="2575" w:type="dxa"/>
            <w:vAlign w:val="bottom"/>
          </w:tcPr>
          <w:p w14:paraId="6AB83618"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 xml:space="preserve">4 days </w:t>
            </w:r>
          </w:p>
        </w:tc>
        <w:tc>
          <w:tcPr>
            <w:tcW w:w="4830" w:type="dxa"/>
            <w:vAlign w:val="bottom"/>
          </w:tcPr>
          <w:p w14:paraId="38003785"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Attend the event, moderate, take notes and photos</w:t>
            </w:r>
          </w:p>
        </w:tc>
        <w:tc>
          <w:tcPr>
            <w:tcW w:w="6320" w:type="dxa"/>
          </w:tcPr>
          <w:p w14:paraId="7B5ECC5E"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c>
          <w:tcPr>
            <w:tcW w:w="4575" w:type="dxa"/>
          </w:tcPr>
          <w:p w14:paraId="7ED3374B"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r>
      <w:tr w:rsidR="00E575FC" w14:paraId="127EB782" w14:textId="77777777" w:rsidTr="11F44AA3">
        <w:trPr>
          <w:trHeight w:val="300"/>
        </w:trPr>
        <w:tc>
          <w:tcPr>
            <w:tcW w:w="2575" w:type="dxa"/>
            <w:vAlign w:val="bottom"/>
          </w:tcPr>
          <w:p w14:paraId="1723B445"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3 days</w:t>
            </w:r>
          </w:p>
        </w:tc>
        <w:tc>
          <w:tcPr>
            <w:tcW w:w="4830" w:type="dxa"/>
            <w:vAlign w:val="bottom"/>
          </w:tcPr>
          <w:p w14:paraId="4FC77E80"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Develop the report</w:t>
            </w:r>
          </w:p>
        </w:tc>
        <w:tc>
          <w:tcPr>
            <w:tcW w:w="6320" w:type="dxa"/>
          </w:tcPr>
          <w:p w14:paraId="334CE09F"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c>
          <w:tcPr>
            <w:tcW w:w="4575" w:type="dxa"/>
          </w:tcPr>
          <w:p w14:paraId="275211B9"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r>
      <w:tr w:rsidR="00E575FC" w14:paraId="685AC4C7" w14:textId="77777777" w:rsidTr="11F44AA3">
        <w:trPr>
          <w:trHeight w:val="300"/>
        </w:trPr>
        <w:tc>
          <w:tcPr>
            <w:tcW w:w="2575" w:type="dxa"/>
            <w:vAlign w:val="bottom"/>
          </w:tcPr>
          <w:p w14:paraId="2252ACC7"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1 Day</w:t>
            </w:r>
          </w:p>
        </w:tc>
        <w:tc>
          <w:tcPr>
            <w:tcW w:w="4830" w:type="dxa"/>
            <w:vAlign w:val="bottom"/>
          </w:tcPr>
          <w:p w14:paraId="58BB0AC2"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Report review and validation</w:t>
            </w:r>
          </w:p>
        </w:tc>
        <w:tc>
          <w:tcPr>
            <w:tcW w:w="6320" w:type="dxa"/>
          </w:tcPr>
          <w:p w14:paraId="1A98A4B9"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c>
          <w:tcPr>
            <w:tcW w:w="4575" w:type="dxa"/>
          </w:tcPr>
          <w:p w14:paraId="6CF4046D"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r>
      <w:tr w:rsidR="00E575FC" w14:paraId="45BAB04E" w14:textId="77777777" w:rsidTr="11F44AA3">
        <w:trPr>
          <w:trHeight w:val="300"/>
        </w:trPr>
        <w:tc>
          <w:tcPr>
            <w:tcW w:w="2575" w:type="dxa"/>
            <w:vAlign w:val="bottom"/>
          </w:tcPr>
          <w:p w14:paraId="7D3BF7CE"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1 Day</w:t>
            </w:r>
          </w:p>
        </w:tc>
        <w:tc>
          <w:tcPr>
            <w:tcW w:w="4830" w:type="dxa"/>
            <w:vAlign w:val="bottom"/>
          </w:tcPr>
          <w:p w14:paraId="009EA129"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r>
              <w:rPr>
                <w:sz w:val="20"/>
                <w:szCs w:val="20"/>
              </w:rPr>
              <w:t>Catch up and planning for next event</w:t>
            </w:r>
          </w:p>
        </w:tc>
        <w:tc>
          <w:tcPr>
            <w:tcW w:w="6320" w:type="dxa"/>
          </w:tcPr>
          <w:p w14:paraId="6099572B"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c>
          <w:tcPr>
            <w:tcW w:w="4575" w:type="dxa"/>
          </w:tcPr>
          <w:p w14:paraId="75B1EC14" w14:textId="77777777" w:rsidR="00E575FC" w:rsidRDefault="00E575FC" w:rsidP="00384B49">
            <w:pPr>
              <w:pBdr>
                <w:top w:val="none" w:sz="0" w:space="0" w:color="auto"/>
                <w:left w:val="none" w:sz="0" w:space="0" w:color="auto"/>
                <w:bottom w:val="none" w:sz="0" w:space="0" w:color="auto"/>
                <w:right w:val="none" w:sz="0" w:space="0" w:color="auto"/>
                <w:between w:val="none" w:sz="0" w:space="0" w:color="auto"/>
              </w:pBdr>
              <w:spacing w:before="240" w:after="240"/>
              <w:jc w:val="both"/>
            </w:pPr>
          </w:p>
        </w:tc>
      </w:tr>
    </w:tbl>
    <w:p w14:paraId="45E60C0A" w14:textId="77777777" w:rsidR="009F0B9B" w:rsidRPr="0059739F" w:rsidRDefault="009F0B9B">
      <w:pPr>
        <w:widowControl w:val="0"/>
        <w:spacing w:after="160" w:line="240" w:lineRule="auto"/>
        <w:rPr>
          <w:rFonts w:asciiTheme="minorHAnsi" w:eastAsia="Times New Roman" w:hAnsiTheme="minorHAnsi" w:cstheme="minorHAnsi"/>
          <w:color w:val="auto"/>
        </w:rPr>
      </w:pPr>
    </w:p>
    <w:p w14:paraId="7BA0ECFD" w14:textId="376C1583" w:rsidR="00887DA3" w:rsidRPr="0059739F" w:rsidRDefault="00887DA3" w:rsidP="00887DA3">
      <w:pPr>
        <w:pStyle w:val="Heading1"/>
        <w:widowControl w:val="0"/>
        <w:spacing w:after="0" w:line="240" w:lineRule="auto"/>
        <w:rPr>
          <w:rFonts w:asciiTheme="minorHAnsi" w:hAnsiTheme="minorHAnsi" w:cstheme="minorHAnsi"/>
          <w:sz w:val="21"/>
          <w:szCs w:val="21"/>
        </w:rPr>
      </w:pPr>
      <w:r w:rsidRPr="0059739F">
        <w:rPr>
          <w:rFonts w:asciiTheme="minorHAnsi" w:hAnsiTheme="minorHAnsi" w:cstheme="minorHAnsi"/>
          <w:sz w:val="21"/>
          <w:szCs w:val="21"/>
        </w:rPr>
        <w:t>6.Annexes</w:t>
      </w:r>
    </w:p>
    <w:p w14:paraId="3C3A9DD0" w14:textId="621783E4" w:rsidR="002D3A91" w:rsidRPr="0059739F" w:rsidRDefault="002D3A91" w:rsidP="002D3A91">
      <w:pPr>
        <w:pBdr>
          <w:top w:val="none" w:sz="0" w:space="0" w:color="auto"/>
          <w:left w:val="none" w:sz="0" w:space="0" w:color="auto"/>
          <w:bottom w:val="none" w:sz="0" w:space="0" w:color="auto"/>
          <w:right w:val="none" w:sz="0" w:space="0" w:color="auto"/>
          <w:between w:val="none" w:sz="0" w:space="0" w:color="auto"/>
        </w:pBdr>
        <w:spacing w:after="0"/>
        <w:rPr>
          <w:rFonts w:asciiTheme="minorHAnsi" w:hAnsiTheme="minorHAnsi" w:cstheme="minorHAnsi"/>
          <w:color w:val="auto"/>
          <w:lang w:eastAsia="en-US"/>
        </w:rPr>
      </w:pPr>
    </w:p>
    <w:p w14:paraId="2FC4FFA4" w14:textId="77777777" w:rsidR="009F0B9B" w:rsidRPr="0059739F" w:rsidRDefault="009F0B9B">
      <w:pPr>
        <w:widowControl w:val="0"/>
        <w:spacing w:after="160" w:line="240" w:lineRule="auto"/>
        <w:rPr>
          <w:rFonts w:asciiTheme="minorHAnsi" w:eastAsia="Times New Roman" w:hAnsiTheme="minorHAnsi" w:cstheme="minorHAnsi"/>
          <w:color w:val="auto"/>
        </w:rPr>
      </w:pPr>
    </w:p>
    <w:p w14:paraId="33901091" w14:textId="37D2D760" w:rsidR="009F0B9B" w:rsidRPr="0059739F" w:rsidRDefault="00B93810">
      <w:pPr>
        <w:pStyle w:val="Heading1"/>
        <w:widowControl w:val="0"/>
        <w:spacing w:after="160" w:line="240" w:lineRule="auto"/>
        <w:rPr>
          <w:rFonts w:asciiTheme="minorHAnsi" w:hAnsiTheme="minorHAnsi" w:cstheme="minorHAnsi"/>
          <w:color w:val="auto"/>
          <w:sz w:val="21"/>
          <w:szCs w:val="21"/>
        </w:rPr>
      </w:pPr>
      <w:bookmarkStart w:id="9" w:name="_1g6tj6ittymx" w:colFirst="0" w:colLast="0"/>
      <w:bookmarkEnd w:id="9"/>
      <w:r w:rsidRPr="0059739F">
        <w:rPr>
          <w:rFonts w:asciiTheme="minorHAnsi" w:hAnsiTheme="minorHAnsi" w:cstheme="minorHAnsi"/>
          <w:color w:val="auto"/>
          <w:sz w:val="21"/>
          <w:szCs w:val="21"/>
        </w:rPr>
        <w:lastRenderedPageBreak/>
        <w:t>Annex 1: Sample Contract</w:t>
      </w:r>
    </w:p>
    <w:p w14:paraId="38D86A49" w14:textId="77777777" w:rsidR="009F0B9B" w:rsidRPr="0059739F" w:rsidRDefault="00A5720B">
      <w:pPr>
        <w:widowControl w:val="0"/>
        <w:spacing w:after="160" w:line="240" w:lineRule="auto"/>
        <w:rPr>
          <w:rFonts w:asciiTheme="minorHAnsi" w:hAnsiTheme="minorHAnsi" w:cstheme="minorHAnsi"/>
          <w:color w:val="auto"/>
        </w:rPr>
      </w:pPr>
      <w:r w:rsidRPr="0059739F">
        <w:rPr>
          <w:rFonts w:asciiTheme="minorHAnsi" w:hAnsiTheme="minorHAnsi" w:cstheme="minorHAnsi"/>
          <w:color w:val="auto"/>
        </w:rPr>
        <w:t>This is the anticipated</w:t>
      </w:r>
      <w:r w:rsidR="006A5C91" w:rsidRPr="0059739F">
        <w:rPr>
          <w:rFonts w:asciiTheme="minorHAnsi" w:hAnsiTheme="minorHAnsi" w:cstheme="minorHAnsi"/>
          <w:color w:val="auto"/>
        </w:rPr>
        <w:t xml:space="preserve"> service</w:t>
      </w:r>
      <w:r w:rsidRPr="0059739F">
        <w:rPr>
          <w:rFonts w:asciiTheme="minorHAnsi" w:hAnsiTheme="minorHAnsi" w:cstheme="minorHAnsi"/>
          <w:color w:val="auto"/>
        </w:rPr>
        <w:t xml:space="preserve"> contract. However, if required, additional terms and conditions may be added by Mercy Corps in the final contract.</w:t>
      </w:r>
    </w:p>
    <w:bookmarkStart w:id="10" w:name="_MON_1727184124"/>
    <w:bookmarkEnd w:id="10"/>
    <w:p w14:paraId="617243AA" w14:textId="4CBDBFA5" w:rsidR="009F0B9B" w:rsidRPr="0059739F" w:rsidRDefault="0059739F">
      <w:pPr>
        <w:widowControl w:val="0"/>
        <w:spacing w:after="160" w:line="240" w:lineRule="auto"/>
        <w:rPr>
          <w:rFonts w:asciiTheme="minorHAnsi" w:hAnsiTheme="minorHAnsi" w:cstheme="minorHAnsi"/>
          <w:color w:val="auto"/>
        </w:rPr>
      </w:pPr>
      <w:r w:rsidRPr="0059739F">
        <w:rPr>
          <w:rFonts w:asciiTheme="minorHAnsi" w:hAnsiTheme="minorHAnsi" w:cstheme="minorHAnsi"/>
          <w:color w:val="auto"/>
        </w:rPr>
        <w:object w:dxaOrig="1536" w:dyaOrig="993" w14:anchorId="266DF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739371077" r:id="rId11">
            <o:FieldCodes>\s</o:FieldCodes>
          </o:OLEObject>
        </w:object>
      </w:r>
    </w:p>
    <w:p w14:paraId="6D1F6366" w14:textId="77777777" w:rsidR="00B93810" w:rsidRPr="0059739F" w:rsidRDefault="00B93810" w:rsidP="00B93810">
      <w:pPr>
        <w:widowControl w:val="0"/>
        <w:spacing w:after="160" w:line="240" w:lineRule="auto"/>
        <w:rPr>
          <w:rFonts w:asciiTheme="minorHAnsi" w:hAnsiTheme="minorHAnsi" w:cstheme="minorHAnsi"/>
          <w:color w:val="auto"/>
        </w:rPr>
      </w:pPr>
      <w:bookmarkStart w:id="11" w:name="_tfpqbmyw287i" w:colFirst="0" w:colLast="0"/>
      <w:bookmarkEnd w:id="11"/>
    </w:p>
    <w:p w14:paraId="68352C06" w14:textId="77777777" w:rsidR="00B93810" w:rsidRPr="0059739F" w:rsidRDefault="00B93810" w:rsidP="00B93810">
      <w:pPr>
        <w:widowControl w:val="0"/>
        <w:spacing w:after="160" w:line="240" w:lineRule="auto"/>
        <w:rPr>
          <w:rFonts w:asciiTheme="minorHAnsi" w:hAnsiTheme="minorHAnsi" w:cstheme="minorHAnsi"/>
          <w:b/>
          <w:color w:val="auto"/>
        </w:rPr>
      </w:pPr>
      <w:r w:rsidRPr="0059739F">
        <w:rPr>
          <w:rFonts w:asciiTheme="minorHAnsi" w:hAnsiTheme="minorHAnsi" w:cstheme="minorHAnsi"/>
          <w:b/>
          <w:color w:val="auto"/>
        </w:rPr>
        <w:t>Annex 2: Supplier Information Form</w:t>
      </w:r>
    </w:p>
    <w:bookmarkStart w:id="12" w:name="_MON_1727184095"/>
    <w:bookmarkEnd w:id="12"/>
    <w:p w14:paraId="07AE71CC" w14:textId="7F860587" w:rsidR="009F0B9B" w:rsidRPr="0059739F" w:rsidRDefault="0059739F">
      <w:pPr>
        <w:widowControl w:val="0"/>
        <w:spacing w:after="160" w:line="240" w:lineRule="auto"/>
        <w:rPr>
          <w:rFonts w:asciiTheme="minorHAnsi" w:hAnsiTheme="minorHAnsi" w:cstheme="minorHAnsi"/>
          <w:b/>
          <w:color w:val="auto"/>
        </w:rPr>
      </w:pPr>
      <w:r w:rsidRPr="0059739F">
        <w:rPr>
          <w:rFonts w:asciiTheme="minorHAnsi" w:hAnsiTheme="minorHAnsi" w:cstheme="minorHAnsi"/>
          <w:b/>
          <w:color w:val="auto"/>
        </w:rPr>
        <w:object w:dxaOrig="1536" w:dyaOrig="993" w14:anchorId="538EF671">
          <v:shape id="_x0000_i1026" type="#_x0000_t75" style="width:76.5pt;height:49.5pt" o:ole="">
            <v:imagedata r:id="rId12" o:title=""/>
          </v:shape>
          <o:OLEObject Type="Embed" ProgID="Word.Document.12" ShapeID="_x0000_i1026" DrawAspect="Icon" ObjectID="_1739371078" r:id="rId13">
            <o:FieldCodes>\s</o:FieldCodes>
          </o:OLEObject>
        </w:object>
      </w:r>
    </w:p>
    <w:p w14:paraId="57B2E15F" w14:textId="77777777" w:rsidR="00B93810" w:rsidRPr="0059739F" w:rsidRDefault="00B93810" w:rsidP="00B93810">
      <w:pPr>
        <w:widowControl w:val="0"/>
        <w:spacing w:after="160" w:line="240" w:lineRule="auto"/>
        <w:rPr>
          <w:rFonts w:asciiTheme="minorHAnsi" w:hAnsiTheme="minorHAnsi" w:cstheme="minorHAnsi"/>
          <w:b/>
          <w:color w:val="auto"/>
        </w:rPr>
      </w:pPr>
      <w:r w:rsidRPr="0059739F">
        <w:rPr>
          <w:rFonts w:asciiTheme="minorHAnsi" w:hAnsiTheme="minorHAnsi" w:cstheme="minorHAnsi"/>
          <w:b/>
          <w:color w:val="auto"/>
        </w:rPr>
        <w:t>Annex 3: Price Offer Sheet</w:t>
      </w:r>
    </w:p>
    <w:p w14:paraId="4A5041F3" w14:textId="33E03362" w:rsidR="006A5C91" w:rsidRPr="0059739F" w:rsidRDefault="006A5C91">
      <w:pPr>
        <w:widowControl w:val="0"/>
        <w:spacing w:after="160" w:line="240" w:lineRule="auto"/>
      </w:pPr>
    </w:p>
    <w:p w14:paraId="15A48CA5" w14:textId="76541FC6" w:rsidR="009F0B9B" w:rsidRPr="0059739F" w:rsidRDefault="005E4BAE">
      <w:pPr>
        <w:widowControl w:val="0"/>
        <w:spacing w:after="0" w:line="240" w:lineRule="auto"/>
        <w:rPr>
          <w:rFonts w:asciiTheme="minorHAnsi" w:hAnsiTheme="minorHAnsi" w:cstheme="minorHAnsi"/>
          <w:color w:val="auto"/>
        </w:rPr>
      </w:pPr>
      <w:r>
        <w:rPr>
          <w:rFonts w:asciiTheme="minorHAnsi" w:hAnsiTheme="minorHAnsi" w:cstheme="minorHAnsi"/>
          <w:color w:val="auto"/>
        </w:rPr>
        <w:object w:dxaOrig="1536" w:dyaOrig="993" w14:anchorId="1453E984">
          <v:shape id="_x0000_i1027" type="#_x0000_t75" style="width:76.5pt;height:49.5pt" o:ole="">
            <v:imagedata r:id="rId14" o:title=""/>
          </v:shape>
          <o:OLEObject Type="Embed" ProgID="Excel.Sheet.12" ShapeID="_x0000_i1027" DrawAspect="Icon" ObjectID="_1739371079" r:id="rId15"/>
        </w:object>
      </w:r>
    </w:p>
    <w:tbl>
      <w:tblPr>
        <w:tblStyle w:val="a9"/>
        <w:tblW w:w="10800" w:type="dxa"/>
        <w:tblInd w:w="100" w:type="dxa"/>
        <w:tblLayout w:type="fixed"/>
        <w:tblLook w:val="0600" w:firstRow="0" w:lastRow="0" w:firstColumn="0" w:lastColumn="0" w:noHBand="1" w:noVBand="1"/>
      </w:tblPr>
      <w:tblGrid>
        <w:gridCol w:w="10800"/>
      </w:tblGrid>
      <w:tr w:rsidR="009F0B9B" w:rsidRPr="0059739F" w14:paraId="2FD3FDA5"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64B4569A" w14:textId="77777777" w:rsidR="009F0B9B" w:rsidRPr="0059739F" w:rsidRDefault="009F0B9B">
            <w:pPr>
              <w:widowControl w:val="0"/>
              <w:spacing w:after="160" w:line="240" w:lineRule="auto"/>
              <w:rPr>
                <w:rFonts w:asciiTheme="minorHAnsi" w:hAnsiTheme="minorHAnsi" w:cstheme="minorHAnsi"/>
                <w:color w:val="auto"/>
              </w:rPr>
            </w:pPr>
          </w:p>
          <w:p w14:paraId="756B48C7" w14:textId="77777777" w:rsidR="009F0B9B" w:rsidRPr="0059739F" w:rsidRDefault="00A5720B">
            <w:pPr>
              <w:widowControl w:val="0"/>
              <w:spacing w:after="160" w:line="240" w:lineRule="auto"/>
              <w:rPr>
                <w:rFonts w:asciiTheme="minorHAnsi" w:hAnsiTheme="minorHAnsi" w:cstheme="minorHAnsi"/>
                <w:color w:val="auto"/>
              </w:rPr>
            </w:pPr>
            <w:r w:rsidRPr="0059739F">
              <w:rPr>
                <w:rFonts w:asciiTheme="minorHAnsi" w:hAnsiTheme="minorHAnsi" w:cstheme="minorHAnsi"/>
                <w:color w:val="auto"/>
              </w:rPr>
              <w:t xml:space="preserve"> </w:t>
            </w:r>
          </w:p>
        </w:tc>
      </w:tr>
    </w:tbl>
    <w:p w14:paraId="72B66673" w14:textId="77777777" w:rsidR="009F0B9B" w:rsidRPr="0059739F" w:rsidRDefault="009F0B9B">
      <w:pPr>
        <w:widowControl w:val="0"/>
        <w:spacing w:after="160" w:line="240" w:lineRule="auto"/>
        <w:rPr>
          <w:rFonts w:asciiTheme="minorHAnsi" w:hAnsiTheme="minorHAnsi" w:cstheme="minorHAnsi"/>
          <w:color w:val="auto"/>
        </w:rPr>
      </w:pPr>
    </w:p>
    <w:sectPr w:rsidR="009F0B9B" w:rsidRPr="0059739F">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3D0A" w14:textId="77777777" w:rsidR="004728A1" w:rsidRDefault="004728A1">
      <w:pPr>
        <w:spacing w:after="0" w:line="240" w:lineRule="auto"/>
      </w:pPr>
      <w:r>
        <w:separator/>
      </w:r>
    </w:p>
  </w:endnote>
  <w:endnote w:type="continuationSeparator" w:id="0">
    <w:p w14:paraId="7142D25B" w14:textId="77777777" w:rsidR="004728A1" w:rsidRDefault="0047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DECA" w14:textId="1E0B865C" w:rsidR="001C27C5" w:rsidRDefault="001C27C5">
    <w:r>
      <w:t xml:space="preserve">Tender No: </w:t>
    </w:r>
    <w:r w:rsidR="004055C4" w:rsidRPr="00431961">
      <w:rPr>
        <w:rFonts w:asciiTheme="minorHAnsi" w:hAnsiTheme="minorHAnsi" w:cstheme="minorHAnsi"/>
        <w:b/>
        <w:color w:val="auto"/>
        <w:sz w:val="20"/>
        <w:szCs w:val="20"/>
      </w:rPr>
      <w:t>MCK-</w:t>
    </w:r>
    <w:r w:rsidR="004055C4" w:rsidRPr="004055C4">
      <w:rPr>
        <w:rFonts w:asciiTheme="minorHAnsi" w:hAnsiTheme="minorHAnsi" w:cstheme="minorHAnsi"/>
        <w:b/>
        <w:color w:val="auto"/>
        <w:sz w:val="20"/>
        <w:szCs w:val="20"/>
      </w:rPr>
      <w:t>NBO -</w:t>
    </w:r>
    <w:r w:rsidR="004055C4" w:rsidRPr="004055C4">
      <w:rPr>
        <w:rFonts w:asciiTheme="minorHAnsi" w:hAnsiTheme="minorHAnsi" w:cstheme="minorHAnsi"/>
        <w:b/>
        <w:color w:val="000000"/>
        <w:sz w:val="20"/>
        <w:szCs w:val="20"/>
      </w:rPr>
      <w:t>CO</w:t>
    </w:r>
    <w:r w:rsidR="00E575FC">
      <w:rPr>
        <w:rFonts w:asciiTheme="minorHAnsi" w:hAnsiTheme="minorHAnsi" w:cstheme="minorHAnsi"/>
        <w:b/>
        <w:color w:val="000000"/>
        <w:sz w:val="20"/>
        <w:szCs w:val="20"/>
      </w:rPr>
      <w:t>MM</w:t>
    </w:r>
    <w:r w:rsidR="004055C4" w:rsidRPr="004055C4">
      <w:rPr>
        <w:rFonts w:asciiTheme="minorHAnsi" w:hAnsiTheme="minorHAnsi" w:cstheme="minorHAnsi"/>
        <w:b/>
        <w:color w:val="000000"/>
        <w:sz w:val="20"/>
        <w:szCs w:val="20"/>
      </w:rPr>
      <w:t>-02</w:t>
    </w:r>
    <w:r w:rsidR="00E575FC">
      <w:rPr>
        <w:rFonts w:asciiTheme="minorHAnsi" w:hAnsiTheme="minorHAnsi" w:cstheme="minorHAnsi"/>
        <w:b/>
        <w:color w:val="000000"/>
        <w:sz w:val="20"/>
        <w:szCs w:val="20"/>
      </w:rPr>
      <w:t>3</w:t>
    </w:r>
    <w:r w:rsidR="004055C4" w:rsidRPr="004055C4">
      <w:rPr>
        <w:rFonts w:asciiTheme="minorHAnsi" w:hAnsiTheme="minorHAnsi" w:cstheme="minorHAnsi"/>
        <w:b/>
        <w:color w:val="000000"/>
        <w:sz w:val="20"/>
        <w:szCs w:val="20"/>
      </w:rPr>
      <w:t>-00</w:t>
    </w:r>
    <w:r w:rsidR="00E575FC">
      <w:rPr>
        <w:rFonts w:asciiTheme="minorHAnsi" w:hAnsiTheme="minorHAnsi" w:cstheme="minorHAnsi"/>
        <w:b/>
        <w:color w:val="000000"/>
        <w:sz w:val="20"/>
        <w:szCs w:val="20"/>
      </w:rPr>
      <w:t>3</w:t>
    </w:r>
    <w:r>
      <w:tab/>
    </w:r>
    <w:r>
      <w:tab/>
    </w:r>
    <w:r>
      <w:tab/>
    </w:r>
    <w:r>
      <w:tab/>
    </w:r>
    <w:r>
      <w:tab/>
    </w:r>
    <w:r>
      <w:tab/>
    </w:r>
    <w:r>
      <w:tab/>
    </w:r>
    <w:r>
      <w:tab/>
      <w:t xml:space="preserve">Page </w:t>
    </w:r>
    <w:r>
      <w:fldChar w:fldCharType="begin"/>
    </w:r>
    <w:r>
      <w:instrText>PAGE</w:instrText>
    </w:r>
    <w:r>
      <w:fldChar w:fldCharType="separate"/>
    </w:r>
    <w:r w:rsidR="00BA1FC9">
      <w:rPr>
        <w:noProof/>
      </w:rPr>
      <w:t>12</w:t>
    </w:r>
    <w:r>
      <w:fldChar w:fldCharType="end"/>
    </w:r>
    <w:r>
      <w:t xml:space="preserve"> of </w:t>
    </w:r>
    <w:r>
      <w:fldChar w:fldCharType="begin"/>
    </w:r>
    <w:r>
      <w:instrText>NUMPAGES</w:instrText>
    </w:r>
    <w:r>
      <w:fldChar w:fldCharType="separate"/>
    </w:r>
    <w:r w:rsidR="00BA1FC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0173" w14:textId="77777777" w:rsidR="004728A1" w:rsidRDefault="004728A1">
      <w:pPr>
        <w:spacing w:after="0" w:line="240" w:lineRule="auto"/>
      </w:pPr>
      <w:r>
        <w:separator/>
      </w:r>
    </w:p>
  </w:footnote>
  <w:footnote w:type="continuationSeparator" w:id="0">
    <w:p w14:paraId="38A5B346" w14:textId="77777777" w:rsidR="004728A1" w:rsidRDefault="0047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1F1C" w14:textId="77777777" w:rsidR="001C27C5" w:rsidRDefault="001C27C5">
    <w:pPr>
      <w:pStyle w:val="Title"/>
      <w:spacing w:before="0" w:after="0"/>
      <w:rPr>
        <w:sz w:val="36"/>
        <w:szCs w:val="36"/>
      </w:rPr>
    </w:pPr>
    <w:bookmarkStart w:id="13" w:name="_fxpprzt9v65c" w:colFirst="0" w:colLast="0"/>
    <w:bookmarkEnd w:id="13"/>
    <w:r>
      <w:rPr>
        <w:noProof/>
        <w:lang w:val="en-US" w:eastAsia="en-US"/>
      </w:rPr>
      <w:drawing>
        <wp:anchor distT="114300" distB="114300" distL="114300" distR="114300" simplePos="0" relativeHeight="251658240" behindDoc="0" locked="0" layoutInCell="1" hidden="0" allowOverlap="1" wp14:anchorId="003B9E7C" wp14:editId="0A3BAC5A">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35322E6B" w14:textId="77777777" w:rsidR="001C27C5" w:rsidRDefault="001C27C5">
    <w:pPr>
      <w:pStyle w:val="Title"/>
      <w:spacing w:before="0" w:after="0" w:line="240" w:lineRule="auto"/>
      <w:rPr>
        <w:sz w:val="36"/>
        <w:szCs w:val="36"/>
      </w:rPr>
    </w:pPr>
    <w:bookmarkStart w:id="14" w:name="_j8ygr4y4rt81" w:colFirst="0" w:colLast="0"/>
    <w:bookmarkEnd w:id="14"/>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E87"/>
    <w:multiLevelType w:val="multilevel"/>
    <w:tmpl w:val="71B83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6964900"/>
    <w:multiLevelType w:val="multilevel"/>
    <w:tmpl w:val="A0926EE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915F1C"/>
    <w:multiLevelType w:val="multilevel"/>
    <w:tmpl w:val="24505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FA6639"/>
    <w:multiLevelType w:val="multilevel"/>
    <w:tmpl w:val="E63C3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2F02FD5"/>
    <w:multiLevelType w:val="multilevel"/>
    <w:tmpl w:val="85F8ECE4"/>
    <w:lvl w:ilvl="0">
      <w:start w:val="4"/>
      <w:numFmt w:val="bullet"/>
      <w:lvlText w:val="●"/>
      <w:lvlJc w:val="left"/>
      <w:pPr>
        <w:ind w:left="720" w:hanging="360"/>
      </w:pPr>
      <w:rPr>
        <w:rFonts w:ascii="Arial" w:eastAsia="Arial" w:hAnsi="Arial" w:cs="Arial"/>
        <w:color w:val="auto"/>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1"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A35970"/>
    <w:multiLevelType w:val="multilevel"/>
    <w:tmpl w:val="BFA0EE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7B172D1"/>
    <w:multiLevelType w:val="multilevel"/>
    <w:tmpl w:val="F8F8023C"/>
    <w:lvl w:ilvl="0">
      <w:start w:val="1"/>
      <w:numFmt w:val="lowerLetter"/>
      <w:lvlText w:val="%1)"/>
      <w:lvlJc w:val="left"/>
      <w:pPr>
        <w:ind w:left="0" w:firstLine="0"/>
      </w:pPr>
      <w:rPr>
        <w:rFonts w:ascii="Arial" w:eastAsia="Arial" w:hAnsi="Arial" w:cs="Arial"/>
      </w:r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2FE658E4"/>
    <w:multiLevelType w:val="multilevel"/>
    <w:tmpl w:val="8DCC6F7C"/>
    <w:lvl w:ilvl="0">
      <w:start w:val="11"/>
      <w:numFmt w:val="decimal"/>
      <w:lvlText w:val="%1."/>
      <w:lvlJc w:val="left"/>
      <w:pPr>
        <w:ind w:left="360" w:firstLine="0"/>
      </w:pPr>
      <w:rPr>
        <w:rFonts w:hint="default"/>
        <w:b/>
        <w:vertAlign w:val="baseline"/>
      </w:rPr>
    </w:lvl>
    <w:lvl w:ilvl="1">
      <w:start w:val="1"/>
      <w:numFmt w:val="lowerLetter"/>
      <w:lvlText w:val="%2."/>
      <w:lvlJc w:val="left"/>
      <w:pPr>
        <w:ind w:left="720" w:firstLine="36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6"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3FA3236D"/>
    <w:multiLevelType w:val="multilevel"/>
    <w:tmpl w:val="AB36E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0C7572E"/>
    <w:multiLevelType w:val="multilevel"/>
    <w:tmpl w:val="877C0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CB73AE"/>
    <w:multiLevelType w:val="multilevel"/>
    <w:tmpl w:val="41385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0C5517"/>
    <w:multiLevelType w:val="multilevel"/>
    <w:tmpl w:val="3E965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231DA8"/>
    <w:multiLevelType w:val="multilevel"/>
    <w:tmpl w:val="B838AA0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8" w15:restartNumberingAfterBreak="0">
    <w:nsid w:val="4C760EB2"/>
    <w:multiLevelType w:val="multilevel"/>
    <w:tmpl w:val="E59C1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8A0B8F"/>
    <w:multiLevelType w:val="multilevel"/>
    <w:tmpl w:val="4F8C01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CC84853"/>
    <w:multiLevelType w:val="multilevel"/>
    <w:tmpl w:val="C6289E3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1" w15:restartNumberingAfterBreak="0">
    <w:nsid w:val="4EB37C00"/>
    <w:multiLevelType w:val="multilevel"/>
    <w:tmpl w:val="AA089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EA740C"/>
    <w:multiLevelType w:val="multilevel"/>
    <w:tmpl w:val="90F46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39846C6"/>
    <w:multiLevelType w:val="multilevel"/>
    <w:tmpl w:val="C21ADF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6" w15:restartNumberingAfterBreak="0">
    <w:nsid w:val="5C9F1CEC"/>
    <w:multiLevelType w:val="multilevel"/>
    <w:tmpl w:val="934C5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A923C45"/>
    <w:multiLevelType w:val="hybridMultilevel"/>
    <w:tmpl w:val="AB987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3044CC"/>
    <w:multiLevelType w:val="multilevel"/>
    <w:tmpl w:val="13AAD3CC"/>
    <w:lvl w:ilvl="0">
      <w:start w:val="1"/>
      <w:numFmt w:val="decimal"/>
      <w:lvlText w:val="%1."/>
      <w:lvlJc w:val="left"/>
      <w:pPr>
        <w:ind w:left="720" w:hanging="360"/>
      </w:pPr>
    </w:lvl>
    <w:lvl w:ilvl="1">
      <w:start w:val="1"/>
      <w:numFmt w:val="low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78B5B1E"/>
    <w:multiLevelType w:val="hybridMultilevel"/>
    <w:tmpl w:val="992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DC70B98"/>
    <w:multiLevelType w:val="multilevel"/>
    <w:tmpl w:val="11B0018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845100097">
    <w:abstractNumId w:val="32"/>
  </w:num>
  <w:num w:numId="2" w16cid:durableId="841703614">
    <w:abstractNumId w:val="22"/>
  </w:num>
  <w:num w:numId="3" w16cid:durableId="1705862522">
    <w:abstractNumId w:val="6"/>
  </w:num>
  <w:num w:numId="4" w16cid:durableId="838958780">
    <w:abstractNumId w:val="41"/>
  </w:num>
  <w:num w:numId="5" w16cid:durableId="2044867455">
    <w:abstractNumId w:val="16"/>
  </w:num>
  <w:num w:numId="6" w16cid:durableId="1964069251">
    <w:abstractNumId w:val="35"/>
  </w:num>
  <w:num w:numId="7" w16cid:durableId="866454216">
    <w:abstractNumId w:val="10"/>
  </w:num>
  <w:num w:numId="8" w16cid:durableId="1442728690">
    <w:abstractNumId w:val="27"/>
  </w:num>
  <w:num w:numId="9" w16cid:durableId="381174133">
    <w:abstractNumId w:val="11"/>
  </w:num>
  <w:num w:numId="10" w16cid:durableId="1588541873">
    <w:abstractNumId w:val="1"/>
  </w:num>
  <w:num w:numId="11" w16cid:durableId="945817828">
    <w:abstractNumId w:val="13"/>
  </w:num>
  <w:num w:numId="12" w16cid:durableId="983196514">
    <w:abstractNumId w:val="8"/>
  </w:num>
  <w:num w:numId="13" w16cid:durableId="1747535939">
    <w:abstractNumId w:val="3"/>
  </w:num>
  <w:num w:numId="14" w16cid:durableId="475269904">
    <w:abstractNumId w:val="17"/>
  </w:num>
  <w:num w:numId="15" w16cid:durableId="945310225">
    <w:abstractNumId w:val="9"/>
  </w:num>
  <w:num w:numId="16" w16cid:durableId="1636520145">
    <w:abstractNumId w:val="0"/>
  </w:num>
  <w:num w:numId="17" w16cid:durableId="371417293">
    <w:abstractNumId w:val="2"/>
  </w:num>
  <w:num w:numId="18" w16cid:durableId="1682318426">
    <w:abstractNumId w:val="23"/>
  </w:num>
  <w:num w:numId="19" w16cid:durableId="985360501">
    <w:abstractNumId w:val="7"/>
  </w:num>
  <w:num w:numId="20" w16cid:durableId="1959295595">
    <w:abstractNumId w:val="30"/>
  </w:num>
  <w:num w:numId="21" w16cid:durableId="266935829">
    <w:abstractNumId w:val="37"/>
  </w:num>
  <w:num w:numId="22" w16cid:durableId="339165094">
    <w:abstractNumId w:val="21"/>
  </w:num>
  <w:num w:numId="23" w16cid:durableId="314992214">
    <w:abstractNumId w:val="4"/>
  </w:num>
  <w:num w:numId="24" w16cid:durableId="2045909657">
    <w:abstractNumId w:val="12"/>
  </w:num>
  <w:num w:numId="25" w16cid:durableId="336857593">
    <w:abstractNumId w:val="25"/>
  </w:num>
  <w:num w:numId="26" w16cid:durableId="1228106761">
    <w:abstractNumId w:val="24"/>
  </w:num>
  <w:num w:numId="27" w16cid:durableId="67963828">
    <w:abstractNumId w:val="5"/>
  </w:num>
  <w:num w:numId="28" w16cid:durableId="579632127">
    <w:abstractNumId w:val="33"/>
  </w:num>
  <w:num w:numId="29" w16cid:durableId="1433741001">
    <w:abstractNumId w:val="31"/>
  </w:num>
  <w:num w:numId="30" w16cid:durableId="1712461268">
    <w:abstractNumId w:val="38"/>
  </w:num>
  <w:num w:numId="31" w16cid:durableId="787891038">
    <w:abstractNumId w:val="40"/>
  </w:num>
  <w:num w:numId="32" w16cid:durableId="71856111">
    <w:abstractNumId w:val="43"/>
  </w:num>
  <w:num w:numId="33" w16cid:durableId="1664356907">
    <w:abstractNumId w:val="14"/>
  </w:num>
  <w:num w:numId="34" w16cid:durableId="597058639">
    <w:abstractNumId w:val="36"/>
  </w:num>
  <w:num w:numId="35" w16cid:durableId="1831753577">
    <w:abstractNumId w:val="34"/>
  </w:num>
  <w:num w:numId="36" w16cid:durableId="394207630">
    <w:abstractNumId w:val="39"/>
  </w:num>
  <w:num w:numId="37" w16cid:durableId="1921327723">
    <w:abstractNumId w:val="26"/>
  </w:num>
  <w:num w:numId="38" w16cid:durableId="470026148">
    <w:abstractNumId w:val="28"/>
  </w:num>
  <w:num w:numId="39" w16cid:durableId="1952784860">
    <w:abstractNumId w:val="29"/>
  </w:num>
  <w:num w:numId="40" w16cid:durableId="1949504300">
    <w:abstractNumId w:val="19"/>
  </w:num>
  <w:num w:numId="41" w16cid:durableId="1129276600">
    <w:abstractNumId w:val="18"/>
  </w:num>
  <w:num w:numId="42" w16cid:durableId="989359102">
    <w:abstractNumId w:val="20"/>
  </w:num>
  <w:num w:numId="43" w16cid:durableId="757095882">
    <w:abstractNumId w:val="15"/>
  </w:num>
  <w:num w:numId="44" w16cid:durableId="71211485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EwNjYzNjI3NzZU0lEKTi0uzszPAykwqgUAFeXE4SwAAAA="/>
  </w:docVars>
  <w:rsids>
    <w:rsidRoot w:val="009F0B9B"/>
    <w:rsid w:val="00004AC4"/>
    <w:rsid w:val="000459CD"/>
    <w:rsid w:val="00096B58"/>
    <w:rsid w:val="001C27C5"/>
    <w:rsid w:val="001F5BCA"/>
    <w:rsid w:val="00281169"/>
    <w:rsid w:val="002D3A91"/>
    <w:rsid w:val="00311596"/>
    <w:rsid w:val="004055C4"/>
    <w:rsid w:val="00431961"/>
    <w:rsid w:val="0044203E"/>
    <w:rsid w:val="004728A1"/>
    <w:rsid w:val="0051713E"/>
    <w:rsid w:val="0059739F"/>
    <w:rsid w:val="005E4BAE"/>
    <w:rsid w:val="00640CF4"/>
    <w:rsid w:val="00656A5F"/>
    <w:rsid w:val="006A5C91"/>
    <w:rsid w:val="0071714C"/>
    <w:rsid w:val="00791F28"/>
    <w:rsid w:val="007B4EDC"/>
    <w:rsid w:val="0081430A"/>
    <w:rsid w:val="008343B1"/>
    <w:rsid w:val="00887DA3"/>
    <w:rsid w:val="00894EFB"/>
    <w:rsid w:val="008E3307"/>
    <w:rsid w:val="00973EFE"/>
    <w:rsid w:val="009B6218"/>
    <w:rsid w:val="009F0B9B"/>
    <w:rsid w:val="00A5720B"/>
    <w:rsid w:val="00AF5240"/>
    <w:rsid w:val="00B72800"/>
    <w:rsid w:val="00B93810"/>
    <w:rsid w:val="00BA1FC9"/>
    <w:rsid w:val="00BE6DB4"/>
    <w:rsid w:val="00C54938"/>
    <w:rsid w:val="00C81847"/>
    <w:rsid w:val="00CC2B65"/>
    <w:rsid w:val="00CE4F7B"/>
    <w:rsid w:val="00CF7011"/>
    <w:rsid w:val="00DC4811"/>
    <w:rsid w:val="00E223D9"/>
    <w:rsid w:val="00E575FC"/>
    <w:rsid w:val="00E60F81"/>
    <w:rsid w:val="00E859C1"/>
    <w:rsid w:val="00E958A9"/>
    <w:rsid w:val="00EB4274"/>
    <w:rsid w:val="00F76EEE"/>
    <w:rsid w:val="00FA14E7"/>
    <w:rsid w:val="00FC7965"/>
    <w:rsid w:val="0B0AF552"/>
    <w:rsid w:val="11F44AA3"/>
    <w:rsid w:val="292C5425"/>
    <w:rsid w:val="43EDD95C"/>
    <w:rsid w:val="6790CAA2"/>
    <w:rsid w:val="7529AD7D"/>
    <w:rsid w:val="78DDA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91A2"/>
  <w15:docId w15:val="{9C474D74-E7F6-4CBD-BC08-10A48647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FootnoteText">
    <w:name w:val="footnote text"/>
    <w:basedOn w:val="Normal"/>
    <w:link w:val="FootnoteTextChar"/>
    <w:uiPriority w:val="99"/>
    <w:semiHidden/>
    <w:unhideWhenUsed/>
    <w:rsid w:val="002D3A91"/>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0"/>
      <w:szCs w:val="20"/>
      <w:lang w:eastAsia="en-US"/>
    </w:rPr>
  </w:style>
  <w:style w:type="character" w:customStyle="1" w:styleId="FootnoteTextChar">
    <w:name w:val="Footnote Text Char"/>
    <w:basedOn w:val="DefaultParagraphFont"/>
    <w:link w:val="FootnoteText"/>
    <w:uiPriority w:val="99"/>
    <w:semiHidden/>
    <w:rsid w:val="002D3A91"/>
    <w:rPr>
      <w:color w:val="auto"/>
      <w:sz w:val="20"/>
      <w:szCs w:val="20"/>
      <w:lang w:eastAsia="en-US"/>
    </w:rPr>
  </w:style>
  <w:style w:type="character" w:styleId="FootnoteReference">
    <w:name w:val="footnote reference"/>
    <w:basedOn w:val="DefaultParagraphFont"/>
    <w:uiPriority w:val="99"/>
    <w:semiHidden/>
    <w:unhideWhenUsed/>
    <w:rsid w:val="002D3A91"/>
    <w:rPr>
      <w:vertAlign w:val="superscript"/>
    </w:rPr>
  </w:style>
  <w:style w:type="paragraph" w:styleId="Header">
    <w:name w:val="header"/>
    <w:basedOn w:val="Normal"/>
    <w:link w:val="HeaderChar"/>
    <w:uiPriority w:val="99"/>
    <w:unhideWhenUsed/>
    <w:rsid w:val="001C2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C5"/>
  </w:style>
  <w:style w:type="paragraph" w:styleId="Footer">
    <w:name w:val="footer"/>
    <w:basedOn w:val="Normal"/>
    <w:link w:val="FooterChar"/>
    <w:uiPriority w:val="99"/>
    <w:unhideWhenUsed/>
    <w:rsid w:val="001C2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7C5"/>
  </w:style>
  <w:style w:type="paragraph" w:styleId="ListParagraph">
    <w:name w:val="List Paragraph"/>
    <w:basedOn w:val="Normal"/>
    <w:uiPriority w:val="34"/>
    <w:qFormat/>
    <w:rsid w:val="00C81847"/>
    <w:pPr>
      <w:ind w:left="720"/>
      <w:contextualSpacing/>
    </w:pPr>
  </w:style>
  <w:style w:type="character" w:styleId="UnresolvedMention">
    <w:name w:val="Unresolved Mention"/>
    <w:basedOn w:val="DefaultParagraphFont"/>
    <w:uiPriority w:val="99"/>
    <w:semiHidden/>
    <w:unhideWhenUsed/>
    <w:rsid w:val="00B93810"/>
    <w:rPr>
      <w:color w:val="605E5C"/>
      <w:shd w:val="clear" w:color="auto" w:fill="E1DFDD"/>
    </w:rPr>
  </w:style>
  <w:style w:type="table" w:styleId="TableGrid">
    <w:name w:val="Table Grid"/>
    <w:basedOn w:val="TableNormal"/>
    <w:uiPriority w:val="39"/>
    <w:rsid w:val="00E575F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pr@mercycorps.org" TargetMode="External"/><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rcycorps.org/integrityhotline"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3264</Words>
  <Characters>18605</Characters>
  <Application>Microsoft Office Word</Application>
  <DocSecurity>0</DocSecurity>
  <Lines>155</Lines>
  <Paragraphs>43</Paragraphs>
  <ScaleCrop>false</ScaleCrop>
  <Company>Mercy Corps Europe</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Garcha</dc:creator>
  <cp:lastModifiedBy>Zamzam Abdinoor Dakane</cp:lastModifiedBy>
  <cp:revision>5</cp:revision>
  <dcterms:created xsi:type="dcterms:W3CDTF">2023-02-28T15:22:00Z</dcterms:created>
  <dcterms:modified xsi:type="dcterms:W3CDTF">2023-03-03T14:51:00Z</dcterms:modified>
</cp:coreProperties>
</file>