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446CB" w:rsidRPr="00610707" w14:paraId="362A95BB" w14:textId="77777777" w:rsidTr="00425AFD">
        <w:tc>
          <w:tcPr>
            <w:tcW w:w="5395" w:type="dxa"/>
            <w:tcBorders>
              <w:top w:val="single" w:sz="4" w:space="0" w:color="auto"/>
              <w:left w:val="single" w:sz="4" w:space="0" w:color="auto"/>
              <w:bottom w:val="single" w:sz="4" w:space="0" w:color="auto"/>
              <w:right w:val="single" w:sz="4" w:space="0" w:color="auto"/>
            </w:tcBorders>
          </w:tcPr>
          <w:p w14:paraId="213C8527" w14:textId="4395DB57" w:rsidR="008446CB" w:rsidRPr="00425AFD" w:rsidRDefault="008446CB" w:rsidP="00425AFD">
            <w:pPr>
              <w:pStyle w:val="ListParagraph"/>
              <w:numPr>
                <w:ilvl w:val="0"/>
                <w:numId w:val="20"/>
              </w:numPr>
              <w:rPr>
                <w:rFonts w:asciiTheme="majorBidi" w:eastAsia="Times New Roman" w:hAnsiTheme="majorBidi" w:cstheme="majorBidi"/>
                <w:b/>
                <w:bCs/>
                <w:color w:val="auto"/>
                <w:sz w:val="28"/>
                <w:szCs w:val="28"/>
                <w:lang w:bidi="ar-JO"/>
              </w:rPr>
            </w:pPr>
            <w:r w:rsidRPr="00425AFD">
              <w:rPr>
                <w:rFonts w:asciiTheme="majorBidi" w:eastAsia="Times New Roman" w:hAnsiTheme="majorBidi" w:cstheme="majorBidi"/>
                <w:b/>
                <w:bCs/>
                <w:color w:val="auto"/>
                <w:sz w:val="28"/>
                <w:szCs w:val="28"/>
                <w:lang w:bidi="ar-JO"/>
              </w:rPr>
              <w:t>Invitation to Tender</w:t>
            </w:r>
          </w:p>
        </w:tc>
        <w:tc>
          <w:tcPr>
            <w:tcW w:w="5395" w:type="dxa"/>
            <w:tcBorders>
              <w:top w:val="single" w:sz="4" w:space="0" w:color="auto"/>
              <w:left w:val="single" w:sz="4" w:space="0" w:color="auto"/>
              <w:bottom w:val="single" w:sz="4" w:space="0" w:color="auto"/>
              <w:right w:val="single" w:sz="4" w:space="0" w:color="auto"/>
            </w:tcBorders>
          </w:tcPr>
          <w:p w14:paraId="29CCF047" w14:textId="310C7B53" w:rsidR="008446CB" w:rsidRPr="00425AFD" w:rsidRDefault="00425AFD" w:rsidP="00425AFD">
            <w:pPr>
              <w:rPr>
                <w:rFonts w:asciiTheme="majorBidi" w:eastAsia="Times New Roman" w:hAnsiTheme="majorBidi" w:cstheme="majorBidi"/>
                <w:b/>
                <w:bCs/>
                <w:color w:val="auto"/>
                <w:sz w:val="28"/>
                <w:szCs w:val="28"/>
                <w:rtl/>
                <w:lang w:val="ru-RU" w:bidi="ar-JO"/>
              </w:rPr>
            </w:pPr>
            <w:r w:rsidRPr="00425AFD">
              <w:rPr>
                <w:rFonts w:asciiTheme="majorBidi" w:eastAsia="Times New Roman" w:hAnsiTheme="majorBidi" w:cstheme="majorBidi"/>
                <w:b/>
                <w:bCs/>
                <w:color w:val="auto"/>
                <w:sz w:val="28"/>
                <w:szCs w:val="28"/>
                <w:lang w:val="ru-RU" w:bidi="ar-JO"/>
              </w:rPr>
              <w:t>1. Запрошення до участі у тендері</w:t>
            </w:r>
          </w:p>
        </w:tc>
      </w:tr>
    </w:tbl>
    <w:p w14:paraId="1ABEFAC8" w14:textId="77777777" w:rsidR="008446CB" w:rsidRPr="00425AFD" w:rsidRDefault="008446CB" w:rsidP="008446CB">
      <w:pPr>
        <w:spacing w:after="0"/>
        <w:rPr>
          <w:rFonts w:asciiTheme="majorBidi" w:eastAsia="Times New Roman" w:hAnsiTheme="majorBidi" w:cstheme="majorBidi"/>
          <w:b/>
          <w:bCs/>
          <w:color w:val="C00000"/>
          <w:sz w:val="28"/>
          <w:szCs w:val="28"/>
          <w:lang w:val="ru-RU" w:bidi="ar-JO"/>
        </w:rPr>
      </w:pPr>
    </w:p>
    <w:tbl>
      <w:tblPr>
        <w:tblStyle w:val="11"/>
        <w:tblW w:w="10800" w:type="dxa"/>
        <w:tblBorders>
          <w:top w:val="single" w:sz="24" w:space="0" w:color="000000"/>
          <w:left w:val="single" w:sz="24" w:space="0" w:color="000000"/>
          <w:bottom w:val="single" w:sz="24" w:space="0" w:color="000000"/>
          <w:right w:val="single" w:sz="1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8446CB" w:rsidRPr="00610707" w14:paraId="77DBDF3E" w14:textId="77777777" w:rsidTr="00CF7CF6">
        <w:trPr>
          <w:trHeight w:val="17"/>
        </w:trPr>
        <w:tc>
          <w:tcPr>
            <w:tcW w:w="5400" w:type="dxa"/>
            <w:shd w:val="clear" w:color="auto" w:fill="auto"/>
            <w:tcMar>
              <w:top w:w="100" w:type="dxa"/>
              <w:left w:w="100" w:type="dxa"/>
              <w:bottom w:w="100" w:type="dxa"/>
              <w:right w:w="100" w:type="dxa"/>
            </w:tcMar>
            <w:vAlign w:val="center"/>
          </w:tcPr>
          <w:p w14:paraId="2BA787F3" w14:textId="359EA6B9" w:rsidR="008446CB" w:rsidRPr="00F57D06" w:rsidRDefault="008446CB" w:rsidP="00B233B2">
            <w:pPr>
              <w:widowControl w:val="0"/>
              <w:spacing w:after="0" w:line="240" w:lineRule="auto"/>
              <w:rPr>
                <w:rFonts w:asciiTheme="majorBidi" w:hAnsiTheme="majorBidi" w:cstheme="majorBidi"/>
                <w:b/>
                <w:color w:val="auto"/>
                <w:lang w:val="en-US"/>
              </w:rPr>
            </w:pPr>
            <w:r w:rsidRPr="00F57D06">
              <w:rPr>
                <w:rFonts w:asciiTheme="majorBidi" w:hAnsiTheme="majorBidi" w:cstheme="majorBidi"/>
                <w:b/>
                <w:color w:val="auto"/>
              </w:rPr>
              <w:t>Tender Name:</w:t>
            </w:r>
            <w:r w:rsidRPr="00F57D06">
              <w:rPr>
                <w:rFonts w:asciiTheme="majorBidi" w:hAnsiTheme="majorBidi" w:cstheme="majorBidi"/>
                <w:bCs/>
                <w:color w:val="auto"/>
              </w:rPr>
              <w:t xml:space="preserve"> </w:t>
            </w:r>
            <w:r w:rsidR="00B233B2" w:rsidRPr="004E534D">
              <w:rPr>
                <w:rFonts w:ascii="Times New Roman" w:hAnsi="Times New Roman" w:cs="Times New Roman"/>
                <w:bCs/>
                <w:color w:val="auto"/>
              </w:rPr>
              <w:t xml:space="preserve">Master Agreement </w:t>
            </w:r>
            <w:r w:rsidR="00255B8A">
              <w:rPr>
                <w:rFonts w:ascii="Times New Roman" w:hAnsi="Times New Roman" w:cs="Times New Roman"/>
                <w:color w:val="auto"/>
              </w:rPr>
              <w:t xml:space="preserve">RTE food </w:t>
            </w:r>
            <w:r w:rsidR="00823174">
              <w:rPr>
                <w:rFonts w:ascii="Times New Roman" w:hAnsi="Times New Roman" w:cs="Times New Roman"/>
                <w:color w:val="auto"/>
              </w:rPr>
              <w:t>kits</w:t>
            </w:r>
          </w:p>
        </w:tc>
        <w:tc>
          <w:tcPr>
            <w:tcW w:w="5400" w:type="dxa"/>
            <w:shd w:val="clear" w:color="auto" w:fill="auto"/>
            <w:tcMar>
              <w:top w:w="100" w:type="dxa"/>
              <w:left w:w="100" w:type="dxa"/>
              <w:bottom w:w="100" w:type="dxa"/>
              <w:right w:w="100" w:type="dxa"/>
            </w:tcMar>
            <w:vAlign w:val="center"/>
          </w:tcPr>
          <w:p w14:paraId="55173F15" w14:textId="279659DE" w:rsidR="008446CB" w:rsidRPr="00823174" w:rsidRDefault="004A04BC" w:rsidP="004A04BC">
            <w:pPr>
              <w:widowControl w:val="0"/>
              <w:spacing w:after="0" w:line="240" w:lineRule="auto"/>
              <w:rPr>
                <w:rFonts w:asciiTheme="majorBidi" w:hAnsiTheme="majorBidi" w:cstheme="majorBidi"/>
                <w:b/>
                <w:color w:val="auto"/>
                <w:highlight w:val="yellow"/>
                <w:lang w:val="uk-UA"/>
              </w:rPr>
            </w:pPr>
            <w:r w:rsidRPr="0021547C">
              <w:rPr>
                <w:rFonts w:asciiTheme="majorBidi" w:hAnsiTheme="majorBidi" w:cstheme="majorBidi"/>
                <w:b/>
                <w:color w:val="auto"/>
                <w:lang w:val="ru-RU"/>
              </w:rPr>
              <w:t>Назва тендер</w:t>
            </w:r>
            <w:r w:rsidRPr="00F57D06">
              <w:rPr>
                <w:rFonts w:asciiTheme="majorBidi" w:hAnsiTheme="majorBidi" w:cstheme="majorBidi"/>
                <w:b/>
                <w:color w:val="auto"/>
                <w:lang w:val="uk-UA"/>
              </w:rPr>
              <w:t>у:</w:t>
            </w:r>
            <w:r w:rsidR="0021547C" w:rsidRPr="0021547C">
              <w:rPr>
                <w:rFonts w:asciiTheme="majorBidi" w:hAnsiTheme="majorBidi" w:cstheme="majorBidi"/>
                <w:b/>
                <w:color w:val="auto"/>
                <w:lang w:val="ru-RU"/>
              </w:rPr>
              <w:t xml:space="preserve"> </w:t>
            </w:r>
            <w:r w:rsidR="0021547C" w:rsidRPr="00F5372B">
              <w:rPr>
                <w:rFonts w:asciiTheme="majorBidi" w:hAnsiTheme="majorBidi" w:cstheme="majorBidi"/>
                <w:bCs/>
                <w:color w:val="auto"/>
                <w:lang w:val="uk-UA"/>
              </w:rPr>
              <w:t xml:space="preserve">Рамкова угода </w:t>
            </w:r>
            <w:r w:rsidR="00823174">
              <w:rPr>
                <w:rFonts w:asciiTheme="majorBidi" w:hAnsiTheme="majorBidi" w:cstheme="majorBidi"/>
                <w:bCs/>
                <w:color w:val="auto"/>
                <w:lang w:val="uk-UA"/>
              </w:rPr>
              <w:t xml:space="preserve">на посточання </w:t>
            </w:r>
            <w:r w:rsidR="00D02145" w:rsidRPr="00D02145">
              <w:rPr>
                <w:rFonts w:asciiTheme="majorBidi" w:hAnsiTheme="majorBidi" w:cstheme="majorBidi"/>
                <w:bCs/>
                <w:color w:val="auto"/>
                <w:lang w:val="uk-UA"/>
              </w:rPr>
              <w:t>готов</w:t>
            </w:r>
            <w:r w:rsidR="00D02145">
              <w:rPr>
                <w:rFonts w:asciiTheme="majorBidi" w:hAnsiTheme="majorBidi" w:cstheme="majorBidi"/>
                <w:bCs/>
                <w:color w:val="auto"/>
                <w:lang w:val="uk-UA"/>
              </w:rPr>
              <w:t>их</w:t>
            </w:r>
            <w:r w:rsidR="00D02145" w:rsidRPr="00D02145">
              <w:rPr>
                <w:rFonts w:asciiTheme="majorBidi" w:hAnsiTheme="majorBidi" w:cstheme="majorBidi"/>
                <w:bCs/>
                <w:color w:val="auto"/>
                <w:lang w:val="uk-UA"/>
              </w:rPr>
              <w:t xml:space="preserve"> до вживання харчов</w:t>
            </w:r>
            <w:r w:rsidR="00D02145">
              <w:rPr>
                <w:rFonts w:asciiTheme="majorBidi" w:hAnsiTheme="majorBidi" w:cstheme="majorBidi"/>
                <w:bCs/>
                <w:color w:val="auto"/>
                <w:lang w:val="uk-UA"/>
              </w:rPr>
              <w:t>их наборів</w:t>
            </w:r>
          </w:p>
        </w:tc>
      </w:tr>
      <w:tr w:rsidR="008446CB" w:rsidRPr="00F5372B" w14:paraId="317FCF19" w14:textId="77777777" w:rsidTr="00CF7CF6">
        <w:trPr>
          <w:trHeight w:val="18"/>
        </w:trPr>
        <w:tc>
          <w:tcPr>
            <w:tcW w:w="5400" w:type="dxa"/>
            <w:shd w:val="clear" w:color="auto" w:fill="auto"/>
            <w:tcMar>
              <w:top w:w="100" w:type="dxa"/>
              <w:left w:w="100" w:type="dxa"/>
              <w:bottom w:w="100" w:type="dxa"/>
              <w:right w:w="100" w:type="dxa"/>
            </w:tcMar>
            <w:vAlign w:val="center"/>
          </w:tcPr>
          <w:p w14:paraId="49104CD4" w14:textId="58DF4E4C" w:rsidR="008446CB" w:rsidRPr="00D02145" w:rsidRDefault="008446CB" w:rsidP="008446CB">
            <w:pPr>
              <w:widowControl w:val="0"/>
              <w:spacing w:after="0" w:line="240" w:lineRule="auto"/>
              <w:rPr>
                <w:rFonts w:asciiTheme="majorBidi" w:hAnsiTheme="majorBidi" w:cstheme="majorBidi"/>
                <w:b/>
                <w:color w:val="auto"/>
                <w:lang w:val="en-US"/>
              </w:rPr>
            </w:pPr>
            <w:r w:rsidRPr="00F57D06">
              <w:rPr>
                <w:rFonts w:asciiTheme="majorBidi" w:hAnsiTheme="majorBidi" w:cstheme="majorBidi"/>
                <w:b/>
                <w:color w:val="auto"/>
              </w:rPr>
              <w:t xml:space="preserve">Tender No:  </w:t>
            </w:r>
            <w:r w:rsidR="00B233B2">
              <w:rPr>
                <w:b/>
              </w:rPr>
              <w:t xml:space="preserve">: </w:t>
            </w:r>
            <w:r w:rsidR="00D02145">
              <w:rPr>
                <w:rFonts w:ascii="Times New Roman" w:hAnsi="Times New Roman" w:cs="Times New Roman"/>
                <w:color w:val="auto"/>
                <w:lang w:val="en-US"/>
              </w:rPr>
              <w:t>MAR-UA23-003</w:t>
            </w:r>
          </w:p>
        </w:tc>
        <w:tc>
          <w:tcPr>
            <w:tcW w:w="5400" w:type="dxa"/>
            <w:shd w:val="clear" w:color="auto" w:fill="auto"/>
            <w:tcMar>
              <w:top w:w="100" w:type="dxa"/>
              <w:left w:w="100" w:type="dxa"/>
              <w:bottom w:w="100" w:type="dxa"/>
              <w:right w:w="100" w:type="dxa"/>
            </w:tcMar>
            <w:vAlign w:val="center"/>
          </w:tcPr>
          <w:p w14:paraId="11602BDF" w14:textId="35F3DF44" w:rsidR="008446CB" w:rsidRPr="00F5372B" w:rsidRDefault="004A04BC" w:rsidP="004A04BC">
            <w:pPr>
              <w:widowControl w:val="0"/>
              <w:spacing w:after="0" w:line="240" w:lineRule="auto"/>
              <w:rPr>
                <w:rFonts w:asciiTheme="majorBidi" w:hAnsiTheme="majorBidi" w:cstheme="majorBidi"/>
                <w:b/>
                <w:color w:val="auto"/>
                <w:highlight w:val="yellow"/>
                <w:lang w:val="en-US"/>
              </w:rPr>
            </w:pPr>
            <w:r w:rsidRPr="00F5372B">
              <w:rPr>
                <w:rFonts w:asciiTheme="majorBidi" w:hAnsiTheme="majorBidi" w:cstheme="majorBidi"/>
                <w:b/>
                <w:color w:val="auto"/>
                <w:lang w:val="ru-RU"/>
              </w:rPr>
              <w:t>Номер</w:t>
            </w:r>
            <w:r w:rsidRPr="00F5372B">
              <w:rPr>
                <w:rFonts w:asciiTheme="majorBidi" w:hAnsiTheme="majorBidi" w:cstheme="majorBidi"/>
                <w:b/>
                <w:color w:val="auto"/>
                <w:lang w:val="en-US"/>
              </w:rPr>
              <w:t xml:space="preserve"> </w:t>
            </w:r>
            <w:r w:rsidRPr="00F5372B">
              <w:rPr>
                <w:rFonts w:asciiTheme="majorBidi" w:hAnsiTheme="majorBidi" w:cstheme="majorBidi"/>
                <w:b/>
                <w:color w:val="auto"/>
                <w:lang w:val="ru-RU"/>
              </w:rPr>
              <w:t>тендеру</w:t>
            </w:r>
            <w:r w:rsidRPr="00F5372B">
              <w:rPr>
                <w:rFonts w:asciiTheme="majorBidi" w:hAnsiTheme="majorBidi" w:cstheme="majorBidi"/>
                <w:b/>
                <w:color w:val="auto"/>
                <w:lang w:val="en-US"/>
              </w:rPr>
              <w:t>:</w:t>
            </w:r>
            <w:r w:rsidR="00F5372B">
              <w:rPr>
                <w:rFonts w:asciiTheme="majorBidi" w:hAnsiTheme="majorBidi" w:cstheme="majorBidi"/>
                <w:b/>
                <w:color w:val="auto"/>
                <w:lang w:val="uk-UA"/>
              </w:rPr>
              <w:t xml:space="preserve"> </w:t>
            </w:r>
            <w:r w:rsidR="00D02145">
              <w:rPr>
                <w:rFonts w:ascii="Times New Roman" w:hAnsi="Times New Roman" w:cs="Times New Roman"/>
                <w:color w:val="auto"/>
                <w:lang w:val="en-US"/>
              </w:rPr>
              <w:t>MAR-UA23-003</w:t>
            </w:r>
          </w:p>
        </w:tc>
      </w:tr>
      <w:tr w:rsidR="008446CB" w:rsidRPr="000D3F25" w14:paraId="2ACA36B1" w14:textId="77777777" w:rsidTr="00CF7CF6">
        <w:trPr>
          <w:trHeight w:val="18"/>
        </w:trPr>
        <w:tc>
          <w:tcPr>
            <w:tcW w:w="5400" w:type="dxa"/>
            <w:shd w:val="clear" w:color="auto" w:fill="auto"/>
            <w:tcMar>
              <w:top w:w="100" w:type="dxa"/>
              <w:left w:w="100" w:type="dxa"/>
              <w:bottom w:w="100" w:type="dxa"/>
              <w:right w:w="100" w:type="dxa"/>
            </w:tcMar>
            <w:vAlign w:val="center"/>
          </w:tcPr>
          <w:p w14:paraId="0F38B7B2" w14:textId="600DFFB5" w:rsidR="008446CB" w:rsidRPr="00F57D06" w:rsidRDefault="008446CB" w:rsidP="008446CB">
            <w:pPr>
              <w:widowControl w:val="0"/>
              <w:spacing w:after="0" w:line="240" w:lineRule="auto"/>
              <w:rPr>
                <w:rFonts w:asciiTheme="majorBidi" w:hAnsiTheme="majorBidi" w:cstheme="majorBidi"/>
                <w:b/>
                <w:color w:val="auto"/>
                <w:lang w:val="en-US"/>
              </w:rPr>
            </w:pPr>
            <w:r w:rsidRPr="00F57D06">
              <w:rPr>
                <w:rFonts w:asciiTheme="majorBidi" w:hAnsiTheme="majorBidi" w:cstheme="majorBidi"/>
                <w:b/>
                <w:color w:val="auto"/>
              </w:rPr>
              <w:t>Location:</w:t>
            </w:r>
            <w:r w:rsidRPr="00F57D06">
              <w:rPr>
                <w:rFonts w:asciiTheme="majorBidi" w:hAnsiTheme="majorBidi" w:cstheme="majorBidi"/>
                <w:color w:val="auto"/>
              </w:rPr>
              <w:t xml:space="preserve"> </w:t>
            </w:r>
            <w:r w:rsidR="00B233B2">
              <w:rPr>
                <w:rFonts w:asciiTheme="majorBidi" w:hAnsiTheme="majorBidi" w:cstheme="majorBidi"/>
                <w:color w:val="auto"/>
              </w:rPr>
              <w:t>Ukraine</w:t>
            </w:r>
          </w:p>
        </w:tc>
        <w:tc>
          <w:tcPr>
            <w:tcW w:w="5400" w:type="dxa"/>
            <w:shd w:val="clear" w:color="auto" w:fill="auto"/>
            <w:tcMar>
              <w:top w:w="100" w:type="dxa"/>
              <w:left w:w="100" w:type="dxa"/>
              <w:bottom w:w="100" w:type="dxa"/>
              <w:right w:w="100" w:type="dxa"/>
            </w:tcMar>
            <w:vAlign w:val="center"/>
          </w:tcPr>
          <w:p w14:paraId="0DEBD154" w14:textId="0D424E2D" w:rsidR="008446CB" w:rsidRPr="00F5372B" w:rsidRDefault="004A04BC" w:rsidP="004A04BC">
            <w:pPr>
              <w:widowControl w:val="0"/>
              <w:spacing w:after="0" w:line="240" w:lineRule="auto"/>
              <w:rPr>
                <w:color w:val="0070C0"/>
                <w:lang w:val="uk-UA"/>
              </w:rPr>
            </w:pPr>
            <w:r w:rsidRPr="00F57D06">
              <w:rPr>
                <w:rFonts w:asciiTheme="majorBidi" w:hAnsiTheme="majorBidi" w:cstheme="majorBidi"/>
                <w:b/>
                <w:color w:val="auto"/>
              </w:rPr>
              <w:t>Розташування:</w:t>
            </w:r>
            <w:r w:rsidR="00F5372B">
              <w:rPr>
                <w:rFonts w:asciiTheme="majorBidi" w:hAnsiTheme="majorBidi" w:cstheme="majorBidi"/>
                <w:b/>
                <w:color w:val="auto"/>
              </w:rPr>
              <w:t xml:space="preserve"> </w:t>
            </w:r>
            <w:r w:rsidR="00F5372B" w:rsidRPr="00F5372B">
              <w:rPr>
                <w:rFonts w:asciiTheme="majorBidi" w:hAnsiTheme="majorBidi" w:cstheme="majorBidi"/>
                <w:bCs/>
                <w:color w:val="auto"/>
                <w:lang w:val="uk-UA"/>
              </w:rPr>
              <w:t>Україна</w:t>
            </w:r>
          </w:p>
        </w:tc>
      </w:tr>
      <w:tr w:rsidR="008446CB" w:rsidRPr="00610707" w14:paraId="553F7DC0" w14:textId="77777777" w:rsidTr="00CF7CF6">
        <w:trPr>
          <w:trHeight w:val="18"/>
        </w:trPr>
        <w:tc>
          <w:tcPr>
            <w:tcW w:w="5400" w:type="dxa"/>
            <w:shd w:val="clear" w:color="auto" w:fill="auto"/>
            <w:tcMar>
              <w:top w:w="100" w:type="dxa"/>
              <w:left w:w="100" w:type="dxa"/>
              <w:bottom w:w="100" w:type="dxa"/>
              <w:right w:w="100" w:type="dxa"/>
            </w:tcMar>
            <w:vAlign w:val="center"/>
          </w:tcPr>
          <w:p w14:paraId="2AA10077" w14:textId="743F4697" w:rsidR="008446CB" w:rsidRPr="00F57D06" w:rsidRDefault="008446CB" w:rsidP="008446CB">
            <w:pPr>
              <w:widowControl w:val="0"/>
              <w:spacing w:after="0" w:line="240" w:lineRule="auto"/>
              <w:rPr>
                <w:rFonts w:asciiTheme="majorBidi" w:hAnsiTheme="majorBidi" w:cstheme="majorBidi"/>
                <w:b/>
                <w:color w:val="auto"/>
              </w:rPr>
            </w:pPr>
            <w:r w:rsidRPr="00F57D06">
              <w:rPr>
                <w:rFonts w:asciiTheme="majorBidi" w:hAnsiTheme="majorBidi" w:cstheme="majorBidi"/>
                <w:b/>
                <w:color w:val="auto"/>
              </w:rPr>
              <w:t>Correspondence Language(s):</w:t>
            </w:r>
            <w:r w:rsidRPr="00F57D06">
              <w:rPr>
                <w:rFonts w:asciiTheme="majorBidi" w:hAnsiTheme="majorBidi" w:cstheme="majorBidi"/>
                <w:color w:val="auto"/>
              </w:rPr>
              <w:t xml:space="preserve"> </w:t>
            </w:r>
            <w:r w:rsidR="00B233B2">
              <w:rPr>
                <w:rFonts w:asciiTheme="majorBidi" w:hAnsiTheme="majorBidi" w:cstheme="majorBidi"/>
                <w:color w:val="auto"/>
              </w:rPr>
              <w:t>English</w:t>
            </w:r>
            <w:r w:rsidR="000520A0">
              <w:rPr>
                <w:rFonts w:asciiTheme="majorBidi" w:hAnsiTheme="majorBidi" w:cstheme="majorBidi"/>
                <w:color w:val="auto"/>
              </w:rPr>
              <w:t xml:space="preserve"> </w:t>
            </w:r>
            <w:r w:rsidR="00166F35">
              <w:rPr>
                <w:rFonts w:asciiTheme="majorBidi" w:hAnsiTheme="majorBidi" w:cstheme="majorBidi"/>
                <w:color w:val="auto"/>
              </w:rPr>
              <w:t>or</w:t>
            </w:r>
            <w:r w:rsidR="000520A0">
              <w:rPr>
                <w:rFonts w:asciiTheme="majorBidi" w:hAnsiTheme="majorBidi" w:cstheme="majorBidi"/>
                <w:color w:val="auto"/>
              </w:rPr>
              <w:t xml:space="preserve"> Ukrain</w:t>
            </w:r>
            <w:r w:rsidR="00166F35">
              <w:rPr>
                <w:rFonts w:asciiTheme="majorBidi" w:hAnsiTheme="majorBidi" w:cstheme="majorBidi"/>
                <w:color w:val="auto"/>
              </w:rPr>
              <w:t>ian</w:t>
            </w:r>
          </w:p>
        </w:tc>
        <w:tc>
          <w:tcPr>
            <w:tcW w:w="5400" w:type="dxa"/>
            <w:shd w:val="clear" w:color="auto" w:fill="auto"/>
            <w:tcMar>
              <w:top w:w="100" w:type="dxa"/>
              <w:left w:w="100" w:type="dxa"/>
              <w:bottom w:w="100" w:type="dxa"/>
              <w:right w:w="100" w:type="dxa"/>
            </w:tcMar>
            <w:vAlign w:val="center"/>
          </w:tcPr>
          <w:p w14:paraId="7D9B98BD" w14:textId="4A24CF2C" w:rsidR="008446CB" w:rsidRPr="00F5372B" w:rsidRDefault="004A04BC" w:rsidP="004A04BC">
            <w:pPr>
              <w:widowControl w:val="0"/>
              <w:spacing w:after="0" w:line="240" w:lineRule="auto"/>
              <w:rPr>
                <w:rFonts w:asciiTheme="majorBidi" w:hAnsiTheme="majorBidi" w:cstheme="majorBidi"/>
                <w:b/>
                <w:color w:val="auto"/>
                <w:highlight w:val="yellow"/>
                <w:lang w:val="uk-UA"/>
              </w:rPr>
            </w:pPr>
            <w:r w:rsidRPr="00F9783B">
              <w:rPr>
                <w:rFonts w:asciiTheme="majorBidi" w:hAnsiTheme="majorBidi" w:cstheme="majorBidi"/>
                <w:b/>
                <w:color w:val="auto"/>
                <w:lang w:val="ru-RU"/>
              </w:rPr>
              <w:t>Мова(и) листування:</w:t>
            </w:r>
            <w:r w:rsidR="00F5372B">
              <w:rPr>
                <w:rFonts w:asciiTheme="majorBidi" w:hAnsiTheme="majorBidi" w:cstheme="majorBidi"/>
                <w:b/>
                <w:color w:val="auto"/>
                <w:lang w:val="uk-UA"/>
              </w:rPr>
              <w:t xml:space="preserve"> </w:t>
            </w:r>
            <w:r w:rsidR="00F5372B" w:rsidRPr="00F9783B">
              <w:rPr>
                <w:rFonts w:asciiTheme="majorBidi" w:hAnsiTheme="majorBidi" w:cstheme="majorBidi"/>
                <w:bCs/>
                <w:color w:val="auto"/>
                <w:lang w:val="uk-UA"/>
              </w:rPr>
              <w:t>Ан</w:t>
            </w:r>
            <w:r w:rsidR="00F9783B" w:rsidRPr="00F9783B">
              <w:rPr>
                <w:rFonts w:asciiTheme="majorBidi" w:hAnsiTheme="majorBidi" w:cstheme="majorBidi"/>
                <w:bCs/>
                <w:color w:val="auto"/>
                <w:lang w:val="uk-UA"/>
              </w:rPr>
              <w:t>глійска або Українська</w:t>
            </w:r>
          </w:p>
        </w:tc>
      </w:tr>
      <w:tr w:rsidR="008446CB" w:rsidRPr="00610707" w14:paraId="33E3C695" w14:textId="77777777" w:rsidTr="00CF7CF6">
        <w:trPr>
          <w:trHeight w:val="18"/>
        </w:trPr>
        <w:tc>
          <w:tcPr>
            <w:tcW w:w="5400" w:type="dxa"/>
            <w:shd w:val="clear" w:color="auto" w:fill="auto"/>
            <w:tcMar>
              <w:top w:w="100" w:type="dxa"/>
              <w:left w:w="100" w:type="dxa"/>
              <w:bottom w:w="100" w:type="dxa"/>
              <w:right w:w="100" w:type="dxa"/>
            </w:tcMar>
            <w:vAlign w:val="center"/>
          </w:tcPr>
          <w:p w14:paraId="7FC80896" w14:textId="0E91F912" w:rsidR="008446CB" w:rsidRPr="00F57D06" w:rsidRDefault="008446CB" w:rsidP="004E534D">
            <w:pPr>
              <w:widowControl w:val="0"/>
              <w:spacing w:after="0" w:line="240" w:lineRule="auto"/>
              <w:jc w:val="both"/>
              <w:rPr>
                <w:rFonts w:asciiTheme="majorBidi" w:hAnsiTheme="majorBidi" w:cstheme="majorBidi"/>
                <w:b/>
                <w:color w:val="auto"/>
                <w:lang w:val="en-US" w:bidi="ar-JO"/>
              </w:rPr>
            </w:pPr>
            <w:r w:rsidRPr="00F57D06">
              <w:rPr>
                <w:rFonts w:asciiTheme="majorBidi" w:hAnsiTheme="majorBidi" w:cstheme="majorBidi"/>
                <w:b/>
                <w:color w:val="auto"/>
                <w:lang w:val="en-US"/>
              </w:rPr>
              <w:t xml:space="preserve">Brief Summary Discerption of Project: </w:t>
            </w:r>
            <w:r w:rsidR="00B233B2" w:rsidRPr="004E534D">
              <w:rPr>
                <w:rFonts w:ascii="Times New Roman" w:hAnsi="Times New Roman" w:cs="Times New Roman"/>
                <w:color w:val="auto"/>
              </w:rPr>
              <w:t xml:space="preserve">This is </w:t>
            </w:r>
            <w:r w:rsidR="00BD7464" w:rsidRPr="00BD7464">
              <w:rPr>
                <w:rFonts w:ascii="Times New Roman" w:hAnsi="Times New Roman" w:cs="Times New Roman"/>
                <w:color w:val="auto"/>
              </w:rPr>
              <w:t>Master Purchase Agreement</w:t>
            </w:r>
            <w:r w:rsidR="00B233B2" w:rsidRPr="004E534D">
              <w:rPr>
                <w:rFonts w:ascii="Times New Roman" w:hAnsi="Times New Roman" w:cs="Times New Roman"/>
                <w:color w:val="auto"/>
              </w:rPr>
              <w:t xml:space="preserve"> for </w:t>
            </w:r>
            <w:r w:rsidR="00985ADC">
              <w:rPr>
                <w:rFonts w:ascii="Times New Roman" w:hAnsi="Times New Roman" w:cs="Times New Roman"/>
                <w:color w:val="auto"/>
              </w:rPr>
              <w:t>RTE food kits delivery</w:t>
            </w:r>
            <w:r w:rsidR="00B233B2" w:rsidRPr="004E534D">
              <w:rPr>
                <w:rFonts w:ascii="Times New Roman" w:hAnsi="Times New Roman" w:cs="Times New Roman"/>
                <w:color w:val="auto"/>
              </w:rPr>
              <w:t xml:space="preserve"> for 2 years. The successful firm(s) will be contracted on a Master Service Agreement and engaged </w:t>
            </w:r>
            <w:r w:rsidR="000520A0" w:rsidRPr="004E534D">
              <w:rPr>
                <w:rFonts w:ascii="Times New Roman" w:hAnsi="Times New Roman" w:cs="Times New Roman"/>
                <w:color w:val="auto"/>
              </w:rPr>
              <w:t>on a need basis through task</w:t>
            </w:r>
            <w:r w:rsidR="00B233B2" w:rsidRPr="004E534D">
              <w:rPr>
                <w:rFonts w:ascii="Times New Roman" w:hAnsi="Times New Roman" w:cs="Times New Roman"/>
                <w:color w:val="auto"/>
              </w:rPr>
              <w:t xml:space="preserve"> orders. The master agreement will set the terms and conditions for future purchases of specified items within the contract period.</w:t>
            </w:r>
          </w:p>
        </w:tc>
        <w:tc>
          <w:tcPr>
            <w:tcW w:w="5400" w:type="dxa"/>
            <w:shd w:val="clear" w:color="auto" w:fill="auto"/>
            <w:tcMar>
              <w:top w:w="100" w:type="dxa"/>
              <w:left w:w="100" w:type="dxa"/>
              <w:bottom w:w="100" w:type="dxa"/>
              <w:right w:w="100" w:type="dxa"/>
            </w:tcMar>
            <w:vAlign w:val="center"/>
          </w:tcPr>
          <w:p w14:paraId="37FE5A87" w14:textId="1FDF9747" w:rsidR="008446CB" w:rsidRPr="004A04BC" w:rsidRDefault="004A04BC" w:rsidP="004A04BC">
            <w:pPr>
              <w:widowControl w:val="0"/>
              <w:spacing w:after="0" w:line="240" w:lineRule="auto"/>
              <w:rPr>
                <w:rFonts w:asciiTheme="majorBidi" w:hAnsiTheme="majorBidi" w:cstheme="majorBidi"/>
                <w:b/>
                <w:color w:val="auto"/>
                <w:highlight w:val="yellow"/>
                <w:rtl/>
              </w:rPr>
            </w:pPr>
            <w:r w:rsidRPr="00333A50">
              <w:rPr>
                <w:rFonts w:asciiTheme="majorBidi" w:hAnsiTheme="majorBidi" w:cstheme="majorBidi"/>
                <w:b/>
                <w:color w:val="auto"/>
                <w:lang w:val="ru-RU"/>
              </w:rPr>
              <w:t>Короткий опис проекту:</w:t>
            </w:r>
            <w:r w:rsidR="00333A50" w:rsidRPr="00333A50">
              <w:rPr>
                <w:rFonts w:asciiTheme="majorBidi" w:hAnsiTheme="majorBidi" w:cstheme="majorBidi"/>
                <w:b/>
                <w:color w:val="auto"/>
                <w:lang w:val="ru-RU"/>
              </w:rPr>
              <w:t xml:space="preserve"> </w:t>
            </w:r>
            <w:r w:rsidR="00333A50" w:rsidRPr="00333A50">
              <w:rPr>
                <w:rFonts w:asciiTheme="majorBidi" w:hAnsiTheme="majorBidi" w:cstheme="majorBidi"/>
                <w:bCs/>
                <w:color w:val="auto"/>
                <w:lang w:val="ru-RU"/>
              </w:rPr>
              <w:t xml:space="preserve">Це </w:t>
            </w:r>
            <w:r w:rsidR="00333A50">
              <w:rPr>
                <w:rFonts w:asciiTheme="majorBidi" w:hAnsiTheme="majorBidi" w:cstheme="majorBidi"/>
                <w:bCs/>
                <w:color w:val="auto"/>
                <w:lang w:val="ru-RU"/>
              </w:rPr>
              <w:t>Рамкова</w:t>
            </w:r>
            <w:r w:rsidR="00333A50" w:rsidRPr="00333A50">
              <w:rPr>
                <w:rFonts w:asciiTheme="majorBidi" w:hAnsiTheme="majorBidi" w:cstheme="majorBidi"/>
                <w:bCs/>
                <w:color w:val="auto"/>
                <w:lang w:val="ru-RU"/>
              </w:rPr>
              <w:t xml:space="preserve"> угода </w:t>
            </w:r>
            <w:r w:rsidR="006F0487">
              <w:rPr>
                <w:rFonts w:asciiTheme="majorBidi" w:hAnsiTheme="majorBidi" w:cstheme="majorBidi"/>
                <w:bCs/>
                <w:color w:val="auto"/>
                <w:lang w:val="uk-UA"/>
              </w:rPr>
              <w:t xml:space="preserve">на посточання </w:t>
            </w:r>
            <w:r w:rsidR="006F0487" w:rsidRPr="00D02145">
              <w:rPr>
                <w:rFonts w:asciiTheme="majorBidi" w:hAnsiTheme="majorBidi" w:cstheme="majorBidi"/>
                <w:bCs/>
                <w:color w:val="auto"/>
                <w:lang w:val="uk-UA"/>
              </w:rPr>
              <w:t>готов</w:t>
            </w:r>
            <w:r w:rsidR="006F0487">
              <w:rPr>
                <w:rFonts w:asciiTheme="majorBidi" w:hAnsiTheme="majorBidi" w:cstheme="majorBidi"/>
                <w:bCs/>
                <w:color w:val="auto"/>
                <w:lang w:val="uk-UA"/>
              </w:rPr>
              <w:t>их</w:t>
            </w:r>
            <w:r w:rsidR="006F0487" w:rsidRPr="00D02145">
              <w:rPr>
                <w:rFonts w:asciiTheme="majorBidi" w:hAnsiTheme="majorBidi" w:cstheme="majorBidi"/>
                <w:bCs/>
                <w:color w:val="auto"/>
                <w:lang w:val="uk-UA"/>
              </w:rPr>
              <w:t xml:space="preserve"> до вживання харчов</w:t>
            </w:r>
            <w:r w:rsidR="006F0487">
              <w:rPr>
                <w:rFonts w:asciiTheme="majorBidi" w:hAnsiTheme="majorBidi" w:cstheme="majorBidi"/>
                <w:bCs/>
                <w:color w:val="auto"/>
                <w:lang w:val="uk-UA"/>
              </w:rPr>
              <w:t>их наборів</w:t>
            </w:r>
            <w:r w:rsidR="00333A50" w:rsidRPr="00333A50">
              <w:rPr>
                <w:rFonts w:asciiTheme="majorBidi" w:hAnsiTheme="majorBidi" w:cstheme="majorBidi"/>
                <w:bCs/>
                <w:color w:val="auto"/>
                <w:lang w:val="ru-RU"/>
              </w:rPr>
              <w:t xml:space="preserve"> на 2 роки. Успішна фірма (фірми) укладатиме контракт на основі генеральної угоди про надання послуг і залучатиметься за потреби через замовлення. Генеральна угода встановлює терміни та умови майбутніх закупівель зазначених товарів протягом терміну дії контракту.</w:t>
            </w:r>
          </w:p>
        </w:tc>
      </w:tr>
    </w:tbl>
    <w:p w14:paraId="44461E4A" w14:textId="77777777" w:rsidR="008446CB" w:rsidRPr="00333A50" w:rsidRDefault="008446CB" w:rsidP="008446CB">
      <w:pPr>
        <w:spacing w:after="0" w:line="240" w:lineRule="auto"/>
        <w:rPr>
          <w:rFonts w:asciiTheme="majorBidi" w:hAnsiTheme="majorBidi" w:cstheme="majorBidi"/>
          <w:sz w:val="20"/>
          <w:szCs w:val="20"/>
          <w:lang w:val="ru-RU"/>
        </w:rPr>
      </w:pPr>
    </w:p>
    <w:tbl>
      <w:tblPr>
        <w:tblW w:w="500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1"/>
      </w:tblGrid>
      <w:tr w:rsidR="008446CB" w:rsidRPr="00610707" w14:paraId="050B3DBC" w14:textId="77777777" w:rsidTr="00CF7CF6">
        <w:trPr>
          <w:trHeight w:val="144"/>
        </w:trPr>
        <w:tc>
          <w:tcPr>
            <w:tcW w:w="2500" w:type="pct"/>
            <w:tcBorders>
              <w:top w:val="single" w:sz="12" w:space="0" w:color="FF0000"/>
              <w:left w:val="single" w:sz="12" w:space="0" w:color="FF0000"/>
              <w:bottom w:val="single" w:sz="12" w:space="0" w:color="FF0000"/>
              <w:right w:val="single" w:sz="12" w:space="0" w:color="FF0000"/>
            </w:tcBorders>
            <w:shd w:val="clear" w:color="auto" w:fill="auto"/>
            <w:tcMar>
              <w:top w:w="100" w:type="dxa"/>
              <w:left w:w="100" w:type="dxa"/>
              <w:bottom w:w="100" w:type="dxa"/>
              <w:right w:w="100" w:type="dxa"/>
            </w:tcMar>
          </w:tcPr>
          <w:p w14:paraId="20F90777" w14:textId="77777777" w:rsidR="0028528B" w:rsidRDefault="008446CB">
            <w:pPr>
              <w:widowControl w:val="0"/>
              <w:spacing w:after="0"/>
              <w:rPr>
                <w:b/>
                <w:lang w:val="en-US"/>
              </w:rPr>
            </w:pPr>
            <w:r w:rsidRPr="00333A50">
              <w:rPr>
                <w:b/>
                <w:lang w:val="en-US"/>
              </w:rPr>
              <w:t xml:space="preserve">Tender Package Available from: </w:t>
            </w:r>
          </w:p>
          <w:p w14:paraId="5104E6C1" w14:textId="56153B94" w:rsidR="004A04BC" w:rsidRPr="00B233B2" w:rsidRDefault="005B0088">
            <w:pPr>
              <w:widowControl w:val="0"/>
              <w:spacing w:after="0"/>
              <w:rPr>
                <w:rFonts w:asciiTheme="majorBidi" w:hAnsiTheme="majorBidi" w:cstheme="majorBidi"/>
                <w:b/>
                <w:lang w:val="en-US"/>
              </w:rPr>
            </w:pPr>
            <w:r>
              <w:rPr>
                <w:color w:val="0070C0"/>
                <w:lang w:val="en-US"/>
              </w:rPr>
              <w:t>29</w:t>
            </w:r>
            <w:r w:rsidR="00B233B2">
              <w:rPr>
                <w:color w:val="0070C0"/>
                <w:lang w:val="en-US"/>
              </w:rPr>
              <w:t xml:space="preserve"> </w:t>
            </w:r>
            <w:r w:rsidR="006C528E">
              <w:rPr>
                <w:color w:val="0070C0"/>
                <w:lang w:val="en-US"/>
              </w:rPr>
              <w:t>March</w:t>
            </w:r>
            <w:r w:rsidR="00B233B2">
              <w:rPr>
                <w:color w:val="0070C0"/>
                <w:lang w:val="en-US"/>
              </w:rPr>
              <w:t xml:space="preserve"> 202</w:t>
            </w:r>
            <w:r w:rsidR="00610707">
              <w:rPr>
                <w:color w:val="0070C0"/>
                <w:lang w:val="en-US"/>
              </w:rPr>
              <w:t>3</w:t>
            </w:r>
          </w:p>
        </w:tc>
        <w:tc>
          <w:tcPr>
            <w:tcW w:w="2500" w:type="pct"/>
            <w:tcBorders>
              <w:top w:val="single" w:sz="12" w:space="0" w:color="FF0000"/>
              <w:left w:val="single" w:sz="12" w:space="0" w:color="FF0000"/>
              <w:bottom w:val="single" w:sz="12" w:space="0" w:color="FF0000"/>
              <w:right w:val="single" w:sz="12" w:space="0" w:color="FF0000"/>
            </w:tcBorders>
          </w:tcPr>
          <w:p w14:paraId="4D541EDD" w14:textId="77777777" w:rsidR="004A04BC" w:rsidRPr="004C6726" w:rsidRDefault="004A04BC" w:rsidP="004A04BC">
            <w:pPr>
              <w:widowControl w:val="0"/>
              <w:spacing w:after="0" w:line="240" w:lineRule="auto"/>
              <w:rPr>
                <w:b/>
                <w:lang w:val="ru-RU"/>
              </w:rPr>
            </w:pPr>
            <w:r w:rsidRPr="004C6726">
              <w:rPr>
                <w:b/>
                <w:lang w:val="ru-RU"/>
              </w:rPr>
              <w:t>Тендерний пакет доступний з:</w:t>
            </w:r>
          </w:p>
          <w:p w14:paraId="44156D34" w14:textId="760A3CF9" w:rsidR="008446CB" w:rsidRPr="00610707" w:rsidRDefault="005B0088" w:rsidP="004A04BC">
            <w:pPr>
              <w:widowControl w:val="0"/>
              <w:spacing w:after="0"/>
              <w:rPr>
                <w:rFonts w:asciiTheme="majorBidi" w:hAnsiTheme="majorBidi" w:cstheme="majorBidi"/>
                <w:b/>
                <w:lang w:val="ru-RU"/>
              </w:rPr>
            </w:pPr>
            <w:r w:rsidRPr="00610707">
              <w:rPr>
                <w:color w:val="0070C0"/>
                <w:lang w:val="ru-RU"/>
              </w:rPr>
              <w:t>29</w:t>
            </w:r>
            <w:r w:rsidR="006C528E">
              <w:rPr>
                <w:color w:val="0070C0"/>
                <w:lang w:val="uk-UA"/>
              </w:rPr>
              <w:t xml:space="preserve"> </w:t>
            </w:r>
            <w:r w:rsidR="00134114">
              <w:rPr>
                <w:color w:val="0070C0"/>
                <w:lang w:val="uk-UA"/>
              </w:rPr>
              <w:t>Березня</w:t>
            </w:r>
            <w:r w:rsidR="008C7D2E">
              <w:rPr>
                <w:color w:val="0070C0"/>
                <w:lang w:val="ru-RU"/>
              </w:rPr>
              <w:t xml:space="preserve"> 202</w:t>
            </w:r>
            <w:r w:rsidR="00610707" w:rsidRPr="00610707">
              <w:rPr>
                <w:color w:val="0070C0"/>
                <w:lang w:val="ru-RU"/>
              </w:rPr>
              <w:t>3</w:t>
            </w:r>
          </w:p>
        </w:tc>
      </w:tr>
      <w:tr w:rsidR="004A04BC" w:rsidRPr="00333A50" w14:paraId="0939E37D" w14:textId="77777777" w:rsidTr="00CF7CF6">
        <w:trPr>
          <w:trHeight w:val="400"/>
        </w:trPr>
        <w:tc>
          <w:tcPr>
            <w:tcW w:w="2500" w:type="pct"/>
            <w:tcBorders>
              <w:top w:val="single" w:sz="12" w:space="0" w:color="FF0000"/>
              <w:left w:val="single" w:sz="12" w:space="0" w:color="FF0000"/>
              <w:bottom w:val="single" w:sz="12" w:space="0" w:color="FF0000"/>
              <w:right w:val="single" w:sz="12" w:space="0" w:color="FF0000"/>
            </w:tcBorders>
            <w:shd w:val="clear" w:color="auto" w:fill="auto"/>
            <w:tcMar>
              <w:top w:w="100" w:type="dxa"/>
              <w:left w:w="100" w:type="dxa"/>
              <w:bottom w:w="100" w:type="dxa"/>
              <w:right w:w="100" w:type="dxa"/>
            </w:tcMar>
          </w:tcPr>
          <w:p w14:paraId="1B4C009C" w14:textId="77777777" w:rsidR="004A04BC" w:rsidRPr="00333A50" w:rsidRDefault="004A04BC" w:rsidP="004A04BC">
            <w:pPr>
              <w:widowControl w:val="0"/>
              <w:spacing w:after="0"/>
              <w:rPr>
                <w:b/>
                <w:lang w:val="en-US"/>
              </w:rPr>
            </w:pPr>
            <w:r w:rsidRPr="00333A50">
              <w:rPr>
                <w:b/>
                <w:lang w:val="en-US"/>
              </w:rPr>
              <w:t xml:space="preserve">Tender Package Pickup Location: </w:t>
            </w:r>
          </w:p>
          <w:p w14:paraId="36115162" w14:textId="1DAF4FFC" w:rsidR="00FE5A17" w:rsidRDefault="00B233B2" w:rsidP="00B233B2">
            <w:pPr>
              <w:widowControl w:val="0"/>
              <w:spacing w:after="0" w:line="240" w:lineRule="auto"/>
            </w:pPr>
            <w:r>
              <w:rPr>
                <w:rFonts w:ascii="Times New Roman" w:hAnsi="Times New Roman" w:cs="Times New Roman"/>
                <w:color w:val="auto"/>
              </w:rPr>
              <w:t xml:space="preserve">Tender Package can be directly downloaded from </w:t>
            </w:r>
            <w:hyperlink r:id="rId11" w:history="1">
              <w:r w:rsidR="00FE5A17" w:rsidRPr="006B323C">
                <w:rPr>
                  <w:rStyle w:val="Hyperlink"/>
                </w:rPr>
                <w:t>https://www.mercycorps.org/tenders</w:t>
              </w:r>
            </w:hyperlink>
          </w:p>
          <w:p w14:paraId="30F3F8C4" w14:textId="77777777" w:rsidR="00B233B2" w:rsidRDefault="00B233B2" w:rsidP="00B233B2">
            <w:pPr>
              <w:widowControl w:val="0"/>
              <w:spacing w:after="0" w:line="240" w:lineRule="auto"/>
              <w:rPr>
                <w:b/>
              </w:rPr>
            </w:pPr>
          </w:p>
          <w:p w14:paraId="1A9B450E" w14:textId="77777777" w:rsidR="00B233B2" w:rsidRDefault="00B233B2" w:rsidP="00B233B2">
            <w:pPr>
              <w:widowControl w:val="0"/>
              <w:spacing w:after="0" w:line="240" w:lineRule="auto"/>
              <w:rPr>
                <w:rStyle w:val="Hyperlink"/>
                <w:rFonts w:ascii="Times New Roman" w:hAnsi="Times New Roman" w:cs="Times New Roman"/>
                <w:color w:val="000000" w:themeColor="text1"/>
              </w:rPr>
            </w:pPr>
            <w:r>
              <w:rPr>
                <w:b/>
              </w:rPr>
              <w:t>OR</w:t>
            </w:r>
            <w:r>
              <w:rPr>
                <w:rFonts w:ascii="Times New Roman" w:hAnsi="Times New Roman" w:cs="Times New Roman"/>
                <w:b/>
                <w:color w:val="auto"/>
              </w:rPr>
              <w:t>,</w:t>
            </w:r>
            <w:r>
              <w:rPr>
                <w:rStyle w:val="Hyperlink"/>
                <w:rFonts w:ascii="Times New Roman" w:hAnsi="Times New Roman" w:cs="Times New Roman"/>
                <w:color w:val="000000" w:themeColor="text1"/>
              </w:rPr>
              <w:t xml:space="preserve"> by picking up the tender package in hard copies, from Mercy Corps Office in:</w:t>
            </w:r>
          </w:p>
          <w:p w14:paraId="51B4F95C" w14:textId="77777777" w:rsidR="00B233B2" w:rsidRDefault="00B233B2" w:rsidP="00B233B2">
            <w:pPr>
              <w:widowControl w:val="0"/>
              <w:spacing w:after="0" w:line="240" w:lineRule="auto"/>
              <w:rPr>
                <w:b/>
              </w:rPr>
            </w:pPr>
          </w:p>
          <w:p w14:paraId="6AA111CB" w14:textId="121D6961" w:rsidR="00B3529C" w:rsidRPr="00B3529C" w:rsidRDefault="00B3529C" w:rsidP="00B3529C">
            <w:pPr>
              <w:widowControl w:val="0"/>
              <w:spacing w:after="0"/>
              <w:rPr>
                <w:b/>
                <w:color w:val="0000FF"/>
              </w:rPr>
            </w:pPr>
            <w:r>
              <w:rPr>
                <w:b/>
                <w:color w:val="0000FF"/>
                <w:lang w:val="uk-UA"/>
              </w:rPr>
              <w:t xml:space="preserve">1. </w:t>
            </w:r>
            <w:r w:rsidRPr="00B3529C">
              <w:rPr>
                <w:b/>
                <w:color w:val="0000FF"/>
              </w:rPr>
              <w:t>Lviv, Olena Stepanivna, 8A</w:t>
            </w:r>
          </w:p>
          <w:p w14:paraId="403498F3" w14:textId="01FEF83F" w:rsidR="00B3529C" w:rsidRPr="00B3529C" w:rsidRDefault="00B3529C" w:rsidP="00B3529C">
            <w:pPr>
              <w:widowControl w:val="0"/>
              <w:spacing w:after="0"/>
              <w:rPr>
                <w:b/>
                <w:color w:val="0000FF"/>
              </w:rPr>
            </w:pPr>
            <w:r w:rsidRPr="00B3529C">
              <w:rPr>
                <w:b/>
                <w:color w:val="0000FF"/>
              </w:rPr>
              <w:t>2. Dnipro, str. Yefremova, 21</w:t>
            </w:r>
            <w:r w:rsidR="00FA5169">
              <w:rPr>
                <w:b/>
                <w:color w:val="0000FF"/>
                <w:lang w:val="en-US"/>
              </w:rPr>
              <w:t>g</w:t>
            </w:r>
            <w:r w:rsidRPr="00B3529C">
              <w:rPr>
                <w:b/>
                <w:color w:val="0000FF"/>
              </w:rPr>
              <w:t>, 3rd floor</w:t>
            </w:r>
          </w:p>
          <w:p w14:paraId="3CDC73F3" w14:textId="77777777" w:rsidR="00B3529C" w:rsidRPr="00B3529C" w:rsidRDefault="00B3529C" w:rsidP="00B3529C">
            <w:pPr>
              <w:widowControl w:val="0"/>
              <w:spacing w:after="0"/>
              <w:rPr>
                <w:b/>
                <w:color w:val="0000FF"/>
              </w:rPr>
            </w:pPr>
            <w:r w:rsidRPr="00B3529C">
              <w:rPr>
                <w:b/>
                <w:color w:val="0000FF"/>
              </w:rPr>
              <w:t>3. Kyiv, str. Rybalska 22</w:t>
            </w:r>
          </w:p>
          <w:p w14:paraId="0C68F2C0" w14:textId="70590AAA" w:rsidR="004A04BC" w:rsidRPr="004E534D" w:rsidRDefault="00B3529C" w:rsidP="00B3529C">
            <w:pPr>
              <w:widowControl w:val="0"/>
              <w:spacing w:after="0"/>
              <w:rPr>
                <w:b/>
                <w:color w:val="0070C0"/>
                <w:lang w:val="en-US"/>
              </w:rPr>
            </w:pPr>
            <w:r w:rsidRPr="00B3529C">
              <w:rPr>
                <w:b/>
                <w:color w:val="0000FF"/>
              </w:rPr>
              <w:t>4. Odesa, str. Uspenska 39/1</w:t>
            </w:r>
          </w:p>
        </w:tc>
        <w:tc>
          <w:tcPr>
            <w:tcW w:w="2500" w:type="pct"/>
            <w:tcBorders>
              <w:top w:val="single" w:sz="12" w:space="0" w:color="FF0000"/>
              <w:left w:val="single" w:sz="12" w:space="0" w:color="FF0000"/>
              <w:bottom w:val="single" w:sz="12" w:space="0" w:color="FF0000"/>
              <w:right w:val="single" w:sz="12" w:space="0" w:color="FF0000"/>
            </w:tcBorders>
          </w:tcPr>
          <w:p w14:paraId="0B576912" w14:textId="77777777" w:rsidR="004A04BC" w:rsidRPr="00142842" w:rsidRDefault="004A04BC" w:rsidP="004A04BC">
            <w:pPr>
              <w:widowControl w:val="0"/>
              <w:spacing w:after="0" w:line="240" w:lineRule="auto"/>
              <w:rPr>
                <w:b/>
                <w:lang w:val="ru-RU"/>
              </w:rPr>
            </w:pPr>
            <w:r w:rsidRPr="00142842">
              <w:rPr>
                <w:b/>
                <w:lang w:val="ru-RU"/>
              </w:rPr>
              <w:t xml:space="preserve">Місце отримання тендерного пакета: </w:t>
            </w:r>
          </w:p>
          <w:p w14:paraId="2488DA71" w14:textId="07C70A46" w:rsidR="004A04BC" w:rsidRPr="0035459B" w:rsidRDefault="006A150E" w:rsidP="004A04BC">
            <w:pPr>
              <w:widowControl w:val="0"/>
              <w:spacing w:after="0"/>
              <w:rPr>
                <w:lang w:val="ru-RU"/>
              </w:rPr>
            </w:pPr>
            <w:r w:rsidRPr="000845D7">
              <w:rPr>
                <w:color w:val="auto"/>
                <w:lang w:val="ru-RU"/>
              </w:rPr>
              <w:t xml:space="preserve">Тендерний пакет можна завантажити безпосередньо </w:t>
            </w:r>
            <w:r w:rsidRPr="0035459B">
              <w:rPr>
                <w:color w:val="auto"/>
                <w:lang w:val="ru-RU"/>
              </w:rPr>
              <w:t>з</w:t>
            </w:r>
            <w:r w:rsidR="00FE5A17">
              <w:rPr>
                <w:color w:val="auto"/>
                <w:lang w:val="ru-RU"/>
              </w:rPr>
              <w:t xml:space="preserve"> </w:t>
            </w:r>
            <w:hyperlink r:id="rId12" w:history="1">
              <w:r w:rsidR="00620BD5" w:rsidRPr="006B323C">
                <w:rPr>
                  <w:rStyle w:val="Hyperlink"/>
                  <w:b/>
                </w:rPr>
                <w:t>https</w:t>
              </w:r>
              <w:r w:rsidR="00620BD5" w:rsidRPr="006B323C">
                <w:rPr>
                  <w:rStyle w:val="Hyperlink"/>
                  <w:b/>
                  <w:lang w:val="ru-RU"/>
                </w:rPr>
                <w:t>://</w:t>
              </w:r>
              <w:r w:rsidR="00620BD5" w:rsidRPr="006B323C">
                <w:rPr>
                  <w:rStyle w:val="Hyperlink"/>
                  <w:b/>
                </w:rPr>
                <w:t>www</w:t>
              </w:r>
              <w:r w:rsidR="00620BD5" w:rsidRPr="006B323C">
                <w:rPr>
                  <w:rStyle w:val="Hyperlink"/>
                  <w:b/>
                  <w:lang w:val="ru-RU"/>
                </w:rPr>
                <w:t>.</w:t>
              </w:r>
              <w:r w:rsidR="00620BD5" w:rsidRPr="006B323C">
                <w:rPr>
                  <w:rStyle w:val="Hyperlink"/>
                  <w:b/>
                </w:rPr>
                <w:t>mercycorps</w:t>
              </w:r>
              <w:r w:rsidR="00620BD5" w:rsidRPr="006B323C">
                <w:rPr>
                  <w:rStyle w:val="Hyperlink"/>
                  <w:b/>
                  <w:lang w:val="ru-RU"/>
                </w:rPr>
                <w:t>.</w:t>
              </w:r>
              <w:r w:rsidR="00620BD5" w:rsidRPr="006B323C">
                <w:rPr>
                  <w:rStyle w:val="Hyperlink"/>
                  <w:b/>
                </w:rPr>
                <w:t>org</w:t>
              </w:r>
              <w:r w:rsidR="00620BD5" w:rsidRPr="006B323C">
                <w:rPr>
                  <w:rStyle w:val="Hyperlink"/>
                  <w:b/>
                  <w:lang w:val="ru-RU"/>
                </w:rPr>
                <w:t>/</w:t>
              </w:r>
              <w:r w:rsidR="00620BD5" w:rsidRPr="006B323C">
                <w:rPr>
                  <w:rStyle w:val="Hyperlink"/>
                  <w:b/>
                </w:rPr>
                <w:t>tenders</w:t>
              </w:r>
            </w:hyperlink>
          </w:p>
          <w:p w14:paraId="6AD29245" w14:textId="77777777" w:rsidR="006A150E" w:rsidRDefault="006A150E" w:rsidP="004A04BC">
            <w:pPr>
              <w:widowControl w:val="0"/>
              <w:spacing w:after="0"/>
              <w:rPr>
                <w:rFonts w:asciiTheme="majorBidi" w:hAnsiTheme="majorBidi" w:cstheme="majorBidi"/>
                <w:b/>
                <w:lang w:val="ru-RU"/>
              </w:rPr>
            </w:pPr>
          </w:p>
          <w:p w14:paraId="159F184B" w14:textId="77777777" w:rsidR="000845D7" w:rsidRDefault="000845D7" w:rsidP="004A04BC">
            <w:pPr>
              <w:widowControl w:val="0"/>
              <w:spacing w:after="0"/>
              <w:rPr>
                <w:rFonts w:asciiTheme="majorBidi" w:hAnsiTheme="majorBidi" w:cstheme="majorBidi"/>
                <w:bCs/>
                <w:u w:val="single"/>
                <w:lang w:val="ru-RU"/>
              </w:rPr>
            </w:pPr>
            <w:r w:rsidRPr="000845D7">
              <w:rPr>
                <w:rFonts w:asciiTheme="majorBidi" w:hAnsiTheme="majorBidi" w:cstheme="majorBidi"/>
                <w:b/>
                <w:lang w:val="ru-RU"/>
              </w:rPr>
              <w:t>АБО</w:t>
            </w:r>
            <w:r w:rsidRPr="000845D7">
              <w:rPr>
                <w:rFonts w:asciiTheme="majorBidi" w:hAnsiTheme="majorBidi" w:cstheme="majorBidi"/>
                <w:bCs/>
                <w:lang w:val="ru-RU"/>
              </w:rPr>
              <w:t xml:space="preserve">, </w:t>
            </w:r>
            <w:r w:rsidRPr="000845D7">
              <w:rPr>
                <w:rFonts w:asciiTheme="majorBidi" w:hAnsiTheme="majorBidi" w:cstheme="majorBidi"/>
                <w:bCs/>
                <w:u w:val="single"/>
                <w:lang w:val="ru-RU"/>
              </w:rPr>
              <w:t>забравши тендерний пакет у друкованому вигляді в офісі Корпусу милосердя за адресою:</w:t>
            </w:r>
          </w:p>
          <w:p w14:paraId="67703254" w14:textId="77777777" w:rsidR="001A31CC" w:rsidRDefault="001A31CC" w:rsidP="004A04BC">
            <w:pPr>
              <w:widowControl w:val="0"/>
              <w:spacing w:after="0"/>
              <w:rPr>
                <w:rFonts w:asciiTheme="majorBidi" w:hAnsiTheme="majorBidi" w:cstheme="majorBidi"/>
                <w:bCs/>
                <w:lang w:val="ru-RU"/>
              </w:rPr>
            </w:pPr>
          </w:p>
          <w:p w14:paraId="387C4049" w14:textId="43FC056D" w:rsidR="001A31CC" w:rsidRPr="00B3529C" w:rsidRDefault="001A31CC" w:rsidP="00B3529C">
            <w:pPr>
              <w:pStyle w:val="ListParagraph"/>
              <w:widowControl w:val="0"/>
              <w:numPr>
                <w:ilvl w:val="0"/>
                <w:numId w:val="30"/>
              </w:numPr>
              <w:spacing w:after="0"/>
              <w:rPr>
                <w:b/>
                <w:color w:val="0000FF"/>
              </w:rPr>
            </w:pPr>
            <w:r w:rsidRPr="00B3529C">
              <w:rPr>
                <w:b/>
                <w:color w:val="0000FF"/>
              </w:rPr>
              <w:t xml:space="preserve">Львів, </w:t>
            </w:r>
            <w:r w:rsidR="00125942" w:rsidRPr="00B3529C">
              <w:rPr>
                <w:b/>
                <w:color w:val="0000FF"/>
              </w:rPr>
              <w:t>Олени Степанівни, 8А</w:t>
            </w:r>
          </w:p>
          <w:p w14:paraId="3742AA47" w14:textId="7244C645" w:rsidR="001A31CC" w:rsidRPr="00B3529C" w:rsidRDefault="001A31CC" w:rsidP="00B3529C">
            <w:pPr>
              <w:pStyle w:val="ListParagraph"/>
              <w:widowControl w:val="0"/>
              <w:numPr>
                <w:ilvl w:val="0"/>
                <w:numId w:val="30"/>
              </w:numPr>
              <w:spacing w:after="0"/>
              <w:rPr>
                <w:b/>
                <w:color w:val="0000FF"/>
              </w:rPr>
            </w:pPr>
            <w:r w:rsidRPr="00B3529C">
              <w:rPr>
                <w:b/>
                <w:color w:val="0000FF"/>
              </w:rPr>
              <w:t xml:space="preserve">Дніпро, вул. </w:t>
            </w:r>
            <w:r w:rsidR="00E437DC" w:rsidRPr="00B3529C">
              <w:rPr>
                <w:b/>
                <w:color w:val="0000FF"/>
              </w:rPr>
              <w:t>Єфремова, 21ж, 3 пов</w:t>
            </w:r>
          </w:p>
          <w:p w14:paraId="28CA36FE" w14:textId="77777777" w:rsidR="00B3529C" w:rsidRDefault="00E437DC" w:rsidP="00B3529C">
            <w:pPr>
              <w:pStyle w:val="ListParagraph"/>
              <w:widowControl w:val="0"/>
              <w:numPr>
                <w:ilvl w:val="0"/>
                <w:numId w:val="30"/>
              </w:numPr>
              <w:spacing w:after="0"/>
              <w:rPr>
                <w:b/>
                <w:color w:val="0000FF"/>
              </w:rPr>
            </w:pPr>
            <w:r w:rsidRPr="00B3529C">
              <w:rPr>
                <w:b/>
                <w:color w:val="0000FF"/>
              </w:rPr>
              <w:t xml:space="preserve">Київ, вул. Рибальска </w:t>
            </w:r>
            <w:r w:rsidR="007B3ABA" w:rsidRPr="00B3529C">
              <w:rPr>
                <w:b/>
                <w:color w:val="0000FF"/>
              </w:rPr>
              <w:t>22</w:t>
            </w:r>
          </w:p>
          <w:p w14:paraId="1749E744" w14:textId="3BF7B43C" w:rsidR="007B3ABA" w:rsidRPr="00B3529C" w:rsidRDefault="00B3529C" w:rsidP="00B3529C">
            <w:pPr>
              <w:pStyle w:val="ListParagraph"/>
              <w:widowControl w:val="0"/>
              <w:numPr>
                <w:ilvl w:val="0"/>
                <w:numId w:val="30"/>
              </w:numPr>
              <w:spacing w:after="0"/>
              <w:rPr>
                <w:b/>
                <w:color w:val="0000FF"/>
              </w:rPr>
            </w:pPr>
            <w:r w:rsidRPr="00B3529C">
              <w:rPr>
                <w:b/>
                <w:color w:val="0000FF"/>
              </w:rPr>
              <w:t>Одеса, вул. Успенська 39/1</w:t>
            </w:r>
          </w:p>
        </w:tc>
      </w:tr>
      <w:tr w:rsidR="004A04BC" w:rsidRPr="00610707" w14:paraId="16DD1E73" w14:textId="77777777" w:rsidTr="00CF7CF6">
        <w:trPr>
          <w:trHeight w:val="24"/>
        </w:trPr>
        <w:tc>
          <w:tcPr>
            <w:tcW w:w="2500" w:type="pct"/>
            <w:tcBorders>
              <w:top w:val="single" w:sz="12" w:space="0" w:color="FF0000"/>
              <w:left w:val="single" w:sz="12" w:space="0" w:color="FF0000"/>
              <w:bottom w:val="single" w:sz="12" w:space="0" w:color="FF0000"/>
              <w:right w:val="single" w:sz="12" w:space="0" w:color="FF0000"/>
            </w:tcBorders>
            <w:shd w:val="clear" w:color="auto" w:fill="auto"/>
            <w:tcMar>
              <w:top w:w="100" w:type="dxa"/>
              <w:left w:w="100" w:type="dxa"/>
              <w:bottom w:w="100" w:type="dxa"/>
              <w:right w:w="100" w:type="dxa"/>
            </w:tcMar>
          </w:tcPr>
          <w:p w14:paraId="38FB22EE" w14:textId="77777777" w:rsidR="00DE5EA1" w:rsidRDefault="004A04BC">
            <w:pPr>
              <w:widowControl w:val="0"/>
              <w:spacing w:after="0"/>
              <w:rPr>
                <w:b/>
                <w:lang w:val="en-US"/>
              </w:rPr>
            </w:pPr>
            <w:r w:rsidRPr="004A04BC">
              <w:rPr>
                <w:b/>
                <w:lang w:val="en-US"/>
              </w:rPr>
              <w:t xml:space="preserve">Deadline for Offer Submission: </w:t>
            </w:r>
          </w:p>
          <w:p w14:paraId="0CD8E657" w14:textId="0A2A01CA" w:rsidR="004A04BC" w:rsidRPr="00B233B2" w:rsidRDefault="00B94A2F">
            <w:pPr>
              <w:widowControl w:val="0"/>
              <w:spacing w:after="0"/>
              <w:rPr>
                <w:rFonts w:asciiTheme="majorBidi" w:hAnsiTheme="majorBidi" w:cstheme="majorBidi"/>
                <w:b/>
                <w:lang w:val="en-US"/>
              </w:rPr>
            </w:pPr>
            <w:r>
              <w:rPr>
                <w:color w:val="0070C0"/>
                <w:lang w:val="uk-UA"/>
              </w:rPr>
              <w:t>12</w:t>
            </w:r>
            <w:r w:rsidR="00B233B2">
              <w:rPr>
                <w:color w:val="0070C0"/>
                <w:lang w:val="en-US"/>
              </w:rPr>
              <w:t xml:space="preserve"> </w:t>
            </w:r>
            <w:r w:rsidR="00A643B6">
              <w:rPr>
                <w:color w:val="0070C0"/>
                <w:lang w:val="en-US"/>
              </w:rPr>
              <w:t>April</w:t>
            </w:r>
            <w:r w:rsidR="00620BD5">
              <w:rPr>
                <w:color w:val="0070C0"/>
                <w:lang w:val="en-US"/>
              </w:rPr>
              <w:t xml:space="preserve"> </w:t>
            </w:r>
            <w:r w:rsidR="00B233B2">
              <w:rPr>
                <w:color w:val="0070C0"/>
                <w:lang w:val="en-US"/>
              </w:rPr>
              <w:t>202</w:t>
            </w:r>
            <w:r w:rsidR="00610707">
              <w:rPr>
                <w:color w:val="0070C0"/>
                <w:lang w:val="en-US"/>
              </w:rPr>
              <w:t>3</w:t>
            </w:r>
            <w:r w:rsidR="00B233B2">
              <w:rPr>
                <w:color w:val="0070C0"/>
                <w:lang w:val="en-US"/>
              </w:rPr>
              <w:t xml:space="preserve"> 5:00 PM GMT +3</w:t>
            </w:r>
          </w:p>
        </w:tc>
        <w:tc>
          <w:tcPr>
            <w:tcW w:w="2500" w:type="pct"/>
            <w:tcBorders>
              <w:top w:val="single" w:sz="12" w:space="0" w:color="FF0000"/>
              <w:left w:val="single" w:sz="12" w:space="0" w:color="FF0000"/>
              <w:bottom w:val="single" w:sz="12" w:space="0" w:color="FF0000"/>
              <w:right w:val="single" w:sz="12" w:space="0" w:color="FF0000"/>
            </w:tcBorders>
          </w:tcPr>
          <w:p w14:paraId="3C8C4594" w14:textId="77777777" w:rsidR="004A04BC" w:rsidRPr="003C7629" w:rsidRDefault="004A04BC" w:rsidP="004A04BC">
            <w:pPr>
              <w:widowControl w:val="0"/>
              <w:spacing w:after="0" w:line="240" w:lineRule="auto"/>
              <w:rPr>
                <w:b/>
                <w:lang w:val="ru-RU"/>
              </w:rPr>
            </w:pPr>
            <w:r w:rsidRPr="003C7629">
              <w:rPr>
                <w:b/>
                <w:lang w:val="ru-RU"/>
              </w:rPr>
              <w:t xml:space="preserve">Кінцевий термін подання пропозиції: </w:t>
            </w:r>
          </w:p>
          <w:p w14:paraId="7809465C" w14:textId="789AD0C1" w:rsidR="004A04BC" w:rsidRPr="004A04BC" w:rsidRDefault="00B94A2F" w:rsidP="004A04BC">
            <w:pPr>
              <w:widowControl w:val="0"/>
              <w:spacing w:after="0"/>
              <w:rPr>
                <w:rFonts w:asciiTheme="majorBidi" w:hAnsiTheme="majorBidi" w:cstheme="majorBidi"/>
                <w:b/>
                <w:lang w:val="ru-RU"/>
              </w:rPr>
            </w:pPr>
            <w:r>
              <w:rPr>
                <w:color w:val="0070C0"/>
                <w:lang w:val="uk-UA"/>
              </w:rPr>
              <w:t>12</w:t>
            </w:r>
            <w:r w:rsidR="00B3529C">
              <w:rPr>
                <w:color w:val="0070C0"/>
                <w:lang w:val="ru-RU"/>
              </w:rPr>
              <w:t xml:space="preserve"> </w:t>
            </w:r>
            <w:r w:rsidR="00A643B6">
              <w:rPr>
                <w:color w:val="0070C0"/>
                <w:lang w:val="ru-RU"/>
              </w:rPr>
              <w:t>Квітня</w:t>
            </w:r>
            <w:r w:rsidR="00620BD5">
              <w:rPr>
                <w:color w:val="0070C0"/>
                <w:lang w:val="ru-RU"/>
              </w:rPr>
              <w:t xml:space="preserve"> </w:t>
            </w:r>
            <w:r w:rsidR="00B3529C">
              <w:rPr>
                <w:color w:val="0070C0"/>
                <w:lang w:val="ru-RU"/>
              </w:rPr>
              <w:t>202</w:t>
            </w:r>
            <w:r w:rsidR="00610707">
              <w:rPr>
                <w:color w:val="0070C0"/>
                <w:lang w:val="en-US"/>
              </w:rPr>
              <w:t>3</w:t>
            </w:r>
            <w:r w:rsidR="00B3529C">
              <w:rPr>
                <w:color w:val="0070C0"/>
                <w:lang w:val="ru-RU"/>
              </w:rPr>
              <w:t xml:space="preserve"> 17:00 </w:t>
            </w:r>
            <w:r w:rsidR="00B3529C">
              <w:rPr>
                <w:color w:val="0070C0"/>
                <w:lang w:val="en-US"/>
              </w:rPr>
              <w:t>GMT</w:t>
            </w:r>
            <w:r w:rsidR="00B3529C" w:rsidRPr="00610707">
              <w:rPr>
                <w:color w:val="0070C0"/>
                <w:lang w:val="ru-RU"/>
              </w:rPr>
              <w:t xml:space="preserve"> +3</w:t>
            </w:r>
          </w:p>
        </w:tc>
      </w:tr>
      <w:tr w:rsidR="004A04BC" w:rsidRPr="00610707" w14:paraId="680E37CC" w14:textId="77777777" w:rsidTr="00B43317">
        <w:trPr>
          <w:trHeight w:val="400"/>
        </w:trPr>
        <w:tc>
          <w:tcPr>
            <w:tcW w:w="2500" w:type="pct"/>
            <w:tcBorders>
              <w:top w:val="single" w:sz="12" w:space="0" w:color="FF0000"/>
              <w:left w:val="single" w:sz="12" w:space="0" w:color="FF0000"/>
              <w:bottom w:val="single" w:sz="4" w:space="0" w:color="auto"/>
              <w:right w:val="single" w:sz="12" w:space="0" w:color="FF0000"/>
            </w:tcBorders>
            <w:shd w:val="clear" w:color="auto" w:fill="auto"/>
            <w:tcMar>
              <w:top w:w="100" w:type="dxa"/>
              <w:left w:w="100" w:type="dxa"/>
              <w:bottom w:w="100" w:type="dxa"/>
              <w:right w:w="100" w:type="dxa"/>
            </w:tcMar>
          </w:tcPr>
          <w:p w14:paraId="1530BA55" w14:textId="77777777" w:rsidR="00B233B2" w:rsidRDefault="00B233B2" w:rsidP="00B233B2">
            <w:pPr>
              <w:widowControl w:val="0"/>
              <w:spacing w:after="0" w:line="240" w:lineRule="auto"/>
              <w:rPr>
                <w:b/>
              </w:rPr>
            </w:pPr>
            <w:r>
              <w:rPr>
                <w:b/>
              </w:rPr>
              <w:t>Submit Offers to: All the offer has to be sent to below ID</w:t>
            </w:r>
          </w:p>
          <w:p w14:paraId="7BE98D73" w14:textId="77777777" w:rsidR="001D3D64" w:rsidRPr="001D3D64" w:rsidRDefault="00610707" w:rsidP="001D3D64">
            <w:pPr>
              <w:widowControl w:val="0"/>
              <w:spacing w:after="0" w:line="240" w:lineRule="auto"/>
              <w:rPr>
                <w:rStyle w:val="Hyperlink"/>
                <w:rFonts w:ascii="Times New Roman" w:hAnsi="Times New Roman" w:cs="Times New Roman"/>
                <w:sz w:val="24"/>
                <w:szCs w:val="24"/>
              </w:rPr>
            </w:pPr>
            <w:hyperlink r:id="rId13" w:history="1">
              <w:r w:rsidR="001D3D64" w:rsidRPr="001D3D64">
                <w:rPr>
                  <w:rStyle w:val="Hyperlink"/>
                  <w:rFonts w:ascii="Times New Roman" w:hAnsi="Times New Roman" w:cs="Times New Roman"/>
                  <w:sz w:val="24"/>
                  <w:szCs w:val="24"/>
                </w:rPr>
                <w:t>tenders@mercycorps.org</w:t>
              </w:r>
            </w:hyperlink>
          </w:p>
          <w:p w14:paraId="0EF1777D" w14:textId="6C7FC77E" w:rsidR="00B233B2" w:rsidRPr="004E534D" w:rsidRDefault="00B233B2" w:rsidP="004A04BC">
            <w:pPr>
              <w:widowControl w:val="0"/>
              <w:spacing w:after="0"/>
              <w:rPr>
                <w:rFonts w:asciiTheme="majorBidi" w:hAnsiTheme="majorBidi" w:cstheme="majorBidi"/>
                <w:color w:val="000000" w:themeColor="text1"/>
                <w:lang w:val="en-US"/>
              </w:rPr>
            </w:pPr>
            <w:r>
              <w:rPr>
                <w:rStyle w:val="Hyperlink"/>
                <w:rFonts w:ascii="Times New Roman" w:hAnsi="Times New Roman" w:cs="Times New Roman"/>
                <w:b/>
                <w:bCs/>
              </w:rPr>
              <w:t xml:space="preserve">Kindly indicate tender number and description in the subject line and ensure attachments are less than 19MB or send multiple </w:t>
            </w:r>
            <w:r w:rsidR="000C6134">
              <w:rPr>
                <w:rStyle w:val="Hyperlink"/>
                <w:rFonts w:ascii="Times New Roman" w:hAnsi="Times New Roman" w:cs="Times New Roman"/>
                <w:b/>
                <w:bCs/>
                <w:lang w:val="en-US"/>
              </w:rPr>
              <w:t>e</w:t>
            </w:r>
            <w:r>
              <w:rPr>
                <w:rStyle w:val="Hyperlink"/>
                <w:rFonts w:ascii="Times New Roman" w:hAnsi="Times New Roman" w:cs="Times New Roman"/>
                <w:b/>
                <w:bCs/>
              </w:rPr>
              <w:t>mails</w:t>
            </w:r>
          </w:p>
        </w:tc>
        <w:tc>
          <w:tcPr>
            <w:tcW w:w="2500" w:type="pct"/>
            <w:tcBorders>
              <w:top w:val="single" w:sz="12" w:space="0" w:color="FF0000"/>
              <w:left w:val="single" w:sz="12" w:space="0" w:color="FF0000"/>
              <w:bottom w:val="single" w:sz="4" w:space="0" w:color="auto"/>
              <w:right w:val="single" w:sz="12" w:space="0" w:color="FF0000"/>
            </w:tcBorders>
          </w:tcPr>
          <w:p w14:paraId="033AC6A9" w14:textId="77777777" w:rsidR="004A04BC" w:rsidRPr="00701B36" w:rsidRDefault="004A04BC" w:rsidP="004A04BC">
            <w:pPr>
              <w:widowControl w:val="0"/>
              <w:spacing w:after="0" w:line="240" w:lineRule="auto"/>
              <w:rPr>
                <w:b/>
                <w:lang w:val="ru-RU"/>
              </w:rPr>
            </w:pPr>
            <w:r w:rsidRPr="00701B36">
              <w:rPr>
                <w:b/>
                <w:lang w:val="ru-RU"/>
              </w:rPr>
              <w:t xml:space="preserve">Подавати пропозиції за адресою: </w:t>
            </w:r>
          </w:p>
          <w:p w14:paraId="58213282" w14:textId="62281414" w:rsidR="001D3D64" w:rsidRPr="001D3D64" w:rsidRDefault="00610707" w:rsidP="004A04BC">
            <w:pPr>
              <w:widowControl w:val="0"/>
              <w:spacing w:after="0"/>
              <w:rPr>
                <w:lang w:val="ru-RU"/>
              </w:rPr>
            </w:pPr>
            <w:hyperlink r:id="rId14" w:history="1">
              <w:r w:rsidR="001D3D64" w:rsidRPr="006B323C">
                <w:rPr>
                  <w:rStyle w:val="Hyperlink"/>
                </w:rPr>
                <w:t>tenders</w:t>
              </w:r>
              <w:r w:rsidR="001D3D64" w:rsidRPr="001D3D64">
                <w:rPr>
                  <w:rStyle w:val="Hyperlink"/>
                  <w:lang w:val="ru-RU"/>
                </w:rPr>
                <w:t>@</w:t>
              </w:r>
              <w:r w:rsidR="001D3D64" w:rsidRPr="006B323C">
                <w:rPr>
                  <w:rStyle w:val="Hyperlink"/>
                </w:rPr>
                <w:t>mercycorps</w:t>
              </w:r>
              <w:r w:rsidR="001D3D64" w:rsidRPr="001D3D64">
                <w:rPr>
                  <w:rStyle w:val="Hyperlink"/>
                  <w:lang w:val="ru-RU"/>
                </w:rPr>
                <w:t>.</w:t>
              </w:r>
              <w:r w:rsidR="001D3D64" w:rsidRPr="006B323C">
                <w:rPr>
                  <w:rStyle w:val="Hyperlink"/>
                </w:rPr>
                <w:t>org</w:t>
              </w:r>
            </w:hyperlink>
          </w:p>
          <w:p w14:paraId="362FEFC5" w14:textId="7D9F021E" w:rsidR="00C57F27" w:rsidRPr="000C6134" w:rsidRDefault="000C6134" w:rsidP="004A04BC">
            <w:pPr>
              <w:widowControl w:val="0"/>
              <w:spacing w:after="0"/>
              <w:rPr>
                <w:color w:val="0070C0"/>
                <w:lang w:val="uk-UA"/>
              </w:rPr>
            </w:pPr>
            <w:r w:rsidRPr="000C6134">
              <w:rPr>
                <w:rStyle w:val="Hyperlink"/>
                <w:rFonts w:ascii="Times New Roman" w:hAnsi="Times New Roman" w:cs="Times New Roman"/>
                <w:b/>
                <w:bCs/>
                <w:lang w:val="ru-RU"/>
              </w:rPr>
              <w:t xml:space="preserve">Будь ласка, вкажіть номер тендеру та опис у темі та переконайтеся, що розмір вкладених файлів не перевищує 19 Мб, або надішліть кілька </w:t>
            </w:r>
            <w:r>
              <w:rPr>
                <w:rStyle w:val="Hyperlink"/>
                <w:rFonts w:ascii="Times New Roman" w:hAnsi="Times New Roman" w:cs="Times New Roman"/>
                <w:b/>
                <w:bCs/>
                <w:lang w:val="uk-UA"/>
              </w:rPr>
              <w:t>листів</w:t>
            </w:r>
          </w:p>
        </w:tc>
      </w:tr>
      <w:tr w:rsidR="004A04BC" w:rsidRPr="00333A50" w14:paraId="4F04063B" w14:textId="77777777" w:rsidTr="00B43317">
        <w:trPr>
          <w:trHeight w:val="320"/>
        </w:trPr>
        <w:tc>
          <w:tcPr>
            <w:tcW w:w="2500"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AAB868" w14:textId="77777777" w:rsidR="004A04BC" w:rsidRPr="004E534D" w:rsidRDefault="004A04BC" w:rsidP="00B43317">
            <w:pPr>
              <w:spacing w:after="0"/>
              <w:jc w:val="both"/>
              <w:rPr>
                <w:rFonts w:asciiTheme="majorBidi" w:hAnsiTheme="majorBidi" w:cstheme="majorBidi"/>
                <w:i/>
                <w:color w:val="auto"/>
              </w:rPr>
            </w:pPr>
            <w:r w:rsidRPr="004E534D">
              <w:rPr>
                <w:rFonts w:asciiTheme="majorBidi" w:hAnsiTheme="majorBidi" w:cstheme="majorBidi"/>
                <w:i/>
                <w:color w:val="auto"/>
              </w:rPr>
              <w:lastRenderedPageBreak/>
              <w:t>Mercy Corps reserves the right to accept or reject any late offers</w:t>
            </w:r>
          </w:p>
          <w:p w14:paraId="047F8825" w14:textId="1D4E7590" w:rsidR="001C08BC" w:rsidRPr="00B43317" w:rsidRDefault="001C08BC" w:rsidP="00B43317">
            <w:pPr>
              <w:spacing w:after="0"/>
              <w:jc w:val="both"/>
              <w:rPr>
                <w:rFonts w:asciiTheme="majorBidi" w:hAnsiTheme="majorBidi" w:cstheme="majorBidi"/>
                <w:i/>
                <w:color w:val="auto"/>
                <w:highlight w:val="yellow"/>
              </w:rPr>
            </w:pPr>
            <w:r w:rsidRPr="004E534D">
              <w:rPr>
                <w:rFonts w:asciiTheme="majorBidi" w:hAnsiTheme="majorBidi" w:cstheme="majorBidi"/>
                <w:i/>
                <w:color w:val="auto"/>
              </w:rPr>
              <w:t>Tender document has to be submitted in English or Ukrain</w:t>
            </w:r>
            <w:r w:rsidR="00166F35">
              <w:rPr>
                <w:rFonts w:asciiTheme="majorBidi" w:hAnsiTheme="majorBidi" w:cstheme="majorBidi"/>
                <w:i/>
                <w:color w:val="auto"/>
              </w:rPr>
              <w:t>ian</w:t>
            </w:r>
            <w:r w:rsidRPr="004E534D">
              <w:rPr>
                <w:rFonts w:asciiTheme="majorBidi" w:hAnsiTheme="majorBidi" w:cstheme="majorBidi"/>
                <w:i/>
                <w:color w:val="auto"/>
              </w:rPr>
              <w:t xml:space="preserve"> Language. Tender submitted other than </w:t>
            </w:r>
            <w:r w:rsidR="00DE5EA1" w:rsidRPr="0028528B">
              <w:rPr>
                <w:rFonts w:asciiTheme="majorBidi" w:hAnsiTheme="majorBidi" w:cstheme="majorBidi"/>
                <w:i/>
                <w:color w:val="auto"/>
              </w:rPr>
              <w:t>these</w:t>
            </w:r>
            <w:r w:rsidRPr="004E534D">
              <w:rPr>
                <w:rFonts w:asciiTheme="majorBidi" w:hAnsiTheme="majorBidi" w:cstheme="majorBidi"/>
                <w:i/>
                <w:color w:val="auto"/>
              </w:rPr>
              <w:t xml:space="preserve"> two languages will not be accepted.</w:t>
            </w:r>
          </w:p>
        </w:tc>
        <w:tc>
          <w:tcPr>
            <w:tcW w:w="2500" w:type="pct"/>
            <w:tcBorders>
              <w:top w:val="single" w:sz="4" w:space="0" w:color="auto"/>
              <w:left w:val="single" w:sz="4" w:space="0" w:color="auto"/>
              <w:bottom w:val="single" w:sz="4" w:space="0" w:color="auto"/>
              <w:right w:val="single" w:sz="4" w:space="0" w:color="auto"/>
            </w:tcBorders>
          </w:tcPr>
          <w:p w14:paraId="0F6A63EA" w14:textId="77777777" w:rsidR="004A04BC" w:rsidRDefault="004A04BC" w:rsidP="00B43317">
            <w:pPr>
              <w:spacing w:after="0"/>
              <w:jc w:val="both"/>
              <w:rPr>
                <w:rFonts w:asciiTheme="majorBidi" w:hAnsiTheme="majorBidi" w:cstheme="majorBidi"/>
                <w:i/>
                <w:color w:val="auto"/>
                <w:lang w:val="ru-RU"/>
              </w:rPr>
            </w:pPr>
            <w:r w:rsidRPr="00762000">
              <w:rPr>
                <w:rFonts w:asciiTheme="majorBidi" w:hAnsiTheme="majorBidi" w:cstheme="majorBidi"/>
                <w:i/>
                <w:color w:val="auto"/>
                <w:lang w:val="ru-RU"/>
              </w:rPr>
              <w:t>Мерсі Корпс залишає за собою право прийняти або відхилити будь-які пропозиції, що надійшли із запізненням</w:t>
            </w:r>
          </w:p>
          <w:p w14:paraId="2B96B0A9" w14:textId="154474D1" w:rsidR="00762000" w:rsidRPr="00762000" w:rsidRDefault="00762000" w:rsidP="00B43317">
            <w:pPr>
              <w:spacing w:after="0"/>
              <w:jc w:val="both"/>
              <w:rPr>
                <w:rFonts w:asciiTheme="majorBidi" w:hAnsiTheme="majorBidi" w:cstheme="majorBidi"/>
                <w:i/>
                <w:color w:val="auto"/>
                <w:lang w:val="ru-RU"/>
              </w:rPr>
            </w:pPr>
            <w:r w:rsidRPr="00762000">
              <w:rPr>
                <w:rFonts w:asciiTheme="majorBidi" w:hAnsiTheme="majorBidi" w:cstheme="majorBidi"/>
                <w:i/>
                <w:color w:val="auto"/>
                <w:lang w:val="ru-RU"/>
              </w:rPr>
              <w:t>Тендерна документація має бути подана англійською або українською мовою. Тендерні пропозиції, подані іншими мовами, не будуть прийняті.</w:t>
            </w:r>
          </w:p>
        </w:tc>
      </w:tr>
    </w:tbl>
    <w:tbl>
      <w:tblPr>
        <w:tblStyle w:val="9"/>
        <w:tblW w:w="4992" w:type="pct"/>
        <w:tblLook w:val="0600" w:firstRow="0" w:lastRow="0" w:firstColumn="0" w:lastColumn="0" w:noHBand="1" w:noVBand="1"/>
      </w:tblPr>
      <w:tblGrid>
        <w:gridCol w:w="5375"/>
        <w:gridCol w:w="5388"/>
      </w:tblGrid>
      <w:tr w:rsidR="00E87E76" w:rsidRPr="00333A50" w14:paraId="54FD07F9" w14:textId="77777777" w:rsidTr="00B436C3">
        <w:trPr>
          <w:trHeight w:val="244"/>
        </w:trPr>
        <w:tc>
          <w:tcPr>
            <w:tcW w:w="24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0ED64" w14:textId="09683FC9" w:rsidR="00466F33" w:rsidRPr="00466F33" w:rsidRDefault="00466F33" w:rsidP="00466F33">
            <w:pPr>
              <w:spacing w:after="0" w:line="288" w:lineRule="auto"/>
              <w:jc w:val="center"/>
              <w:rPr>
                <w:rFonts w:asciiTheme="majorBidi" w:hAnsiTheme="majorBidi" w:cstheme="majorBidi"/>
                <w:b/>
                <w:color w:val="auto"/>
                <w:lang w:val="uk-UA"/>
              </w:rPr>
            </w:pPr>
            <w:r w:rsidRPr="00466F33">
              <w:rPr>
                <w:rFonts w:asciiTheme="majorBidi" w:hAnsiTheme="majorBidi" w:cstheme="majorBidi"/>
                <w:b/>
                <w:color w:val="auto"/>
                <w:lang w:val="uk-UA"/>
              </w:rPr>
              <w:t>Q&amp;A</w:t>
            </w:r>
          </w:p>
          <w:p w14:paraId="24D1B34D" w14:textId="04DD8A9B" w:rsidR="00D73F0F" w:rsidRPr="00466F33" w:rsidRDefault="00D73F0F" w:rsidP="00466F33">
            <w:pPr>
              <w:spacing w:after="0" w:line="288" w:lineRule="auto"/>
              <w:jc w:val="center"/>
              <w:rPr>
                <w:rFonts w:asciiTheme="majorBidi" w:hAnsiTheme="majorBidi" w:cstheme="majorBidi"/>
                <w:b/>
                <w:color w:val="auto"/>
                <w:lang w:val="uk-UA"/>
              </w:rPr>
            </w:pPr>
          </w:p>
        </w:tc>
        <w:tc>
          <w:tcPr>
            <w:tcW w:w="2503" w:type="pct"/>
            <w:tcBorders>
              <w:top w:val="single" w:sz="8" w:space="0" w:color="000000"/>
              <w:left w:val="single" w:sz="8" w:space="0" w:color="000000"/>
              <w:bottom w:val="single" w:sz="8" w:space="0" w:color="000000"/>
              <w:right w:val="single" w:sz="8" w:space="0" w:color="000000"/>
            </w:tcBorders>
          </w:tcPr>
          <w:p w14:paraId="21DC89F3" w14:textId="166DD1FE" w:rsidR="00466F33" w:rsidRPr="00466F33" w:rsidRDefault="00466F33" w:rsidP="00466F33">
            <w:pPr>
              <w:spacing w:after="0" w:line="288" w:lineRule="auto"/>
              <w:jc w:val="center"/>
              <w:rPr>
                <w:rFonts w:asciiTheme="majorBidi" w:hAnsiTheme="majorBidi" w:cstheme="majorBidi"/>
                <w:b/>
                <w:color w:val="auto"/>
                <w:lang w:val="uk-UA"/>
              </w:rPr>
            </w:pPr>
            <w:r w:rsidRPr="00466F33">
              <w:rPr>
                <w:rFonts w:asciiTheme="majorBidi" w:hAnsiTheme="majorBidi" w:cstheme="majorBidi"/>
                <w:b/>
                <w:color w:val="auto"/>
                <w:lang w:val="uk-UA"/>
              </w:rPr>
              <w:t>Питання-Відповідь</w:t>
            </w:r>
          </w:p>
          <w:p w14:paraId="1BD85336" w14:textId="7E42328A" w:rsidR="00D73F0F" w:rsidRPr="00466F33" w:rsidRDefault="00D73F0F" w:rsidP="00466F33">
            <w:pPr>
              <w:spacing w:after="0" w:line="288" w:lineRule="auto"/>
              <w:jc w:val="center"/>
              <w:rPr>
                <w:rFonts w:asciiTheme="majorBidi" w:hAnsiTheme="majorBidi" w:cstheme="majorBidi"/>
                <w:b/>
                <w:color w:val="auto"/>
                <w:rtl/>
                <w:lang w:val="uk-UA"/>
              </w:rPr>
            </w:pPr>
          </w:p>
        </w:tc>
      </w:tr>
      <w:tr w:rsidR="00E87E76" w:rsidRPr="00610707" w14:paraId="53138F6D" w14:textId="77777777" w:rsidTr="00B436C3">
        <w:trPr>
          <w:trHeight w:val="244"/>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966B7" w14:textId="77777777" w:rsidR="00D368DE" w:rsidRDefault="00D368DE" w:rsidP="00237B87">
            <w:pPr>
              <w:widowControl w:val="0"/>
              <w:spacing w:after="0" w:line="240" w:lineRule="auto"/>
              <w:rPr>
                <w:color w:val="0070C0"/>
                <w:lang w:val="en-US"/>
              </w:rPr>
            </w:pPr>
            <w:r w:rsidRPr="00261D2B">
              <w:rPr>
                <w:rFonts w:asciiTheme="majorBidi" w:hAnsiTheme="majorBidi" w:cstheme="majorBidi"/>
                <w:b/>
                <w:bCs/>
                <w:color w:val="auto"/>
              </w:rPr>
              <w:t>If any, Submit Questions in writing to the following email</w:t>
            </w:r>
            <w:r w:rsidRPr="00261D2B">
              <w:rPr>
                <w:rFonts w:asciiTheme="majorBidi" w:hAnsiTheme="majorBidi" w:cstheme="majorBidi"/>
                <w:color w:val="auto"/>
              </w:rPr>
              <w:t xml:space="preserve"> </w:t>
            </w:r>
            <w:r w:rsidRPr="00261D2B">
              <w:rPr>
                <w:rFonts w:asciiTheme="majorBidi" w:hAnsiTheme="majorBidi" w:cstheme="majorBidi"/>
                <w:b/>
                <w:bCs/>
                <w:color w:val="auto"/>
              </w:rPr>
              <w:t>account:</w:t>
            </w:r>
            <w:r w:rsidRPr="00261D2B">
              <w:rPr>
                <w:rFonts w:asciiTheme="majorBidi" w:hAnsiTheme="majorBidi" w:cstheme="majorBidi"/>
                <w:color w:val="auto"/>
              </w:rPr>
              <w:t xml:space="preserve"> </w:t>
            </w:r>
            <w:hyperlink r:id="rId15" w:history="1">
              <w:r w:rsidRPr="00303B0D">
                <w:rPr>
                  <w:rStyle w:val="Hyperlink"/>
                  <w:lang w:val="en-US"/>
                </w:rPr>
                <w:t>ua-tenderinfo@mercycorps.org</w:t>
              </w:r>
            </w:hyperlink>
          </w:p>
          <w:p w14:paraId="77D8311F" w14:textId="3FB294F6" w:rsidR="00D368DE" w:rsidRPr="00237B87" w:rsidRDefault="00D368DE" w:rsidP="00237B87">
            <w:pPr>
              <w:spacing w:after="0" w:line="288" w:lineRule="auto"/>
              <w:rPr>
                <w:rFonts w:asciiTheme="majorBidi" w:hAnsiTheme="majorBidi" w:cstheme="majorBidi"/>
                <w:b/>
                <w:color w:val="auto"/>
                <w:highlight w:val="yellow"/>
                <w:lang w:val="uk-UA"/>
              </w:rPr>
            </w:pPr>
          </w:p>
        </w:tc>
        <w:tc>
          <w:tcPr>
            <w:tcW w:w="2503" w:type="pct"/>
            <w:tcBorders>
              <w:top w:val="single" w:sz="8" w:space="0" w:color="000000"/>
              <w:left w:val="single" w:sz="8" w:space="0" w:color="000000"/>
              <w:bottom w:val="single" w:sz="8" w:space="0" w:color="000000"/>
              <w:right w:val="single" w:sz="8" w:space="0" w:color="000000"/>
            </w:tcBorders>
          </w:tcPr>
          <w:p w14:paraId="0B8BD975" w14:textId="77777777" w:rsidR="00D368DE" w:rsidRPr="00762000" w:rsidRDefault="00D368DE" w:rsidP="00237B87">
            <w:pPr>
              <w:spacing w:after="0" w:line="288" w:lineRule="auto"/>
              <w:jc w:val="both"/>
              <w:rPr>
                <w:color w:val="0070C0"/>
                <w:lang w:val="ru-RU"/>
              </w:rPr>
            </w:pPr>
            <w:r w:rsidRPr="004A04BC">
              <w:rPr>
                <w:rFonts w:asciiTheme="majorBidi" w:hAnsiTheme="majorBidi" w:cstheme="majorBidi"/>
                <w:b/>
                <w:color w:val="auto"/>
                <w:lang w:val="ru-RU"/>
              </w:rPr>
              <w:t xml:space="preserve">Якщо такі є, надішліть питання в письмовій формі на адресу: </w:t>
            </w:r>
            <w:hyperlink r:id="rId16" w:history="1">
              <w:r w:rsidRPr="00303B0D">
                <w:rPr>
                  <w:rStyle w:val="Hyperlink"/>
                  <w:lang w:val="en-US"/>
                </w:rPr>
                <w:t>ua</w:t>
              </w:r>
              <w:r w:rsidRPr="00303B0D">
                <w:rPr>
                  <w:rStyle w:val="Hyperlink"/>
                  <w:lang w:val="ru-RU"/>
                </w:rPr>
                <w:t>-</w:t>
              </w:r>
              <w:r w:rsidRPr="00303B0D">
                <w:rPr>
                  <w:rStyle w:val="Hyperlink"/>
                  <w:lang w:val="en-US"/>
                </w:rPr>
                <w:t>tenderinfo</w:t>
              </w:r>
              <w:r w:rsidRPr="00303B0D">
                <w:rPr>
                  <w:rStyle w:val="Hyperlink"/>
                  <w:lang w:val="ru-RU"/>
                </w:rPr>
                <w:t>@</w:t>
              </w:r>
              <w:r w:rsidRPr="00303B0D">
                <w:rPr>
                  <w:rStyle w:val="Hyperlink"/>
                  <w:lang w:val="en-US"/>
                </w:rPr>
                <w:t>mercycorps</w:t>
              </w:r>
              <w:r w:rsidRPr="00303B0D">
                <w:rPr>
                  <w:rStyle w:val="Hyperlink"/>
                  <w:lang w:val="ru-RU"/>
                </w:rPr>
                <w:t>.</w:t>
              </w:r>
              <w:r w:rsidRPr="00303B0D">
                <w:rPr>
                  <w:rStyle w:val="Hyperlink"/>
                  <w:lang w:val="en-US"/>
                </w:rPr>
                <w:t>org</w:t>
              </w:r>
            </w:hyperlink>
          </w:p>
          <w:p w14:paraId="3BE1735D" w14:textId="20B64543" w:rsidR="00D368DE" w:rsidRPr="00237B87" w:rsidRDefault="00D368DE" w:rsidP="00237B87">
            <w:pPr>
              <w:spacing w:after="0" w:line="288" w:lineRule="auto"/>
              <w:rPr>
                <w:rFonts w:asciiTheme="majorBidi" w:hAnsiTheme="majorBidi" w:cstheme="majorBidi"/>
                <w:b/>
                <w:color w:val="auto"/>
                <w:highlight w:val="yellow"/>
                <w:lang w:val="uk-UA"/>
              </w:rPr>
            </w:pPr>
          </w:p>
        </w:tc>
      </w:tr>
      <w:tr w:rsidR="00E87E76" w:rsidRPr="00521748" w14:paraId="66B34409" w14:textId="77777777" w:rsidTr="00B436C3">
        <w:trPr>
          <w:trHeight w:val="460"/>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2273D" w14:textId="77777777" w:rsidR="00D368DE" w:rsidRDefault="00D368DE" w:rsidP="00237B87">
            <w:pPr>
              <w:spacing w:after="0" w:line="288" w:lineRule="auto"/>
              <w:rPr>
                <w:rFonts w:asciiTheme="majorBidi" w:hAnsiTheme="majorBidi" w:cstheme="majorBidi"/>
                <w:color w:val="auto"/>
                <w:lang w:val="en-US"/>
              </w:rPr>
            </w:pPr>
            <w:r w:rsidRPr="00261D2B">
              <w:rPr>
                <w:rFonts w:asciiTheme="majorBidi" w:hAnsiTheme="majorBidi" w:cstheme="majorBidi"/>
                <w:b/>
                <w:bCs/>
                <w:color w:val="auto"/>
              </w:rPr>
              <w:t>Last Day for Questions:</w:t>
            </w:r>
            <w:r w:rsidRPr="00261D2B">
              <w:rPr>
                <w:rFonts w:asciiTheme="majorBidi" w:hAnsiTheme="majorBidi" w:cstheme="majorBidi"/>
                <w:color w:val="auto"/>
                <w:lang w:val="en-US"/>
              </w:rPr>
              <w:t xml:space="preserve"> </w:t>
            </w:r>
          </w:p>
          <w:p w14:paraId="0A27AEA2" w14:textId="153B0E27" w:rsidR="00D368DE" w:rsidRPr="00261D2B" w:rsidRDefault="005B62C1" w:rsidP="00237B87">
            <w:pPr>
              <w:widowControl w:val="0"/>
              <w:spacing w:after="0" w:line="240" w:lineRule="auto"/>
              <w:rPr>
                <w:rFonts w:asciiTheme="majorBidi" w:hAnsiTheme="majorBidi" w:cstheme="majorBidi"/>
                <w:color w:val="auto"/>
              </w:rPr>
            </w:pPr>
            <w:r>
              <w:rPr>
                <w:color w:val="0070C0"/>
                <w:lang w:val="uk-UA"/>
              </w:rPr>
              <w:t>5</w:t>
            </w:r>
            <w:r w:rsidR="00B94A2F" w:rsidRPr="00B94A2F">
              <w:rPr>
                <w:color w:val="0070C0"/>
                <w:lang w:val="en-US"/>
              </w:rPr>
              <w:t xml:space="preserve"> April 202</w:t>
            </w:r>
            <w:r w:rsidR="00610707">
              <w:rPr>
                <w:color w:val="0070C0"/>
                <w:lang w:val="en-US"/>
              </w:rPr>
              <w:t>3</w:t>
            </w:r>
            <w:r w:rsidR="00B94A2F" w:rsidRPr="00B94A2F">
              <w:rPr>
                <w:color w:val="0070C0"/>
                <w:lang w:val="en-US"/>
              </w:rPr>
              <w:t>: 5:00 PM GMT +3</w:t>
            </w:r>
          </w:p>
        </w:tc>
        <w:tc>
          <w:tcPr>
            <w:tcW w:w="2503" w:type="pct"/>
            <w:tcBorders>
              <w:top w:val="single" w:sz="8" w:space="0" w:color="000000"/>
              <w:left w:val="single" w:sz="8" w:space="0" w:color="000000"/>
              <w:bottom w:val="single" w:sz="8" w:space="0" w:color="000000"/>
              <w:right w:val="single" w:sz="8" w:space="0" w:color="000000"/>
            </w:tcBorders>
          </w:tcPr>
          <w:p w14:paraId="60130A79" w14:textId="77777777" w:rsidR="00D368DE" w:rsidRPr="000D544A" w:rsidRDefault="00D368DE" w:rsidP="00237B87">
            <w:pPr>
              <w:spacing w:after="0" w:line="288" w:lineRule="auto"/>
              <w:rPr>
                <w:rFonts w:asciiTheme="majorBidi" w:hAnsiTheme="majorBidi" w:cstheme="majorBidi"/>
                <w:b/>
                <w:color w:val="auto"/>
                <w:lang w:val="ru-RU"/>
              </w:rPr>
            </w:pPr>
            <w:r w:rsidRPr="000D544A">
              <w:rPr>
                <w:rFonts w:asciiTheme="majorBidi" w:hAnsiTheme="majorBidi" w:cstheme="majorBidi"/>
                <w:b/>
                <w:color w:val="auto"/>
                <w:lang w:val="ru-RU"/>
              </w:rPr>
              <w:t>Відповіді на питання надаватимуться до:</w:t>
            </w:r>
          </w:p>
          <w:p w14:paraId="09143148" w14:textId="177C8842" w:rsidR="00D368DE" w:rsidRPr="00762000" w:rsidRDefault="005B62C1" w:rsidP="00237B87">
            <w:pPr>
              <w:spacing w:after="0" w:line="288" w:lineRule="auto"/>
              <w:jc w:val="both"/>
              <w:rPr>
                <w:color w:val="0070C0"/>
                <w:lang w:val="ru-RU"/>
              </w:rPr>
            </w:pPr>
            <w:r>
              <w:rPr>
                <w:color w:val="0070C0"/>
                <w:lang w:val="uk-UA"/>
              </w:rPr>
              <w:t>5</w:t>
            </w:r>
            <w:r w:rsidR="00AF3942">
              <w:rPr>
                <w:color w:val="0070C0"/>
                <w:lang w:val="ru-RU"/>
              </w:rPr>
              <w:t xml:space="preserve"> Квітня 202</w:t>
            </w:r>
            <w:r w:rsidR="00610707">
              <w:rPr>
                <w:color w:val="0070C0"/>
                <w:lang w:val="en-US"/>
              </w:rPr>
              <w:t>3</w:t>
            </w:r>
            <w:r w:rsidR="00AF3942">
              <w:rPr>
                <w:color w:val="0070C0"/>
                <w:lang w:val="ru-RU"/>
              </w:rPr>
              <w:t xml:space="preserve"> 17:00 </w:t>
            </w:r>
            <w:r w:rsidR="00AF3942">
              <w:rPr>
                <w:color w:val="0070C0"/>
                <w:lang w:val="en-US"/>
              </w:rPr>
              <w:t>GMT +3</w:t>
            </w:r>
          </w:p>
        </w:tc>
      </w:tr>
      <w:tr w:rsidR="00E87E76" w:rsidRPr="00333A50" w14:paraId="151C0538" w14:textId="77777777" w:rsidTr="00B436C3">
        <w:trPr>
          <w:trHeight w:val="18"/>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BA097" w14:textId="77777777" w:rsidR="00D368DE" w:rsidRDefault="00D368DE" w:rsidP="00237B87">
            <w:pPr>
              <w:spacing w:after="0" w:line="288" w:lineRule="auto"/>
              <w:rPr>
                <w:rFonts w:asciiTheme="majorBidi" w:hAnsiTheme="majorBidi" w:cstheme="majorBidi"/>
                <w:b/>
                <w:bCs/>
                <w:color w:val="auto"/>
              </w:rPr>
            </w:pPr>
            <w:r w:rsidRPr="00261D2B">
              <w:rPr>
                <w:rFonts w:asciiTheme="majorBidi" w:hAnsiTheme="majorBidi" w:cstheme="majorBidi"/>
                <w:b/>
                <w:bCs/>
                <w:color w:val="auto"/>
              </w:rPr>
              <w:t>Questions will be answered by:</w:t>
            </w:r>
            <w:r>
              <w:rPr>
                <w:rFonts w:asciiTheme="majorBidi" w:hAnsiTheme="majorBidi" w:cstheme="majorBidi"/>
                <w:b/>
                <w:bCs/>
                <w:color w:val="auto"/>
              </w:rPr>
              <w:t xml:space="preserve"> </w:t>
            </w:r>
          </w:p>
          <w:p w14:paraId="475D59B1" w14:textId="7BCF8652" w:rsidR="00D368DE" w:rsidRPr="00776B2E" w:rsidRDefault="005B62C1" w:rsidP="00237B87">
            <w:pPr>
              <w:spacing w:after="0" w:line="288" w:lineRule="auto"/>
              <w:rPr>
                <w:rFonts w:asciiTheme="majorBidi" w:hAnsiTheme="majorBidi" w:cstheme="majorBidi"/>
                <w:color w:val="auto"/>
                <w:lang w:val="en-US"/>
              </w:rPr>
            </w:pPr>
            <w:r>
              <w:rPr>
                <w:color w:val="0070C0"/>
                <w:lang w:val="uk-UA"/>
              </w:rPr>
              <w:t>7</w:t>
            </w:r>
            <w:r w:rsidRPr="00B94A2F">
              <w:rPr>
                <w:color w:val="0070C0"/>
                <w:lang w:val="en-US"/>
              </w:rPr>
              <w:t xml:space="preserve"> April 202</w:t>
            </w:r>
            <w:r w:rsidR="00610707">
              <w:rPr>
                <w:color w:val="0070C0"/>
                <w:lang w:val="en-US"/>
              </w:rPr>
              <w:t>3</w:t>
            </w:r>
            <w:r w:rsidRPr="00B94A2F">
              <w:rPr>
                <w:color w:val="0070C0"/>
                <w:lang w:val="en-US"/>
              </w:rPr>
              <w:t xml:space="preserve"> 5:00 PM GMT +3</w:t>
            </w:r>
          </w:p>
        </w:tc>
        <w:tc>
          <w:tcPr>
            <w:tcW w:w="2503" w:type="pct"/>
            <w:tcBorders>
              <w:top w:val="single" w:sz="8" w:space="0" w:color="000000"/>
              <w:left w:val="single" w:sz="8" w:space="0" w:color="000000"/>
              <w:bottom w:val="single" w:sz="8" w:space="0" w:color="000000"/>
              <w:right w:val="single" w:sz="8" w:space="0" w:color="000000"/>
            </w:tcBorders>
          </w:tcPr>
          <w:p w14:paraId="40D4D44F" w14:textId="77777777" w:rsidR="00D368DE" w:rsidRPr="000D544A" w:rsidRDefault="00D368DE" w:rsidP="00237B87">
            <w:pPr>
              <w:spacing w:after="0" w:line="288" w:lineRule="auto"/>
              <w:rPr>
                <w:rFonts w:asciiTheme="majorBidi" w:hAnsiTheme="majorBidi" w:cstheme="majorBidi"/>
                <w:b/>
                <w:color w:val="auto"/>
                <w:lang w:val="ru-RU"/>
              </w:rPr>
            </w:pPr>
            <w:r w:rsidRPr="000D544A">
              <w:rPr>
                <w:rFonts w:asciiTheme="majorBidi" w:hAnsiTheme="majorBidi" w:cstheme="majorBidi"/>
                <w:b/>
                <w:color w:val="auto"/>
                <w:lang w:val="ru-RU"/>
              </w:rPr>
              <w:t xml:space="preserve">Відповіді на питання надаватимуться за допомогою: </w:t>
            </w:r>
          </w:p>
          <w:p w14:paraId="29B1627C" w14:textId="70AEC52F" w:rsidR="00D368DE" w:rsidRPr="000D544A" w:rsidRDefault="005B62C1" w:rsidP="00237B87">
            <w:pPr>
              <w:spacing w:after="0" w:line="288" w:lineRule="auto"/>
              <w:rPr>
                <w:rFonts w:asciiTheme="majorBidi" w:hAnsiTheme="majorBidi" w:cstheme="majorBidi"/>
                <w:b/>
                <w:color w:val="auto"/>
                <w:lang w:val="ru-RU"/>
              </w:rPr>
            </w:pPr>
            <w:r>
              <w:rPr>
                <w:color w:val="0070C0"/>
                <w:lang w:val="uk-UA"/>
              </w:rPr>
              <w:t>7</w:t>
            </w:r>
            <w:r w:rsidRPr="00B94A2F">
              <w:rPr>
                <w:color w:val="0070C0"/>
                <w:lang w:val="en-US"/>
              </w:rPr>
              <w:t xml:space="preserve"> April 202</w:t>
            </w:r>
            <w:r w:rsidR="00610707">
              <w:rPr>
                <w:color w:val="0070C0"/>
                <w:lang w:val="en-US"/>
              </w:rPr>
              <w:t>3</w:t>
            </w:r>
            <w:r w:rsidRPr="00B94A2F">
              <w:rPr>
                <w:color w:val="0070C0"/>
                <w:lang w:val="en-US"/>
              </w:rPr>
              <w:t xml:space="preserve"> 5:00 PM GMT +3</w:t>
            </w:r>
          </w:p>
        </w:tc>
      </w:tr>
      <w:tr w:rsidR="00E87E76" w:rsidRPr="00610707" w14:paraId="34E1ABF1" w14:textId="77777777" w:rsidTr="00B436C3">
        <w:trPr>
          <w:trHeight w:val="127"/>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A2010" w14:textId="77777777" w:rsidR="00D368DE" w:rsidRDefault="00D368DE" w:rsidP="00237B87">
            <w:pPr>
              <w:spacing w:after="0" w:line="288" w:lineRule="auto"/>
              <w:rPr>
                <w:rFonts w:asciiTheme="majorBidi" w:hAnsiTheme="majorBidi" w:cstheme="majorBidi"/>
                <w:b/>
                <w:bCs/>
                <w:color w:val="auto"/>
              </w:rPr>
            </w:pPr>
            <w:r w:rsidRPr="00466F33">
              <w:rPr>
                <w:rFonts w:asciiTheme="majorBidi" w:hAnsiTheme="majorBidi" w:cstheme="majorBidi"/>
                <w:b/>
                <w:bCs/>
                <w:color w:val="auto"/>
              </w:rPr>
              <w:t xml:space="preserve">Questions will be answered through: </w:t>
            </w:r>
          </w:p>
          <w:p w14:paraId="6F00E479" w14:textId="70F083DA" w:rsidR="00D368DE" w:rsidRPr="00263594" w:rsidRDefault="002D09EF" w:rsidP="00237B87">
            <w:pPr>
              <w:spacing w:after="0" w:line="288" w:lineRule="auto"/>
              <w:rPr>
                <w:b/>
                <w:color w:val="0000FF" w:themeColor="hyperlink"/>
                <w:u w:val="single"/>
              </w:rPr>
            </w:pPr>
            <w:r w:rsidRPr="002D09EF">
              <w:rPr>
                <w:color w:val="auto"/>
              </w:rPr>
              <w:t xml:space="preserve">All the responses will be uploaded on the MC website </w:t>
            </w:r>
            <w:hyperlink r:id="rId17" w:history="1">
              <w:r w:rsidR="00D368DE">
                <w:rPr>
                  <w:rStyle w:val="Hyperlink"/>
                  <w:b/>
                </w:rPr>
                <w:t>https://www.mercycorps.org/tenders</w:t>
              </w:r>
            </w:hyperlink>
          </w:p>
        </w:tc>
        <w:tc>
          <w:tcPr>
            <w:tcW w:w="2503" w:type="pct"/>
            <w:tcBorders>
              <w:top w:val="single" w:sz="8" w:space="0" w:color="000000"/>
              <w:left w:val="single" w:sz="8" w:space="0" w:color="000000"/>
              <w:bottom w:val="single" w:sz="8" w:space="0" w:color="000000"/>
              <w:right w:val="single" w:sz="8" w:space="0" w:color="000000"/>
            </w:tcBorders>
          </w:tcPr>
          <w:p w14:paraId="68687912" w14:textId="77777777" w:rsidR="00D368DE" w:rsidRPr="004E534D" w:rsidRDefault="00D368DE" w:rsidP="00237B87">
            <w:pPr>
              <w:spacing w:after="0" w:line="240" w:lineRule="auto"/>
              <w:rPr>
                <w:rFonts w:asciiTheme="majorBidi" w:hAnsiTheme="majorBidi" w:cstheme="majorBidi"/>
                <w:b/>
                <w:bCs/>
                <w:color w:val="auto"/>
                <w:lang w:val="ru-RU"/>
              </w:rPr>
            </w:pPr>
            <w:r w:rsidRPr="004E534D">
              <w:rPr>
                <w:rFonts w:asciiTheme="majorBidi" w:hAnsiTheme="majorBidi" w:cstheme="majorBidi"/>
                <w:b/>
                <w:bCs/>
                <w:color w:val="auto"/>
                <w:lang w:val="ru-RU"/>
              </w:rPr>
              <w:t xml:space="preserve">Відповіді на питання надаватимуться за допомогою: </w:t>
            </w:r>
          </w:p>
          <w:p w14:paraId="0AF9A20D" w14:textId="56C6BE10" w:rsidR="00D368DE" w:rsidRPr="00481D0A" w:rsidRDefault="00D368DE" w:rsidP="00237B87">
            <w:pPr>
              <w:spacing w:after="0" w:line="288" w:lineRule="auto"/>
              <w:jc w:val="both"/>
              <w:rPr>
                <w:color w:val="auto"/>
                <w:lang w:val="ru-RU"/>
              </w:rPr>
            </w:pPr>
            <w:r w:rsidRPr="00481D0A">
              <w:rPr>
                <w:color w:val="auto"/>
                <w:lang w:val="ru-RU"/>
              </w:rPr>
              <w:t xml:space="preserve">Усі відповіді будуть завантажені на веб-сайт </w:t>
            </w:r>
            <w:r w:rsidRPr="00C11991">
              <w:rPr>
                <w:color w:val="auto"/>
              </w:rPr>
              <w:t>MC</w:t>
            </w:r>
          </w:p>
          <w:p w14:paraId="7C286618" w14:textId="63A8D3CE" w:rsidR="00D368DE" w:rsidRPr="005B0088" w:rsidRDefault="00610707" w:rsidP="00263594">
            <w:pPr>
              <w:spacing w:after="0" w:line="288" w:lineRule="auto"/>
              <w:jc w:val="both"/>
              <w:rPr>
                <w:b/>
                <w:color w:val="0000FF" w:themeColor="hyperlink"/>
                <w:u w:val="single"/>
                <w:lang w:val="ru-RU"/>
              </w:rPr>
            </w:pPr>
            <w:hyperlink r:id="rId18" w:history="1">
              <w:r w:rsidR="00D368DE">
                <w:rPr>
                  <w:rStyle w:val="Hyperlink"/>
                  <w:b/>
                </w:rPr>
                <w:t>https</w:t>
              </w:r>
              <w:r w:rsidR="00D368DE" w:rsidRPr="005B0088">
                <w:rPr>
                  <w:rStyle w:val="Hyperlink"/>
                  <w:b/>
                  <w:lang w:val="ru-RU"/>
                </w:rPr>
                <w:t>://</w:t>
              </w:r>
              <w:r w:rsidR="00D368DE">
                <w:rPr>
                  <w:rStyle w:val="Hyperlink"/>
                  <w:b/>
                </w:rPr>
                <w:t>www</w:t>
              </w:r>
              <w:r w:rsidR="00D368DE" w:rsidRPr="005B0088">
                <w:rPr>
                  <w:rStyle w:val="Hyperlink"/>
                  <w:b/>
                  <w:lang w:val="ru-RU"/>
                </w:rPr>
                <w:t>.</w:t>
              </w:r>
              <w:r w:rsidR="00D368DE">
                <w:rPr>
                  <w:rStyle w:val="Hyperlink"/>
                  <w:b/>
                </w:rPr>
                <w:t>mercycorps</w:t>
              </w:r>
              <w:r w:rsidR="00D368DE" w:rsidRPr="005B0088">
                <w:rPr>
                  <w:rStyle w:val="Hyperlink"/>
                  <w:b/>
                  <w:lang w:val="ru-RU"/>
                </w:rPr>
                <w:t>.</w:t>
              </w:r>
              <w:r w:rsidR="00D368DE">
                <w:rPr>
                  <w:rStyle w:val="Hyperlink"/>
                  <w:b/>
                </w:rPr>
                <w:t>org</w:t>
              </w:r>
              <w:r w:rsidR="00D368DE" w:rsidRPr="005B0088">
                <w:rPr>
                  <w:rStyle w:val="Hyperlink"/>
                  <w:b/>
                  <w:lang w:val="ru-RU"/>
                </w:rPr>
                <w:t>/</w:t>
              </w:r>
              <w:r w:rsidR="00D368DE">
                <w:rPr>
                  <w:rStyle w:val="Hyperlink"/>
                  <w:b/>
                </w:rPr>
                <w:t>tenders</w:t>
              </w:r>
            </w:hyperlink>
          </w:p>
        </w:tc>
      </w:tr>
      <w:tr w:rsidR="00E87E76" w:rsidRPr="003263FE" w14:paraId="0707AF94" w14:textId="77777777" w:rsidTr="00B436C3">
        <w:trPr>
          <w:trHeight w:val="127"/>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E14E4" w14:textId="71E68CDA" w:rsidR="00D368DE" w:rsidRPr="00466F33" w:rsidRDefault="00D04844" w:rsidP="00D04844">
            <w:pPr>
              <w:spacing w:after="0" w:line="288" w:lineRule="auto"/>
              <w:jc w:val="center"/>
              <w:rPr>
                <w:rFonts w:asciiTheme="majorBidi" w:hAnsiTheme="majorBidi" w:cstheme="majorBidi"/>
                <w:b/>
                <w:bCs/>
                <w:color w:val="auto"/>
              </w:rPr>
            </w:pPr>
            <w:r>
              <w:rPr>
                <w:b/>
                <w:sz w:val="20"/>
                <w:szCs w:val="20"/>
              </w:rPr>
              <w:t>Sample</w:t>
            </w:r>
          </w:p>
        </w:tc>
        <w:tc>
          <w:tcPr>
            <w:tcW w:w="2503" w:type="pct"/>
            <w:tcBorders>
              <w:top w:val="single" w:sz="8" w:space="0" w:color="000000"/>
              <w:left w:val="single" w:sz="8" w:space="0" w:color="000000"/>
              <w:bottom w:val="single" w:sz="8" w:space="0" w:color="000000"/>
              <w:right w:val="single" w:sz="8" w:space="0" w:color="000000"/>
            </w:tcBorders>
          </w:tcPr>
          <w:p w14:paraId="75C44E95" w14:textId="174F046D" w:rsidR="00D368DE" w:rsidRPr="006278FD" w:rsidRDefault="006278FD" w:rsidP="006278FD">
            <w:pPr>
              <w:spacing w:after="0" w:line="288" w:lineRule="auto"/>
              <w:jc w:val="center"/>
              <w:rPr>
                <w:rFonts w:asciiTheme="majorBidi" w:hAnsiTheme="majorBidi" w:cstheme="majorBidi"/>
                <w:b/>
                <w:color w:val="auto"/>
                <w:lang w:val="uk-UA"/>
              </w:rPr>
            </w:pPr>
            <w:r w:rsidRPr="006278FD">
              <w:rPr>
                <w:b/>
                <w:sz w:val="20"/>
                <w:szCs w:val="20"/>
              </w:rPr>
              <w:t>Зразки</w:t>
            </w:r>
          </w:p>
        </w:tc>
      </w:tr>
      <w:tr w:rsidR="00132206" w:rsidRPr="00610707" w14:paraId="0CB33B0B" w14:textId="77777777" w:rsidTr="00B436C3">
        <w:trPr>
          <w:trHeight w:val="127"/>
        </w:trPr>
        <w:tc>
          <w:tcPr>
            <w:tcW w:w="249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B8F1F" w14:textId="6E0B21F5" w:rsidR="00132206" w:rsidRPr="00D823B1" w:rsidRDefault="00D823B1" w:rsidP="00D823B1">
            <w:pPr>
              <w:widowControl w:val="0"/>
              <w:spacing w:after="0" w:line="240" w:lineRule="auto"/>
              <w:rPr>
                <w:bCs/>
                <w:sz w:val="20"/>
                <w:szCs w:val="20"/>
              </w:rPr>
            </w:pPr>
            <w:r>
              <w:rPr>
                <w:bCs/>
                <w:sz w:val="20"/>
                <w:szCs w:val="20"/>
              </w:rPr>
              <w:t>1 sample of each type of kit; delivery to MC offices either in Kyiv or Dnipro.</w:t>
            </w:r>
          </w:p>
        </w:tc>
        <w:tc>
          <w:tcPr>
            <w:tcW w:w="2503" w:type="pct"/>
            <w:tcBorders>
              <w:top w:val="single" w:sz="8" w:space="0" w:color="000000"/>
              <w:left w:val="single" w:sz="8" w:space="0" w:color="000000"/>
              <w:bottom w:val="single" w:sz="8" w:space="0" w:color="000000"/>
              <w:right w:val="single" w:sz="8" w:space="0" w:color="000000"/>
            </w:tcBorders>
          </w:tcPr>
          <w:p w14:paraId="13BE75A0" w14:textId="55D075A1" w:rsidR="00132206" w:rsidRPr="005B4E2C" w:rsidRDefault="005B4E2C" w:rsidP="005B4E2C">
            <w:pPr>
              <w:spacing w:after="0" w:line="288" w:lineRule="auto"/>
              <w:rPr>
                <w:b/>
                <w:sz w:val="20"/>
                <w:szCs w:val="20"/>
                <w:lang w:val="ru-RU"/>
              </w:rPr>
            </w:pPr>
            <w:r w:rsidRPr="005B0088">
              <w:rPr>
                <w:bCs/>
                <w:sz w:val="20"/>
                <w:szCs w:val="20"/>
                <w:lang w:val="ru-RU"/>
              </w:rPr>
              <w:t>1 зразок кожного типу комплекту; доставка в офіси МЦ в Києві або Дніпрі.</w:t>
            </w:r>
          </w:p>
        </w:tc>
      </w:tr>
    </w:tbl>
    <w:p w14:paraId="53C2451A" w14:textId="77777777" w:rsidR="00D73F0F" w:rsidRPr="005B4E2C" w:rsidRDefault="00D73F0F" w:rsidP="00D73F0F">
      <w:pPr>
        <w:rPr>
          <w:lang w:val="ru-RU"/>
        </w:rPr>
      </w:pPr>
    </w:p>
    <w:tbl>
      <w:tblPr>
        <w:tblStyle w:val="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0"/>
        <w:gridCol w:w="5390"/>
      </w:tblGrid>
      <w:tr w:rsidR="00F3323E" w:rsidRPr="00261D2B" w14:paraId="3FF6D150" w14:textId="77777777" w:rsidTr="00CF7CF6">
        <w:trPr>
          <w:trHeight w:val="24"/>
        </w:trPr>
        <w:tc>
          <w:tcPr>
            <w:tcW w:w="2500" w:type="pct"/>
            <w:tcBorders>
              <w:bottom w:val="single" w:sz="8" w:space="0" w:color="000000"/>
            </w:tcBorders>
            <w:shd w:val="clear" w:color="auto" w:fill="auto"/>
            <w:tcMar>
              <w:top w:w="100" w:type="dxa"/>
              <w:left w:w="100" w:type="dxa"/>
              <w:bottom w:w="100" w:type="dxa"/>
              <w:right w:w="100" w:type="dxa"/>
            </w:tcMar>
          </w:tcPr>
          <w:p w14:paraId="5EE1CC16" w14:textId="77777777" w:rsidR="00F3323E" w:rsidRPr="00261D2B" w:rsidRDefault="00F3323E" w:rsidP="00F3323E">
            <w:pPr>
              <w:widowControl w:val="0"/>
              <w:spacing w:after="0" w:line="240" w:lineRule="auto"/>
              <w:jc w:val="center"/>
              <w:rPr>
                <w:rFonts w:asciiTheme="majorBidi" w:hAnsiTheme="majorBidi" w:cstheme="majorBidi"/>
                <w:color w:val="auto"/>
              </w:rPr>
            </w:pPr>
            <w:r w:rsidRPr="00261D2B">
              <w:rPr>
                <w:rFonts w:asciiTheme="majorBidi" w:hAnsiTheme="majorBidi" w:cstheme="majorBidi"/>
                <w:b/>
                <w:color w:val="auto"/>
              </w:rPr>
              <w:t>Documentation Checklist</w:t>
            </w:r>
          </w:p>
        </w:tc>
        <w:tc>
          <w:tcPr>
            <w:tcW w:w="2500" w:type="pct"/>
            <w:tcBorders>
              <w:bottom w:val="single" w:sz="8" w:space="0" w:color="000000"/>
            </w:tcBorders>
          </w:tcPr>
          <w:p w14:paraId="175F5970" w14:textId="438FDCC3" w:rsidR="00F3323E" w:rsidRPr="00261D2B" w:rsidRDefault="00F3323E" w:rsidP="00F3323E">
            <w:pPr>
              <w:widowControl w:val="0"/>
              <w:spacing w:after="0" w:line="240" w:lineRule="auto"/>
              <w:jc w:val="center"/>
              <w:rPr>
                <w:rFonts w:asciiTheme="majorBidi" w:hAnsiTheme="majorBidi" w:cstheme="majorBidi"/>
                <w:b/>
                <w:color w:val="auto"/>
              </w:rPr>
            </w:pPr>
            <w:r w:rsidRPr="00F3323E">
              <w:rPr>
                <w:rFonts w:asciiTheme="majorBidi" w:hAnsiTheme="majorBidi" w:cstheme="majorBidi"/>
                <w:b/>
                <w:color w:val="auto"/>
              </w:rPr>
              <w:t>Контрольний список документації</w:t>
            </w:r>
          </w:p>
        </w:tc>
      </w:tr>
      <w:tr w:rsidR="00F3323E" w:rsidRPr="00610707" w14:paraId="4D9EC1E7" w14:textId="77777777" w:rsidTr="00CF7CF6">
        <w:tc>
          <w:tcPr>
            <w:tcW w:w="2500" w:type="pct"/>
            <w:tcBorders>
              <w:bottom w:val="nil"/>
              <w:right w:val="single" w:sz="8" w:space="0" w:color="000000"/>
            </w:tcBorders>
            <w:shd w:val="clear" w:color="auto" w:fill="auto"/>
            <w:tcMar>
              <w:top w:w="100" w:type="dxa"/>
              <w:left w:w="100" w:type="dxa"/>
              <w:bottom w:w="100" w:type="dxa"/>
              <w:right w:w="100" w:type="dxa"/>
            </w:tcMar>
          </w:tcPr>
          <w:p w14:paraId="7AC8C9AB" w14:textId="77777777" w:rsidR="00F3323E" w:rsidRPr="00261D2B" w:rsidRDefault="00F3323E" w:rsidP="00F3323E">
            <w:pPr>
              <w:spacing w:after="0" w:line="240" w:lineRule="auto"/>
              <w:rPr>
                <w:rFonts w:asciiTheme="majorBidi" w:hAnsiTheme="majorBidi" w:cstheme="majorBidi"/>
                <w:color w:val="auto"/>
              </w:rPr>
            </w:pPr>
            <w:r w:rsidRPr="00261D2B">
              <w:rPr>
                <w:rFonts w:asciiTheme="majorBidi" w:hAnsiTheme="majorBidi" w:cstheme="majorBidi"/>
                <w:color w:val="auto"/>
              </w:rPr>
              <w:t xml:space="preserve">These documents are contained within this tender package: </w:t>
            </w:r>
          </w:p>
        </w:tc>
        <w:tc>
          <w:tcPr>
            <w:tcW w:w="2500" w:type="pct"/>
            <w:tcBorders>
              <w:left w:val="single" w:sz="8" w:space="0" w:color="000000"/>
              <w:bottom w:val="nil"/>
            </w:tcBorders>
          </w:tcPr>
          <w:p w14:paraId="03ED9CA3" w14:textId="14E3035D" w:rsidR="00F3323E" w:rsidRPr="00DD47D2" w:rsidRDefault="00F3323E" w:rsidP="00F3323E">
            <w:pPr>
              <w:widowControl w:val="0"/>
              <w:spacing w:after="0" w:line="240" w:lineRule="auto"/>
              <w:rPr>
                <w:rFonts w:asciiTheme="majorBidi" w:hAnsiTheme="majorBidi" w:cstheme="majorBidi"/>
                <w:bCs/>
                <w:color w:val="auto"/>
                <w:rtl/>
              </w:rPr>
            </w:pPr>
            <w:r w:rsidRPr="00DD47D2">
              <w:rPr>
                <w:rFonts w:asciiTheme="majorBidi" w:hAnsiTheme="majorBidi" w:cstheme="majorBidi"/>
                <w:bCs/>
                <w:color w:val="auto"/>
                <w:lang w:val="ru-RU"/>
              </w:rPr>
              <w:t>Такі документи містяться в цьому тендерному пакеті:</w:t>
            </w:r>
          </w:p>
        </w:tc>
      </w:tr>
      <w:tr w:rsidR="00F3323E" w:rsidRPr="00610707" w14:paraId="649905FE" w14:textId="77777777" w:rsidTr="00CF7CF6">
        <w:tc>
          <w:tcPr>
            <w:tcW w:w="2500" w:type="pct"/>
            <w:tcBorders>
              <w:top w:val="nil"/>
              <w:bottom w:val="nil"/>
              <w:right w:val="single" w:sz="8" w:space="0" w:color="000000"/>
            </w:tcBorders>
            <w:shd w:val="clear" w:color="auto" w:fill="auto"/>
            <w:tcMar>
              <w:top w:w="100" w:type="dxa"/>
              <w:left w:w="100" w:type="dxa"/>
              <w:bottom w:w="100" w:type="dxa"/>
              <w:right w:w="100" w:type="dxa"/>
            </w:tcMar>
          </w:tcPr>
          <w:p w14:paraId="17BA8B86" w14:textId="703F8301" w:rsidR="00F3323E" w:rsidRPr="004E534D" w:rsidRDefault="00F3323E" w:rsidP="00A216C0">
            <w:pPr>
              <w:spacing w:after="0" w:line="240" w:lineRule="auto"/>
              <w:rPr>
                <w:rFonts w:asciiTheme="majorBidi" w:hAnsiTheme="majorBidi" w:cstheme="majorBidi"/>
                <w:color w:val="auto"/>
                <w:lang w:val="ru-RU"/>
              </w:rPr>
            </w:pPr>
          </w:p>
        </w:tc>
        <w:tc>
          <w:tcPr>
            <w:tcW w:w="2500" w:type="pct"/>
            <w:tcBorders>
              <w:top w:val="nil"/>
              <w:left w:val="single" w:sz="8" w:space="0" w:color="000000"/>
              <w:bottom w:val="nil"/>
            </w:tcBorders>
          </w:tcPr>
          <w:p w14:paraId="6A875371" w14:textId="7C21292A" w:rsidR="00F3323E" w:rsidRPr="004E534D" w:rsidRDefault="00F3323E" w:rsidP="00DD47D2">
            <w:pPr>
              <w:widowControl w:val="0"/>
              <w:spacing w:after="0" w:line="240" w:lineRule="auto"/>
              <w:rPr>
                <w:rFonts w:asciiTheme="majorBidi" w:hAnsiTheme="majorBidi" w:cstheme="majorBidi"/>
                <w:b/>
                <w:color w:val="auto"/>
                <w:lang w:val="ru-RU"/>
              </w:rPr>
            </w:pPr>
          </w:p>
        </w:tc>
      </w:tr>
      <w:tr w:rsidR="00F3323E" w:rsidRPr="00261D2B" w14:paraId="1E204F35" w14:textId="77777777" w:rsidTr="00F57D06">
        <w:tc>
          <w:tcPr>
            <w:tcW w:w="2500" w:type="pct"/>
            <w:tcBorders>
              <w:top w:val="nil"/>
              <w:bottom w:val="single" w:sz="4" w:space="0" w:color="auto"/>
              <w:right w:val="single" w:sz="8" w:space="0" w:color="000000"/>
            </w:tcBorders>
            <w:shd w:val="clear" w:color="auto" w:fill="auto"/>
            <w:tcMar>
              <w:top w:w="100" w:type="dxa"/>
              <w:left w:w="100" w:type="dxa"/>
              <w:bottom w:w="100" w:type="dxa"/>
              <w:right w:w="100" w:type="dxa"/>
            </w:tcMar>
          </w:tcPr>
          <w:p w14:paraId="6A7DA77D"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Invitation to Tender</w:t>
            </w:r>
          </w:p>
          <w:p w14:paraId="718F5441"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General Conditions for Tender</w:t>
            </w:r>
          </w:p>
          <w:p w14:paraId="22A02665"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Criteria and Submittals</w:t>
            </w:r>
          </w:p>
          <w:p w14:paraId="74EDB001"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Price Offer Sheet</w:t>
            </w:r>
          </w:p>
          <w:p w14:paraId="5D8602DC"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Supplier Information Form</w:t>
            </w:r>
          </w:p>
          <w:p w14:paraId="79288C5B" w14:textId="77777777" w:rsidR="00132206" w:rsidRPr="00132206" w:rsidRDefault="00132206" w:rsidP="00132206">
            <w:pPr>
              <w:numPr>
                <w:ilvl w:val="0"/>
                <w:numId w:val="2"/>
              </w:numPr>
              <w:spacing w:after="0" w:line="240" w:lineRule="auto"/>
              <w:rPr>
                <w:rFonts w:asciiTheme="majorBidi" w:hAnsiTheme="majorBidi" w:cstheme="majorBidi"/>
                <w:color w:val="auto"/>
              </w:rPr>
            </w:pPr>
            <w:r w:rsidRPr="00132206">
              <w:rPr>
                <w:rFonts w:asciiTheme="majorBidi" w:hAnsiTheme="majorBidi" w:cstheme="majorBidi"/>
                <w:color w:val="auto"/>
              </w:rPr>
              <w:t>Technical Specifications</w:t>
            </w:r>
          </w:p>
          <w:p w14:paraId="7E7076DE" w14:textId="239D887B" w:rsidR="00F3323E" w:rsidRPr="00261D2B" w:rsidRDefault="00132206" w:rsidP="00132206">
            <w:pPr>
              <w:numPr>
                <w:ilvl w:val="0"/>
                <w:numId w:val="2"/>
              </w:numPr>
              <w:spacing w:after="0" w:line="240" w:lineRule="auto"/>
              <w:rPr>
                <w:rFonts w:asciiTheme="majorBidi" w:hAnsiTheme="majorBidi" w:cstheme="majorBidi"/>
                <w:color w:val="auto"/>
                <w:lang w:val="en-US"/>
              </w:rPr>
            </w:pPr>
            <w:r w:rsidRPr="00132206">
              <w:rPr>
                <w:rFonts w:asciiTheme="majorBidi" w:hAnsiTheme="majorBidi" w:cstheme="majorBidi"/>
                <w:color w:val="auto"/>
              </w:rPr>
              <w:t>Sample Contract</w:t>
            </w:r>
          </w:p>
        </w:tc>
        <w:tc>
          <w:tcPr>
            <w:tcW w:w="2500" w:type="pct"/>
            <w:tcBorders>
              <w:top w:val="nil"/>
              <w:left w:val="single" w:sz="8" w:space="0" w:color="000000"/>
              <w:bottom w:val="single" w:sz="4" w:space="0" w:color="auto"/>
            </w:tcBorders>
          </w:tcPr>
          <w:p w14:paraId="77384C53" w14:textId="0350645F" w:rsidR="00DD47D2" w:rsidRPr="00DD47D2" w:rsidRDefault="00DD47D2" w:rsidP="00425AFD">
            <w:pPr>
              <w:numPr>
                <w:ilvl w:val="0"/>
                <w:numId w:val="2"/>
              </w:numPr>
              <w:spacing w:after="0" w:line="240" w:lineRule="auto"/>
              <w:rPr>
                <w:rFonts w:asciiTheme="majorBidi" w:hAnsiTheme="majorBidi" w:cstheme="majorBidi"/>
                <w:color w:val="auto"/>
              </w:rPr>
            </w:pPr>
            <w:r w:rsidRPr="00DD47D2">
              <w:rPr>
                <w:rFonts w:asciiTheme="majorBidi" w:hAnsiTheme="majorBidi" w:cstheme="majorBidi"/>
                <w:color w:val="auto"/>
              </w:rPr>
              <w:t>Запрошення до тендеру</w:t>
            </w:r>
          </w:p>
          <w:p w14:paraId="45D4F487" w14:textId="02CFB971" w:rsidR="00DD47D2" w:rsidRPr="00DD47D2" w:rsidRDefault="00DD47D2" w:rsidP="00425AFD">
            <w:pPr>
              <w:numPr>
                <w:ilvl w:val="0"/>
                <w:numId w:val="2"/>
              </w:numPr>
              <w:spacing w:after="0" w:line="240" w:lineRule="auto"/>
              <w:rPr>
                <w:rFonts w:asciiTheme="majorBidi" w:hAnsiTheme="majorBidi" w:cstheme="majorBidi"/>
                <w:color w:val="auto"/>
              </w:rPr>
            </w:pPr>
            <w:r w:rsidRPr="00DD47D2">
              <w:rPr>
                <w:rFonts w:asciiTheme="majorBidi" w:hAnsiTheme="majorBidi" w:cstheme="majorBidi"/>
                <w:color w:val="auto"/>
              </w:rPr>
              <w:t>Загальні умови тендеру</w:t>
            </w:r>
          </w:p>
          <w:p w14:paraId="15B5B9EF" w14:textId="743C1517" w:rsidR="00DD47D2" w:rsidRPr="00DD47D2" w:rsidRDefault="00DD47D2" w:rsidP="00425AFD">
            <w:pPr>
              <w:numPr>
                <w:ilvl w:val="0"/>
                <w:numId w:val="2"/>
              </w:numPr>
              <w:spacing w:after="0" w:line="240" w:lineRule="auto"/>
              <w:rPr>
                <w:rFonts w:asciiTheme="majorBidi" w:hAnsiTheme="majorBidi" w:cstheme="majorBidi"/>
                <w:color w:val="auto"/>
                <w:lang w:val="ru-RU"/>
              </w:rPr>
            </w:pPr>
            <w:r w:rsidRPr="00DD47D2">
              <w:rPr>
                <w:rFonts w:asciiTheme="majorBidi" w:hAnsiTheme="majorBidi" w:cstheme="majorBidi"/>
                <w:color w:val="auto"/>
                <w:lang w:val="ru-RU"/>
              </w:rPr>
              <w:t>Критерії та документи для подання</w:t>
            </w:r>
          </w:p>
          <w:p w14:paraId="77AAC5F6" w14:textId="2B675EAE" w:rsidR="00DD47D2" w:rsidRPr="00DD47D2" w:rsidRDefault="00DD47D2" w:rsidP="00425AFD">
            <w:pPr>
              <w:numPr>
                <w:ilvl w:val="0"/>
                <w:numId w:val="2"/>
              </w:numPr>
              <w:spacing w:after="0" w:line="240" w:lineRule="auto"/>
              <w:rPr>
                <w:rFonts w:asciiTheme="majorBidi" w:hAnsiTheme="majorBidi" w:cstheme="majorBidi"/>
                <w:color w:val="auto"/>
              </w:rPr>
            </w:pPr>
            <w:r w:rsidRPr="00DD47D2">
              <w:rPr>
                <w:rFonts w:asciiTheme="majorBidi" w:hAnsiTheme="majorBidi" w:cstheme="majorBidi"/>
                <w:color w:val="auto"/>
              </w:rPr>
              <w:t>Відомість цінової пропозиції</w:t>
            </w:r>
          </w:p>
          <w:p w14:paraId="6D795AC9" w14:textId="431E2BDB" w:rsidR="00DD47D2" w:rsidRPr="00DD47D2" w:rsidRDefault="00DD47D2" w:rsidP="00425AFD">
            <w:pPr>
              <w:numPr>
                <w:ilvl w:val="0"/>
                <w:numId w:val="2"/>
              </w:numPr>
              <w:spacing w:after="0" w:line="240" w:lineRule="auto"/>
              <w:rPr>
                <w:rFonts w:asciiTheme="majorBidi" w:hAnsiTheme="majorBidi" w:cstheme="majorBidi"/>
                <w:color w:val="auto"/>
              </w:rPr>
            </w:pPr>
            <w:r w:rsidRPr="00DD47D2">
              <w:rPr>
                <w:rFonts w:asciiTheme="majorBidi" w:hAnsiTheme="majorBidi" w:cstheme="majorBidi"/>
                <w:color w:val="auto"/>
              </w:rPr>
              <w:t>Бланк інформації про постачальника</w:t>
            </w:r>
          </w:p>
          <w:p w14:paraId="639CCAED" w14:textId="5297E555" w:rsidR="00DD47D2" w:rsidRPr="00DD47D2" w:rsidRDefault="00DD47D2" w:rsidP="00425AFD">
            <w:pPr>
              <w:numPr>
                <w:ilvl w:val="0"/>
                <w:numId w:val="2"/>
              </w:numPr>
              <w:spacing w:after="0" w:line="240" w:lineRule="auto"/>
              <w:rPr>
                <w:rFonts w:asciiTheme="majorBidi" w:hAnsiTheme="majorBidi" w:cstheme="majorBidi"/>
                <w:color w:val="auto"/>
              </w:rPr>
            </w:pPr>
            <w:r w:rsidRPr="00DD47D2">
              <w:rPr>
                <w:rFonts w:asciiTheme="majorBidi" w:hAnsiTheme="majorBidi" w:cstheme="majorBidi"/>
                <w:color w:val="auto"/>
              </w:rPr>
              <w:t>Технічні</w:t>
            </w:r>
            <w:r>
              <w:rPr>
                <w:rFonts w:asciiTheme="majorBidi" w:hAnsiTheme="majorBidi" w:cstheme="majorBidi"/>
                <w:color w:val="auto"/>
                <w:lang w:val="uk-UA"/>
              </w:rPr>
              <w:t xml:space="preserve"> с</w:t>
            </w:r>
            <w:r w:rsidRPr="00DD47D2">
              <w:rPr>
                <w:rFonts w:asciiTheme="majorBidi" w:hAnsiTheme="majorBidi" w:cstheme="majorBidi"/>
                <w:color w:val="auto"/>
              </w:rPr>
              <w:t>пецифікації</w:t>
            </w:r>
          </w:p>
          <w:p w14:paraId="680EE2D1" w14:textId="46B3219A" w:rsidR="00F3323E" w:rsidRPr="00DD47D2" w:rsidRDefault="00DD47D2" w:rsidP="00425AFD">
            <w:pPr>
              <w:numPr>
                <w:ilvl w:val="0"/>
                <w:numId w:val="2"/>
              </w:numPr>
              <w:spacing w:after="0" w:line="240" w:lineRule="auto"/>
              <w:rPr>
                <w:rFonts w:asciiTheme="majorBidi" w:hAnsiTheme="majorBidi" w:cstheme="majorBidi"/>
                <w:color w:val="auto"/>
                <w:rtl/>
              </w:rPr>
            </w:pPr>
            <w:r w:rsidRPr="00DD47D2">
              <w:rPr>
                <w:rFonts w:asciiTheme="majorBidi" w:hAnsiTheme="majorBidi" w:cstheme="majorBidi"/>
                <w:color w:val="auto"/>
              </w:rPr>
              <w:t>Зразок договору</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4620AD" w:rsidRPr="00A21655" w14:paraId="46282DD7" w14:textId="77777777" w:rsidTr="00F57D06">
        <w:trPr>
          <w:trHeight w:val="444"/>
        </w:trPr>
        <w:tc>
          <w:tcPr>
            <w:tcW w:w="5392" w:type="dxa"/>
            <w:tcBorders>
              <w:top w:val="single" w:sz="4" w:space="0" w:color="auto"/>
              <w:left w:val="single" w:sz="4" w:space="0" w:color="auto"/>
              <w:bottom w:val="single" w:sz="4" w:space="0" w:color="auto"/>
              <w:right w:val="single" w:sz="4" w:space="0" w:color="auto"/>
            </w:tcBorders>
          </w:tcPr>
          <w:p w14:paraId="159D7208" w14:textId="4304E705" w:rsidR="004620AD" w:rsidRPr="00F57D06" w:rsidRDefault="00776B2E" w:rsidP="00056816">
            <w:pPr>
              <w:pStyle w:val="ListParagraph"/>
              <w:ind w:left="360"/>
              <w:rPr>
                <w:rFonts w:asciiTheme="majorBidi" w:eastAsia="Times New Roman" w:hAnsiTheme="majorBidi" w:cstheme="majorBidi"/>
                <w:b/>
                <w:bCs/>
                <w:color w:val="auto"/>
                <w:sz w:val="28"/>
                <w:szCs w:val="28"/>
                <w:lang w:bidi="ar-JO"/>
              </w:rPr>
            </w:pPr>
            <w:r>
              <w:rPr>
                <w:rFonts w:asciiTheme="majorBidi" w:hAnsiTheme="majorBidi" w:cstheme="majorBidi"/>
                <w:i/>
                <w:color w:val="FF0000"/>
                <w:rtl/>
              </w:rPr>
              <w:br w:type="page"/>
            </w:r>
            <w:r w:rsidR="007D4F7D" w:rsidRPr="00F57D06">
              <w:rPr>
                <w:rFonts w:asciiTheme="majorBidi" w:eastAsia="Times New Roman" w:hAnsiTheme="majorBidi" w:cstheme="majorBidi"/>
                <w:b/>
                <w:bCs/>
                <w:color w:val="auto"/>
                <w:sz w:val="28"/>
                <w:szCs w:val="28"/>
                <w:lang w:val="ru-RU" w:bidi="ar-JO"/>
              </w:rPr>
              <w:br w:type="page"/>
            </w:r>
            <w:bookmarkStart w:id="0" w:name="_hqsrjp8vlgzv" w:colFirst="0" w:colLast="0"/>
            <w:bookmarkStart w:id="1" w:name="_fqj5yi94yqwa" w:colFirst="0" w:colLast="0"/>
            <w:bookmarkEnd w:id="0"/>
            <w:bookmarkEnd w:id="1"/>
            <w:r w:rsidR="005B0FAC">
              <w:rPr>
                <w:rFonts w:asciiTheme="majorBidi" w:eastAsia="Times New Roman" w:hAnsiTheme="majorBidi" w:cstheme="majorBidi"/>
                <w:b/>
                <w:bCs/>
                <w:color w:val="auto"/>
                <w:sz w:val="28"/>
                <w:szCs w:val="28"/>
                <w:lang w:val="en-US" w:bidi="ar-JO"/>
              </w:rPr>
              <w:t xml:space="preserve">2. </w:t>
            </w:r>
            <w:r w:rsidR="00DD47D2" w:rsidRPr="00F57D06">
              <w:rPr>
                <w:rFonts w:asciiTheme="majorBidi" w:eastAsia="Times New Roman" w:hAnsiTheme="majorBidi" w:cstheme="majorBidi"/>
                <w:b/>
                <w:bCs/>
                <w:color w:val="auto"/>
                <w:sz w:val="28"/>
                <w:szCs w:val="28"/>
                <w:lang w:bidi="ar-JO"/>
              </w:rPr>
              <w:t>General Conditions for Tender</w:t>
            </w:r>
          </w:p>
        </w:tc>
        <w:tc>
          <w:tcPr>
            <w:tcW w:w="5392" w:type="dxa"/>
            <w:tcBorders>
              <w:top w:val="single" w:sz="4" w:space="0" w:color="auto"/>
              <w:left w:val="single" w:sz="4" w:space="0" w:color="auto"/>
              <w:bottom w:val="single" w:sz="4" w:space="0" w:color="auto"/>
              <w:right w:val="single" w:sz="4" w:space="0" w:color="auto"/>
            </w:tcBorders>
          </w:tcPr>
          <w:p w14:paraId="542C64E9" w14:textId="5D22322B" w:rsidR="004620AD" w:rsidRPr="00F57D06" w:rsidRDefault="00CD0C37" w:rsidP="00425AFD">
            <w:pPr>
              <w:pStyle w:val="Heading1"/>
              <w:numPr>
                <w:ilvl w:val="0"/>
                <w:numId w:val="7"/>
              </w:numPr>
              <w:spacing w:before="0" w:after="0" w:line="240" w:lineRule="auto"/>
              <w:ind w:left="360"/>
              <w:contextualSpacing/>
              <w:rPr>
                <w:rFonts w:asciiTheme="majorBidi" w:eastAsia="Times New Roman" w:hAnsiTheme="majorBidi" w:cstheme="majorBidi"/>
                <w:bCs/>
                <w:color w:val="auto"/>
                <w:sz w:val="28"/>
                <w:szCs w:val="28"/>
                <w:rtl/>
                <w:lang w:bidi="ar-JO"/>
              </w:rPr>
            </w:pPr>
            <w:r w:rsidRPr="00F57D06">
              <w:rPr>
                <w:rFonts w:asciiTheme="majorBidi" w:eastAsia="Times New Roman" w:hAnsiTheme="majorBidi" w:cstheme="majorBidi"/>
                <w:bCs/>
                <w:color w:val="auto"/>
                <w:sz w:val="28"/>
                <w:szCs w:val="28"/>
                <w:lang w:bidi="ar-JO"/>
              </w:rPr>
              <w:t>Загальні Умови Тендеру</w:t>
            </w:r>
          </w:p>
        </w:tc>
      </w:tr>
      <w:tr w:rsidR="004620AD" w:rsidRPr="00610707" w14:paraId="5779F42B" w14:textId="77777777" w:rsidTr="00CD0C37">
        <w:tc>
          <w:tcPr>
            <w:tcW w:w="5392" w:type="dxa"/>
            <w:tcBorders>
              <w:top w:val="single" w:sz="4" w:space="0" w:color="auto"/>
              <w:left w:val="single" w:sz="4" w:space="0" w:color="auto"/>
              <w:bottom w:val="single" w:sz="4" w:space="0" w:color="auto"/>
              <w:right w:val="single" w:sz="4" w:space="0" w:color="auto"/>
            </w:tcBorders>
          </w:tcPr>
          <w:p w14:paraId="5F661BF1" w14:textId="77777777" w:rsidR="004620AD" w:rsidRDefault="00DD47D2" w:rsidP="00CF7CF6">
            <w:pPr>
              <w:spacing w:line="276" w:lineRule="auto"/>
              <w:jc w:val="both"/>
              <w:rPr>
                <w:rFonts w:asciiTheme="majorBidi" w:eastAsia="Times New Roman" w:hAnsiTheme="majorBidi" w:cstheme="majorBidi"/>
                <w:color w:val="auto"/>
              </w:rPr>
            </w:pPr>
            <w:r w:rsidRPr="00DD47D2">
              <w:rPr>
                <w:rFonts w:asciiTheme="majorBidi" w:eastAsia="Times New Roman" w:hAnsiTheme="majorBidi" w:cstheme="majorBidi"/>
                <w:color w:val="auto"/>
              </w:rPr>
              <w:lastRenderedPageBreak/>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7A4B3512" w14:textId="79B993C0" w:rsidR="00DD47D2" w:rsidRPr="00A21655" w:rsidRDefault="00DD47D2" w:rsidP="00CF7CF6">
            <w:pPr>
              <w:spacing w:line="276" w:lineRule="auto"/>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323FDFD0" w14:textId="091D9BE5" w:rsidR="004620AD" w:rsidRPr="00CD0C37" w:rsidRDefault="00CD0C37" w:rsidP="00CD0C37">
            <w:pPr>
              <w:pStyle w:val="ListParagraph"/>
              <w:ind w:left="0"/>
              <w:jc w:val="both"/>
              <w:rPr>
                <w:rFonts w:asciiTheme="majorBidi" w:hAnsiTheme="majorBidi" w:cstheme="majorBidi"/>
                <w:i/>
                <w:color w:val="FF0000"/>
                <w:lang w:val="ru-RU"/>
              </w:rPr>
            </w:pPr>
            <w:r w:rsidRPr="004E534D">
              <w:rPr>
                <w:rFonts w:asciiTheme="majorBidi" w:eastAsia="Times New Roman" w:hAnsiTheme="majorBidi" w:cstheme="majorBidi"/>
                <w:color w:val="auto"/>
                <w:lang w:val="ru-RU"/>
              </w:rPr>
              <w:t>Мерсі Корпс запрошує подавати пропозиції щодо товарів, послуг та/або робіт, описаних і зведених у цих документах, відповідно до процедур, обставин і умов договору, представлених тут. Мерсі Корпс залишає за собою право змінювати кількість робіт/матеріалів, зазначених у Тендерному Пакеті, без будь-яких змін у ціні за одиницю чи інших положеннях та умовах, а також приймати або відхиляти будь-які, усі або деякі подані пропозиції.</w:t>
            </w:r>
          </w:p>
        </w:tc>
      </w:tr>
      <w:tr w:rsidR="004620AD" w:rsidRPr="00CD0C37" w14:paraId="66EF3982" w14:textId="77777777" w:rsidTr="00CD0C37">
        <w:tc>
          <w:tcPr>
            <w:tcW w:w="5392" w:type="dxa"/>
            <w:tcBorders>
              <w:top w:val="single" w:sz="4" w:space="0" w:color="auto"/>
              <w:left w:val="single" w:sz="4" w:space="0" w:color="auto"/>
              <w:bottom w:val="single" w:sz="4" w:space="0" w:color="auto"/>
              <w:right w:val="single" w:sz="4" w:space="0" w:color="auto"/>
            </w:tcBorders>
          </w:tcPr>
          <w:p w14:paraId="7C990C01" w14:textId="77C666DD" w:rsidR="004620AD" w:rsidRPr="00DD47D2" w:rsidRDefault="004620AD" w:rsidP="00425AFD">
            <w:pPr>
              <w:pStyle w:val="ListParagraph"/>
              <w:numPr>
                <w:ilvl w:val="1"/>
                <w:numId w:val="6"/>
              </w:numPr>
              <w:jc w:val="both"/>
              <w:rPr>
                <w:rFonts w:asciiTheme="majorBidi" w:hAnsiTheme="majorBidi" w:cstheme="majorBidi"/>
                <w:color w:val="auto"/>
              </w:rPr>
            </w:pPr>
            <w:r w:rsidRPr="00DD47D2">
              <w:rPr>
                <w:rFonts w:asciiTheme="majorBidi" w:eastAsia="Times New Roman" w:hAnsiTheme="majorBidi" w:cstheme="majorBidi"/>
                <w:b/>
                <w:color w:val="auto"/>
              </w:rPr>
              <w:t>Mercy Corps’ Anti-Bribery and Anti-Corruption Statement</w:t>
            </w:r>
            <w:r w:rsidRPr="00DD47D2">
              <w:rPr>
                <w:rFonts w:asciiTheme="majorBidi" w:eastAsia="Times New Roman" w:hAnsiTheme="majorBidi" w:cstheme="majorBidi"/>
                <w:b/>
                <w:color w:val="auto"/>
                <w:lang w:val="en-US"/>
              </w:rPr>
              <w:t xml:space="preserve">. </w:t>
            </w:r>
            <w:r w:rsidRPr="00DD47D2">
              <w:rPr>
                <w:rFonts w:asciiTheme="majorBidi" w:eastAsia="Times New Roman" w:hAnsiTheme="majorBidi" w:cstheme="majorBidi"/>
                <w:b/>
                <w:color w:val="auto"/>
              </w:rPr>
              <w:t>Mercy Corps strictly prohibits</w:t>
            </w:r>
            <w:r w:rsidR="008447AA" w:rsidRPr="00DD47D2">
              <w:rPr>
                <w:rFonts w:asciiTheme="majorBidi" w:eastAsia="Times New Roman" w:hAnsiTheme="majorBidi" w:cstheme="majorBidi"/>
                <w:b/>
                <w:color w:val="auto"/>
              </w:rPr>
              <w:t>:</w:t>
            </w:r>
          </w:p>
          <w:p w14:paraId="166E8245" w14:textId="77777777" w:rsidR="004620AD" w:rsidRPr="00A21655" w:rsidRDefault="004620AD" w:rsidP="00CD0C37">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0F165608" w14:textId="0053CBC4" w:rsidR="004620AD" w:rsidRPr="00CD0C37" w:rsidRDefault="00CD0C37" w:rsidP="00CD0C37">
            <w:pPr>
              <w:widowControl w:val="0"/>
              <w:spacing w:after="160"/>
              <w:jc w:val="both"/>
              <w:rPr>
                <w:rFonts w:ascii="Times New Roman" w:eastAsia="Times New Roman" w:hAnsi="Times New Roman" w:cs="Times New Roman"/>
                <w:color w:val="000000"/>
                <w:sz w:val="22"/>
                <w:szCs w:val="22"/>
                <w:rtl/>
                <w:lang w:val="ru-RU"/>
              </w:rPr>
            </w:pPr>
            <w:r w:rsidRPr="00CD0C37">
              <w:rPr>
                <w:rFonts w:asciiTheme="majorBidi" w:eastAsia="Times New Roman" w:hAnsiTheme="majorBidi" w:cstheme="majorBidi"/>
                <w:b/>
                <w:color w:val="auto"/>
                <w:lang w:val="ru-RU"/>
              </w:rPr>
              <w:t>2.1</w:t>
            </w:r>
            <w:r w:rsidRPr="00CD0C37">
              <w:rPr>
                <w:rFonts w:asciiTheme="majorBidi" w:eastAsia="Times New Roman" w:hAnsiTheme="majorBidi" w:cstheme="majorBidi"/>
                <w:b/>
                <w:color w:val="auto"/>
                <w:lang w:val="ru-RU"/>
              </w:rPr>
              <w:tab/>
              <w:t>Заява Мерсі Корпс про боротьбу з хабарництвом і корупцією</w:t>
            </w:r>
            <w:r>
              <w:rPr>
                <w:rFonts w:asciiTheme="majorBidi" w:eastAsia="Times New Roman" w:hAnsiTheme="majorBidi" w:cstheme="majorBidi"/>
                <w:b/>
                <w:color w:val="auto"/>
                <w:lang w:val="ru-RU"/>
              </w:rPr>
              <w:t xml:space="preserve">. </w:t>
            </w:r>
            <w:r w:rsidRPr="0035452D">
              <w:rPr>
                <w:rFonts w:ascii="Times New Roman" w:eastAsia="Times New Roman" w:hAnsi="Times New Roman" w:cs="Times New Roman"/>
                <w:b/>
                <w:color w:val="000000"/>
                <w:sz w:val="22"/>
                <w:szCs w:val="22"/>
                <w:lang w:val="ru-RU"/>
              </w:rPr>
              <w:t>Мерсі Корпс суворо забороняє</w:t>
            </w:r>
            <w:r>
              <w:rPr>
                <w:rFonts w:asciiTheme="majorBidi" w:eastAsia="Times New Roman" w:hAnsiTheme="majorBidi" w:cstheme="majorBidi"/>
                <w:b/>
                <w:color w:val="auto"/>
                <w:lang w:val="ru-RU"/>
              </w:rPr>
              <w:t>:</w:t>
            </w:r>
          </w:p>
        </w:tc>
      </w:tr>
      <w:tr w:rsidR="004620AD" w:rsidRPr="00610707" w14:paraId="1BA1C5C5" w14:textId="77777777" w:rsidTr="00CD0C37">
        <w:tc>
          <w:tcPr>
            <w:tcW w:w="5392" w:type="dxa"/>
            <w:tcBorders>
              <w:top w:val="single" w:sz="4" w:space="0" w:color="auto"/>
              <w:left w:val="single" w:sz="4" w:space="0" w:color="auto"/>
              <w:bottom w:val="single" w:sz="4" w:space="0" w:color="auto"/>
              <w:right w:val="single" w:sz="4" w:space="0" w:color="auto"/>
            </w:tcBorders>
          </w:tcPr>
          <w:p w14:paraId="027E30CF" w14:textId="77777777" w:rsidR="004620AD" w:rsidRPr="00AE7AEC" w:rsidRDefault="004620AD" w:rsidP="004E534D">
            <w:pPr>
              <w:widowControl w:val="0"/>
              <w:numPr>
                <w:ilvl w:val="0"/>
                <w:numId w:val="3"/>
              </w:numPr>
              <w:spacing w:line="276" w:lineRule="auto"/>
              <w:ind w:left="360"/>
              <w:contextualSpacing/>
              <w:jc w:val="both"/>
              <w:rPr>
                <w:rFonts w:asciiTheme="majorBidi" w:hAnsiTheme="majorBidi" w:cstheme="majorBidi"/>
                <w:color w:val="auto"/>
              </w:rPr>
            </w:pPr>
            <w:r w:rsidRPr="00A21655">
              <w:rPr>
                <w:rFonts w:asciiTheme="majorBidi" w:eastAsia="Times New Roman" w:hAnsiTheme="majorBidi" w:cstheme="majorBidi"/>
                <w:i/>
                <w:color w:val="auto"/>
                <w:u w:val="single"/>
              </w:rPr>
              <w:t>Any form of bribe or kickback in relation to its activities</w:t>
            </w:r>
            <w:r w:rsidRPr="00A21655">
              <w:rPr>
                <w:rFonts w:asciiTheme="majorBidi" w:eastAsia="Times New Roman" w:hAnsiTheme="majorBidi" w:cstheme="majorBidi"/>
                <w:i/>
                <w:color w:val="auto"/>
                <w:u w:val="single"/>
                <w:lang w:val="en-US"/>
              </w:rPr>
              <w:t>.</w:t>
            </w:r>
            <w:r w:rsidRPr="00A21655">
              <w:rPr>
                <w:rFonts w:asciiTheme="majorBidi" w:eastAsia="Times New Roman" w:hAnsiTheme="majorBidi" w:cstheme="majorBidi"/>
                <w:i/>
                <w:color w:val="auto"/>
              </w:rPr>
              <w:t xml:space="preserve"> </w:t>
            </w:r>
            <w:r w:rsidRPr="00A21655">
              <w:rPr>
                <w:rFonts w:asciiTheme="majorBidi" w:eastAsia="Times New Roman" w:hAnsiTheme="majorBidi" w:cstheme="majorBidi"/>
                <w:color w:val="auto"/>
              </w:rPr>
              <w:t xml:space="preserve">This prohibition includes any </w:t>
            </w:r>
            <w:r w:rsidRPr="00A21655">
              <w:rPr>
                <w:rFonts w:asciiTheme="majorBidi" w:eastAsia="Times New Roman" w:hAnsiTheme="majorBidi" w:cstheme="majorBidi"/>
                <w:i/>
                <w:color w:val="auto"/>
              </w:rPr>
              <w:t>request</w:t>
            </w:r>
            <w:r w:rsidRPr="00A21655">
              <w:rPr>
                <w:rFonts w:asciiTheme="majorBidi" w:eastAsia="Times New Roman" w:hAnsiTheme="majorBidi" w:cstheme="majorBidi"/>
                <w:color w:val="auto"/>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A21655">
              <w:rPr>
                <w:rFonts w:asciiTheme="majorBidi" w:eastAsia="Times New Roman" w:hAnsiTheme="majorBidi" w:cstheme="majorBidi"/>
                <w:i/>
                <w:color w:val="auto"/>
              </w:rPr>
              <w:t>offer</w:t>
            </w:r>
            <w:r w:rsidRPr="00A21655">
              <w:rPr>
                <w:rFonts w:asciiTheme="majorBidi" w:eastAsia="Times New Roman" w:hAnsiTheme="majorBidi" w:cstheme="majorBidi"/>
                <w:color w:val="auto"/>
              </w:rPr>
              <w:t xml:space="preserve"> from any company or individual to provide anything of value to any Mercy Corps employee, consultant or agent in exchange for that person taking or not taking any action related to the award of the contract or the contract</w:t>
            </w:r>
          </w:p>
          <w:p w14:paraId="3E231CFD" w14:textId="77777777" w:rsidR="004620AD" w:rsidRPr="00A21655" w:rsidRDefault="004620AD" w:rsidP="004E534D">
            <w:pPr>
              <w:widowControl w:val="0"/>
              <w:spacing w:line="276" w:lineRule="auto"/>
              <w:ind w:left="360" w:hanging="360"/>
              <w:contextualSpacing/>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255E8372" w14:textId="10EBA0B2" w:rsidR="00CD0C37" w:rsidRPr="00CD0C37" w:rsidRDefault="00CD0C37" w:rsidP="004E534D">
            <w:pPr>
              <w:widowControl w:val="0"/>
              <w:numPr>
                <w:ilvl w:val="0"/>
                <w:numId w:val="8"/>
              </w:numPr>
              <w:ind w:left="278" w:hanging="270"/>
              <w:contextualSpacing/>
              <w:jc w:val="both"/>
              <w:rPr>
                <w:rFonts w:asciiTheme="majorBidi" w:eastAsia="Times New Roman" w:hAnsiTheme="majorBidi" w:cstheme="majorBidi"/>
                <w:color w:val="auto"/>
                <w:lang w:val="ru-RU"/>
              </w:rPr>
            </w:pPr>
            <w:bookmarkStart w:id="2" w:name="_Hlk112794351"/>
            <w:r w:rsidRPr="00CD0C37">
              <w:rPr>
                <w:rFonts w:ascii="Times New Roman" w:hAnsi="Times New Roman" w:cs="Times New Roman"/>
                <w:i/>
                <w:iCs/>
                <w:color w:val="000000"/>
                <w:sz w:val="22"/>
                <w:szCs w:val="22"/>
                <w:u w:val="single"/>
                <w:lang w:val="ru-RU"/>
              </w:rPr>
              <w:t>Будь-яку форму підкупу або відкату у зв’язку з її діяльністю.</w:t>
            </w:r>
            <w:r>
              <w:rPr>
                <w:rFonts w:ascii="Times New Roman" w:hAnsi="Times New Roman" w:cs="Times New Roman"/>
                <w:i/>
                <w:iCs/>
                <w:color w:val="000000"/>
                <w:sz w:val="22"/>
                <w:szCs w:val="22"/>
                <w:lang w:val="ru-RU"/>
              </w:rPr>
              <w:t xml:space="preserve"> </w:t>
            </w:r>
            <w:r w:rsidRPr="00CD0C37">
              <w:rPr>
                <w:rFonts w:asciiTheme="majorBidi" w:eastAsia="Times New Roman" w:hAnsiTheme="majorBidi" w:cstheme="majorBidi"/>
                <w:color w:val="auto"/>
                <w:lang w:val="ru-RU"/>
              </w:rPr>
              <w:t>Ця заборона включає будь-які запити від будь-якого працівника, консультанта або представника Мерсі Корпс щодо будь-чого цінного від будь-якої компанії чи фізичної особи в обмін на те, що працівник, консультант чи представник вживе чи не вживе будь-яких заходів, пов’язаних із укладанням договору або з договором, який було укладено Це також стосується будь-якої пропозиції від будь-якої компанії чи фізичної особи надати будь-що цінне будь-якому працівнику, консультанту чи представнику Мерсі Корпс в обмін на те, що ця особа вживе чи не вживе будь-яких заходів, пов’язаних із укладанням договору або з укладеним договором.</w:t>
            </w:r>
            <w:r w:rsidRPr="00CD0C37">
              <w:rPr>
                <w:rFonts w:asciiTheme="majorBidi" w:eastAsia="Times New Roman" w:hAnsiTheme="majorBidi" w:cstheme="majorBidi"/>
                <w:color w:val="auto"/>
              </w:rPr>
              <w:t> </w:t>
            </w:r>
          </w:p>
          <w:bookmarkEnd w:id="2"/>
          <w:p w14:paraId="641BDAB2" w14:textId="70B6B4AB" w:rsidR="004620AD" w:rsidRPr="00CD0C37" w:rsidRDefault="004620AD" w:rsidP="004E534D">
            <w:pPr>
              <w:pStyle w:val="ListParagraph"/>
              <w:ind w:left="278" w:hanging="270"/>
              <w:jc w:val="both"/>
              <w:rPr>
                <w:rFonts w:asciiTheme="majorBidi" w:hAnsiTheme="majorBidi" w:cstheme="majorBidi"/>
                <w:i/>
                <w:color w:val="FF0000"/>
                <w:rtl/>
                <w:lang w:val="ru-RU"/>
              </w:rPr>
            </w:pPr>
          </w:p>
        </w:tc>
      </w:tr>
      <w:tr w:rsidR="004620AD" w:rsidRPr="00610707" w14:paraId="3E6CBF54" w14:textId="77777777" w:rsidTr="00CD0C37">
        <w:tc>
          <w:tcPr>
            <w:tcW w:w="5392" w:type="dxa"/>
            <w:tcBorders>
              <w:top w:val="single" w:sz="4" w:space="0" w:color="auto"/>
              <w:left w:val="single" w:sz="4" w:space="0" w:color="auto"/>
              <w:bottom w:val="single" w:sz="4" w:space="0" w:color="auto"/>
              <w:right w:val="single" w:sz="4" w:space="0" w:color="auto"/>
            </w:tcBorders>
          </w:tcPr>
          <w:p w14:paraId="282CC7A5" w14:textId="77777777" w:rsidR="004620AD" w:rsidRPr="00AE7AEC" w:rsidRDefault="004620AD" w:rsidP="004E534D">
            <w:pPr>
              <w:widowControl w:val="0"/>
              <w:numPr>
                <w:ilvl w:val="0"/>
                <w:numId w:val="3"/>
              </w:numPr>
              <w:spacing w:line="276" w:lineRule="auto"/>
              <w:ind w:left="360"/>
              <w:contextualSpacing/>
              <w:jc w:val="both"/>
              <w:rPr>
                <w:rFonts w:asciiTheme="majorBidi" w:hAnsiTheme="majorBidi" w:cstheme="majorBidi"/>
                <w:i/>
                <w:color w:val="auto"/>
              </w:rPr>
            </w:pPr>
            <w:r w:rsidRPr="00A21655">
              <w:rPr>
                <w:rFonts w:asciiTheme="majorBidi" w:eastAsia="Times New Roman" w:hAnsiTheme="majorBidi" w:cstheme="majorBidi"/>
                <w:i/>
                <w:color w:val="auto"/>
                <w:u w:val="single"/>
              </w:rPr>
              <w:t>Conflicts of interests in the awarding or management of contracts.</w:t>
            </w:r>
            <w:r w:rsidRPr="00A21655">
              <w:rPr>
                <w:rFonts w:asciiTheme="majorBidi" w:eastAsia="Times New Roman" w:hAnsiTheme="majorBidi" w:cstheme="majorBidi"/>
                <w:color w:val="auto"/>
              </w:rPr>
              <w:t xml:space="preserve"> If a company is owned by, whether directly or indirectly, in whole or in part, any Mercy Corps employee or any person who is related to a Mercy Corps employee, the company must ensure that it and the employee disclose the relationship as part of or prior to submitting the offer</w:t>
            </w:r>
          </w:p>
          <w:p w14:paraId="58F3DDCE" w14:textId="77777777" w:rsidR="004620AD" w:rsidRPr="00A21655" w:rsidRDefault="004620AD" w:rsidP="004E534D">
            <w:pPr>
              <w:widowControl w:val="0"/>
              <w:spacing w:line="276" w:lineRule="auto"/>
              <w:ind w:left="360" w:hanging="360"/>
              <w:contextualSpacing/>
              <w:jc w:val="both"/>
              <w:rPr>
                <w:rFonts w:asciiTheme="majorBidi" w:hAnsiTheme="majorBidi" w:cstheme="majorBidi"/>
                <w:i/>
                <w:color w:val="auto"/>
              </w:rPr>
            </w:pPr>
          </w:p>
        </w:tc>
        <w:tc>
          <w:tcPr>
            <w:tcW w:w="5392" w:type="dxa"/>
            <w:tcBorders>
              <w:top w:val="single" w:sz="4" w:space="0" w:color="auto"/>
              <w:left w:val="single" w:sz="4" w:space="0" w:color="auto"/>
              <w:bottom w:val="single" w:sz="4" w:space="0" w:color="auto"/>
              <w:right w:val="single" w:sz="4" w:space="0" w:color="auto"/>
            </w:tcBorders>
          </w:tcPr>
          <w:p w14:paraId="1E911203" w14:textId="7AE0752A" w:rsidR="004620AD" w:rsidRPr="00CD0C37" w:rsidRDefault="00CD0C37" w:rsidP="004E534D">
            <w:pPr>
              <w:widowControl w:val="0"/>
              <w:numPr>
                <w:ilvl w:val="0"/>
                <w:numId w:val="3"/>
              </w:numPr>
              <w:ind w:left="278" w:hanging="270"/>
              <w:contextualSpacing/>
              <w:jc w:val="both"/>
              <w:rPr>
                <w:rFonts w:asciiTheme="majorBidi" w:hAnsiTheme="majorBidi" w:cstheme="majorBidi"/>
                <w:i/>
                <w:color w:val="FF0000"/>
                <w:rtl/>
                <w:lang w:val="ru-RU"/>
              </w:rPr>
            </w:pPr>
            <w:r w:rsidRPr="00CD0C37">
              <w:rPr>
                <w:rFonts w:asciiTheme="majorBidi" w:eastAsia="Times New Roman" w:hAnsiTheme="majorBidi" w:cstheme="majorBidi"/>
                <w:i/>
                <w:color w:val="auto"/>
                <w:u w:val="single"/>
                <w:lang w:val="ru-RU"/>
              </w:rPr>
              <w:t>Конфлікт інтересів під час укладання або управління договорами</w:t>
            </w:r>
            <w:r w:rsidRPr="00CD0C37">
              <w:rPr>
                <w:rFonts w:asciiTheme="majorBidi" w:eastAsia="Times New Roman" w:hAnsiTheme="majorBidi" w:cstheme="majorBidi"/>
                <w:i/>
                <w:color w:val="auto"/>
                <w:u w:val="single"/>
                <w:lang w:val="uk-UA"/>
              </w:rPr>
              <w:t>.</w:t>
            </w:r>
            <w:r w:rsidRPr="00CD0C37">
              <w:rPr>
                <w:rFonts w:asciiTheme="majorBidi" w:eastAsia="Times New Roman" w:hAnsiTheme="majorBidi" w:cstheme="majorBidi"/>
                <w:i/>
                <w:color w:val="auto"/>
                <w:lang w:val="uk-UA"/>
              </w:rPr>
              <w:t xml:space="preserve"> </w:t>
            </w:r>
            <w:r w:rsidRPr="004E534D">
              <w:rPr>
                <w:rFonts w:asciiTheme="majorBidi" w:eastAsia="Times New Roman" w:hAnsiTheme="majorBidi" w:cstheme="majorBidi"/>
                <w:color w:val="auto"/>
                <w:lang w:val="uk-UA"/>
              </w:rPr>
              <w:t>Якщо компанія належить, прямо чи опосередковано, повністю або частково, будь-якому працівнику Мерсі Корпс або будь-якій особі, пов’язаній із працівником Мерсі Корпс, ця компанія повинна забезпечити, щоб вона та працівник оприлюднили ці відносини в процесі або до подання пропозиції.</w:t>
            </w:r>
            <w:r w:rsidRPr="00CD0C37">
              <w:rPr>
                <w:rFonts w:asciiTheme="majorBidi" w:hAnsiTheme="majorBidi" w:cstheme="majorBidi"/>
                <w:i/>
                <w:color w:val="auto"/>
                <w:lang w:val="uk-UA"/>
              </w:rPr>
              <w:t xml:space="preserve">   </w:t>
            </w:r>
          </w:p>
        </w:tc>
      </w:tr>
      <w:tr w:rsidR="004620AD" w:rsidRPr="00610707" w14:paraId="60723797" w14:textId="77777777" w:rsidTr="00CD0C37">
        <w:tc>
          <w:tcPr>
            <w:tcW w:w="5392" w:type="dxa"/>
            <w:tcBorders>
              <w:top w:val="single" w:sz="4" w:space="0" w:color="auto"/>
              <w:left w:val="single" w:sz="4" w:space="0" w:color="auto"/>
              <w:bottom w:val="single" w:sz="4" w:space="0" w:color="auto"/>
              <w:right w:val="single" w:sz="4" w:space="0" w:color="auto"/>
            </w:tcBorders>
          </w:tcPr>
          <w:p w14:paraId="6CF4C2DE" w14:textId="77777777" w:rsidR="004620AD" w:rsidRPr="00A21655" w:rsidRDefault="004620AD" w:rsidP="004E534D">
            <w:pPr>
              <w:widowControl w:val="0"/>
              <w:numPr>
                <w:ilvl w:val="0"/>
                <w:numId w:val="3"/>
              </w:numPr>
              <w:spacing w:line="276" w:lineRule="auto"/>
              <w:ind w:left="360"/>
              <w:contextualSpacing/>
              <w:jc w:val="both"/>
              <w:rPr>
                <w:rFonts w:asciiTheme="majorBidi" w:hAnsiTheme="majorBidi" w:cstheme="majorBidi"/>
                <w:i/>
                <w:color w:val="auto"/>
              </w:rPr>
            </w:pPr>
            <w:r w:rsidRPr="00A21655">
              <w:rPr>
                <w:rFonts w:asciiTheme="majorBidi" w:eastAsia="Times New Roman" w:hAnsiTheme="majorBidi" w:cstheme="majorBidi"/>
                <w:i/>
                <w:color w:val="auto"/>
                <w:u w:val="single"/>
              </w:rPr>
              <w:t>The sharing or obtaining of confidential information</w:t>
            </w:r>
          </w:p>
          <w:p w14:paraId="04E4B830" w14:textId="18626B3E" w:rsidR="004620AD" w:rsidRDefault="00DE5EA1" w:rsidP="004E534D">
            <w:pPr>
              <w:pStyle w:val="ListParagraph"/>
              <w:ind w:left="360" w:hanging="360"/>
              <w:jc w:val="both"/>
              <w:rPr>
                <w:rFonts w:asciiTheme="majorBidi" w:eastAsia="Times New Roman" w:hAnsiTheme="majorBidi" w:cstheme="majorBidi"/>
                <w:color w:val="auto"/>
              </w:rPr>
            </w:pPr>
            <w:r>
              <w:rPr>
                <w:rFonts w:asciiTheme="majorBidi" w:eastAsia="Times New Roman" w:hAnsiTheme="majorBidi" w:cstheme="majorBidi"/>
                <w:color w:val="auto"/>
              </w:rPr>
              <w:t xml:space="preserve">      </w:t>
            </w:r>
            <w:r w:rsidR="004620AD" w:rsidRPr="00A21655">
              <w:rPr>
                <w:rFonts w:asciiTheme="majorBidi" w:eastAsia="Times New Roman" w:hAnsiTheme="majorBidi" w:cstheme="majorBidi"/>
                <w:color w:val="auto"/>
              </w:rPr>
              <w:t>Mercy Corps prohibits its employees from sharing, and any offerrors from obtaining, confidential information related to this solicitation, including information regarding Mercy Corps’ price estimates, competing offerrors or competing offers, etc. Any information provided to one offerror must be provided to all other offerrors</w:t>
            </w:r>
          </w:p>
          <w:p w14:paraId="557AAE87" w14:textId="77777777" w:rsidR="004620AD" w:rsidRPr="00AE7AEC" w:rsidRDefault="004620AD" w:rsidP="004E534D">
            <w:pPr>
              <w:ind w:left="360" w:hanging="36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0C462BDC" w14:textId="77777777" w:rsidR="00CD0C37" w:rsidRPr="0050492A" w:rsidRDefault="00CD0C37" w:rsidP="004E534D">
            <w:pPr>
              <w:widowControl w:val="0"/>
              <w:numPr>
                <w:ilvl w:val="0"/>
                <w:numId w:val="8"/>
              </w:numPr>
              <w:ind w:left="278" w:hanging="270"/>
              <w:contextualSpacing/>
              <w:rPr>
                <w:rFonts w:ascii="Times New Roman" w:hAnsi="Times New Roman" w:cs="Times New Roman"/>
                <w:i/>
                <w:color w:val="000000"/>
                <w:sz w:val="22"/>
                <w:szCs w:val="22"/>
                <w:u w:val="single"/>
              </w:rPr>
            </w:pPr>
            <w:bookmarkStart w:id="3" w:name="_Hlk112794461"/>
            <w:r w:rsidRPr="0050492A">
              <w:rPr>
                <w:rFonts w:ascii="Times New Roman" w:hAnsi="Times New Roman" w:cs="Times New Roman"/>
                <w:i/>
                <w:color w:val="000000"/>
                <w:sz w:val="22"/>
                <w:szCs w:val="22"/>
                <w:u w:val="single"/>
              </w:rPr>
              <w:t>Обмін або отримання конфіденційної інформації</w:t>
            </w:r>
          </w:p>
          <w:p w14:paraId="7B0D57CE" w14:textId="12B8F44E" w:rsidR="00CD0C37" w:rsidRPr="00F42A3E" w:rsidRDefault="00DE5EA1" w:rsidP="004E534D">
            <w:pPr>
              <w:widowControl w:val="0"/>
              <w:ind w:left="278" w:hanging="27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 xml:space="preserve">    </w:t>
            </w:r>
            <w:r w:rsidR="00CD0C37" w:rsidRPr="00F42A3E">
              <w:rPr>
                <w:rFonts w:ascii="Times New Roman" w:eastAsia="Times New Roman" w:hAnsi="Times New Roman" w:cs="Times New Roman"/>
                <w:color w:val="000000"/>
                <w:sz w:val="22"/>
                <w:szCs w:val="22"/>
              </w:rPr>
              <w:t xml:space="preserve">Мерсі Корпс забороняє своїм співробітникам ділитися, а будь-яким оферентам – отримувати конфіденційну інформацію, пов’язану з цим </w:t>
            </w:r>
            <w:r w:rsidR="00CD0C37">
              <w:rPr>
                <w:rFonts w:ascii="Times New Roman" w:eastAsia="Times New Roman" w:hAnsi="Times New Roman" w:cs="Times New Roman"/>
                <w:color w:val="000000"/>
                <w:sz w:val="22"/>
                <w:szCs w:val="22"/>
                <w:lang w:val="uk-UA"/>
              </w:rPr>
              <w:t>тендером</w:t>
            </w:r>
            <w:r w:rsidR="00CD0C37" w:rsidRPr="00F42A3E">
              <w:rPr>
                <w:rFonts w:ascii="Times New Roman" w:eastAsia="Times New Roman" w:hAnsi="Times New Roman" w:cs="Times New Roman"/>
                <w:color w:val="000000"/>
                <w:sz w:val="22"/>
                <w:szCs w:val="22"/>
              </w:rPr>
              <w:t xml:space="preserve">, включно з інформацією щодо кошторису цін Мерсі Корпс, конкуруючих оферентів або конкуруючих пропозицій тощо. </w:t>
            </w:r>
            <w:r w:rsidR="00CD0C37" w:rsidRPr="00F42A3E">
              <w:rPr>
                <w:rFonts w:ascii="Times New Roman" w:eastAsia="Times New Roman" w:hAnsi="Times New Roman" w:cs="Times New Roman"/>
                <w:color w:val="000000"/>
                <w:sz w:val="22"/>
                <w:szCs w:val="22"/>
                <w:lang w:val="ru-RU"/>
              </w:rPr>
              <w:t>Будь-яка інформація, надана одному оференту, має бути надана всім іншим оферентам.</w:t>
            </w:r>
          </w:p>
          <w:bookmarkEnd w:id="3"/>
          <w:p w14:paraId="5E864782" w14:textId="6260F416" w:rsidR="004620AD" w:rsidRPr="00CD0C37" w:rsidRDefault="004620AD" w:rsidP="004E534D">
            <w:pPr>
              <w:pStyle w:val="ListParagraph"/>
              <w:ind w:left="278" w:hanging="270"/>
              <w:jc w:val="both"/>
              <w:rPr>
                <w:rFonts w:asciiTheme="majorBidi" w:hAnsiTheme="majorBidi" w:cstheme="majorBidi"/>
                <w:i/>
                <w:color w:val="FF0000"/>
                <w:rtl/>
                <w:lang w:val="ru-RU"/>
              </w:rPr>
            </w:pPr>
          </w:p>
        </w:tc>
      </w:tr>
      <w:tr w:rsidR="004620AD" w:rsidRPr="00610707" w14:paraId="2712839A" w14:textId="77777777" w:rsidTr="00CD0C37">
        <w:tc>
          <w:tcPr>
            <w:tcW w:w="5392" w:type="dxa"/>
            <w:tcBorders>
              <w:top w:val="single" w:sz="4" w:space="0" w:color="auto"/>
              <w:left w:val="single" w:sz="4" w:space="0" w:color="auto"/>
              <w:bottom w:val="single" w:sz="4" w:space="0" w:color="auto"/>
              <w:right w:val="single" w:sz="4" w:space="0" w:color="auto"/>
            </w:tcBorders>
          </w:tcPr>
          <w:p w14:paraId="18CB953E" w14:textId="77777777" w:rsidR="004620AD" w:rsidRPr="00A21655" w:rsidRDefault="004620AD" w:rsidP="004E534D">
            <w:pPr>
              <w:widowControl w:val="0"/>
              <w:numPr>
                <w:ilvl w:val="0"/>
                <w:numId w:val="3"/>
              </w:numPr>
              <w:spacing w:line="276" w:lineRule="auto"/>
              <w:ind w:left="360"/>
              <w:contextualSpacing/>
              <w:jc w:val="both"/>
              <w:rPr>
                <w:rFonts w:asciiTheme="majorBidi" w:hAnsiTheme="majorBidi" w:cstheme="majorBidi"/>
                <w:i/>
                <w:color w:val="auto"/>
              </w:rPr>
            </w:pPr>
            <w:r w:rsidRPr="00A21655">
              <w:rPr>
                <w:rFonts w:asciiTheme="majorBidi" w:eastAsia="Times New Roman" w:hAnsiTheme="majorBidi" w:cstheme="majorBidi"/>
                <w:i/>
                <w:color w:val="auto"/>
                <w:u w:val="single"/>
              </w:rPr>
              <w:t>Collusion between/among offerrors</w:t>
            </w:r>
            <w:r w:rsidRPr="00A21655">
              <w:rPr>
                <w:rFonts w:asciiTheme="majorBidi" w:eastAsia="Times New Roman" w:hAnsiTheme="majorBidi" w:cstheme="majorBidi"/>
                <w:i/>
                <w:color w:val="auto"/>
                <w:u w:val="single"/>
                <w:lang w:val="en-US"/>
              </w:rPr>
              <w:t>.</w:t>
            </w:r>
            <w:r w:rsidRPr="00A21655">
              <w:rPr>
                <w:rFonts w:asciiTheme="majorBidi" w:eastAsia="Times New Roman" w:hAnsiTheme="majorBidi" w:cstheme="majorBidi"/>
                <w:i/>
                <w:color w:val="auto"/>
                <w:lang w:val="en-US"/>
              </w:rPr>
              <w:t xml:space="preserve"> </w:t>
            </w:r>
            <w:r w:rsidRPr="00A21655">
              <w:rPr>
                <w:rFonts w:asciiTheme="majorBidi" w:eastAsia="Times New Roman" w:hAnsiTheme="majorBidi" w:cstheme="majorBidi"/>
                <w:color w:val="auto"/>
              </w:rPr>
              <w:t xml:space="preserve">Mercy Corps requires fair and open competition for this solicitation. No two (or more) companies submitting offers can be owned </w:t>
            </w:r>
            <w:r w:rsidRPr="00A21655">
              <w:rPr>
                <w:rFonts w:asciiTheme="majorBidi" w:eastAsia="Times New Roman" w:hAnsiTheme="majorBidi" w:cstheme="majorBidi"/>
                <w:color w:val="auto"/>
              </w:rPr>
              <w:lastRenderedPageBreak/>
              <w:t>or controlled by the same individual(s). Companies submitting offers cannot share prices or other offer information or take any other action intended to pre-determine which company will win the solicitation and what price will be paid</w:t>
            </w:r>
          </w:p>
        </w:tc>
        <w:tc>
          <w:tcPr>
            <w:tcW w:w="5392" w:type="dxa"/>
            <w:tcBorders>
              <w:top w:val="single" w:sz="4" w:space="0" w:color="auto"/>
              <w:left w:val="single" w:sz="4" w:space="0" w:color="auto"/>
              <w:bottom w:val="single" w:sz="4" w:space="0" w:color="auto"/>
              <w:right w:val="single" w:sz="4" w:space="0" w:color="auto"/>
            </w:tcBorders>
          </w:tcPr>
          <w:p w14:paraId="552928E4" w14:textId="52FB53C8" w:rsidR="004620AD" w:rsidRPr="00CD0C37" w:rsidRDefault="00CD0C37" w:rsidP="00CD0C37">
            <w:pPr>
              <w:pStyle w:val="ListParagraph"/>
              <w:ind w:left="360"/>
              <w:jc w:val="both"/>
              <w:rPr>
                <w:rFonts w:asciiTheme="majorBidi" w:hAnsiTheme="majorBidi" w:cstheme="majorBidi"/>
                <w:iCs/>
                <w:color w:val="FF0000"/>
                <w:rtl/>
                <w:lang w:val="ru-RU"/>
              </w:rPr>
            </w:pPr>
            <w:r w:rsidRPr="00CD0C37">
              <w:rPr>
                <w:rFonts w:asciiTheme="majorBidi" w:hAnsiTheme="majorBidi" w:cstheme="majorBidi"/>
                <w:i/>
                <w:color w:val="auto"/>
                <w:lang w:val="ru-RU"/>
              </w:rPr>
              <w:lastRenderedPageBreak/>
              <w:t>●</w:t>
            </w:r>
            <w:r w:rsidRPr="00CD0C37">
              <w:rPr>
                <w:rFonts w:asciiTheme="majorBidi" w:hAnsiTheme="majorBidi" w:cstheme="majorBidi"/>
                <w:i/>
                <w:color w:val="auto"/>
                <w:lang w:val="ru-RU"/>
              </w:rPr>
              <w:tab/>
            </w:r>
            <w:r w:rsidRPr="00CD0C37">
              <w:rPr>
                <w:rFonts w:asciiTheme="majorBidi" w:hAnsiTheme="majorBidi" w:cstheme="majorBidi"/>
                <w:i/>
                <w:color w:val="auto"/>
                <w:u w:val="single"/>
                <w:lang w:val="ru-RU"/>
              </w:rPr>
              <w:t>Змову між/серед оферентами(-ів)</w:t>
            </w:r>
            <w:r>
              <w:rPr>
                <w:rFonts w:asciiTheme="majorBidi" w:hAnsiTheme="majorBidi" w:cstheme="majorBidi"/>
                <w:i/>
                <w:color w:val="auto"/>
                <w:u w:val="single"/>
                <w:lang w:val="uk-UA"/>
              </w:rPr>
              <w:t>.</w:t>
            </w:r>
            <w:r w:rsidRPr="00CD0C37">
              <w:rPr>
                <w:rFonts w:asciiTheme="majorBidi" w:hAnsiTheme="majorBidi" w:cstheme="majorBidi"/>
                <w:i/>
                <w:color w:val="auto"/>
                <w:lang w:val="uk-UA"/>
              </w:rPr>
              <w:t xml:space="preserve"> </w:t>
            </w:r>
            <w:r w:rsidRPr="00CD0C37">
              <w:rPr>
                <w:rFonts w:asciiTheme="majorBidi" w:hAnsiTheme="majorBidi" w:cstheme="majorBidi"/>
                <w:iCs/>
                <w:color w:val="auto"/>
                <w:lang w:val="uk-UA"/>
              </w:rPr>
              <w:t xml:space="preserve">Мерсі Корпс вимагає чесної та відкритої конкуренції для цього тендеру. </w:t>
            </w:r>
            <w:r w:rsidRPr="00CD0C37">
              <w:rPr>
                <w:rFonts w:asciiTheme="majorBidi" w:hAnsiTheme="majorBidi" w:cstheme="majorBidi"/>
                <w:iCs/>
                <w:color w:val="auto"/>
                <w:lang w:val="ru-RU"/>
              </w:rPr>
              <w:t xml:space="preserve">Дві (чи більше) компанії, що подають </w:t>
            </w:r>
            <w:r w:rsidRPr="00CD0C37">
              <w:rPr>
                <w:rFonts w:asciiTheme="majorBidi" w:hAnsiTheme="majorBidi" w:cstheme="majorBidi"/>
                <w:iCs/>
                <w:color w:val="auto"/>
                <w:lang w:val="ru-RU"/>
              </w:rPr>
              <w:lastRenderedPageBreak/>
              <w:t>пропозиції, не можуть належати або керуватися однією особою (особами). Компанії, які подають пропозиції, не можуть ділитися цінами чи іншою інформацією про пропозиції або вживати будь-яких інших заходів, спрямованих на те, щоб визначити, яка компанія виграє тендер і яку ціну буде сплачено.</w:t>
            </w:r>
          </w:p>
        </w:tc>
      </w:tr>
      <w:tr w:rsidR="004620AD" w:rsidRPr="00A21655" w14:paraId="4DEC27A8" w14:textId="77777777" w:rsidTr="00CD0C37">
        <w:tc>
          <w:tcPr>
            <w:tcW w:w="5392" w:type="dxa"/>
            <w:tcBorders>
              <w:top w:val="single" w:sz="4" w:space="0" w:color="auto"/>
              <w:left w:val="single" w:sz="4" w:space="0" w:color="auto"/>
              <w:bottom w:val="single" w:sz="4" w:space="0" w:color="auto"/>
              <w:right w:val="single" w:sz="4" w:space="0" w:color="auto"/>
            </w:tcBorders>
          </w:tcPr>
          <w:p w14:paraId="0C4F7D72" w14:textId="0327EB7A" w:rsidR="004620AD" w:rsidRPr="00DD47D2" w:rsidRDefault="004620AD" w:rsidP="004E534D">
            <w:pPr>
              <w:pStyle w:val="ListParagraph"/>
              <w:ind w:left="0"/>
              <w:jc w:val="both"/>
              <w:rPr>
                <w:rFonts w:asciiTheme="majorBidi" w:eastAsia="Times New Roman" w:hAnsiTheme="majorBidi" w:cstheme="majorBidi"/>
                <w:b/>
                <w:color w:val="auto"/>
                <w:u w:val="single"/>
              </w:rPr>
            </w:pPr>
            <w:r w:rsidRPr="00A21655">
              <w:rPr>
                <w:rFonts w:asciiTheme="majorBidi" w:eastAsia="Times New Roman" w:hAnsiTheme="majorBidi" w:cstheme="majorBidi"/>
                <w:color w:val="auto"/>
              </w:rPr>
              <w:lastRenderedPageBreak/>
              <w:t>Violations of these prohibitions, along with all evidence of such violations, should be reported to:</w:t>
            </w:r>
            <w:r w:rsidRPr="00A21655">
              <w:rPr>
                <w:rFonts w:asciiTheme="majorBidi" w:hAnsiTheme="majorBidi" w:cstheme="majorBidi"/>
                <w:color w:val="auto"/>
              </w:rPr>
              <w:t xml:space="preserve"> </w:t>
            </w:r>
            <w:r w:rsidR="00DD47D2" w:rsidRPr="00DD47D2">
              <w:rPr>
                <w:rStyle w:val="Hyperlink"/>
                <w:rFonts w:ascii="Times New Roman" w:eastAsia="Times New Roman" w:hAnsi="Times New Roman" w:cs="Times New Roman"/>
                <w:b/>
                <w:sz w:val="22"/>
                <w:szCs w:val="22"/>
                <w:lang w:eastAsia="en-GB"/>
              </w:rPr>
              <w:t>http://mercycorps.org/integrityhotline</w:t>
            </w:r>
          </w:p>
          <w:p w14:paraId="608C315D" w14:textId="77777777" w:rsidR="004620AD" w:rsidRPr="00A21655" w:rsidRDefault="004620AD" w:rsidP="004E534D">
            <w:pPr>
              <w:pStyle w:val="ListParagraph"/>
              <w:ind w:left="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56B69C19" w14:textId="77777777" w:rsidR="00CD0C37" w:rsidRPr="002A4DF2" w:rsidRDefault="00CD0C37">
            <w:pPr>
              <w:widowControl w:val="0"/>
              <w:rPr>
                <w:rFonts w:ascii="Times New Roman" w:eastAsia="Times New Roman" w:hAnsi="Times New Roman" w:cs="Times New Roman"/>
                <w:color w:val="000000"/>
                <w:sz w:val="22"/>
                <w:szCs w:val="22"/>
                <w:lang w:val="ru-RU"/>
              </w:rPr>
            </w:pPr>
            <w:r w:rsidRPr="002A4DF2">
              <w:rPr>
                <w:rFonts w:ascii="Times New Roman" w:eastAsia="Times New Roman" w:hAnsi="Times New Roman" w:cs="Times New Roman"/>
                <w:color w:val="000000"/>
                <w:sz w:val="22"/>
                <w:szCs w:val="22"/>
                <w:lang w:val="ru-RU"/>
              </w:rPr>
              <w:t xml:space="preserve">Про порушення цих заборон разом із усіма доказами таких порушень слід повідомляти за адресою: </w:t>
            </w:r>
          </w:p>
          <w:p w14:paraId="368F5841" w14:textId="677302EE" w:rsidR="00CD0C37" w:rsidRPr="00EC39CE" w:rsidRDefault="00610707">
            <w:pPr>
              <w:widowControl w:val="0"/>
              <w:rPr>
                <w:rFonts w:ascii="Times New Roman" w:eastAsia="Times New Roman" w:hAnsi="Times New Roman" w:cs="Times New Roman"/>
                <w:b/>
                <w:color w:val="000000"/>
                <w:sz w:val="22"/>
                <w:szCs w:val="22"/>
                <w:lang w:val="ru-RU"/>
              </w:rPr>
            </w:pPr>
            <w:hyperlink r:id="rId19" w:history="1">
              <w:r w:rsidR="00CD0C37" w:rsidRPr="00A30E23">
                <w:rPr>
                  <w:rStyle w:val="Hyperlink"/>
                  <w:rFonts w:ascii="Times New Roman" w:eastAsia="Times New Roman" w:hAnsi="Times New Roman" w:cs="Times New Roman"/>
                  <w:b/>
                  <w:sz w:val="22"/>
                  <w:szCs w:val="22"/>
                </w:rPr>
                <w:t>http</w:t>
              </w:r>
              <w:r w:rsidR="00CD0C37" w:rsidRPr="00A30E23">
                <w:rPr>
                  <w:rStyle w:val="Hyperlink"/>
                  <w:rFonts w:ascii="Times New Roman" w:eastAsia="Times New Roman" w:hAnsi="Times New Roman" w:cs="Times New Roman"/>
                  <w:b/>
                  <w:sz w:val="22"/>
                  <w:szCs w:val="22"/>
                  <w:lang w:val="ru-RU"/>
                </w:rPr>
                <w:t>://</w:t>
              </w:r>
              <w:r w:rsidR="00CD0C37" w:rsidRPr="00A30E23">
                <w:rPr>
                  <w:rStyle w:val="Hyperlink"/>
                  <w:rFonts w:ascii="Times New Roman" w:eastAsia="Times New Roman" w:hAnsi="Times New Roman" w:cs="Times New Roman"/>
                  <w:b/>
                  <w:sz w:val="22"/>
                  <w:szCs w:val="22"/>
                </w:rPr>
                <w:t>mercycorps</w:t>
              </w:r>
              <w:r w:rsidR="00CD0C37" w:rsidRPr="00A30E23">
                <w:rPr>
                  <w:rStyle w:val="Hyperlink"/>
                  <w:rFonts w:ascii="Times New Roman" w:eastAsia="Times New Roman" w:hAnsi="Times New Roman" w:cs="Times New Roman"/>
                  <w:b/>
                  <w:sz w:val="22"/>
                  <w:szCs w:val="22"/>
                  <w:lang w:val="ru-RU"/>
                </w:rPr>
                <w:t>.</w:t>
              </w:r>
              <w:r w:rsidR="00CD0C37" w:rsidRPr="00A30E23">
                <w:rPr>
                  <w:rStyle w:val="Hyperlink"/>
                  <w:rFonts w:ascii="Times New Roman" w:eastAsia="Times New Roman" w:hAnsi="Times New Roman" w:cs="Times New Roman"/>
                  <w:b/>
                  <w:sz w:val="22"/>
                  <w:szCs w:val="22"/>
                </w:rPr>
                <w:t>org</w:t>
              </w:r>
              <w:r w:rsidR="00CD0C37" w:rsidRPr="00A30E23">
                <w:rPr>
                  <w:rStyle w:val="Hyperlink"/>
                  <w:rFonts w:ascii="Times New Roman" w:eastAsia="Times New Roman" w:hAnsi="Times New Roman" w:cs="Times New Roman"/>
                  <w:b/>
                  <w:sz w:val="22"/>
                  <w:szCs w:val="22"/>
                  <w:lang w:val="ru-RU"/>
                </w:rPr>
                <w:t>/</w:t>
              </w:r>
              <w:r w:rsidR="00CD0C37" w:rsidRPr="00A30E23">
                <w:rPr>
                  <w:rStyle w:val="Hyperlink"/>
                  <w:rFonts w:ascii="Times New Roman" w:eastAsia="Times New Roman" w:hAnsi="Times New Roman" w:cs="Times New Roman"/>
                  <w:b/>
                  <w:sz w:val="22"/>
                  <w:szCs w:val="22"/>
                </w:rPr>
                <w:t>integrityhotline</w:t>
              </w:r>
            </w:hyperlink>
          </w:p>
          <w:p w14:paraId="7D4EAA67" w14:textId="379FF5F4" w:rsidR="004620AD" w:rsidRPr="00CD0C37" w:rsidRDefault="004620AD">
            <w:pPr>
              <w:jc w:val="both"/>
              <w:rPr>
                <w:rFonts w:asciiTheme="majorBidi" w:hAnsiTheme="majorBidi" w:cstheme="majorBidi"/>
                <w:i/>
                <w:color w:val="FF0000"/>
                <w:rtl/>
                <w:lang w:val="en-US"/>
              </w:rPr>
            </w:pPr>
          </w:p>
        </w:tc>
      </w:tr>
      <w:tr w:rsidR="004620AD" w:rsidRPr="00A21655" w14:paraId="468E4694" w14:textId="77777777" w:rsidTr="00CD0C37">
        <w:tc>
          <w:tcPr>
            <w:tcW w:w="5392" w:type="dxa"/>
            <w:tcBorders>
              <w:top w:val="single" w:sz="4" w:space="0" w:color="auto"/>
              <w:left w:val="single" w:sz="4" w:space="0" w:color="auto"/>
              <w:bottom w:val="single" w:sz="4" w:space="0" w:color="auto"/>
              <w:right w:val="single" w:sz="4" w:space="0" w:color="auto"/>
            </w:tcBorders>
          </w:tcPr>
          <w:p w14:paraId="77BA23C8" w14:textId="77777777" w:rsidR="004620AD" w:rsidRPr="00A21655" w:rsidRDefault="004620AD" w:rsidP="004E534D">
            <w:pPr>
              <w:pStyle w:val="ListParagraph"/>
              <w:ind w:left="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3AFBA1FF" w14:textId="77777777" w:rsidR="004620AD" w:rsidRPr="00A21655" w:rsidRDefault="004620AD" w:rsidP="004E534D">
            <w:pPr>
              <w:pStyle w:val="ListParagraph"/>
              <w:ind w:left="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628294AB" w14:textId="6BF8B4D7" w:rsidR="004620AD" w:rsidRPr="00CD0C37" w:rsidRDefault="00CD0C37" w:rsidP="00CD0C37">
            <w:pPr>
              <w:widowControl w:val="0"/>
              <w:jc w:val="both"/>
              <w:rPr>
                <w:rFonts w:ascii="Times New Roman" w:eastAsia="Times New Roman" w:hAnsi="Times New Roman" w:cs="Times New Roman"/>
                <w:color w:val="000000"/>
                <w:sz w:val="22"/>
                <w:szCs w:val="22"/>
                <w:rtl/>
                <w:lang w:val="uk-UA"/>
              </w:rPr>
            </w:pPr>
            <w:r w:rsidRPr="00EC39CE">
              <w:rPr>
                <w:rFonts w:ascii="Times New Roman" w:eastAsia="Times New Roman" w:hAnsi="Times New Roman" w:cs="Times New Roman"/>
                <w:color w:val="000000"/>
                <w:sz w:val="22"/>
                <w:szCs w:val="22"/>
                <w:lang w:val="ru-RU"/>
              </w:rPr>
              <w:t>Мерсі</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Корпс</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повною</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мірою</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розслідує</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звинувачення</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та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вживе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відповідних</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заходів</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Про</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будь</w:t>
            </w:r>
            <w:r w:rsidRPr="00CD0C37">
              <w:rPr>
                <w:rFonts w:ascii="Times New Roman" w:eastAsia="Times New Roman" w:hAnsi="Times New Roman" w:cs="Times New Roman"/>
                <w:color w:val="000000"/>
                <w:sz w:val="22"/>
                <w:szCs w:val="22"/>
              </w:rPr>
              <w:t>-</w:t>
            </w:r>
            <w:r w:rsidRPr="00EC39CE">
              <w:rPr>
                <w:rFonts w:ascii="Times New Roman" w:eastAsia="Times New Roman" w:hAnsi="Times New Roman" w:cs="Times New Roman"/>
                <w:color w:val="000000"/>
                <w:sz w:val="22"/>
                <w:szCs w:val="22"/>
                <w:lang w:val="ru-RU"/>
              </w:rPr>
              <w:t>яку</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компанію</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чи</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фізичну</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особу</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яка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бере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участь</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у</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будь</w:t>
            </w:r>
            <w:r w:rsidRPr="00CD0C37">
              <w:rPr>
                <w:rFonts w:ascii="Times New Roman" w:eastAsia="Times New Roman" w:hAnsi="Times New Roman" w:cs="Times New Roman"/>
                <w:color w:val="000000"/>
                <w:sz w:val="22"/>
                <w:szCs w:val="22"/>
              </w:rPr>
              <w:t>-</w:t>
            </w:r>
            <w:r w:rsidRPr="00EC39CE">
              <w:rPr>
                <w:rFonts w:ascii="Times New Roman" w:eastAsia="Times New Roman" w:hAnsi="Times New Roman" w:cs="Times New Roman"/>
                <w:color w:val="000000"/>
                <w:sz w:val="22"/>
                <w:szCs w:val="22"/>
                <w:lang w:val="ru-RU"/>
              </w:rPr>
              <w:t>якій</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із</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вищезазначених</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заборонених</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дій</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повідомлено</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відповідні</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органи</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проведено</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повне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розслідування</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її</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пропозиція</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відхилена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та</w:t>
            </w:r>
            <w:r w:rsidRPr="00CD0C37">
              <w:rPr>
                <w:rFonts w:ascii="Times New Roman" w:eastAsia="Times New Roman" w:hAnsi="Times New Roman" w:cs="Times New Roman"/>
                <w:color w:val="000000"/>
                <w:sz w:val="22"/>
                <w:szCs w:val="22"/>
              </w:rPr>
              <w:t>/</w:t>
            </w:r>
            <w:r w:rsidRPr="00EC39CE">
              <w:rPr>
                <w:rFonts w:ascii="Times New Roman" w:eastAsia="Times New Roman" w:hAnsi="Times New Roman" w:cs="Times New Roman"/>
                <w:color w:val="000000"/>
                <w:sz w:val="22"/>
                <w:szCs w:val="22"/>
                <w:lang w:val="ru-RU"/>
              </w:rPr>
              <w:t>або</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нею</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буде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розірвано</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договір</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і</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вона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не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матиме</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права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на</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укладання</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майбутніх</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договорів</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Мерсі</w:t>
            </w:r>
            <w:r w:rsidRPr="00CD0C37">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Корпс</w:t>
            </w:r>
            <w:r w:rsidRPr="00CD0C37">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uk-UA"/>
              </w:rPr>
              <w:t xml:space="preserve"> </w:t>
            </w:r>
            <w:r w:rsidRPr="00EC39CE">
              <w:rPr>
                <w:rFonts w:ascii="Times New Roman" w:eastAsia="Times New Roman" w:hAnsi="Times New Roman" w:cs="Times New Roman"/>
                <w:color w:val="000000"/>
                <w:sz w:val="22"/>
                <w:szCs w:val="22"/>
                <w:lang w:val="uk-UA"/>
              </w:rPr>
              <w:t>Співробітник</w:t>
            </w:r>
            <w:r>
              <w:rPr>
                <w:rFonts w:ascii="Times New Roman" w:eastAsia="Times New Roman" w:hAnsi="Times New Roman" w:cs="Times New Roman"/>
                <w:color w:val="000000"/>
                <w:sz w:val="22"/>
                <w:szCs w:val="22"/>
                <w:lang w:val="uk-UA"/>
              </w:rPr>
              <w:t>ів</w:t>
            </w:r>
            <w:r w:rsidRPr="00EC39CE">
              <w:rPr>
                <w:rFonts w:ascii="Times New Roman" w:eastAsia="Times New Roman" w:hAnsi="Times New Roman" w:cs="Times New Roman"/>
                <w:color w:val="000000"/>
                <w:sz w:val="22"/>
                <w:szCs w:val="22"/>
                <w:lang w:val="uk-UA"/>
              </w:rPr>
              <w:t>, які беруть участь у таких діях, буд</w:t>
            </w:r>
            <w:r>
              <w:rPr>
                <w:rFonts w:ascii="Times New Roman" w:eastAsia="Times New Roman" w:hAnsi="Times New Roman" w:cs="Times New Roman"/>
                <w:color w:val="000000"/>
                <w:sz w:val="22"/>
                <w:szCs w:val="22"/>
                <w:lang w:val="uk-UA"/>
              </w:rPr>
              <w:t>е</w:t>
            </w:r>
            <w:r w:rsidRPr="00EC39CE">
              <w:rPr>
                <w:rFonts w:ascii="Times New Roman" w:eastAsia="Times New Roman" w:hAnsi="Times New Roman" w:cs="Times New Roman"/>
                <w:color w:val="000000"/>
                <w:sz w:val="22"/>
                <w:szCs w:val="22"/>
                <w:lang w:val="uk-UA"/>
              </w:rPr>
              <w:t xml:space="preserve"> звільнен</w:t>
            </w:r>
            <w:r>
              <w:rPr>
                <w:rFonts w:ascii="Times New Roman" w:eastAsia="Times New Roman" w:hAnsi="Times New Roman" w:cs="Times New Roman"/>
                <w:color w:val="000000"/>
                <w:sz w:val="22"/>
                <w:szCs w:val="22"/>
                <w:lang w:val="uk-UA"/>
              </w:rPr>
              <w:t>о</w:t>
            </w:r>
            <w:r w:rsidRPr="00EC39CE">
              <w:rPr>
                <w:rFonts w:ascii="Times New Roman" w:eastAsia="Times New Roman" w:hAnsi="Times New Roman" w:cs="Times New Roman"/>
                <w:color w:val="000000"/>
                <w:sz w:val="22"/>
                <w:szCs w:val="22"/>
                <w:lang w:val="uk-UA"/>
              </w:rPr>
              <w:t>.</w:t>
            </w:r>
          </w:p>
        </w:tc>
      </w:tr>
      <w:tr w:rsidR="004620AD" w:rsidRPr="00A21655" w14:paraId="39639DF8" w14:textId="77777777" w:rsidTr="00CD0C37">
        <w:tc>
          <w:tcPr>
            <w:tcW w:w="5392" w:type="dxa"/>
            <w:tcBorders>
              <w:top w:val="single" w:sz="4" w:space="0" w:color="auto"/>
              <w:left w:val="single" w:sz="4" w:space="0" w:color="auto"/>
              <w:bottom w:val="single" w:sz="4" w:space="0" w:color="auto"/>
              <w:right w:val="single" w:sz="4" w:space="0" w:color="auto"/>
            </w:tcBorders>
          </w:tcPr>
          <w:p w14:paraId="5B36692A" w14:textId="77777777" w:rsidR="004620AD" w:rsidRPr="00A21655" w:rsidRDefault="004620AD" w:rsidP="004E534D">
            <w:pPr>
              <w:pStyle w:val="ListParagraph"/>
              <w:ind w:left="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16D6273" w14:textId="77777777" w:rsidR="004620AD" w:rsidRPr="00A21655" w:rsidRDefault="004620AD" w:rsidP="004E534D">
            <w:pPr>
              <w:pStyle w:val="ListParagraph"/>
              <w:ind w:left="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6C66A8B8" w14:textId="085DB363" w:rsidR="004620AD" w:rsidRPr="00CD0C37" w:rsidRDefault="00CD0C37" w:rsidP="00CD0C37">
            <w:pPr>
              <w:widowControl w:val="0"/>
              <w:jc w:val="both"/>
              <w:rPr>
                <w:rFonts w:ascii="Times New Roman" w:eastAsia="Times New Roman" w:hAnsi="Times New Roman" w:cs="Times New Roman"/>
                <w:color w:val="000000"/>
                <w:sz w:val="22"/>
                <w:szCs w:val="22"/>
                <w:rtl/>
                <w:lang w:val="uk-UA"/>
              </w:rPr>
            </w:pPr>
            <w:r w:rsidRPr="00EC39CE">
              <w:rPr>
                <w:rFonts w:ascii="Times New Roman" w:eastAsia="Times New Roman" w:hAnsi="Times New Roman" w:cs="Times New Roman"/>
                <w:color w:val="000000"/>
                <w:sz w:val="22"/>
                <w:szCs w:val="22"/>
                <w:lang w:val="uk-UA"/>
              </w:rPr>
              <w:t xml:space="preserve">Про порушення також буде повідомлено жертводавцям Мерсі Корпс, які також </w:t>
            </w:r>
            <w:r>
              <w:rPr>
                <w:rFonts w:ascii="Times New Roman" w:eastAsia="Times New Roman" w:hAnsi="Times New Roman" w:cs="Times New Roman"/>
                <w:color w:val="000000"/>
                <w:sz w:val="22"/>
                <w:szCs w:val="22"/>
                <w:lang w:val="uk-UA"/>
              </w:rPr>
              <w:t>з</w:t>
            </w:r>
            <w:r w:rsidRPr="00EC39CE">
              <w:rPr>
                <w:rFonts w:ascii="Times New Roman" w:eastAsia="Times New Roman" w:hAnsi="Times New Roman" w:cs="Times New Roman"/>
                <w:color w:val="000000"/>
                <w:sz w:val="22"/>
                <w:szCs w:val="22"/>
                <w:lang w:val="uk-UA"/>
              </w:rPr>
              <w:t>можуть вирішити провести розслідування та заборонити компаніям та їхнім власникам укласти будь-який договір, який частково фінансується жертводавцем, незалежно від того, чи договір укладається із Мерсі Корпс або з будь-якою іншою організацією.</w:t>
            </w:r>
          </w:p>
        </w:tc>
      </w:tr>
      <w:tr w:rsidR="004620AD" w:rsidRPr="00A21655" w14:paraId="1EA1274B" w14:textId="77777777" w:rsidTr="00CD0C37">
        <w:tc>
          <w:tcPr>
            <w:tcW w:w="5392" w:type="dxa"/>
            <w:tcBorders>
              <w:top w:val="single" w:sz="4" w:space="0" w:color="auto"/>
              <w:left w:val="single" w:sz="4" w:space="0" w:color="auto"/>
              <w:bottom w:val="single" w:sz="4" w:space="0" w:color="auto"/>
              <w:right w:val="single" w:sz="4" w:space="0" w:color="auto"/>
            </w:tcBorders>
          </w:tcPr>
          <w:p w14:paraId="3DB00823" w14:textId="266DDC0C" w:rsidR="004620AD" w:rsidRPr="009463AA" w:rsidRDefault="004620AD" w:rsidP="00425AFD">
            <w:pPr>
              <w:pStyle w:val="ListParagraph"/>
              <w:numPr>
                <w:ilvl w:val="1"/>
                <w:numId w:val="6"/>
              </w:numPr>
              <w:jc w:val="both"/>
              <w:rPr>
                <w:rFonts w:asciiTheme="majorBidi" w:hAnsiTheme="majorBidi" w:cstheme="majorBidi"/>
                <w:color w:val="auto"/>
              </w:rPr>
            </w:pPr>
            <w:r w:rsidRPr="009463AA">
              <w:rPr>
                <w:rFonts w:asciiTheme="majorBidi" w:eastAsia="Times New Roman" w:hAnsiTheme="majorBidi" w:cstheme="majorBidi"/>
                <w:b/>
                <w:color w:val="auto"/>
              </w:rPr>
              <w:t>Tender Basis:</w:t>
            </w:r>
          </w:p>
          <w:p w14:paraId="253506C6" w14:textId="77777777" w:rsidR="004620AD" w:rsidRPr="00A21655" w:rsidRDefault="004620AD" w:rsidP="00CF7CF6">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7E51AE85" w14:textId="7F9DED4B" w:rsidR="004620AD" w:rsidRPr="00CD0C37" w:rsidRDefault="00CD0C37" w:rsidP="00CD0C37">
            <w:pPr>
              <w:widowControl w:val="0"/>
              <w:spacing w:after="160"/>
              <w:rPr>
                <w:rFonts w:ascii="Times New Roman" w:eastAsia="Times New Roman" w:hAnsi="Times New Roman" w:cs="Times New Roman"/>
                <w:b/>
                <w:color w:val="000000"/>
                <w:sz w:val="22"/>
                <w:szCs w:val="22"/>
                <w:rtl/>
                <w:lang w:val="en-US"/>
              </w:rPr>
            </w:pPr>
            <w:r>
              <w:rPr>
                <w:rFonts w:ascii="Times New Roman" w:eastAsia="Times New Roman" w:hAnsi="Times New Roman" w:cs="Times New Roman"/>
                <w:b/>
                <w:color w:val="000000"/>
                <w:sz w:val="22"/>
                <w:szCs w:val="22"/>
              </w:rPr>
              <w:t>2.</w:t>
            </w:r>
            <w:r w:rsidR="009463AA">
              <w:rPr>
                <w:rFonts w:ascii="Times New Roman" w:eastAsia="Times New Roman" w:hAnsi="Times New Roman" w:cs="Times New Roman"/>
                <w:b/>
                <w:color w:val="000000"/>
                <w:sz w:val="22"/>
                <w:szCs w:val="22"/>
                <w:lang w:val="uk-UA"/>
              </w:rPr>
              <w:t xml:space="preserve">2 </w:t>
            </w:r>
            <w:r>
              <w:rPr>
                <w:rFonts w:ascii="Times New Roman" w:eastAsia="Times New Roman" w:hAnsi="Times New Roman" w:cs="Times New Roman"/>
                <w:b/>
                <w:color w:val="000000"/>
                <w:sz w:val="22"/>
                <w:szCs w:val="22"/>
                <w:lang w:val="uk-UA"/>
              </w:rPr>
              <w:t>Тендерна Основа</w:t>
            </w:r>
            <w:r>
              <w:rPr>
                <w:rFonts w:ascii="Times New Roman" w:eastAsia="Times New Roman" w:hAnsi="Times New Roman" w:cs="Times New Roman"/>
                <w:b/>
                <w:color w:val="000000"/>
                <w:sz w:val="22"/>
                <w:szCs w:val="22"/>
              </w:rPr>
              <w:t xml:space="preserve">: </w:t>
            </w:r>
          </w:p>
        </w:tc>
      </w:tr>
      <w:tr w:rsidR="004620AD" w:rsidRPr="00610707" w14:paraId="37F3C2EF" w14:textId="77777777" w:rsidTr="00CD0C37">
        <w:tc>
          <w:tcPr>
            <w:tcW w:w="5392" w:type="dxa"/>
            <w:tcBorders>
              <w:top w:val="single" w:sz="4" w:space="0" w:color="auto"/>
              <w:left w:val="single" w:sz="4" w:space="0" w:color="auto"/>
              <w:bottom w:val="single" w:sz="4" w:space="0" w:color="auto"/>
              <w:right w:val="single" w:sz="4" w:space="0" w:color="auto"/>
            </w:tcBorders>
          </w:tcPr>
          <w:p w14:paraId="22B8B842" w14:textId="06621C4C" w:rsidR="004620AD" w:rsidRPr="00776B2E" w:rsidRDefault="004620AD" w:rsidP="004E534D">
            <w:pPr>
              <w:pStyle w:val="ListParagraph"/>
              <w:numPr>
                <w:ilvl w:val="0"/>
                <w:numId w:val="3"/>
              </w:numPr>
              <w:ind w:left="180" w:hanging="180"/>
              <w:jc w:val="both"/>
              <w:rPr>
                <w:rFonts w:asciiTheme="majorBidi" w:hAnsiTheme="majorBidi" w:cstheme="majorBidi"/>
                <w:color w:val="auto"/>
              </w:rPr>
            </w:pPr>
            <w:r w:rsidRPr="00A21655">
              <w:rPr>
                <w:rFonts w:asciiTheme="majorBidi" w:eastAsia="Times New Roman" w:hAnsiTheme="majorBidi" w:cstheme="majorBidi"/>
                <w:color w:val="auto"/>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r>
              <w:rPr>
                <w:rFonts w:asciiTheme="majorBidi" w:eastAsia="Times New Roman" w:hAnsiTheme="majorBidi" w:cstheme="majorBidi"/>
                <w:color w:val="auto"/>
                <w:lang w:val="en-US"/>
              </w:rPr>
              <w:t>.</w:t>
            </w:r>
          </w:p>
        </w:tc>
        <w:tc>
          <w:tcPr>
            <w:tcW w:w="5392" w:type="dxa"/>
            <w:tcBorders>
              <w:top w:val="single" w:sz="4" w:space="0" w:color="auto"/>
              <w:left w:val="single" w:sz="4" w:space="0" w:color="auto"/>
              <w:bottom w:val="single" w:sz="4" w:space="0" w:color="auto"/>
              <w:right w:val="single" w:sz="4" w:space="0" w:color="auto"/>
            </w:tcBorders>
          </w:tcPr>
          <w:p w14:paraId="238171B4" w14:textId="5AF9C9B6" w:rsidR="004620AD" w:rsidRPr="009463AA" w:rsidRDefault="00CD0C37" w:rsidP="004E534D">
            <w:pPr>
              <w:widowControl w:val="0"/>
              <w:numPr>
                <w:ilvl w:val="0"/>
                <w:numId w:val="3"/>
              </w:numPr>
              <w:spacing w:after="160"/>
              <w:ind w:left="180" w:hanging="180"/>
              <w:jc w:val="both"/>
              <w:rPr>
                <w:color w:val="000000"/>
                <w:sz w:val="22"/>
                <w:szCs w:val="22"/>
                <w:rtl/>
                <w:lang w:val="ru-RU"/>
              </w:rPr>
            </w:pPr>
            <w:r w:rsidRPr="00750EF6">
              <w:rPr>
                <w:rFonts w:ascii="Times New Roman" w:eastAsia="Times New Roman" w:hAnsi="Times New Roman" w:cs="Times New Roman"/>
                <w:color w:val="000000"/>
                <w:sz w:val="22"/>
                <w:szCs w:val="22"/>
              </w:rPr>
              <w:t xml:space="preserve">Усі пропозиції повинні бути зроблені відповідно до цих інструкцій, і всі необхідні документи мають бути оформлені, включаючи (але не обмежуючись) будь-яку необхідну інформацію про постачальника, технічні специфікації, креслення, специфікацію обсягів робіт та/або графік доставки. </w:t>
            </w:r>
            <w:r w:rsidRPr="007F0F6D">
              <w:rPr>
                <w:rFonts w:ascii="Times New Roman" w:eastAsia="Times New Roman" w:hAnsi="Times New Roman" w:cs="Times New Roman"/>
                <w:color w:val="000000"/>
                <w:sz w:val="22"/>
                <w:szCs w:val="22"/>
                <w:lang w:val="ru-RU"/>
              </w:rPr>
              <w:t>Якщо будь-який запитуваний документ не оформлено, необхідно вказати причину його пропуску у відомості про винятки.</w:t>
            </w:r>
          </w:p>
        </w:tc>
      </w:tr>
      <w:tr w:rsidR="004620AD" w:rsidRPr="00610707" w14:paraId="7ADD2A96" w14:textId="77777777" w:rsidTr="00CD0C37">
        <w:tc>
          <w:tcPr>
            <w:tcW w:w="5392" w:type="dxa"/>
            <w:tcBorders>
              <w:top w:val="single" w:sz="4" w:space="0" w:color="auto"/>
              <w:left w:val="single" w:sz="4" w:space="0" w:color="auto"/>
              <w:bottom w:val="single" w:sz="4" w:space="0" w:color="auto"/>
              <w:right w:val="single" w:sz="4" w:space="0" w:color="auto"/>
            </w:tcBorders>
          </w:tcPr>
          <w:p w14:paraId="56546EF3" w14:textId="15494BF5" w:rsidR="004620AD" w:rsidRPr="00776B2E"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No respondent should add, omit or change any</w:t>
            </w:r>
            <w:r w:rsidR="00776B2E">
              <w:rPr>
                <w:rFonts w:asciiTheme="majorBidi" w:eastAsia="Times New Roman" w:hAnsiTheme="majorBidi" w:cstheme="majorBidi"/>
                <w:color w:val="auto"/>
              </w:rPr>
              <w:t xml:space="preserve"> item, term or condition herein</w:t>
            </w:r>
            <w:r>
              <w:rPr>
                <w:rFonts w:asciiTheme="majorBidi" w:eastAsia="Times New Roman" w:hAnsiTheme="majorBidi" w:cstheme="majorBidi"/>
                <w:color w:val="auto"/>
                <w:lang w:val="en-US"/>
              </w:rPr>
              <w:t>.</w:t>
            </w:r>
          </w:p>
        </w:tc>
        <w:tc>
          <w:tcPr>
            <w:tcW w:w="5392" w:type="dxa"/>
            <w:tcBorders>
              <w:top w:val="single" w:sz="4" w:space="0" w:color="auto"/>
              <w:left w:val="single" w:sz="4" w:space="0" w:color="auto"/>
              <w:bottom w:val="single" w:sz="4" w:space="0" w:color="auto"/>
              <w:right w:val="single" w:sz="4" w:space="0" w:color="auto"/>
            </w:tcBorders>
          </w:tcPr>
          <w:p w14:paraId="0031357A" w14:textId="673F407D" w:rsidR="004620AD" w:rsidRPr="009463AA" w:rsidRDefault="009463AA" w:rsidP="004E534D">
            <w:pPr>
              <w:widowControl w:val="0"/>
              <w:numPr>
                <w:ilvl w:val="0"/>
                <w:numId w:val="3"/>
              </w:numPr>
              <w:spacing w:after="160"/>
              <w:ind w:left="180" w:hanging="180"/>
              <w:rPr>
                <w:color w:val="000000"/>
                <w:sz w:val="22"/>
                <w:szCs w:val="22"/>
                <w:rtl/>
                <w:lang w:val="ru-RU"/>
              </w:rPr>
            </w:pPr>
            <w:r w:rsidRPr="00D45885">
              <w:rPr>
                <w:rFonts w:ascii="Times New Roman" w:eastAsia="Times New Roman" w:hAnsi="Times New Roman" w:cs="Times New Roman"/>
                <w:color w:val="000000"/>
                <w:sz w:val="22"/>
                <w:szCs w:val="22"/>
                <w:lang w:val="ru-RU"/>
              </w:rPr>
              <w:t>Жоден респондент не повинен додавати, пропускати або змінювати будь-який пункт, термін або умову в цьому документі.</w:t>
            </w:r>
          </w:p>
        </w:tc>
      </w:tr>
      <w:tr w:rsidR="004620AD" w:rsidRPr="00610707" w14:paraId="6A526B79" w14:textId="77777777" w:rsidTr="009463AA">
        <w:tc>
          <w:tcPr>
            <w:tcW w:w="5392" w:type="dxa"/>
            <w:tcBorders>
              <w:top w:val="single" w:sz="4" w:space="0" w:color="auto"/>
              <w:left w:val="single" w:sz="4" w:space="0" w:color="auto"/>
              <w:bottom w:val="single" w:sz="4" w:space="0" w:color="auto"/>
              <w:right w:val="single" w:sz="4" w:space="0" w:color="auto"/>
            </w:tcBorders>
          </w:tcPr>
          <w:p w14:paraId="4EC97013" w14:textId="5CCAFA56" w:rsidR="004620AD" w:rsidRPr="00776B2E"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If suppliers have any additional requests and conditions, these shall be stipulated in an exception sheet</w:t>
            </w:r>
            <w:r w:rsidR="00776B2E">
              <w:rPr>
                <w:rFonts w:asciiTheme="majorBidi" w:eastAsia="Times New Roman" w:hAnsiTheme="majorBidi" w:cstheme="majorBidi"/>
                <w:color w:val="auto"/>
                <w:lang w:val="en-US"/>
              </w:rPr>
              <w:t>.</w:t>
            </w:r>
          </w:p>
        </w:tc>
        <w:tc>
          <w:tcPr>
            <w:tcW w:w="5392" w:type="dxa"/>
            <w:tcBorders>
              <w:top w:val="single" w:sz="4" w:space="0" w:color="auto"/>
              <w:left w:val="single" w:sz="4" w:space="0" w:color="auto"/>
              <w:bottom w:val="single" w:sz="4" w:space="0" w:color="auto"/>
              <w:right w:val="single" w:sz="4" w:space="0" w:color="auto"/>
            </w:tcBorders>
          </w:tcPr>
          <w:p w14:paraId="20DD715B" w14:textId="135360D5" w:rsidR="004620AD" w:rsidRPr="009463AA" w:rsidRDefault="009463AA" w:rsidP="004E534D">
            <w:pPr>
              <w:widowControl w:val="0"/>
              <w:numPr>
                <w:ilvl w:val="0"/>
                <w:numId w:val="3"/>
              </w:numPr>
              <w:spacing w:after="160"/>
              <w:ind w:left="180" w:hanging="180"/>
              <w:rPr>
                <w:color w:val="000000"/>
                <w:sz w:val="22"/>
                <w:szCs w:val="22"/>
                <w:rtl/>
                <w:lang w:val="ru-RU"/>
              </w:rPr>
            </w:pPr>
            <w:r w:rsidRPr="00874167">
              <w:rPr>
                <w:rFonts w:ascii="Times New Roman" w:eastAsia="Times New Roman" w:hAnsi="Times New Roman" w:cs="Times New Roman"/>
                <w:color w:val="000000"/>
                <w:sz w:val="22"/>
                <w:szCs w:val="22"/>
                <w:lang w:val="ru-RU"/>
              </w:rPr>
              <w:t>Якщо у постачальників є додаткові вимоги та умови, вони повинні бути зазначені у відомості про винятки.</w:t>
            </w:r>
          </w:p>
        </w:tc>
      </w:tr>
      <w:tr w:rsidR="004620AD" w:rsidRPr="00610707" w14:paraId="1B106AD9" w14:textId="77777777" w:rsidTr="009463AA">
        <w:tc>
          <w:tcPr>
            <w:tcW w:w="5392" w:type="dxa"/>
            <w:tcBorders>
              <w:top w:val="single" w:sz="4" w:space="0" w:color="auto"/>
              <w:left w:val="single" w:sz="4" w:space="0" w:color="auto"/>
              <w:bottom w:val="single" w:sz="4" w:space="0" w:color="auto"/>
              <w:right w:val="single" w:sz="4" w:space="0" w:color="auto"/>
            </w:tcBorders>
          </w:tcPr>
          <w:p w14:paraId="76F202BB" w14:textId="77777777" w:rsidR="004620AD" w:rsidRPr="00A21655"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Each offeror may make one response only</w:t>
            </w:r>
          </w:p>
        </w:tc>
        <w:tc>
          <w:tcPr>
            <w:tcW w:w="5392" w:type="dxa"/>
            <w:tcBorders>
              <w:top w:val="single" w:sz="4" w:space="0" w:color="auto"/>
              <w:left w:val="single" w:sz="4" w:space="0" w:color="auto"/>
              <w:bottom w:val="single" w:sz="4" w:space="0" w:color="auto"/>
              <w:right w:val="single" w:sz="4" w:space="0" w:color="auto"/>
            </w:tcBorders>
          </w:tcPr>
          <w:p w14:paraId="3D5FB0DA" w14:textId="21B048D1" w:rsidR="004620AD" w:rsidRPr="009463AA" w:rsidRDefault="009463AA" w:rsidP="004E534D">
            <w:pPr>
              <w:widowControl w:val="0"/>
              <w:numPr>
                <w:ilvl w:val="0"/>
                <w:numId w:val="3"/>
              </w:numPr>
              <w:spacing w:after="160"/>
              <w:ind w:left="180" w:hanging="180"/>
              <w:rPr>
                <w:color w:val="000000"/>
                <w:sz w:val="22"/>
                <w:szCs w:val="22"/>
                <w:rtl/>
                <w:lang w:val="ru-RU"/>
              </w:rPr>
            </w:pPr>
            <w:r w:rsidRPr="0087720D">
              <w:rPr>
                <w:rFonts w:ascii="Times New Roman" w:eastAsia="Times New Roman" w:hAnsi="Times New Roman" w:cs="Times New Roman"/>
                <w:color w:val="000000"/>
                <w:sz w:val="22"/>
                <w:szCs w:val="22"/>
                <w:lang w:val="ru-RU"/>
              </w:rPr>
              <w:t>Кожен оферент може надати лише одну відповідь.</w:t>
            </w:r>
          </w:p>
        </w:tc>
      </w:tr>
      <w:tr w:rsidR="004620AD" w:rsidRPr="00610707" w14:paraId="50080FDD" w14:textId="77777777" w:rsidTr="009463AA">
        <w:tc>
          <w:tcPr>
            <w:tcW w:w="5392" w:type="dxa"/>
            <w:tcBorders>
              <w:top w:val="single" w:sz="4" w:space="0" w:color="auto"/>
              <w:left w:val="single" w:sz="4" w:space="0" w:color="auto"/>
              <w:bottom w:val="single" w:sz="4" w:space="0" w:color="auto"/>
              <w:right w:val="single" w:sz="4" w:space="0" w:color="auto"/>
            </w:tcBorders>
          </w:tcPr>
          <w:p w14:paraId="2576D4D0" w14:textId="7396BD0B" w:rsidR="004620AD" w:rsidRPr="00776B2E"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lastRenderedPageBreak/>
              <w:t xml:space="preserve">Each offer shall be valid for the period of </w:t>
            </w:r>
            <w:r>
              <w:rPr>
                <w:rFonts w:asciiTheme="majorBidi" w:eastAsia="Times New Roman" w:hAnsiTheme="majorBidi" w:cstheme="majorBidi"/>
                <w:color w:val="auto"/>
                <w:lang w:val="en-US"/>
              </w:rPr>
              <w:t>6 months (</w:t>
            </w:r>
            <w:r w:rsidRPr="00A21655">
              <w:rPr>
                <w:rFonts w:asciiTheme="majorBidi" w:eastAsia="Times New Roman" w:hAnsiTheme="majorBidi" w:cstheme="majorBidi"/>
                <w:b/>
                <w:bCs/>
                <w:color w:val="auto"/>
              </w:rPr>
              <w:t>180 days</w:t>
            </w:r>
            <w:r>
              <w:rPr>
                <w:rFonts w:asciiTheme="majorBidi" w:eastAsia="Times New Roman" w:hAnsiTheme="majorBidi" w:cstheme="majorBidi"/>
                <w:b/>
                <w:bCs/>
                <w:color w:val="auto"/>
              </w:rPr>
              <w:t>)</w:t>
            </w:r>
            <w:r w:rsidRPr="00A21655">
              <w:rPr>
                <w:rFonts w:asciiTheme="majorBidi" w:eastAsia="Times New Roman" w:hAnsiTheme="majorBidi" w:cstheme="majorBidi"/>
                <w:color w:val="auto"/>
              </w:rPr>
              <w:t xml:space="preserve"> from its date of submission</w:t>
            </w:r>
            <w:r>
              <w:rPr>
                <w:rFonts w:asciiTheme="majorBidi" w:eastAsia="Times New Roman" w:hAnsiTheme="majorBidi" w:cstheme="majorBidi"/>
                <w:color w:val="auto"/>
              </w:rPr>
              <w:t>.</w:t>
            </w:r>
          </w:p>
        </w:tc>
        <w:tc>
          <w:tcPr>
            <w:tcW w:w="5392" w:type="dxa"/>
            <w:tcBorders>
              <w:top w:val="single" w:sz="4" w:space="0" w:color="auto"/>
              <w:left w:val="single" w:sz="4" w:space="0" w:color="auto"/>
              <w:bottom w:val="single" w:sz="4" w:space="0" w:color="auto"/>
              <w:right w:val="single" w:sz="4" w:space="0" w:color="auto"/>
            </w:tcBorders>
          </w:tcPr>
          <w:p w14:paraId="5ACEF133" w14:textId="1F588FC6" w:rsidR="004620AD" w:rsidRPr="009463AA" w:rsidRDefault="009463AA" w:rsidP="004E534D">
            <w:pPr>
              <w:widowControl w:val="0"/>
              <w:numPr>
                <w:ilvl w:val="0"/>
                <w:numId w:val="3"/>
              </w:numPr>
              <w:spacing w:after="160"/>
              <w:ind w:left="180" w:hanging="180"/>
              <w:rPr>
                <w:color w:val="000000"/>
                <w:sz w:val="22"/>
                <w:szCs w:val="22"/>
                <w:rtl/>
                <w:lang w:val="ru-RU"/>
              </w:rPr>
            </w:pPr>
            <w:r w:rsidRPr="0087720D">
              <w:rPr>
                <w:rFonts w:ascii="Times New Roman" w:eastAsia="Times New Roman" w:hAnsi="Times New Roman" w:cs="Times New Roman"/>
                <w:color w:val="000000"/>
                <w:sz w:val="22"/>
                <w:szCs w:val="22"/>
                <w:lang w:val="ru-RU"/>
              </w:rPr>
              <w:t xml:space="preserve">Кожна пропозиція дійсна протягом </w:t>
            </w:r>
            <w:r>
              <w:rPr>
                <w:rFonts w:ascii="Times New Roman" w:eastAsia="Times New Roman" w:hAnsi="Times New Roman" w:cs="Times New Roman"/>
                <w:color w:val="000000"/>
                <w:sz w:val="22"/>
                <w:szCs w:val="22"/>
                <w:lang w:val="ru-RU"/>
              </w:rPr>
              <w:t>(</w:t>
            </w:r>
            <w:r w:rsidRPr="009463AA">
              <w:rPr>
                <w:rFonts w:ascii="Times New Roman" w:eastAsia="Times New Roman" w:hAnsi="Times New Roman" w:cs="Times New Roman"/>
                <w:b/>
                <w:bCs/>
                <w:color w:val="auto"/>
                <w:sz w:val="22"/>
                <w:szCs w:val="22"/>
                <w:lang w:val="ru-RU"/>
              </w:rPr>
              <w:t>180 днів</w:t>
            </w:r>
            <w:r>
              <w:rPr>
                <w:rFonts w:ascii="Times New Roman" w:eastAsia="Times New Roman" w:hAnsi="Times New Roman" w:cs="Times New Roman"/>
                <w:b/>
                <w:bCs/>
                <w:color w:val="auto"/>
                <w:sz w:val="22"/>
                <w:szCs w:val="22"/>
                <w:lang w:val="ru-RU"/>
              </w:rPr>
              <w:t>)</w:t>
            </w:r>
            <w:r w:rsidRPr="009463AA">
              <w:rPr>
                <w:rFonts w:ascii="Times New Roman" w:eastAsia="Times New Roman" w:hAnsi="Times New Roman" w:cs="Times New Roman"/>
                <w:color w:val="auto"/>
                <w:sz w:val="22"/>
                <w:szCs w:val="22"/>
                <w:lang w:val="ru-RU"/>
              </w:rPr>
              <w:t xml:space="preserve"> </w:t>
            </w:r>
            <w:r w:rsidRPr="0087720D">
              <w:rPr>
                <w:rFonts w:ascii="Times New Roman" w:eastAsia="Times New Roman" w:hAnsi="Times New Roman" w:cs="Times New Roman"/>
                <w:color w:val="000000"/>
                <w:sz w:val="22"/>
                <w:szCs w:val="22"/>
                <w:lang w:val="ru-RU"/>
              </w:rPr>
              <w:t>з дати її подання.</w:t>
            </w:r>
          </w:p>
        </w:tc>
      </w:tr>
      <w:tr w:rsidR="004620AD" w:rsidRPr="00610707" w14:paraId="2BEAE295" w14:textId="77777777" w:rsidTr="009463AA">
        <w:tc>
          <w:tcPr>
            <w:tcW w:w="5392" w:type="dxa"/>
            <w:tcBorders>
              <w:top w:val="single" w:sz="4" w:space="0" w:color="auto"/>
              <w:left w:val="single" w:sz="4" w:space="0" w:color="auto"/>
              <w:bottom w:val="single" w:sz="4" w:space="0" w:color="auto"/>
              <w:right w:val="single" w:sz="4" w:space="0" w:color="auto"/>
            </w:tcBorders>
          </w:tcPr>
          <w:p w14:paraId="60555F0F" w14:textId="77777777" w:rsidR="004620AD"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All offers should indicate whether they include taxes, compulsory payments, levies and/or duties, including VAT, if applicable</w:t>
            </w:r>
          </w:p>
          <w:p w14:paraId="462CB11E" w14:textId="77777777" w:rsidR="004620AD" w:rsidRPr="00A21655" w:rsidRDefault="004620AD" w:rsidP="004E534D">
            <w:pPr>
              <w:pStyle w:val="ListParagraph"/>
              <w:ind w:left="180" w:hanging="180"/>
              <w:jc w:val="both"/>
              <w:rPr>
                <w:rFonts w:asciiTheme="majorBidi" w:eastAsia="Times New Roman"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3B93B09A" w14:textId="5D8D0193" w:rsidR="004620AD" w:rsidRPr="009463AA" w:rsidRDefault="009463AA" w:rsidP="004E534D">
            <w:pPr>
              <w:widowControl w:val="0"/>
              <w:numPr>
                <w:ilvl w:val="0"/>
                <w:numId w:val="9"/>
              </w:numPr>
              <w:spacing w:after="160"/>
              <w:ind w:left="180" w:hanging="180"/>
              <w:rPr>
                <w:color w:val="000000"/>
                <w:sz w:val="22"/>
                <w:szCs w:val="22"/>
                <w:rtl/>
                <w:lang w:val="ru-RU"/>
              </w:rPr>
            </w:pPr>
            <w:r w:rsidRPr="00303827">
              <w:rPr>
                <w:rFonts w:ascii="Times New Roman" w:eastAsia="Times New Roman" w:hAnsi="Times New Roman" w:cs="Times New Roman"/>
                <w:color w:val="000000"/>
                <w:sz w:val="22"/>
                <w:szCs w:val="22"/>
                <w:lang w:val="ru-RU"/>
              </w:rPr>
              <w:t>У всіх пропозиціях має бути зазначено, чи включають вони податки, обов’язкові платежі, збори та/або мита, включаючи ПДВ, якщо застосовно.</w:t>
            </w:r>
          </w:p>
        </w:tc>
      </w:tr>
      <w:tr w:rsidR="004620AD" w:rsidRPr="00610707" w14:paraId="1827F649" w14:textId="77777777" w:rsidTr="009463AA">
        <w:tc>
          <w:tcPr>
            <w:tcW w:w="5392" w:type="dxa"/>
            <w:tcBorders>
              <w:top w:val="single" w:sz="4" w:space="0" w:color="auto"/>
              <w:left w:val="single" w:sz="4" w:space="0" w:color="auto"/>
              <w:bottom w:val="single" w:sz="4" w:space="0" w:color="auto"/>
              <w:right w:val="single" w:sz="4" w:space="0" w:color="auto"/>
            </w:tcBorders>
          </w:tcPr>
          <w:p w14:paraId="2E8B8DB2" w14:textId="5ADEA065" w:rsidR="004620AD" w:rsidRPr="00776B2E"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F96A50">
              <w:rPr>
                <w:rFonts w:asciiTheme="majorBidi" w:eastAsia="Times New Roman" w:hAnsiTheme="majorBidi" w:cstheme="majorBidi"/>
                <w:b/>
                <w:bCs/>
                <w:color w:val="auto"/>
              </w:rPr>
              <w:t>Suppliers should ensure that financial offers are devoid of calculation errors</w:t>
            </w:r>
            <w:r w:rsidRPr="00A21655">
              <w:rPr>
                <w:rFonts w:asciiTheme="majorBidi" w:eastAsia="Times New Roman" w:hAnsiTheme="majorBidi" w:cstheme="majorBidi"/>
                <w:color w:val="auto"/>
              </w:rPr>
              <w:t>. If errors are identified during the evaluation process, the unit price will prevail. If there is ambiguity on the unit price, the Selection Committee may decide to disqualify the offer</w:t>
            </w:r>
            <w:r>
              <w:rPr>
                <w:rFonts w:asciiTheme="majorBidi" w:eastAsia="Times New Roman" w:hAnsiTheme="majorBidi" w:cstheme="majorBidi"/>
                <w:color w:val="auto"/>
              </w:rPr>
              <w:t>.</w:t>
            </w:r>
          </w:p>
        </w:tc>
        <w:tc>
          <w:tcPr>
            <w:tcW w:w="5392" w:type="dxa"/>
            <w:tcBorders>
              <w:top w:val="single" w:sz="4" w:space="0" w:color="auto"/>
              <w:left w:val="single" w:sz="4" w:space="0" w:color="auto"/>
              <w:bottom w:val="single" w:sz="4" w:space="0" w:color="auto"/>
              <w:right w:val="single" w:sz="4" w:space="0" w:color="auto"/>
            </w:tcBorders>
          </w:tcPr>
          <w:p w14:paraId="3AC7A594" w14:textId="091483A5" w:rsidR="004620AD" w:rsidRPr="009463AA" w:rsidRDefault="009463AA" w:rsidP="004E534D">
            <w:pPr>
              <w:numPr>
                <w:ilvl w:val="0"/>
                <w:numId w:val="3"/>
              </w:numPr>
              <w:ind w:left="180" w:hanging="180"/>
              <w:jc w:val="both"/>
              <w:rPr>
                <w:rFonts w:ascii="Times New Roman" w:eastAsia="Times New Roman" w:hAnsi="Times New Roman" w:cs="Times New Roman"/>
                <w:color w:val="000000"/>
                <w:sz w:val="22"/>
                <w:szCs w:val="22"/>
                <w:rtl/>
                <w:lang w:val="ru-RU"/>
              </w:rPr>
            </w:pPr>
            <w:r w:rsidRPr="009463AA">
              <w:rPr>
                <w:rFonts w:ascii="Times New Roman" w:eastAsia="Times New Roman" w:hAnsi="Times New Roman" w:cs="Times New Roman"/>
                <w:b/>
                <w:bCs/>
                <w:color w:val="000000"/>
                <w:sz w:val="22"/>
                <w:szCs w:val="22"/>
                <w:lang w:val="ru-RU"/>
              </w:rPr>
              <w:t>Постачальники повинні забезпечити, щоб у фінансових пропозиціях були відсутні помилки в розрахунках.</w:t>
            </w:r>
            <w:r w:rsidRPr="00A032F0">
              <w:rPr>
                <w:rFonts w:ascii="Times New Roman" w:eastAsia="Times New Roman" w:hAnsi="Times New Roman" w:cs="Times New Roman"/>
                <w:color w:val="000000"/>
                <w:sz w:val="22"/>
                <w:szCs w:val="22"/>
                <w:lang w:val="ru-RU"/>
              </w:rPr>
              <w:t xml:space="preserve"> </w:t>
            </w:r>
            <w:r w:rsidRPr="00E15ABE">
              <w:rPr>
                <w:rFonts w:ascii="Times New Roman" w:eastAsia="Times New Roman" w:hAnsi="Times New Roman" w:cs="Times New Roman"/>
                <w:color w:val="000000"/>
                <w:sz w:val="22"/>
                <w:szCs w:val="22"/>
                <w:lang w:val="ru-RU"/>
              </w:rPr>
              <w:t xml:space="preserve">Якщо в процесі оцінки будуть виявлені помилки, ціна за одиницю матиме переважну силу. </w:t>
            </w:r>
            <w:r w:rsidRPr="00DE4A16">
              <w:rPr>
                <w:rFonts w:ascii="Times New Roman" w:eastAsia="Times New Roman" w:hAnsi="Times New Roman" w:cs="Times New Roman"/>
                <w:color w:val="000000"/>
                <w:sz w:val="22"/>
                <w:szCs w:val="22"/>
                <w:lang w:val="ru-RU"/>
              </w:rPr>
              <w:t>Якщо ціна за одиницю є неоднозначною, Відбірков</w:t>
            </w:r>
            <w:r>
              <w:rPr>
                <w:rFonts w:ascii="Times New Roman" w:eastAsia="Times New Roman" w:hAnsi="Times New Roman" w:cs="Times New Roman"/>
                <w:color w:val="000000"/>
                <w:sz w:val="22"/>
                <w:szCs w:val="22"/>
                <w:lang w:val="ru-RU"/>
              </w:rPr>
              <w:t>ий</w:t>
            </w:r>
            <w:r w:rsidRPr="00DE4A16">
              <w:rPr>
                <w:rFonts w:ascii="Times New Roman" w:eastAsia="Times New Roman" w:hAnsi="Times New Roman" w:cs="Times New Roman"/>
                <w:color w:val="000000"/>
                <w:sz w:val="22"/>
                <w:szCs w:val="22"/>
                <w:lang w:val="ru-RU"/>
              </w:rPr>
              <w:t xml:space="preserve"> Комі</w:t>
            </w:r>
            <w:r>
              <w:rPr>
                <w:rFonts w:ascii="Times New Roman" w:eastAsia="Times New Roman" w:hAnsi="Times New Roman" w:cs="Times New Roman"/>
                <w:color w:val="000000"/>
                <w:sz w:val="22"/>
                <w:szCs w:val="22"/>
                <w:lang w:val="ru-RU"/>
              </w:rPr>
              <w:t>тет</w:t>
            </w:r>
            <w:r w:rsidRPr="00DE4A16">
              <w:rPr>
                <w:rFonts w:ascii="Times New Roman" w:eastAsia="Times New Roman" w:hAnsi="Times New Roman" w:cs="Times New Roman"/>
                <w:color w:val="000000"/>
                <w:sz w:val="22"/>
                <w:szCs w:val="22"/>
                <w:lang w:val="ru-RU"/>
              </w:rPr>
              <w:t xml:space="preserve"> може прийняти рішення дискваліфікувати пропозицію.</w:t>
            </w:r>
          </w:p>
        </w:tc>
      </w:tr>
      <w:tr w:rsidR="004620AD" w:rsidRPr="00610707" w14:paraId="09628DE1" w14:textId="77777777" w:rsidTr="009463AA">
        <w:tc>
          <w:tcPr>
            <w:tcW w:w="5392" w:type="dxa"/>
            <w:tcBorders>
              <w:top w:val="single" w:sz="4" w:space="0" w:color="auto"/>
              <w:left w:val="single" w:sz="4" w:space="0" w:color="auto"/>
              <w:bottom w:val="single" w:sz="4" w:space="0" w:color="auto"/>
              <w:right w:val="single" w:sz="4" w:space="0" w:color="auto"/>
            </w:tcBorders>
          </w:tcPr>
          <w:p w14:paraId="77DF5AF6" w14:textId="57085FF8" w:rsidR="004620AD" w:rsidRPr="00776B2E"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w:t>
            </w:r>
          </w:p>
        </w:tc>
        <w:tc>
          <w:tcPr>
            <w:tcW w:w="5392" w:type="dxa"/>
            <w:tcBorders>
              <w:top w:val="single" w:sz="4" w:space="0" w:color="auto"/>
              <w:left w:val="single" w:sz="4" w:space="0" w:color="auto"/>
              <w:bottom w:val="single" w:sz="4" w:space="0" w:color="auto"/>
              <w:right w:val="single" w:sz="4" w:space="0" w:color="auto"/>
            </w:tcBorders>
          </w:tcPr>
          <w:p w14:paraId="4EB17857" w14:textId="235CA1F9" w:rsidR="004620AD" w:rsidRPr="009463AA" w:rsidRDefault="009463AA" w:rsidP="004E534D">
            <w:pPr>
              <w:widowControl w:val="0"/>
              <w:numPr>
                <w:ilvl w:val="0"/>
                <w:numId w:val="3"/>
              </w:numPr>
              <w:spacing w:after="160"/>
              <w:ind w:left="180" w:hanging="180"/>
              <w:jc w:val="both"/>
              <w:rPr>
                <w:color w:val="000000"/>
                <w:sz w:val="22"/>
                <w:szCs w:val="22"/>
                <w:rtl/>
                <w:lang w:val="ru-RU"/>
              </w:rPr>
            </w:pPr>
            <w:r w:rsidRPr="00764B9A">
              <w:rPr>
                <w:rFonts w:ascii="Times New Roman" w:eastAsia="Times New Roman" w:hAnsi="Times New Roman" w:cs="Times New Roman"/>
                <w:color w:val="000000"/>
                <w:sz w:val="22"/>
                <w:szCs w:val="22"/>
                <w:lang w:val="ru-RU"/>
              </w:rPr>
              <w:t xml:space="preserve">Будь-які запити з метою отримання роз'яснень щодо проекту, які не розглядаються в письмових документах, повинні бути подані до Мерсі Корпс у письмовій формі. </w:t>
            </w:r>
            <w:r w:rsidRPr="008870B4">
              <w:rPr>
                <w:rFonts w:ascii="Times New Roman" w:eastAsia="Times New Roman" w:hAnsi="Times New Roman" w:cs="Times New Roman"/>
                <w:color w:val="000000"/>
                <w:sz w:val="22"/>
                <w:szCs w:val="22"/>
                <w:lang w:val="ru-RU"/>
              </w:rPr>
              <w:t xml:space="preserve">Відповідь на будь-яке письмове запитання будь-якого оферента буде надано цьому оференту. У деяких випадках Мерсі Корпс може надати роз’яснення всім оферентам. </w:t>
            </w:r>
            <w:r w:rsidRPr="00E9514E">
              <w:rPr>
                <w:rFonts w:ascii="Times New Roman" w:eastAsia="Times New Roman" w:hAnsi="Times New Roman" w:cs="Times New Roman"/>
                <w:color w:val="000000"/>
                <w:sz w:val="22"/>
                <w:szCs w:val="22"/>
                <w:lang w:val="ru-RU"/>
              </w:rPr>
              <w:t>Умовою цього тендеру є те, що жодні роз’яснення не можуть вважатися такими, що замінюють, суперечать, доповнюють або применшують умови цього тендеру, окрім випадків, коли вони подані в письмовій формі як Доповнення до Тендеру та підписані Мерсі Корпс або її призначеним представником.</w:t>
            </w:r>
          </w:p>
        </w:tc>
      </w:tr>
      <w:tr w:rsidR="004620AD" w:rsidRPr="00610707" w14:paraId="1F34E98B" w14:textId="77777777" w:rsidTr="009463AA">
        <w:tc>
          <w:tcPr>
            <w:tcW w:w="5392" w:type="dxa"/>
            <w:tcBorders>
              <w:top w:val="single" w:sz="4" w:space="0" w:color="auto"/>
              <w:left w:val="single" w:sz="4" w:space="0" w:color="auto"/>
              <w:bottom w:val="single" w:sz="4" w:space="0" w:color="auto"/>
              <w:right w:val="single" w:sz="4" w:space="0" w:color="auto"/>
            </w:tcBorders>
          </w:tcPr>
          <w:p w14:paraId="24E9B646" w14:textId="77777777" w:rsidR="004620AD" w:rsidRPr="00A21655" w:rsidRDefault="004620AD" w:rsidP="004E534D">
            <w:pPr>
              <w:pStyle w:val="ListParagraph"/>
              <w:numPr>
                <w:ilvl w:val="0"/>
                <w:numId w:val="3"/>
              </w:numPr>
              <w:ind w:left="180" w:hanging="180"/>
              <w:jc w:val="both"/>
              <w:rPr>
                <w:rFonts w:asciiTheme="majorBidi" w:eastAsia="Times New Roman" w:hAnsiTheme="majorBidi" w:cstheme="majorBidi"/>
                <w:color w:val="auto"/>
              </w:rPr>
            </w:pPr>
            <w:r w:rsidRPr="00A21655">
              <w:rPr>
                <w:rFonts w:asciiTheme="majorBidi" w:eastAsia="Times New Roman" w:hAnsiTheme="majorBidi" w:cstheme="majorBidi"/>
                <w:color w:val="auto"/>
              </w:rPr>
              <w:t>This Tender does not obligate Mercy Corps to execute a contract nor does it commit Mercy Corps to pay any costs incurred in the preparation and submission of offers. Furthermore, Mercy Corps reserves the right to reject any and all offers, if such action is considered to be in the best interest of Mercy Corps</w:t>
            </w:r>
          </w:p>
          <w:p w14:paraId="3502647C" w14:textId="77777777" w:rsidR="004620AD" w:rsidRPr="00A21655" w:rsidRDefault="004620AD" w:rsidP="004E534D">
            <w:pPr>
              <w:pStyle w:val="ListParagraph"/>
              <w:ind w:left="180" w:hanging="180"/>
              <w:jc w:val="both"/>
              <w:rPr>
                <w:rFonts w:asciiTheme="majorBidi" w:eastAsia="Times New Roman"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37D5C6B5" w14:textId="28689D4F" w:rsidR="004620AD" w:rsidRPr="009463AA" w:rsidRDefault="009463AA" w:rsidP="004E534D">
            <w:pPr>
              <w:widowControl w:val="0"/>
              <w:numPr>
                <w:ilvl w:val="0"/>
                <w:numId w:val="9"/>
              </w:numPr>
              <w:spacing w:after="160"/>
              <w:ind w:left="180" w:hanging="180"/>
              <w:jc w:val="both"/>
              <w:rPr>
                <w:rFonts w:ascii="Times New Roman" w:eastAsia="Times New Roman" w:hAnsi="Times New Roman" w:cs="Times New Roman"/>
                <w:color w:val="000000"/>
                <w:sz w:val="22"/>
                <w:szCs w:val="22"/>
                <w:rtl/>
                <w:lang w:val="ru-RU"/>
              </w:rPr>
            </w:pPr>
            <w:r w:rsidRPr="005E6B7D">
              <w:rPr>
                <w:rFonts w:ascii="Times New Roman" w:eastAsia="Times New Roman" w:hAnsi="Times New Roman" w:cs="Times New Roman"/>
                <w:color w:val="000000"/>
                <w:sz w:val="22"/>
                <w:szCs w:val="22"/>
                <w:lang w:val="ru-RU"/>
              </w:rPr>
              <w:t xml:space="preserve">Цей тендер не зобов’язує Мерсі Корпс виконувати договір, а також не зобов’язує Мерсі Корпс оплачувати будь-які витрати, понесені під час підготовки та подання пропозицій. </w:t>
            </w:r>
            <w:r w:rsidRPr="00C97A81">
              <w:rPr>
                <w:rFonts w:ascii="Times New Roman" w:eastAsia="Times New Roman" w:hAnsi="Times New Roman" w:cs="Times New Roman"/>
                <w:color w:val="000000"/>
                <w:sz w:val="22"/>
                <w:szCs w:val="22"/>
                <w:lang w:val="ru-RU"/>
              </w:rPr>
              <w:t>Крім того, Мерсі Корпс залишає за собою право відхилити будь-які без винятку пропозиції, якщо вважається, що такі дії відповідають інтересам Мерсі Корпс.</w:t>
            </w:r>
          </w:p>
        </w:tc>
      </w:tr>
      <w:tr w:rsidR="004620AD" w:rsidRPr="00610707" w14:paraId="0F096964" w14:textId="77777777" w:rsidTr="009463AA">
        <w:tc>
          <w:tcPr>
            <w:tcW w:w="5392" w:type="dxa"/>
            <w:tcBorders>
              <w:top w:val="single" w:sz="4" w:space="0" w:color="auto"/>
              <w:left w:val="single" w:sz="4" w:space="0" w:color="auto"/>
              <w:bottom w:val="single" w:sz="4" w:space="0" w:color="auto"/>
              <w:right w:val="single" w:sz="4" w:space="0" w:color="auto"/>
            </w:tcBorders>
          </w:tcPr>
          <w:p w14:paraId="7A8A6C36" w14:textId="77777777" w:rsidR="00F57D06" w:rsidRPr="00F57D06" w:rsidRDefault="004620AD" w:rsidP="00425AFD">
            <w:pPr>
              <w:pStyle w:val="ListParagraph"/>
              <w:numPr>
                <w:ilvl w:val="1"/>
                <w:numId w:val="6"/>
              </w:numPr>
              <w:jc w:val="both"/>
              <w:rPr>
                <w:rFonts w:asciiTheme="majorBidi" w:hAnsiTheme="majorBidi" w:cstheme="majorBidi"/>
                <w:color w:val="auto"/>
              </w:rPr>
            </w:pPr>
            <w:r w:rsidRPr="009463AA">
              <w:rPr>
                <w:rFonts w:asciiTheme="majorBidi" w:eastAsia="Times New Roman" w:hAnsiTheme="majorBidi" w:cstheme="majorBidi"/>
                <w:b/>
                <w:color w:val="auto"/>
              </w:rPr>
              <w:t>Supplier Eligibility</w:t>
            </w:r>
            <w:r w:rsidRPr="009463AA">
              <w:rPr>
                <w:rFonts w:asciiTheme="majorBidi" w:eastAsia="Times New Roman" w:hAnsiTheme="majorBidi" w:cstheme="majorBidi"/>
                <w:b/>
                <w:color w:val="auto"/>
                <w:lang w:val="en-US"/>
              </w:rPr>
              <w:t>:</w:t>
            </w:r>
            <w:r w:rsidRPr="009463AA">
              <w:rPr>
                <w:rFonts w:asciiTheme="majorBidi" w:eastAsia="Times New Roman" w:hAnsiTheme="majorBidi" w:cstheme="majorBidi"/>
                <w:color w:val="auto"/>
              </w:rPr>
              <w:t xml:space="preserve"> </w:t>
            </w:r>
          </w:p>
          <w:p w14:paraId="4BF04087" w14:textId="33CDD5A8" w:rsidR="004620AD" w:rsidRPr="00F57D06" w:rsidRDefault="004620AD" w:rsidP="00F57D06">
            <w:pPr>
              <w:jc w:val="both"/>
              <w:rPr>
                <w:rFonts w:asciiTheme="majorBidi" w:hAnsiTheme="majorBidi" w:cstheme="majorBidi"/>
                <w:color w:val="auto"/>
              </w:rPr>
            </w:pPr>
            <w:r w:rsidRPr="00F57D06">
              <w:rPr>
                <w:rFonts w:asciiTheme="majorBidi" w:eastAsia="Times New Roman" w:hAnsiTheme="majorBidi" w:cstheme="majorBidi"/>
                <w:color w:val="auto"/>
              </w:rPr>
              <w:t xml:space="preserve">Suppliers may not apply, and </w:t>
            </w:r>
            <w:r w:rsidR="006A7131" w:rsidRPr="00F57D06">
              <w:rPr>
                <w:rFonts w:asciiTheme="majorBidi" w:eastAsia="Times New Roman" w:hAnsiTheme="majorBidi" w:cstheme="majorBidi"/>
                <w:color w:val="auto"/>
              </w:rPr>
              <w:t xml:space="preserve">can </w:t>
            </w:r>
            <w:r w:rsidRPr="00F57D06">
              <w:rPr>
                <w:rFonts w:asciiTheme="majorBidi" w:eastAsia="Times New Roman" w:hAnsiTheme="majorBidi" w:cstheme="majorBidi"/>
                <w:color w:val="auto"/>
              </w:rPr>
              <w:t>be rejected as ineligible, if they</w:t>
            </w:r>
          </w:p>
          <w:p w14:paraId="5AE85C60" w14:textId="77777777" w:rsidR="004620AD" w:rsidRPr="00BE2F31" w:rsidRDefault="004620AD" w:rsidP="00CF7CF6">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4565B13D" w14:textId="0246F3F0" w:rsidR="00F57D06" w:rsidRPr="00F57D06" w:rsidRDefault="00F57D06" w:rsidP="00425AFD">
            <w:pPr>
              <w:pStyle w:val="ListParagraph"/>
              <w:widowControl w:val="0"/>
              <w:numPr>
                <w:ilvl w:val="1"/>
                <w:numId w:val="6"/>
              </w:numPr>
              <w:ind w:left="0"/>
              <w:rPr>
                <w:rFonts w:ascii="Times New Roman" w:eastAsia="Times New Roman" w:hAnsi="Times New Roman" w:cs="Times New Roman"/>
                <w:b/>
                <w:color w:val="000000"/>
                <w:sz w:val="22"/>
                <w:szCs w:val="22"/>
                <w:lang w:val="ru-RU"/>
              </w:rPr>
            </w:pPr>
            <w:r>
              <w:rPr>
                <w:rFonts w:ascii="Times New Roman" w:eastAsia="Times New Roman" w:hAnsi="Times New Roman" w:cs="Times New Roman"/>
                <w:b/>
                <w:color w:val="000000"/>
                <w:sz w:val="22"/>
                <w:szCs w:val="22"/>
                <w:lang w:val="en-US"/>
              </w:rPr>
              <w:t xml:space="preserve">2.3 </w:t>
            </w:r>
            <w:r w:rsidR="009463AA" w:rsidRPr="00F57D06">
              <w:rPr>
                <w:rFonts w:ascii="Times New Roman" w:eastAsia="Times New Roman" w:hAnsi="Times New Roman" w:cs="Times New Roman"/>
                <w:b/>
                <w:color w:val="000000"/>
                <w:sz w:val="22"/>
                <w:szCs w:val="22"/>
                <w:lang w:val="ru-RU"/>
              </w:rPr>
              <w:t>Відповідність Постачальників:</w:t>
            </w:r>
          </w:p>
          <w:p w14:paraId="1F2CA6D8" w14:textId="407073BD" w:rsidR="004620AD" w:rsidRPr="00F57D06" w:rsidRDefault="009463AA" w:rsidP="00F57D06">
            <w:pPr>
              <w:widowControl w:val="0"/>
              <w:rPr>
                <w:rFonts w:ascii="Times New Roman" w:eastAsia="Times New Roman" w:hAnsi="Times New Roman" w:cs="Times New Roman"/>
                <w:b/>
                <w:color w:val="000000"/>
                <w:sz w:val="22"/>
                <w:szCs w:val="22"/>
                <w:rtl/>
                <w:lang w:val="ru-RU"/>
              </w:rPr>
            </w:pPr>
            <w:r w:rsidRPr="00F57D06">
              <w:rPr>
                <w:rFonts w:ascii="Times New Roman" w:eastAsia="Times New Roman" w:hAnsi="Times New Roman" w:cs="Times New Roman"/>
                <w:color w:val="000000"/>
                <w:sz w:val="22"/>
                <w:szCs w:val="22"/>
                <w:lang w:val="ru-RU"/>
              </w:rPr>
              <w:t>Постачальники можуть не подавати заявки, і будуть відхилені як невідповідні, якщо вони:</w:t>
            </w:r>
          </w:p>
        </w:tc>
      </w:tr>
      <w:tr w:rsidR="007254E8" w:rsidRPr="00A21655" w14:paraId="3A4B6341" w14:textId="77777777" w:rsidTr="009463AA">
        <w:tc>
          <w:tcPr>
            <w:tcW w:w="5392" w:type="dxa"/>
            <w:tcBorders>
              <w:top w:val="single" w:sz="4" w:space="0" w:color="auto"/>
              <w:left w:val="single" w:sz="4" w:space="0" w:color="auto"/>
              <w:bottom w:val="single" w:sz="4" w:space="0" w:color="auto"/>
              <w:right w:val="single" w:sz="4" w:space="0" w:color="auto"/>
            </w:tcBorders>
          </w:tcPr>
          <w:p w14:paraId="195F3097" w14:textId="7ABE59BC" w:rsidR="007254E8" w:rsidRPr="00BE2F31" w:rsidRDefault="007254E8" w:rsidP="004E534D">
            <w:pPr>
              <w:pStyle w:val="ListParagraph"/>
              <w:numPr>
                <w:ilvl w:val="0"/>
                <w:numId w:val="3"/>
              </w:numPr>
              <w:ind w:left="180" w:hanging="180"/>
              <w:jc w:val="both"/>
              <w:rPr>
                <w:rFonts w:asciiTheme="majorBidi" w:eastAsia="Times New Roman" w:hAnsiTheme="majorBidi" w:cstheme="majorBidi"/>
                <w:color w:val="auto"/>
              </w:rPr>
            </w:pPr>
            <w:r w:rsidRPr="009463AA">
              <w:rPr>
                <w:rFonts w:ascii="Times New Roman" w:eastAsia="Times New Roman" w:hAnsi="Times New Roman" w:cs="Times New Roman"/>
                <w:color w:val="000000"/>
                <w:sz w:val="22"/>
                <w:szCs w:val="22"/>
              </w:rPr>
              <w:t>Are not registered companies</w:t>
            </w:r>
            <w:r w:rsidR="006A36F7" w:rsidRPr="009463AA">
              <w:rPr>
                <w:rFonts w:ascii="Times New Roman" w:eastAsia="Times New Roman" w:hAnsi="Times New Roman" w:cs="Times New Roman"/>
                <w:color w:val="000000"/>
                <w:sz w:val="22"/>
                <w:szCs w:val="22"/>
              </w:rPr>
              <w:t>.</w:t>
            </w:r>
          </w:p>
        </w:tc>
        <w:tc>
          <w:tcPr>
            <w:tcW w:w="5392" w:type="dxa"/>
            <w:tcBorders>
              <w:top w:val="single" w:sz="4" w:space="0" w:color="auto"/>
              <w:left w:val="single" w:sz="4" w:space="0" w:color="auto"/>
              <w:bottom w:val="single" w:sz="4" w:space="0" w:color="auto"/>
              <w:right w:val="single" w:sz="4" w:space="0" w:color="auto"/>
            </w:tcBorders>
          </w:tcPr>
          <w:p w14:paraId="73D7D676" w14:textId="154916C7" w:rsidR="007254E8" w:rsidRPr="009463AA" w:rsidRDefault="009463AA" w:rsidP="004E534D">
            <w:pPr>
              <w:widowControl w:val="0"/>
              <w:numPr>
                <w:ilvl w:val="0"/>
                <w:numId w:val="3"/>
              </w:numPr>
              <w:ind w:left="180" w:hanging="180"/>
              <w:rPr>
                <w:color w:val="000000"/>
                <w:sz w:val="22"/>
                <w:szCs w:val="22"/>
                <w:rtl/>
              </w:rPr>
            </w:pPr>
            <w:r w:rsidRPr="00A4356E">
              <w:rPr>
                <w:rFonts w:ascii="Times New Roman" w:eastAsia="Times New Roman" w:hAnsi="Times New Roman" w:cs="Times New Roman"/>
                <w:color w:val="000000"/>
                <w:sz w:val="22"/>
                <w:szCs w:val="22"/>
              </w:rPr>
              <w:t>Не є зареєстрованими компаніями</w:t>
            </w:r>
          </w:p>
        </w:tc>
      </w:tr>
      <w:tr w:rsidR="007254E8" w:rsidRPr="00610707" w14:paraId="20CE486C" w14:textId="77777777" w:rsidTr="009463AA">
        <w:tc>
          <w:tcPr>
            <w:tcW w:w="5392" w:type="dxa"/>
            <w:tcBorders>
              <w:top w:val="single" w:sz="4" w:space="0" w:color="auto"/>
              <w:left w:val="single" w:sz="4" w:space="0" w:color="auto"/>
              <w:bottom w:val="single" w:sz="4" w:space="0" w:color="auto"/>
              <w:right w:val="single" w:sz="4" w:space="0" w:color="auto"/>
            </w:tcBorders>
          </w:tcPr>
          <w:p w14:paraId="7C36769C" w14:textId="2D076F25" w:rsidR="007254E8" w:rsidRPr="009463AA" w:rsidRDefault="009463AA" w:rsidP="004E534D">
            <w:pPr>
              <w:widowControl w:val="0"/>
              <w:numPr>
                <w:ilvl w:val="0"/>
                <w:numId w:val="3"/>
              </w:numPr>
              <w:ind w:left="180" w:hanging="180"/>
              <w:jc w:val="both"/>
              <w:rPr>
                <w:color w:val="000000"/>
                <w:sz w:val="22"/>
                <w:szCs w:val="22"/>
              </w:rPr>
            </w:pPr>
            <w:r>
              <w:rPr>
                <w:rFonts w:ascii="Times New Roman" w:eastAsia="Times New Roman" w:hAnsi="Times New Roman" w:cs="Times New Roman"/>
                <w:color w:val="000000"/>
                <w:sz w:val="22"/>
                <w:szCs w:val="22"/>
              </w:rPr>
              <w:t>Are bankrupt or in the process of going bankrupt</w:t>
            </w:r>
          </w:p>
        </w:tc>
        <w:tc>
          <w:tcPr>
            <w:tcW w:w="5392" w:type="dxa"/>
            <w:tcBorders>
              <w:top w:val="single" w:sz="4" w:space="0" w:color="auto"/>
              <w:left w:val="single" w:sz="4" w:space="0" w:color="auto"/>
              <w:bottom w:val="single" w:sz="4" w:space="0" w:color="auto"/>
              <w:right w:val="single" w:sz="4" w:space="0" w:color="auto"/>
            </w:tcBorders>
          </w:tcPr>
          <w:p w14:paraId="50712CBE" w14:textId="50DB91C0" w:rsidR="007254E8" w:rsidRPr="009463AA" w:rsidRDefault="009463AA" w:rsidP="004E534D">
            <w:pPr>
              <w:widowControl w:val="0"/>
              <w:numPr>
                <w:ilvl w:val="0"/>
                <w:numId w:val="3"/>
              </w:numPr>
              <w:ind w:left="180" w:hanging="180"/>
              <w:rPr>
                <w:color w:val="000000"/>
                <w:sz w:val="22"/>
                <w:szCs w:val="22"/>
                <w:rtl/>
                <w:lang w:val="ru-RU"/>
              </w:rPr>
            </w:pPr>
            <w:r w:rsidRPr="00586832">
              <w:rPr>
                <w:rFonts w:ascii="Times New Roman" w:eastAsia="Times New Roman" w:hAnsi="Times New Roman" w:cs="Times New Roman"/>
                <w:color w:val="000000"/>
                <w:sz w:val="22"/>
                <w:szCs w:val="22"/>
                <w:lang w:val="ru-RU"/>
              </w:rPr>
              <w:t>Є банкрутами або знаходяться в процесі банкрутства</w:t>
            </w:r>
          </w:p>
        </w:tc>
      </w:tr>
      <w:tr w:rsidR="007254E8" w:rsidRPr="00610707" w14:paraId="2DEC9F17" w14:textId="77777777" w:rsidTr="009463AA">
        <w:tc>
          <w:tcPr>
            <w:tcW w:w="5392" w:type="dxa"/>
            <w:tcBorders>
              <w:top w:val="single" w:sz="4" w:space="0" w:color="auto"/>
              <w:left w:val="single" w:sz="4" w:space="0" w:color="auto"/>
              <w:bottom w:val="single" w:sz="4" w:space="0" w:color="auto"/>
              <w:right w:val="single" w:sz="4" w:space="0" w:color="auto"/>
            </w:tcBorders>
          </w:tcPr>
          <w:p w14:paraId="67B3731C" w14:textId="52518E28" w:rsidR="007254E8" w:rsidRPr="009463AA" w:rsidRDefault="009463AA" w:rsidP="004E534D">
            <w:pPr>
              <w:widowControl w:val="0"/>
              <w:numPr>
                <w:ilvl w:val="0"/>
                <w:numId w:val="3"/>
              </w:numPr>
              <w:ind w:left="180" w:hanging="180"/>
              <w:jc w:val="both"/>
              <w:rPr>
                <w:color w:val="000000"/>
                <w:sz w:val="22"/>
                <w:szCs w:val="22"/>
              </w:rPr>
            </w:pPr>
            <w:r>
              <w:rPr>
                <w:rFonts w:ascii="Times New Roman" w:eastAsia="Times New Roman" w:hAnsi="Times New Roman" w:cs="Times New Roman"/>
                <w:color w:val="000000"/>
                <w:sz w:val="22"/>
                <w:szCs w:val="22"/>
              </w:rPr>
              <w:t>Have been convicted of illegal/corrupt activities, and/or unprofessional conduct</w:t>
            </w:r>
          </w:p>
        </w:tc>
        <w:tc>
          <w:tcPr>
            <w:tcW w:w="5392" w:type="dxa"/>
            <w:tcBorders>
              <w:top w:val="single" w:sz="4" w:space="0" w:color="auto"/>
              <w:left w:val="single" w:sz="4" w:space="0" w:color="auto"/>
              <w:bottom w:val="single" w:sz="4" w:space="0" w:color="auto"/>
              <w:right w:val="single" w:sz="4" w:space="0" w:color="auto"/>
            </w:tcBorders>
          </w:tcPr>
          <w:p w14:paraId="6A53DA5A" w14:textId="5E27D019" w:rsidR="007254E8" w:rsidRPr="009463AA" w:rsidRDefault="009463AA" w:rsidP="004E534D">
            <w:pPr>
              <w:widowControl w:val="0"/>
              <w:numPr>
                <w:ilvl w:val="0"/>
                <w:numId w:val="3"/>
              </w:numPr>
              <w:ind w:left="180" w:hanging="180"/>
              <w:rPr>
                <w:color w:val="000000"/>
                <w:sz w:val="22"/>
                <w:szCs w:val="22"/>
                <w:rtl/>
                <w:lang w:val="ru-RU"/>
              </w:rPr>
            </w:pPr>
            <w:r w:rsidRPr="004843A6">
              <w:rPr>
                <w:rFonts w:ascii="Times New Roman" w:eastAsia="Times New Roman" w:hAnsi="Times New Roman" w:cs="Times New Roman"/>
                <w:color w:val="000000"/>
                <w:sz w:val="22"/>
                <w:szCs w:val="22"/>
                <w:lang w:val="ru-RU"/>
              </w:rPr>
              <w:t>Були засуджені за незаконну/корупційну діяльність та/або непрофесійну поведінку</w:t>
            </w:r>
          </w:p>
        </w:tc>
      </w:tr>
      <w:tr w:rsidR="004620AD" w:rsidRPr="00610707" w14:paraId="1702E1A3" w14:textId="77777777" w:rsidTr="009463AA">
        <w:tc>
          <w:tcPr>
            <w:tcW w:w="5392" w:type="dxa"/>
            <w:tcBorders>
              <w:top w:val="single" w:sz="4" w:space="0" w:color="auto"/>
              <w:left w:val="single" w:sz="4" w:space="0" w:color="auto"/>
              <w:bottom w:val="single" w:sz="4" w:space="0" w:color="auto"/>
              <w:right w:val="single" w:sz="4" w:space="0" w:color="auto"/>
            </w:tcBorders>
          </w:tcPr>
          <w:p w14:paraId="263CAA1B" w14:textId="4AF50E96" w:rsidR="004620AD" w:rsidRPr="009463AA" w:rsidRDefault="009463AA" w:rsidP="004E534D">
            <w:pPr>
              <w:widowControl w:val="0"/>
              <w:numPr>
                <w:ilvl w:val="0"/>
                <w:numId w:val="3"/>
              </w:numPr>
              <w:ind w:left="180" w:hanging="180"/>
              <w:jc w:val="both"/>
              <w:rPr>
                <w:color w:val="000000"/>
                <w:sz w:val="22"/>
                <w:szCs w:val="22"/>
              </w:rPr>
            </w:pPr>
            <w:r>
              <w:rPr>
                <w:rFonts w:ascii="Times New Roman" w:eastAsia="Times New Roman" w:hAnsi="Times New Roman" w:cs="Times New Roman"/>
                <w:color w:val="000000"/>
                <w:sz w:val="22"/>
                <w:szCs w:val="22"/>
              </w:rPr>
              <w:t>Have been guilty of grave professional misconduct</w:t>
            </w:r>
          </w:p>
        </w:tc>
        <w:tc>
          <w:tcPr>
            <w:tcW w:w="5392" w:type="dxa"/>
            <w:tcBorders>
              <w:top w:val="single" w:sz="4" w:space="0" w:color="auto"/>
              <w:left w:val="single" w:sz="4" w:space="0" w:color="auto"/>
              <w:bottom w:val="single" w:sz="4" w:space="0" w:color="auto"/>
              <w:right w:val="single" w:sz="4" w:space="0" w:color="auto"/>
            </w:tcBorders>
          </w:tcPr>
          <w:p w14:paraId="0056A4F4" w14:textId="0AE5A6ED" w:rsidR="004620AD" w:rsidRPr="009463AA" w:rsidRDefault="009463AA" w:rsidP="004E534D">
            <w:pPr>
              <w:widowControl w:val="0"/>
              <w:numPr>
                <w:ilvl w:val="0"/>
                <w:numId w:val="3"/>
              </w:numPr>
              <w:ind w:left="180" w:hanging="180"/>
              <w:rPr>
                <w:color w:val="000000"/>
                <w:sz w:val="22"/>
                <w:szCs w:val="22"/>
                <w:rtl/>
                <w:lang w:val="ru-RU"/>
              </w:rPr>
            </w:pPr>
            <w:r w:rsidRPr="00A4135C">
              <w:rPr>
                <w:rFonts w:ascii="Times New Roman" w:eastAsia="Times New Roman" w:hAnsi="Times New Roman" w:cs="Times New Roman"/>
                <w:color w:val="000000"/>
                <w:sz w:val="22"/>
                <w:szCs w:val="22"/>
                <w:lang w:val="ru-RU"/>
              </w:rPr>
              <w:t>Були винними у вчиненні серйозних професійних проступків</w:t>
            </w:r>
          </w:p>
        </w:tc>
      </w:tr>
      <w:tr w:rsidR="004620AD" w:rsidRPr="00610707" w14:paraId="5464318E" w14:textId="77777777" w:rsidTr="009463AA">
        <w:tc>
          <w:tcPr>
            <w:tcW w:w="5392" w:type="dxa"/>
            <w:tcBorders>
              <w:top w:val="single" w:sz="4" w:space="0" w:color="auto"/>
              <w:left w:val="single" w:sz="4" w:space="0" w:color="auto"/>
              <w:bottom w:val="single" w:sz="4" w:space="0" w:color="auto"/>
              <w:right w:val="single" w:sz="4" w:space="0" w:color="auto"/>
            </w:tcBorders>
          </w:tcPr>
          <w:p w14:paraId="09EEF8EA" w14:textId="78EADE75" w:rsidR="004620AD" w:rsidRPr="009463AA" w:rsidRDefault="009463AA" w:rsidP="004E534D">
            <w:pPr>
              <w:widowControl w:val="0"/>
              <w:numPr>
                <w:ilvl w:val="0"/>
                <w:numId w:val="3"/>
              </w:numPr>
              <w:ind w:left="180" w:hanging="180"/>
              <w:jc w:val="both"/>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tc>
        <w:tc>
          <w:tcPr>
            <w:tcW w:w="5392" w:type="dxa"/>
            <w:tcBorders>
              <w:top w:val="single" w:sz="4" w:space="0" w:color="auto"/>
              <w:left w:val="single" w:sz="4" w:space="0" w:color="auto"/>
              <w:bottom w:val="single" w:sz="4" w:space="0" w:color="auto"/>
              <w:right w:val="single" w:sz="4" w:space="0" w:color="auto"/>
            </w:tcBorders>
          </w:tcPr>
          <w:p w14:paraId="2FCFDD29" w14:textId="60C9BFEB" w:rsidR="004620AD" w:rsidRPr="009463AA" w:rsidRDefault="009463AA" w:rsidP="004E534D">
            <w:pPr>
              <w:widowControl w:val="0"/>
              <w:numPr>
                <w:ilvl w:val="0"/>
                <w:numId w:val="3"/>
              </w:numPr>
              <w:ind w:left="180" w:hanging="180"/>
              <w:rPr>
                <w:color w:val="000000"/>
                <w:sz w:val="22"/>
                <w:szCs w:val="22"/>
                <w:rtl/>
                <w:lang w:val="ru-RU"/>
              </w:rPr>
            </w:pPr>
            <w:r w:rsidRPr="001130C5">
              <w:rPr>
                <w:rFonts w:ascii="Times New Roman" w:eastAsia="Times New Roman" w:hAnsi="Times New Roman" w:cs="Times New Roman"/>
                <w:color w:val="000000"/>
                <w:sz w:val="22"/>
                <w:szCs w:val="22"/>
                <w:lang w:val="ru-RU"/>
              </w:rPr>
              <w:t>Не виконали зобов'язань по сплаті соціального страхування та податків</w:t>
            </w:r>
          </w:p>
        </w:tc>
      </w:tr>
      <w:tr w:rsidR="004620AD" w:rsidRPr="00610707" w14:paraId="2A967DF6" w14:textId="77777777" w:rsidTr="009463AA">
        <w:tc>
          <w:tcPr>
            <w:tcW w:w="5392" w:type="dxa"/>
            <w:tcBorders>
              <w:top w:val="single" w:sz="4" w:space="0" w:color="auto"/>
              <w:left w:val="single" w:sz="4" w:space="0" w:color="auto"/>
              <w:bottom w:val="single" w:sz="4" w:space="0" w:color="auto"/>
              <w:right w:val="single" w:sz="4" w:space="0" w:color="auto"/>
            </w:tcBorders>
          </w:tcPr>
          <w:p w14:paraId="51603BD9" w14:textId="50BC063A" w:rsidR="004620AD" w:rsidRPr="009463AA" w:rsidRDefault="009463AA" w:rsidP="004E534D">
            <w:pPr>
              <w:widowControl w:val="0"/>
              <w:numPr>
                <w:ilvl w:val="0"/>
                <w:numId w:val="3"/>
              </w:numPr>
              <w:ind w:left="180" w:hanging="180"/>
              <w:jc w:val="both"/>
              <w:rPr>
                <w:color w:val="000000"/>
                <w:sz w:val="22"/>
                <w:szCs w:val="22"/>
              </w:rPr>
            </w:pPr>
            <w:r>
              <w:rPr>
                <w:rFonts w:ascii="Times New Roman" w:eastAsia="Times New Roman" w:hAnsi="Times New Roman" w:cs="Times New Roman"/>
                <w:color w:val="000000"/>
                <w:sz w:val="22"/>
                <w:szCs w:val="22"/>
              </w:rPr>
              <w:t xml:space="preserve">Are guilty of serious misinterpretation in supplying </w:t>
            </w:r>
            <w:r>
              <w:rPr>
                <w:rFonts w:ascii="Times New Roman" w:eastAsia="Times New Roman" w:hAnsi="Times New Roman" w:cs="Times New Roman"/>
                <w:color w:val="000000"/>
                <w:sz w:val="22"/>
                <w:szCs w:val="22"/>
              </w:rPr>
              <w:lastRenderedPageBreak/>
              <w:t>information</w:t>
            </w:r>
          </w:p>
        </w:tc>
        <w:tc>
          <w:tcPr>
            <w:tcW w:w="5392" w:type="dxa"/>
            <w:tcBorders>
              <w:top w:val="single" w:sz="4" w:space="0" w:color="auto"/>
              <w:left w:val="single" w:sz="4" w:space="0" w:color="auto"/>
              <w:bottom w:val="single" w:sz="4" w:space="0" w:color="auto"/>
              <w:right w:val="single" w:sz="4" w:space="0" w:color="auto"/>
            </w:tcBorders>
          </w:tcPr>
          <w:p w14:paraId="73E4C640" w14:textId="66CD39B4" w:rsidR="004620AD" w:rsidRPr="009463AA" w:rsidRDefault="009463AA" w:rsidP="004E534D">
            <w:pPr>
              <w:widowControl w:val="0"/>
              <w:numPr>
                <w:ilvl w:val="0"/>
                <w:numId w:val="3"/>
              </w:numPr>
              <w:ind w:left="180" w:hanging="180"/>
              <w:rPr>
                <w:color w:val="000000"/>
                <w:sz w:val="22"/>
                <w:szCs w:val="22"/>
                <w:rtl/>
                <w:lang w:val="ru-RU"/>
              </w:rPr>
            </w:pPr>
            <w:r w:rsidRPr="00EC39CE">
              <w:rPr>
                <w:rFonts w:ascii="Times New Roman" w:eastAsia="Times New Roman" w:hAnsi="Times New Roman" w:cs="Times New Roman"/>
                <w:color w:val="000000"/>
                <w:sz w:val="22"/>
                <w:szCs w:val="22"/>
                <w:lang w:val="ru-RU"/>
              </w:rPr>
              <w:lastRenderedPageBreak/>
              <w:t xml:space="preserve">Винні в серйозній неправильній інтерпретації під </w:t>
            </w:r>
            <w:r w:rsidRPr="00EC39CE">
              <w:rPr>
                <w:rFonts w:ascii="Times New Roman" w:eastAsia="Times New Roman" w:hAnsi="Times New Roman" w:cs="Times New Roman"/>
                <w:color w:val="000000"/>
                <w:sz w:val="22"/>
                <w:szCs w:val="22"/>
                <w:lang w:val="ru-RU"/>
              </w:rPr>
              <w:lastRenderedPageBreak/>
              <w:t>час надання інформації</w:t>
            </w:r>
          </w:p>
        </w:tc>
      </w:tr>
      <w:tr w:rsidR="004620AD" w:rsidRPr="00610707" w14:paraId="29E11DB5" w14:textId="77777777" w:rsidTr="009463AA">
        <w:tc>
          <w:tcPr>
            <w:tcW w:w="5392" w:type="dxa"/>
            <w:tcBorders>
              <w:top w:val="single" w:sz="4" w:space="0" w:color="auto"/>
              <w:left w:val="single" w:sz="4" w:space="0" w:color="auto"/>
              <w:bottom w:val="single" w:sz="4" w:space="0" w:color="auto"/>
              <w:right w:val="single" w:sz="4" w:space="0" w:color="auto"/>
            </w:tcBorders>
          </w:tcPr>
          <w:p w14:paraId="28977BC2" w14:textId="2F117A18" w:rsidR="004620AD" w:rsidRPr="009463AA" w:rsidRDefault="009463AA" w:rsidP="004E534D">
            <w:pPr>
              <w:pStyle w:val="ListParagraph"/>
              <w:numPr>
                <w:ilvl w:val="0"/>
                <w:numId w:val="3"/>
              </w:numPr>
              <w:ind w:left="180" w:hanging="180"/>
              <w:jc w:val="both"/>
              <w:rPr>
                <w:rFonts w:asciiTheme="majorBidi" w:eastAsia="Times New Roman" w:hAnsiTheme="majorBidi" w:cstheme="majorBidi"/>
                <w:color w:val="auto"/>
              </w:rPr>
            </w:pPr>
            <w:r w:rsidRPr="009463AA">
              <w:rPr>
                <w:rFonts w:asciiTheme="majorBidi" w:eastAsia="Times New Roman" w:hAnsiTheme="majorBidi" w:cstheme="majorBidi"/>
                <w:color w:val="auto"/>
              </w:rPr>
              <w:lastRenderedPageBreak/>
              <w:t>Are in violation of the policies outlined in Mercy Corps Anti Bribery or Anti Corruption Statement</w:t>
            </w:r>
          </w:p>
        </w:tc>
        <w:tc>
          <w:tcPr>
            <w:tcW w:w="5392" w:type="dxa"/>
            <w:tcBorders>
              <w:top w:val="single" w:sz="4" w:space="0" w:color="auto"/>
              <w:left w:val="single" w:sz="4" w:space="0" w:color="auto"/>
              <w:bottom w:val="single" w:sz="4" w:space="0" w:color="auto"/>
              <w:right w:val="single" w:sz="4" w:space="0" w:color="auto"/>
            </w:tcBorders>
          </w:tcPr>
          <w:p w14:paraId="56738C7B" w14:textId="46541D13" w:rsidR="004620AD" w:rsidRPr="009463AA" w:rsidRDefault="009463AA" w:rsidP="004E534D">
            <w:pPr>
              <w:widowControl w:val="0"/>
              <w:numPr>
                <w:ilvl w:val="0"/>
                <w:numId w:val="3"/>
              </w:numPr>
              <w:ind w:left="180" w:hanging="180"/>
              <w:rPr>
                <w:color w:val="000000"/>
                <w:sz w:val="22"/>
                <w:szCs w:val="22"/>
                <w:rtl/>
                <w:lang w:val="ru-RU"/>
              </w:rPr>
            </w:pPr>
            <w:r w:rsidRPr="00967389">
              <w:rPr>
                <w:rFonts w:ascii="Times New Roman" w:eastAsia="Times New Roman" w:hAnsi="Times New Roman" w:cs="Times New Roman"/>
                <w:color w:val="000000"/>
                <w:sz w:val="22"/>
                <w:szCs w:val="22"/>
                <w:lang w:val="ru-RU"/>
              </w:rPr>
              <w:t xml:space="preserve">Порушують </w:t>
            </w:r>
            <w:r>
              <w:rPr>
                <w:rFonts w:ascii="Times New Roman" w:eastAsia="Times New Roman" w:hAnsi="Times New Roman" w:cs="Times New Roman"/>
                <w:color w:val="000000"/>
                <w:sz w:val="22"/>
                <w:szCs w:val="22"/>
                <w:lang w:val="ru-RU"/>
              </w:rPr>
              <w:t>політики</w:t>
            </w:r>
            <w:r w:rsidRPr="00967389">
              <w:rPr>
                <w:rFonts w:ascii="Times New Roman" w:eastAsia="Times New Roman" w:hAnsi="Times New Roman" w:cs="Times New Roman"/>
                <w:color w:val="000000"/>
                <w:sz w:val="22"/>
                <w:szCs w:val="22"/>
                <w:lang w:val="ru-RU"/>
              </w:rPr>
              <w:t xml:space="preserve">, викладені в Заяві Мерсі Корпс про боротьбу з хабарництвом і корупцією </w:t>
            </w:r>
          </w:p>
        </w:tc>
      </w:tr>
      <w:tr w:rsidR="004620AD" w:rsidRPr="00A21655" w14:paraId="6F687B84" w14:textId="77777777" w:rsidTr="00F57D06">
        <w:tc>
          <w:tcPr>
            <w:tcW w:w="5392" w:type="dxa"/>
            <w:tcBorders>
              <w:top w:val="single" w:sz="4" w:space="0" w:color="auto"/>
              <w:left w:val="single" w:sz="4" w:space="0" w:color="auto"/>
              <w:bottom w:val="single" w:sz="4" w:space="0" w:color="auto"/>
              <w:right w:val="single" w:sz="4" w:space="0" w:color="auto"/>
            </w:tcBorders>
          </w:tcPr>
          <w:p w14:paraId="1A838409" w14:textId="78D63085" w:rsidR="004620AD" w:rsidRPr="009463AA" w:rsidRDefault="009463AA" w:rsidP="004E534D">
            <w:pPr>
              <w:pStyle w:val="ListParagraph"/>
              <w:numPr>
                <w:ilvl w:val="0"/>
                <w:numId w:val="3"/>
              </w:numPr>
              <w:ind w:left="180" w:hanging="180"/>
              <w:jc w:val="both"/>
              <w:rPr>
                <w:rFonts w:asciiTheme="majorBidi" w:eastAsia="Times New Roman" w:hAnsiTheme="majorBidi" w:cstheme="majorBidi"/>
                <w:color w:val="auto"/>
              </w:rPr>
            </w:pPr>
            <w:r w:rsidRPr="009463AA">
              <w:rPr>
                <w:rFonts w:asciiTheme="majorBidi" w:eastAsia="Times New Roman" w:hAnsiTheme="majorBidi" w:cstheme="majorBidi"/>
                <w:color w:val="auto"/>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tc>
        <w:tc>
          <w:tcPr>
            <w:tcW w:w="5392" w:type="dxa"/>
            <w:tcBorders>
              <w:top w:val="single" w:sz="4" w:space="0" w:color="auto"/>
              <w:left w:val="single" w:sz="4" w:space="0" w:color="auto"/>
              <w:bottom w:val="single" w:sz="4" w:space="0" w:color="auto"/>
              <w:right w:val="single" w:sz="4" w:space="0" w:color="auto"/>
            </w:tcBorders>
          </w:tcPr>
          <w:p w14:paraId="426D1FC4" w14:textId="29A75115" w:rsidR="004620AD" w:rsidRPr="009463AA" w:rsidRDefault="009463AA" w:rsidP="004E534D">
            <w:pPr>
              <w:pStyle w:val="ListParagraph"/>
              <w:numPr>
                <w:ilvl w:val="0"/>
                <w:numId w:val="3"/>
              </w:numPr>
              <w:ind w:left="180" w:hanging="180"/>
              <w:jc w:val="both"/>
              <w:rPr>
                <w:rFonts w:asciiTheme="majorBidi" w:eastAsia="Times New Roman" w:hAnsiTheme="majorBidi" w:cstheme="majorBidi"/>
                <w:color w:val="auto"/>
                <w:rtl/>
              </w:rPr>
            </w:pPr>
            <w:r w:rsidRPr="009463AA">
              <w:rPr>
                <w:rFonts w:asciiTheme="majorBidi" w:eastAsia="Times New Roman" w:hAnsiTheme="majorBidi" w:cstheme="majorBidi"/>
                <w:color w:val="auto"/>
                <w:lang w:val="ru-RU"/>
              </w:rPr>
              <w:t xml:space="preserve">Постачальник (або керівники постачальника) перебувають у будь-якому списку санкційних сторін, виданому; або наразі виключені чи дискваліфіковані від участі в цій угоді: Урядом Сполучених Штатів або Організацією Об’єднаних Націй з боку Уряду Сполучених Штатів, Сполученим Королівством, Європейським Союзом, Організацією </w:t>
            </w:r>
            <w:r w:rsidRPr="009463AA">
              <w:rPr>
                <w:rFonts w:asciiTheme="majorBidi" w:eastAsia="Times New Roman" w:hAnsiTheme="majorBidi" w:cstheme="majorBidi"/>
                <w:color w:val="auto"/>
              </w:rPr>
              <w:t>Об’єднаних Націй, іншими національними урядами або міжнародними громадськими організаціями.</w:t>
            </w:r>
          </w:p>
        </w:tc>
      </w:tr>
      <w:tr w:rsidR="004620AD" w:rsidRPr="00610707" w14:paraId="74B39219" w14:textId="77777777" w:rsidTr="00744DF8">
        <w:tc>
          <w:tcPr>
            <w:tcW w:w="5392" w:type="dxa"/>
            <w:tcBorders>
              <w:top w:val="single" w:sz="4" w:space="0" w:color="auto"/>
              <w:left w:val="single" w:sz="4" w:space="0" w:color="auto"/>
              <w:bottom w:val="single" w:sz="4" w:space="0" w:color="auto"/>
              <w:right w:val="single" w:sz="4" w:space="0" w:color="auto"/>
            </w:tcBorders>
            <w:shd w:val="clear" w:color="auto" w:fill="auto"/>
          </w:tcPr>
          <w:p w14:paraId="6A0E84F7" w14:textId="77777777" w:rsidR="004620AD" w:rsidRPr="00744DF8" w:rsidRDefault="004620AD" w:rsidP="00004E25">
            <w:pPr>
              <w:pStyle w:val="ListParagraph"/>
              <w:ind w:left="0"/>
              <w:jc w:val="both"/>
              <w:rPr>
                <w:rFonts w:asciiTheme="majorBidi" w:eastAsia="Times New Roman" w:hAnsiTheme="majorBidi" w:cstheme="majorBidi"/>
                <w:color w:val="auto"/>
              </w:rPr>
            </w:pPr>
            <w:r w:rsidRPr="00744DF8">
              <w:rPr>
                <w:rFonts w:asciiTheme="majorBidi" w:eastAsia="Times New Roman" w:hAnsiTheme="majorBidi" w:cstheme="majorBidi"/>
                <w:color w:val="auto"/>
              </w:rPr>
              <w:t>Additional eligibility criteria, if applicable, are stated in section 3.2 of this tender package</w:t>
            </w:r>
            <w:r w:rsidRPr="00744DF8">
              <w:rPr>
                <w:rFonts w:asciiTheme="majorBidi" w:eastAsia="Times New Roman" w:hAnsiTheme="majorBidi" w:cstheme="majorBidi" w:hint="cs"/>
                <w:color w:val="auto"/>
                <w:rtl/>
              </w:rPr>
              <w:t>.</w:t>
            </w:r>
          </w:p>
          <w:p w14:paraId="4A0FF41C" w14:textId="77777777" w:rsidR="004620AD" w:rsidRPr="00744DF8" w:rsidRDefault="004620AD" w:rsidP="00004E25">
            <w:pPr>
              <w:jc w:val="both"/>
              <w:rPr>
                <w:rFonts w:asciiTheme="majorBidi" w:eastAsia="Times New Roman"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6114C417" w14:textId="1850373D" w:rsidR="004620AD" w:rsidRPr="00744DF8" w:rsidRDefault="009463AA" w:rsidP="00004E25">
            <w:pPr>
              <w:widowControl w:val="0"/>
              <w:spacing w:after="160"/>
              <w:jc w:val="both"/>
              <w:rPr>
                <w:rFonts w:ascii="Times New Roman" w:eastAsia="Times New Roman" w:hAnsi="Times New Roman" w:cs="Times New Roman"/>
                <w:color w:val="000000"/>
                <w:sz w:val="22"/>
                <w:szCs w:val="22"/>
                <w:rtl/>
                <w:lang w:val="ru-RU"/>
              </w:rPr>
            </w:pPr>
            <w:r w:rsidRPr="00744DF8">
              <w:rPr>
                <w:rFonts w:ascii="Times New Roman" w:eastAsia="Times New Roman" w:hAnsi="Times New Roman" w:cs="Times New Roman"/>
                <w:color w:val="000000"/>
                <w:sz w:val="22"/>
                <w:szCs w:val="22"/>
                <w:lang w:val="ru-RU"/>
              </w:rPr>
              <w:t>Додаткові критерії відповідності, якщо це застосовно, викладені в розділі 3.2 цього тендерного пакету.</w:t>
            </w:r>
          </w:p>
        </w:tc>
      </w:tr>
      <w:tr w:rsidR="004620AD" w:rsidRPr="00610707" w14:paraId="0D23909A" w14:textId="77777777" w:rsidTr="009463AA">
        <w:tc>
          <w:tcPr>
            <w:tcW w:w="5392" w:type="dxa"/>
            <w:tcBorders>
              <w:top w:val="single" w:sz="4" w:space="0" w:color="auto"/>
              <w:left w:val="single" w:sz="4" w:space="0" w:color="auto"/>
              <w:bottom w:val="single" w:sz="4" w:space="0" w:color="auto"/>
              <w:right w:val="single" w:sz="4" w:space="0" w:color="auto"/>
            </w:tcBorders>
          </w:tcPr>
          <w:p w14:paraId="27F8D0EE" w14:textId="50AA20F7" w:rsidR="004620AD" w:rsidRPr="00F57D06" w:rsidRDefault="004620AD" w:rsidP="00425AFD">
            <w:pPr>
              <w:pStyle w:val="ListParagraph"/>
              <w:numPr>
                <w:ilvl w:val="1"/>
                <w:numId w:val="19"/>
              </w:numPr>
              <w:jc w:val="both"/>
              <w:rPr>
                <w:rFonts w:asciiTheme="majorBidi" w:hAnsiTheme="majorBidi" w:cstheme="majorBidi"/>
                <w:color w:val="auto"/>
              </w:rPr>
            </w:pPr>
            <w:r w:rsidRPr="00F57D06">
              <w:rPr>
                <w:rFonts w:asciiTheme="majorBidi" w:eastAsia="Times New Roman" w:hAnsiTheme="majorBidi" w:cstheme="majorBidi"/>
                <w:b/>
                <w:color w:val="auto"/>
              </w:rPr>
              <w:t xml:space="preserve">Response Documents. </w:t>
            </w:r>
            <w:r w:rsidRPr="00F57D06">
              <w:rPr>
                <w:rFonts w:asciiTheme="majorBidi" w:eastAsia="Times New Roman" w:hAnsiTheme="majorBidi" w:cstheme="majorBidi"/>
                <w:color w:val="auto"/>
              </w:rPr>
              <w:t>Offerrors can either utilize the response documents contained in this tender package to submit their offer or they can submit an offer in their own format as long as it contains all the required documents and information specified by this tender.</w:t>
            </w:r>
          </w:p>
          <w:p w14:paraId="0F73FA14" w14:textId="77777777" w:rsidR="004620AD" w:rsidRPr="00A21655" w:rsidRDefault="004620AD" w:rsidP="00CF7CF6">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6F4D8CE8" w14:textId="47B21553" w:rsidR="004620AD" w:rsidRPr="00004E25" w:rsidRDefault="009463AA" w:rsidP="00004E25">
            <w:pPr>
              <w:widowControl w:val="0"/>
              <w:spacing w:after="160"/>
              <w:jc w:val="both"/>
              <w:rPr>
                <w:rFonts w:ascii="Times New Roman" w:eastAsia="Times New Roman" w:hAnsi="Times New Roman" w:cs="Times New Roman"/>
                <w:b/>
                <w:color w:val="000000"/>
                <w:sz w:val="22"/>
                <w:szCs w:val="22"/>
                <w:rtl/>
                <w:lang w:val="ru-RU"/>
              </w:rPr>
            </w:pPr>
            <w:r>
              <w:rPr>
                <w:rFonts w:ascii="Times New Roman" w:eastAsia="Times New Roman" w:hAnsi="Times New Roman" w:cs="Times New Roman"/>
                <w:b/>
                <w:color w:val="000000"/>
                <w:sz w:val="22"/>
                <w:szCs w:val="22"/>
                <w:lang w:val="ru-RU"/>
              </w:rPr>
              <w:t xml:space="preserve">2.4 </w:t>
            </w:r>
            <w:r w:rsidRPr="00B341C7">
              <w:rPr>
                <w:rFonts w:ascii="Times New Roman" w:eastAsia="Times New Roman" w:hAnsi="Times New Roman" w:cs="Times New Roman"/>
                <w:b/>
                <w:color w:val="000000"/>
                <w:sz w:val="22"/>
                <w:szCs w:val="22"/>
                <w:lang w:val="ru-RU"/>
              </w:rPr>
              <w:t>Документи для Відповіді</w:t>
            </w:r>
            <w:r w:rsidR="00004E25">
              <w:rPr>
                <w:rFonts w:ascii="Times New Roman" w:eastAsia="Times New Roman" w:hAnsi="Times New Roman" w:cs="Times New Roman"/>
                <w:b/>
                <w:color w:val="000000"/>
                <w:sz w:val="22"/>
                <w:szCs w:val="22"/>
                <w:lang w:val="ru-RU"/>
              </w:rPr>
              <w:t xml:space="preserve">. </w:t>
            </w:r>
            <w:r w:rsidR="00004E25" w:rsidRPr="00004E25">
              <w:rPr>
                <w:rFonts w:asciiTheme="majorBidi" w:eastAsia="Times New Roman" w:hAnsiTheme="majorBidi" w:cstheme="majorBidi"/>
                <w:color w:val="auto"/>
                <w:lang w:val="ru-RU"/>
              </w:rPr>
              <w:t>Оференти можуть використати документи для відповіді, що містяться в цьому тендерному пакеті, щоб подати свою пропозицію, або вони можуть подати пропозицію у власному форматі за умови, що там містяться усі необхідні документи та інформація, визначені цим тендером.</w:t>
            </w:r>
          </w:p>
        </w:tc>
      </w:tr>
      <w:tr w:rsidR="004620AD" w:rsidRPr="00610707" w14:paraId="23962DE9" w14:textId="77777777" w:rsidTr="009463AA">
        <w:tc>
          <w:tcPr>
            <w:tcW w:w="5392" w:type="dxa"/>
            <w:tcBorders>
              <w:top w:val="single" w:sz="4" w:space="0" w:color="auto"/>
              <w:left w:val="single" w:sz="4" w:space="0" w:color="auto"/>
              <w:bottom w:val="single" w:sz="4" w:space="0" w:color="auto"/>
              <w:right w:val="single" w:sz="4" w:space="0" w:color="auto"/>
            </w:tcBorders>
          </w:tcPr>
          <w:p w14:paraId="286F2236" w14:textId="494EEE68" w:rsidR="004620AD" w:rsidRPr="00004E25" w:rsidRDefault="004620AD" w:rsidP="00425AFD">
            <w:pPr>
              <w:pStyle w:val="ListParagraph"/>
              <w:numPr>
                <w:ilvl w:val="1"/>
                <w:numId w:val="19"/>
              </w:numPr>
              <w:jc w:val="both"/>
              <w:rPr>
                <w:rFonts w:asciiTheme="majorBidi" w:hAnsiTheme="majorBidi" w:cstheme="majorBidi"/>
                <w:color w:val="auto"/>
              </w:rPr>
            </w:pPr>
            <w:r w:rsidRPr="00004E25">
              <w:rPr>
                <w:rFonts w:asciiTheme="majorBidi" w:eastAsia="Times New Roman" w:hAnsiTheme="majorBidi" w:cstheme="majorBidi"/>
                <w:b/>
                <w:color w:val="auto"/>
              </w:rPr>
              <w:t>Acceptance of Successful Response.</w:t>
            </w:r>
            <w:r w:rsidRPr="00004E25">
              <w:rPr>
                <w:rFonts w:asciiTheme="majorBidi" w:eastAsia="Times New Roman" w:hAnsiTheme="majorBidi" w:cstheme="majorBidi"/>
                <w:color w:val="auto"/>
              </w:rPr>
              <w:t xml:space="preserve"> Documentation submitted by offerors will be verified by Mercy Corps. The winning offeror will be required to sign a contract for the stated, agreed upon amount.</w:t>
            </w:r>
          </w:p>
          <w:p w14:paraId="4A804948" w14:textId="77777777" w:rsidR="004620AD" w:rsidRPr="00A21655" w:rsidRDefault="004620AD" w:rsidP="00CF7CF6">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36883CED" w14:textId="63462546" w:rsidR="004620AD" w:rsidRPr="00004E25" w:rsidRDefault="00004E25" w:rsidP="00004E25">
            <w:pPr>
              <w:widowControl w:val="0"/>
              <w:spacing w:after="160"/>
              <w:jc w:val="both"/>
              <w:rPr>
                <w:rFonts w:ascii="Times New Roman" w:eastAsia="Times New Roman" w:hAnsi="Times New Roman" w:cs="Times New Roman"/>
                <w:color w:val="000000"/>
                <w:sz w:val="22"/>
                <w:szCs w:val="22"/>
                <w:rtl/>
                <w:lang w:val="ru-RU"/>
              </w:rPr>
            </w:pPr>
            <w:r w:rsidRPr="00004E25">
              <w:rPr>
                <w:rFonts w:ascii="Times New Roman" w:eastAsia="Times New Roman" w:hAnsi="Times New Roman" w:cs="Times New Roman"/>
                <w:b/>
                <w:color w:val="000000"/>
                <w:sz w:val="22"/>
                <w:szCs w:val="22"/>
                <w:lang w:val="ru-RU"/>
              </w:rPr>
              <w:t>2.5</w:t>
            </w:r>
            <w:r>
              <w:rPr>
                <w:rFonts w:asciiTheme="majorBidi" w:hAnsiTheme="majorBidi" w:cstheme="majorBidi"/>
                <w:i/>
                <w:color w:val="FF0000"/>
                <w:lang w:val="uk-UA"/>
              </w:rPr>
              <w:t xml:space="preserve"> </w:t>
            </w:r>
            <w:r w:rsidRPr="00EC39CE">
              <w:rPr>
                <w:rFonts w:ascii="Times New Roman" w:eastAsia="Times New Roman" w:hAnsi="Times New Roman" w:cs="Times New Roman"/>
                <w:b/>
                <w:color w:val="000000"/>
                <w:sz w:val="22"/>
                <w:szCs w:val="22"/>
                <w:lang w:val="ru-RU"/>
              </w:rPr>
              <w:t>Прийняття Успішної Відповіді</w:t>
            </w:r>
            <w:r>
              <w:rPr>
                <w:rFonts w:ascii="Times New Roman" w:eastAsia="Times New Roman" w:hAnsi="Times New Roman" w:cs="Times New Roman"/>
                <w:b/>
                <w:color w:val="000000"/>
                <w:sz w:val="22"/>
                <w:szCs w:val="22"/>
                <w:lang w:val="ru-RU"/>
              </w:rPr>
              <w:t xml:space="preserve">. </w:t>
            </w:r>
            <w:r w:rsidRPr="007C7711">
              <w:rPr>
                <w:rFonts w:ascii="Times New Roman" w:eastAsia="Times New Roman" w:hAnsi="Times New Roman" w:cs="Times New Roman"/>
                <w:color w:val="000000"/>
                <w:sz w:val="22"/>
                <w:szCs w:val="22"/>
                <w:lang w:val="ru-RU"/>
              </w:rPr>
              <w:t>Документація, подана оферентами, буде перевірена Мерсі Корпс. Оферент-переможець повинен буде підписати договір на заявлену, узгоджену суму.</w:t>
            </w:r>
          </w:p>
        </w:tc>
      </w:tr>
      <w:tr w:rsidR="004620AD" w:rsidRPr="00610707" w14:paraId="2E18B245" w14:textId="77777777" w:rsidTr="009463AA">
        <w:tc>
          <w:tcPr>
            <w:tcW w:w="5392" w:type="dxa"/>
            <w:tcBorders>
              <w:top w:val="single" w:sz="4" w:space="0" w:color="auto"/>
              <w:left w:val="single" w:sz="4" w:space="0" w:color="auto"/>
              <w:bottom w:val="single" w:sz="4" w:space="0" w:color="auto"/>
              <w:right w:val="single" w:sz="4" w:space="0" w:color="auto"/>
            </w:tcBorders>
          </w:tcPr>
          <w:p w14:paraId="536C0701" w14:textId="3C51D0BD" w:rsidR="004620AD" w:rsidRPr="00004E25" w:rsidRDefault="004620AD" w:rsidP="00425AFD">
            <w:pPr>
              <w:pStyle w:val="ListParagraph"/>
              <w:numPr>
                <w:ilvl w:val="1"/>
                <w:numId w:val="19"/>
              </w:numPr>
              <w:jc w:val="both"/>
              <w:rPr>
                <w:rFonts w:asciiTheme="majorBidi" w:hAnsiTheme="majorBidi" w:cstheme="majorBidi"/>
                <w:color w:val="auto"/>
              </w:rPr>
            </w:pPr>
            <w:r w:rsidRPr="00004E25">
              <w:rPr>
                <w:rFonts w:asciiTheme="majorBidi" w:eastAsia="Times New Roman" w:hAnsiTheme="majorBidi" w:cstheme="majorBidi"/>
                <w:b/>
                <w:color w:val="auto"/>
              </w:rPr>
              <w:t xml:space="preserve">Certification Regarding Terrorism. </w:t>
            </w:r>
            <w:r w:rsidRPr="00004E25">
              <w:rPr>
                <w:rFonts w:asciiTheme="majorBidi" w:eastAsia="Times New Roman" w:hAnsiTheme="majorBidi" w:cstheme="majorBidi"/>
                <w:color w:val="auto"/>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72559684" w14:textId="77777777" w:rsidR="004620AD" w:rsidRPr="00A21655" w:rsidRDefault="004620AD" w:rsidP="00CF7CF6">
            <w:pPr>
              <w:pStyle w:val="ListParagraph"/>
              <w:ind w:left="430"/>
              <w:jc w:val="both"/>
              <w:rPr>
                <w:rFonts w:asciiTheme="majorBidi" w:hAnsiTheme="majorBidi" w:cstheme="majorBidi"/>
                <w:color w:val="auto"/>
              </w:rPr>
            </w:pPr>
          </w:p>
        </w:tc>
        <w:tc>
          <w:tcPr>
            <w:tcW w:w="5392" w:type="dxa"/>
            <w:tcBorders>
              <w:top w:val="single" w:sz="4" w:space="0" w:color="auto"/>
              <w:left w:val="single" w:sz="4" w:space="0" w:color="auto"/>
              <w:bottom w:val="single" w:sz="4" w:space="0" w:color="auto"/>
              <w:right w:val="single" w:sz="4" w:space="0" w:color="auto"/>
            </w:tcBorders>
          </w:tcPr>
          <w:p w14:paraId="587C2808" w14:textId="2352954A" w:rsidR="004620AD" w:rsidRPr="00004E25" w:rsidRDefault="00004E25" w:rsidP="00004E25">
            <w:pPr>
              <w:widowControl w:val="0"/>
              <w:spacing w:after="160"/>
              <w:jc w:val="both"/>
              <w:rPr>
                <w:rFonts w:ascii="Times New Roman" w:eastAsia="Times New Roman" w:hAnsi="Times New Roman" w:cs="Times New Roman"/>
                <w:color w:val="000000"/>
                <w:sz w:val="22"/>
                <w:szCs w:val="22"/>
                <w:rtl/>
                <w:lang w:val="uk-UA"/>
              </w:rPr>
            </w:pPr>
            <w:r w:rsidRPr="00004E25">
              <w:rPr>
                <w:rFonts w:asciiTheme="majorBidi" w:hAnsiTheme="majorBidi" w:cstheme="majorBidi"/>
                <w:b/>
                <w:bCs/>
                <w:iCs/>
                <w:color w:val="auto"/>
                <w:lang w:val="uk-UA"/>
              </w:rPr>
              <w:t>2.6</w:t>
            </w:r>
            <w:r w:rsidRPr="00004E25">
              <w:rPr>
                <w:rFonts w:asciiTheme="majorBidi" w:hAnsiTheme="majorBidi" w:cstheme="majorBidi"/>
                <w:iCs/>
                <w:color w:val="auto"/>
                <w:lang w:val="uk-UA"/>
              </w:rPr>
              <w:t xml:space="preserve"> </w:t>
            </w:r>
            <w:r w:rsidRPr="00004E25">
              <w:rPr>
                <w:rFonts w:ascii="Times New Roman" w:eastAsia="Times New Roman" w:hAnsi="Times New Roman" w:cs="Times New Roman"/>
                <w:b/>
                <w:iCs/>
                <w:color w:val="000000"/>
                <w:sz w:val="22"/>
                <w:szCs w:val="22"/>
                <w:lang w:val="ru-RU"/>
              </w:rPr>
              <w:t>Сертифікація</w:t>
            </w:r>
            <w:r w:rsidRPr="00004E25">
              <w:rPr>
                <w:rFonts w:ascii="Times New Roman" w:eastAsia="Times New Roman" w:hAnsi="Times New Roman" w:cs="Times New Roman"/>
                <w:b/>
                <w:color w:val="000000"/>
                <w:sz w:val="22"/>
                <w:szCs w:val="22"/>
              </w:rPr>
              <w:t xml:space="preserve"> </w:t>
            </w:r>
            <w:r w:rsidRPr="00EC39CE">
              <w:rPr>
                <w:rFonts w:ascii="Times New Roman" w:eastAsia="Times New Roman" w:hAnsi="Times New Roman" w:cs="Times New Roman"/>
                <w:b/>
                <w:color w:val="000000"/>
                <w:sz w:val="22"/>
                <w:szCs w:val="22"/>
                <w:lang w:val="ru-RU"/>
              </w:rPr>
              <w:t>щодо</w:t>
            </w:r>
            <w:r w:rsidRPr="00004E25">
              <w:rPr>
                <w:rFonts w:ascii="Times New Roman" w:eastAsia="Times New Roman" w:hAnsi="Times New Roman" w:cs="Times New Roman"/>
                <w:b/>
                <w:color w:val="000000"/>
                <w:sz w:val="22"/>
                <w:szCs w:val="22"/>
              </w:rPr>
              <w:t xml:space="preserve"> </w:t>
            </w:r>
            <w:r w:rsidRPr="00EC39CE">
              <w:rPr>
                <w:rFonts w:ascii="Times New Roman" w:eastAsia="Times New Roman" w:hAnsi="Times New Roman" w:cs="Times New Roman"/>
                <w:b/>
                <w:color w:val="000000"/>
                <w:sz w:val="22"/>
                <w:szCs w:val="22"/>
                <w:lang w:val="ru-RU"/>
              </w:rPr>
              <w:t>тероризму</w:t>
            </w:r>
            <w:r w:rsidRPr="00004E25">
              <w:rPr>
                <w:rFonts w:ascii="Times New Roman" w:eastAsia="Times New Roman" w:hAnsi="Times New Roman" w:cs="Times New Roman"/>
                <w:b/>
                <w:color w:val="000000"/>
                <w:sz w:val="22"/>
                <w:szCs w:val="22"/>
              </w:rPr>
              <w:t xml:space="preserve">. </w:t>
            </w:r>
            <w:r w:rsidRPr="00EC39CE">
              <w:rPr>
                <w:rFonts w:ascii="Times New Roman" w:eastAsia="Times New Roman" w:hAnsi="Times New Roman" w:cs="Times New Roman"/>
                <w:color w:val="000000"/>
                <w:sz w:val="22"/>
                <w:szCs w:val="22"/>
                <w:lang w:val="ru-RU"/>
              </w:rPr>
              <w:t>Політикою</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Мерсі</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Корпс</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є</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дотримання</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гуманітарних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принципів</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законів</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і</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норм</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Сполучених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Штатів</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Європейського</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Союзу</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Організації</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Об</w:t>
            </w:r>
            <w:r w:rsidRPr="00004E25">
              <w:rPr>
                <w:rFonts w:ascii="Times New Roman" w:eastAsia="Times New Roman" w:hAnsi="Times New Roman" w:cs="Times New Roman"/>
                <w:color w:val="000000"/>
                <w:sz w:val="22"/>
                <w:szCs w:val="22"/>
              </w:rPr>
              <w:t>’</w:t>
            </w:r>
            <w:r w:rsidRPr="00EC39CE">
              <w:rPr>
                <w:rFonts w:ascii="Times New Roman" w:eastAsia="Times New Roman" w:hAnsi="Times New Roman" w:cs="Times New Roman"/>
                <w:color w:val="000000"/>
                <w:sz w:val="22"/>
                <w:szCs w:val="22"/>
                <w:lang w:val="ru-RU"/>
              </w:rPr>
              <w:t>єднаних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Націй</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Сполученого</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Королівства</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приймаючих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країн</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та</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інших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відповідних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жертводавців</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щодо</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угод</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із</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або</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підтримки</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фізичних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чи</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юридичних</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осіб</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які</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займаються</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шахрайством</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марнотратством</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зловживаннями</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торгівлею</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людьми</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корупцією</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або</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терористичною</w:t>
            </w:r>
            <w:r w:rsidRPr="00004E25">
              <w:rPr>
                <w:rFonts w:ascii="Times New Roman" w:eastAsia="Times New Roman" w:hAnsi="Times New Roman" w:cs="Times New Roman"/>
                <w:color w:val="000000"/>
                <w:sz w:val="22"/>
                <w:szCs w:val="22"/>
              </w:rPr>
              <w:t xml:space="preserve"> </w:t>
            </w:r>
            <w:r w:rsidRPr="00EC39CE">
              <w:rPr>
                <w:rFonts w:ascii="Times New Roman" w:eastAsia="Times New Roman" w:hAnsi="Times New Roman" w:cs="Times New Roman"/>
                <w:color w:val="000000"/>
                <w:sz w:val="22"/>
                <w:szCs w:val="22"/>
                <w:lang w:val="ru-RU"/>
              </w:rPr>
              <w:t>діяльністю</w:t>
            </w:r>
            <w:r w:rsidRPr="00004E25">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uk-UA"/>
              </w:rPr>
              <w:t xml:space="preserve"> </w:t>
            </w:r>
            <w:r w:rsidRPr="001D429F">
              <w:rPr>
                <w:rFonts w:ascii="Times New Roman" w:eastAsia="Times New Roman" w:hAnsi="Times New Roman" w:cs="Times New Roman"/>
                <w:color w:val="000000"/>
                <w:sz w:val="22"/>
                <w:szCs w:val="22"/>
                <w:lang w:val="uk-UA"/>
              </w:rPr>
              <w:t>Ці закони та нормативні акти забороняють Мерсі Корпс укладати угоди або надавати підтримку будь-яким фізичним чи юридичним особам, які підпадають під санкції уряду, правила жертводавців або закони, що забороняють вести справи або надавати підтримку таким сторонам.</w:t>
            </w:r>
          </w:p>
        </w:tc>
      </w:tr>
      <w:tr w:rsidR="004620AD" w:rsidRPr="00610707" w14:paraId="11BDCB39" w14:textId="77777777" w:rsidTr="009463AA">
        <w:tc>
          <w:tcPr>
            <w:tcW w:w="5392" w:type="dxa"/>
            <w:tcBorders>
              <w:top w:val="single" w:sz="4" w:space="0" w:color="auto"/>
            </w:tcBorders>
          </w:tcPr>
          <w:p w14:paraId="047BC21C" w14:textId="54346EF8" w:rsidR="004620AD" w:rsidRPr="00353BB6" w:rsidRDefault="004620AD" w:rsidP="00004E25">
            <w:pPr>
              <w:jc w:val="both"/>
              <w:rPr>
                <w:rFonts w:asciiTheme="majorBidi" w:hAnsiTheme="majorBidi" w:cstheme="majorBidi"/>
                <w:color w:val="auto"/>
                <w:lang w:val="uk-UA"/>
              </w:rPr>
            </w:pPr>
          </w:p>
        </w:tc>
        <w:tc>
          <w:tcPr>
            <w:tcW w:w="5392" w:type="dxa"/>
            <w:tcBorders>
              <w:top w:val="single" w:sz="4" w:space="0" w:color="auto"/>
            </w:tcBorders>
          </w:tcPr>
          <w:p w14:paraId="1AD252C3" w14:textId="6330DFF3" w:rsidR="004620AD" w:rsidRPr="00004E25" w:rsidRDefault="004620AD" w:rsidP="00004E25">
            <w:pPr>
              <w:jc w:val="both"/>
              <w:rPr>
                <w:rFonts w:asciiTheme="majorBidi" w:hAnsiTheme="majorBidi" w:cstheme="majorBidi"/>
                <w:i/>
                <w:color w:val="FF0000"/>
                <w:rtl/>
                <w:lang w:val="en-US"/>
              </w:rPr>
            </w:pPr>
          </w:p>
        </w:tc>
      </w:tr>
    </w:tbl>
    <w:p w14:paraId="2AA22F8C" w14:textId="4446FAD7" w:rsidR="00155709" w:rsidRDefault="00155709" w:rsidP="00030630">
      <w:pPr>
        <w:widowControl w:val="0"/>
        <w:spacing w:after="160" w:line="240" w:lineRule="auto"/>
        <w:jc w:val="both"/>
        <w:rPr>
          <w:rFonts w:asciiTheme="majorBidi" w:eastAsia="Times New Roman" w:hAnsiTheme="majorBidi" w:cstheme="majorBidi"/>
          <w:color w:val="000000"/>
          <w:sz w:val="22"/>
          <w:szCs w:val="22"/>
          <w:rtl/>
        </w:rPr>
      </w:pPr>
    </w:p>
    <w:p w14:paraId="7211EE48" w14:textId="1B2B78C0" w:rsidR="006F02E9" w:rsidRPr="00353BB6" w:rsidRDefault="006F02E9">
      <w:pPr>
        <w:rPr>
          <w:rFonts w:asciiTheme="majorBidi" w:eastAsia="Times New Roman" w:hAnsiTheme="majorBidi" w:cstheme="majorBidi"/>
          <w:color w:val="000000"/>
          <w:sz w:val="22"/>
          <w:szCs w:val="22"/>
          <w:lang w:val="uk-UA"/>
        </w:rPr>
      </w:pPr>
      <w:r w:rsidRPr="00353BB6">
        <w:rPr>
          <w:rFonts w:asciiTheme="majorBidi" w:eastAsia="Times New Roman" w:hAnsiTheme="majorBidi" w:cstheme="majorBidi"/>
          <w:color w:val="000000"/>
          <w:sz w:val="22"/>
          <w:szCs w:val="22"/>
          <w:lang w:val="uk-UA"/>
        </w:rPr>
        <w:br w:type="page"/>
      </w:r>
    </w:p>
    <w:tbl>
      <w:tblPr>
        <w:tblStyle w:val="6"/>
        <w:tblW w:w="5000" w:type="pct"/>
        <w:tblLook w:val="0600" w:firstRow="0" w:lastRow="0" w:firstColumn="0" w:lastColumn="0" w:noHBand="1" w:noVBand="1"/>
      </w:tblPr>
      <w:tblGrid>
        <w:gridCol w:w="5395"/>
        <w:gridCol w:w="5395"/>
      </w:tblGrid>
      <w:tr w:rsidR="006F02E9" w:rsidRPr="00D51C7A" w14:paraId="08DC904E" w14:textId="77777777" w:rsidTr="00B652E5">
        <w:trPr>
          <w:trHeight w:val="145"/>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CAD5A3" w14:textId="0351C2F6" w:rsidR="006F02E9" w:rsidRPr="00F57D06" w:rsidRDefault="006F02E9" w:rsidP="00425AFD">
            <w:pPr>
              <w:pStyle w:val="ListParagraph"/>
              <w:widowControl w:val="0"/>
              <w:numPr>
                <w:ilvl w:val="0"/>
                <w:numId w:val="7"/>
              </w:numPr>
              <w:spacing w:after="0" w:line="240" w:lineRule="auto"/>
              <w:ind w:left="360"/>
              <w:jc w:val="both"/>
              <w:rPr>
                <w:rFonts w:asciiTheme="majorBidi" w:eastAsia="Times New Roman" w:hAnsiTheme="majorBidi" w:cstheme="majorBidi"/>
                <w:b/>
                <w:bCs/>
                <w:color w:val="auto"/>
                <w:sz w:val="28"/>
                <w:szCs w:val="28"/>
                <w:lang w:bidi="ar-JO"/>
              </w:rPr>
            </w:pPr>
            <w:r w:rsidRPr="00F57D06">
              <w:rPr>
                <w:rFonts w:asciiTheme="majorBidi" w:eastAsia="Times New Roman" w:hAnsiTheme="majorBidi" w:cstheme="majorBidi"/>
                <w:b/>
                <w:bCs/>
                <w:color w:val="auto"/>
                <w:sz w:val="28"/>
                <w:szCs w:val="28"/>
                <w:lang w:bidi="ar-JO"/>
              </w:rPr>
              <w:lastRenderedPageBreak/>
              <w:t>Criteria &amp; Submittals</w:t>
            </w:r>
          </w:p>
        </w:tc>
        <w:tc>
          <w:tcPr>
            <w:tcW w:w="2441" w:type="pct"/>
            <w:tcBorders>
              <w:top w:val="single" w:sz="4" w:space="0" w:color="auto"/>
              <w:left w:val="single" w:sz="4" w:space="0" w:color="auto"/>
              <w:bottom w:val="single" w:sz="4" w:space="0" w:color="auto"/>
              <w:right w:val="single" w:sz="4" w:space="0" w:color="auto"/>
            </w:tcBorders>
          </w:tcPr>
          <w:p w14:paraId="4B72A97A" w14:textId="20E9FA3C" w:rsidR="006F02E9" w:rsidRPr="00F57D06" w:rsidRDefault="00004E25" w:rsidP="00425AFD">
            <w:pPr>
              <w:pStyle w:val="ListParagraph"/>
              <w:numPr>
                <w:ilvl w:val="0"/>
                <w:numId w:val="4"/>
              </w:numPr>
              <w:spacing w:after="0" w:line="240" w:lineRule="auto"/>
              <w:rPr>
                <w:rFonts w:asciiTheme="majorBidi" w:eastAsia="Times New Roman" w:hAnsiTheme="majorBidi" w:cstheme="majorBidi"/>
                <w:b/>
                <w:bCs/>
                <w:color w:val="auto"/>
                <w:sz w:val="28"/>
                <w:szCs w:val="28"/>
                <w:rtl/>
                <w:lang w:bidi="ar-JO"/>
              </w:rPr>
            </w:pPr>
            <w:r w:rsidRPr="00F57D06">
              <w:rPr>
                <w:rFonts w:asciiTheme="majorBidi" w:eastAsia="Times New Roman" w:hAnsiTheme="majorBidi" w:cstheme="majorBidi"/>
                <w:b/>
                <w:bCs/>
                <w:color w:val="auto"/>
                <w:sz w:val="28"/>
                <w:szCs w:val="28"/>
                <w:lang w:bidi="ar-JO"/>
              </w:rPr>
              <w:t>Критерії і Подання</w:t>
            </w:r>
          </w:p>
        </w:tc>
      </w:tr>
      <w:tr w:rsidR="006F02E9" w:rsidRPr="00610707" w14:paraId="313D2024"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8BC763" w14:textId="77777777" w:rsidR="00F57D06" w:rsidRDefault="00F57D06" w:rsidP="00F57D06">
            <w:pPr>
              <w:widowControl w:val="0"/>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1098B1CB" w14:textId="688AA23C" w:rsidR="006F02E9" w:rsidRPr="000E2C11" w:rsidRDefault="00004E25" w:rsidP="008D1C24">
            <w:pPr>
              <w:pStyle w:val="ListParagraph"/>
              <w:widowControl w:val="0"/>
              <w:numPr>
                <w:ilvl w:val="1"/>
                <w:numId w:val="4"/>
              </w:numPr>
              <w:spacing w:after="0" w:line="240" w:lineRule="auto"/>
              <w:ind w:left="0" w:hanging="520"/>
              <w:jc w:val="both"/>
              <w:rPr>
                <w:rFonts w:asciiTheme="majorBidi" w:hAnsiTheme="majorBidi" w:cstheme="majorBidi"/>
                <w:b/>
                <w:bCs/>
                <w:color w:val="auto"/>
              </w:rPr>
            </w:pPr>
            <w:r>
              <w:rPr>
                <w:rFonts w:ascii="Times New Roman" w:eastAsia="Times New Roman" w:hAnsi="Times New Roman" w:cs="Times New Roman"/>
                <w:color w:val="000000"/>
                <w:sz w:val="22"/>
                <w:szCs w:val="22"/>
              </w:rPr>
              <w:t>Mercy Corps intends to issue a</w:t>
            </w:r>
            <w:r>
              <w:rPr>
                <w:rFonts w:ascii="Times New Roman" w:eastAsia="Times New Roman" w:hAnsi="Times New Roman" w:cs="Times New Roman"/>
                <w:b/>
                <w:color w:val="000000"/>
                <w:sz w:val="22"/>
                <w:szCs w:val="22"/>
              </w:rPr>
              <w:t xml:space="preserve"> </w:t>
            </w:r>
            <w:r w:rsidRPr="00F57D06">
              <w:rPr>
                <w:rFonts w:ascii="Times New Roman" w:eastAsia="Times New Roman" w:hAnsi="Times New Roman" w:cs="Times New Roman"/>
                <w:b/>
                <w:bCs/>
                <w:color w:val="0070C0"/>
                <w:sz w:val="22"/>
                <w:szCs w:val="22"/>
                <w:lang w:val="uk-UA"/>
              </w:rPr>
              <w:t>Fixed Price</w:t>
            </w:r>
            <w:r>
              <w:rPr>
                <w:rFonts w:ascii="Times New Roman" w:eastAsia="Times New Roman" w:hAnsi="Times New Roman" w:cs="Times New Roman"/>
                <w:color w:val="000000"/>
                <w:sz w:val="22"/>
                <w:szCs w:val="22"/>
              </w:rPr>
              <w:t xml:space="preserve"> contract to one or several company(ies) or organization(s). The successful offeror(s) shall be required to adhere to the statement of work and terms and conditions of the resulting contract. The anticipated contract is incorporated in </w:t>
            </w:r>
            <w:r w:rsidRPr="00F57D06">
              <w:rPr>
                <w:rFonts w:ascii="Times New Roman" w:eastAsia="Times New Roman" w:hAnsi="Times New Roman" w:cs="Times New Roman"/>
                <w:b/>
                <w:bCs/>
                <w:color w:val="0070C0"/>
                <w:sz w:val="22"/>
                <w:szCs w:val="22"/>
                <w:lang w:val="uk-UA"/>
              </w:rPr>
              <w:t>Section 6</w:t>
            </w:r>
            <w:r>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sidRPr="00F57D06">
              <w:rPr>
                <w:rFonts w:ascii="Times New Roman" w:eastAsia="Times New Roman" w:hAnsi="Times New Roman" w:cs="Times New Roman"/>
                <w:b/>
                <w:bCs/>
                <w:color w:val="0070C0"/>
                <w:sz w:val="22"/>
                <w:szCs w:val="22"/>
                <w:lang w:val="uk-UA"/>
              </w:rPr>
              <w:t>Section 6.</w:t>
            </w:r>
          </w:p>
        </w:tc>
        <w:tc>
          <w:tcPr>
            <w:tcW w:w="2441" w:type="pct"/>
            <w:tcBorders>
              <w:top w:val="single" w:sz="4" w:space="0" w:color="auto"/>
              <w:left w:val="single" w:sz="4" w:space="0" w:color="auto"/>
              <w:bottom w:val="single" w:sz="4" w:space="0" w:color="auto"/>
              <w:right w:val="single" w:sz="4" w:space="0" w:color="auto"/>
            </w:tcBorders>
          </w:tcPr>
          <w:p w14:paraId="2432E81D" w14:textId="77777777" w:rsidR="00004E25" w:rsidRPr="00EC39CE" w:rsidRDefault="00004E25" w:rsidP="00F57D06">
            <w:pPr>
              <w:widowControl w:val="0"/>
              <w:spacing w:after="0" w:line="240" w:lineRule="auto"/>
              <w:rPr>
                <w:rFonts w:ascii="Times New Roman" w:eastAsia="Times New Roman" w:hAnsi="Times New Roman" w:cs="Times New Roman"/>
                <w:b/>
                <w:color w:val="000000"/>
                <w:sz w:val="22"/>
                <w:szCs w:val="22"/>
                <w:lang w:val="uk-UA"/>
              </w:rPr>
            </w:pPr>
            <w:r>
              <w:rPr>
                <w:rFonts w:ascii="Times New Roman" w:eastAsia="Times New Roman" w:hAnsi="Times New Roman" w:cs="Times New Roman"/>
                <w:b/>
                <w:color w:val="000000"/>
                <w:sz w:val="22"/>
                <w:szCs w:val="22"/>
              </w:rPr>
              <w:t xml:space="preserve">3.1       </w:t>
            </w:r>
            <w:r w:rsidRPr="004453B6">
              <w:rPr>
                <w:rFonts w:ascii="Times New Roman" w:eastAsia="Times New Roman" w:hAnsi="Times New Roman" w:cs="Times New Roman"/>
                <w:b/>
                <w:color w:val="000000"/>
                <w:sz w:val="22"/>
                <w:szCs w:val="22"/>
              </w:rPr>
              <w:t>Умови договору</w:t>
            </w:r>
          </w:p>
          <w:p w14:paraId="4CE967BA" w14:textId="480E2356" w:rsidR="006F02E9" w:rsidRPr="00004E25" w:rsidRDefault="00004E25" w:rsidP="00F57D06">
            <w:pPr>
              <w:widowControl w:val="0"/>
              <w:spacing w:after="0" w:line="240" w:lineRule="auto"/>
              <w:jc w:val="both"/>
              <w:rPr>
                <w:rFonts w:asciiTheme="majorBidi" w:eastAsia="Times New Roman" w:hAnsiTheme="majorBidi" w:cstheme="majorBidi"/>
                <w:b/>
                <w:bCs/>
                <w:color w:val="C00000"/>
                <w:sz w:val="28"/>
                <w:szCs w:val="28"/>
                <w:rtl/>
                <w:lang w:bidi="ar-JO"/>
              </w:rPr>
            </w:pPr>
            <w:r w:rsidRPr="00372D75">
              <w:rPr>
                <w:rFonts w:ascii="Times New Roman" w:eastAsia="Times New Roman" w:hAnsi="Times New Roman" w:cs="Times New Roman"/>
                <w:color w:val="000000"/>
                <w:sz w:val="22"/>
                <w:szCs w:val="22"/>
                <w:lang w:val="uk-UA"/>
              </w:rPr>
              <w:t>Мерсі Корпс має намір оформити договір</w:t>
            </w:r>
            <w:r w:rsidR="009A34C8">
              <w:rPr>
                <w:rFonts w:ascii="Times New Roman" w:eastAsia="Times New Roman" w:hAnsi="Times New Roman" w:cs="Times New Roman"/>
                <w:color w:val="000000"/>
                <w:sz w:val="22"/>
                <w:szCs w:val="22"/>
                <w:lang w:val="uk-UA"/>
              </w:rPr>
              <w:t xml:space="preserve"> </w:t>
            </w:r>
            <w:r>
              <w:rPr>
                <w:rFonts w:ascii="Times New Roman" w:eastAsia="Times New Roman" w:hAnsi="Times New Roman" w:cs="Times New Roman"/>
                <w:b/>
                <w:bCs/>
                <w:color w:val="0070C0"/>
                <w:sz w:val="22"/>
                <w:szCs w:val="22"/>
                <w:lang w:val="uk-UA"/>
              </w:rPr>
              <w:t xml:space="preserve">з </w:t>
            </w:r>
            <w:r w:rsidRPr="00372D75">
              <w:rPr>
                <w:rFonts w:ascii="Times New Roman" w:eastAsia="Times New Roman" w:hAnsi="Times New Roman" w:cs="Times New Roman"/>
                <w:b/>
                <w:bCs/>
                <w:color w:val="0070C0"/>
                <w:sz w:val="22"/>
                <w:szCs w:val="22"/>
                <w:lang w:val="uk-UA"/>
              </w:rPr>
              <w:t>Фіксован</w:t>
            </w:r>
            <w:r>
              <w:rPr>
                <w:rFonts w:ascii="Times New Roman" w:eastAsia="Times New Roman" w:hAnsi="Times New Roman" w:cs="Times New Roman"/>
                <w:b/>
                <w:bCs/>
                <w:color w:val="0070C0"/>
                <w:sz w:val="22"/>
                <w:szCs w:val="22"/>
                <w:lang w:val="uk-UA"/>
              </w:rPr>
              <w:t>ою</w:t>
            </w:r>
            <w:r w:rsidRPr="00372D75">
              <w:rPr>
                <w:rFonts w:ascii="Times New Roman" w:eastAsia="Times New Roman" w:hAnsi="Times New Roman" w:cs="Times New Roman"/>
                <w:b/>
                <w:bCs/>
                <w:color w:val="0070C0"/>
                <w:sz w:val="22"/>
                <w:szCs w:val="22"/>
                <w:lang w:val="uk-UA"/>
              </w:rPr>
              <w:t xml:space="preserve"> цін</w:t>
            </w:r>
            <w:r>
              <w:rPr>
                <w:rFonts w:ascii="Times New Roman" w:eastAsia="Times New Roman" w:hAnsi="Times New Roman" w:cs="Times New Roman"/>
                <w:b/>
                <w:bCs/>
                <w:color w:val="0070C0"/>
                <w:sz w:val="22"/>
                <w:szCs w:val="22"/>
                <w:lang w:val="uk-UA"/>
              </w:rPr>
              <w:t>ою</w:t>
            </w:r>
            <w:r w:rsidRPr="00372D75">
              <w:rPr>
                <w:rFonts w:ascii="Times New Roman" w:eastAsia="Times New Roman" w:hAnsi="Times New Roman" w:cs="Times New Roman"/>
                <w:color w:val="0070C0"/>
                <w:sz w:val="22"/>
                <w:szCs w:val="22"/>
                <w:lang w:val="uk-UA"/>
              </w:rPr>
              <w:t xml:space="preserve"> </w:t>
            </w:r>
            <w:r w:rsidRPr="00372D75">
              <w:rPr>
                <w:rFonts w:ascii="Times New Roman" w:eastAsia="Times New Roman" w:hAnsi="Times New Roman" w:cs="Times New Roman"/>
                <w:color w:val="000000"/>
                <w:sz w:val="22"/>
                <w:szCs w:val="22"/>
                <w:lang w:val="uk-UA"/>
              </w:rPr>
              <w:t>з однією або кількома компаніями чи організаціями.</w:t>
            </w:r>
            <w:r>
              <w:rPr>
                <w:rFonts w:ascii="Times New Roman" w:eastAsia="Times New Roman" w:hAnsi="Times New Roman" w:cs="Times New Roman"/>
                <w:color w:val="000000"/>
                <w:sz w:val="22"/>
                <w:szCs w:val="22"/>
                <w:lang w:val="uk-UA"/>
              </w:rPr>
              <w:t xml:space="preserve"> </w:t>
            </w:r>
            <w:r w:rsidRPr="005E6775">
              <w:rPr>
                <w:rFonts w:ascii="Times New Roman" w:eastAsia="Times New Roman" w:hAnsi="Times New Roman" w:cs="Times New Roman"/>
                <w:color w:val="000000"/>
                <w:sz w:val="22"/>
                <w:szCs w:val="22"/>
                <w:lang w:val="ru-RU"/>
              </w:rPr>
              <w:t xml:space="preserve">Переможець(-ці)-оферент(-и) повинен(-ні) дотримуватися технічного завдання та положень і умов кінцевого договору. </w:t>
            </w:r>
            <w:r w:rsidRPr="00634ECA">
              <w:rPr>
                <w:rFonts w:ascii="Times New Roman" w:eastAsia="Times New Roman" w:hAnsi="Times New Roman" w:cs="Times New Roman"/>
                <w:color w:val="000000"/>
                <w:sz w:val="22"/>
                <w:szCs w:val="22"/>
                <w:lang w:val="ru-RU"/>
              </w:rPr>
              <w:t xml:space="preserve">Очікуваний договір включено до </w:t>
            </w:r>
            <w:r>
              <w:rPr>
                <w:rFonts w:ascii="Times New Roman" w:eastAsia="Times New Roman" w:hAnsi="Times New Roman" w:cs="Times New Roman"/>
                <w:color w:val="0070C0"/>
                <w:sz w:val="22"/>
                <w:szCs w:val="22"/>
                <w:lang w:val="uk-UA"/>
              </w:rPr>
              <w:t>Р</w:t>
            </w:r>
            <w:r w:rsidRPr="00634ECA">
              <w:rPr>
                <w:rFonts w:ascii="Times New Roman" w:eastAsia="Times New Roman" w:hAnsi="Times New Roman" w:cs="Times New Roman"/>
                <w:color w:val="0070C0"/>
                <w:sz w:val="22"/>
                <w:szCs w:val="22"/>
                <w:lang w:val="ru-RU"/>
              </w:rPr>
              <w:t>озділу 6</w:t>
            </w:r>
            <w:r w:rsidRPr="00634ECA">
              <w:rPr>
                <w:rFonts w:ascii="Times New Roman" w:eastAsia="Times New Roman" w:hAnsi="Times New Roman" w:cs="Times New Roman"/>
                <w:color w:val="000000"/>
                <w:sz w:val="22"/>
                <w:szCs w:val="22"/>
                <w:lang w:val="ru-RU"/>
              </w:rPr>
              <w:t xml:space="preserve"> цього документа. Подаючи пропозицію, оференти засвідчують, що вони розуміють і погоджуються з усіма умовами та пунктами, що містяться в </w:t>
            </w:r>
            <w:r w:rsidRPr="00634ECA">
              <w:rPr>
                <w:rFonts w:ascii="Times New Roman" w:eastAsia="Times New Roman" w:hAnsi="Times New Roman" w:cs="Times New Roman"/>
                <w:color w:val="0070C0"/>
                <w:sz w:val="22"/>
                <w:szCs w:val="22"/>
                <w:lang w:val="ru-RU"/>
              </w:rPr>
              <w:t>Розділі 6</w:t>
            </w:r>
            <w:r w:rsidRPr="00634ECA">
              <w:rPr>
                <w:rFonts w:ascii="Times New Roman" w:eastAsia="Times New Roman" w:hAnsi="Times New Roman" w:cs="Times New Roman"/>
                <w:color w:val="000000"/>
                <w:sz w:val="22"/>
                <w:szCs w:val="22"/>
                <w:lang w:val="ru-RU"/>
              </w:rPr>
              <w:t>.</w:t>
            </w:r>
          </w:p>
        </w:tc>
      </w:tr>
      <w:tr w:rsidR="006F02E9" w:rsidRPr="00610707" w14:paraId="4AE9ECD9"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303B17" w14:textId="77777777" w:rsidR="00F57D06" w:rsidRDefault="00004E25" w:rsidP="00F57D06">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29722B58" w14:textId="77777777" w:rsidR="00004E25" w:rsidRDefault="00004E25" w:rsidP="00F57D06">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1BF590E8" w14:textId="77777777" w:rsidR="00004E25" w:rsidRPr="00F57D06" w:rsidRDefault="00004E25" w:rsidP="00F57D06">
            <w:pPr>
              <w:widowControl w:val="0"/>
              <w:spacing w:after="0" w:line="240" w:lineRule="auto"/>
              <w:jc w:val="both"/>
              <w:rPr>
                <w:rFonts w:ascii="Times New Roman" w:eastAsia="Times New Roman" w:hAnsi="Times New Roman" w:cs="Times New Roman"/>
                <w:b/>
                <w:bCs/>
                <w:color w:val="000000"/>
                <w:sz w:val="22"/>
                <w:szCs w:val="22"/>
              </w:rPr>
            </w:pPr>
            <w:r w:rsidRPr="00F57D06">
              <w:rPr>
                <w:rFonts w:ascii="Times New Roman" w:eastAsia="Times New Roman" w:hAnsi="Times New Roman" w:cs="Times New Roman"/>
                <w:b/>
                <w:bCs/>
                <w:color w:val="000000"/>
                <w:sz w:val="22"/>
                <w:szCs w:val="22"/>
              </w:rPr>
              <w:t>Eligibility Criteria:</w:t>
            </w:r>
          </w:p>
          <w:p w14:paraId="764C802B" w14:textId="0FF066CA" w:rsidR="00A804CA" w:rsidRPr="00A804CA" w:rsidRDefault="00A804CA" w:rsidP="00A804CA">
            <w:pPr>
              <w:pStyle w:val="ListParagraph"/>
              <w:widowControl w:val="0"/>
              <w:numPr>
                <w:ilvl w:val="0"/>
                <w:numId w:val="23"/>
              </w:numPr>
              <w:spacing w:after="0" w:line="240" w:lineRule="auto"/>
              <w:rPr>
                <w:color w:val="auto"/>
                <w:sz w:val="20"/>
                <w:szCs w:val="20"/>
                <w:lang w:val="en-US"/>
              </w:rPr>
            </w:pPr>
            <w:r w:rsidRPr="00A804CA">
              <w:rPr>
                <w:color w:val="auto"/>
                <w:sz w:val="20"/>
                <w:szCs w:val="20"/>
                <w:lang w:val="en-US"/>
              </w:rPr>
              <w:t>Valid Company Registration</w:t>
            </w:r>
          </w:p>
          <w:p w14:paraId="6FDDE36F" w14:textId="742671E7" w:rsidR="00A804CA" w:rsidRPr="00A804CA" w:rsidRDefault="00A804CA" w:rsidP="00A804CA">
            <w:pPr>
              <w:pStyle w:val="ListParagraph"/>
              <w:widowControl w:val="0"/>
              <w:numPr>
                <w:ilvl w:val="0"/>
                <w:numId w:val="23"/>
              </w:numPr>
              <w:spacing w:after="0" w:line="240" w:lineRule="auto"/>
              <w:rPr>
                <w:color w:val="auto"/>
                <w:sz w:val="20"/>
                <w:szCs w:val="20"/>
                <w:lang w:val="en-US"/>
              </w:rPr>
            </w:pPr>
            <w:r w:rsidRPr="00A804CA">
              <w:rPr>
                <w:color w:val="auto"/>
                <w:sz w:val="20"/>
                <w:szCs w:val="20"/>
                <w:lang w:val="en-US"/>
              </w:rPr>
              <w:t>Recent Tax Clearance documents</w:t>
            </w:r>
          </w:p>
          <w:p w14:paraId="2E6B163B" w14:textId="0628506B" w:rsidR="00A804CA" w:rsidRPr="00A804CA" w:rsidRDefault="00A804CA" w:rsidP="00A804CA">
            <w:pPr>
              <w:pStyle w:val="ListParagraph"/>
              <w:widowControl w:val="0"/>
              <w:numPr>
                <w:ilvl w:val="0"/>
                <w:numId w:val="23"/>
              </w:numPr>
              <w:spacing w:after="0" w:line="240" w:lineRule="auto"/>
              <w:rPr>
                <w:color w:val="auto"/>
                <w:sz w:val="20"/>
                <w:szCs w:val="20"/>
                <w:lang w:val="en-US"/>
              </w:rPr>
            </w:pPr>
            <w:r w:rsidRPr="00A804CA">
              <w:rPr>
                <w:color w:val="auto"/>
                <w:sz w:val="20"/>
                <w:szCs w:val="20"/>
                <w:lang w:val="en-US"/>
              </w:rPr>
              <w:t>Valid permit for conducting relevant economic activity</w:t>
            </w:r>
          </w:p>
          <w:p w14:paraId="5D40A77B" w14:textId="6D8C97C3" w:rsidR="00A804CA" w:rsidRPr="00A804CA" w:rsidRDefault="00A804CA" w:rsidP="00A804CA">
            <w:pPr>
              <w:pStyle w:val="ListParagraph"/>
              <w:widowControl w:val="0"/>
              <w:numPr>
                <w:ilvl w:val="0"/>
                <w:numId w:val="23"/>
              </w:numPr>
              <w:spacing w:after="0" w:line="240" w:lineRule="auto"/>
              <w:rPr>
                <w:color w:val="auto"/>
                <w:sz w:val="20"/>
                <w:szCs w:val="20"/>
                <w:lang w:val="en-US"/>
              </w:rPr>
            </w:pPr>
            <w:r w:rsidRPr="00A804CA">
              <w:rPr>
                <w:color w:val="auto"/>
                <w:sz w:val="20"/>
                <w:szCs w:val="20"/>
                <w:lang w:val="en-US"/>
              </w:rPr>
              <w:t>Certificates of Analyses (CoAs) at the source (location of the purchase)</w:t>
            </w:r>
          </w:p>
          <w:p w14:paraId="1465EF8E" w14:textId="7FF86772" w:rsidR="00A804CA" w:rsidRPr="00A804CA" w:rsidRDefault="00A804CA" w:rsidP="00A804CA">
            <w:pPr>
              <w:pStyle w:val="ListParagraph"/>
              <w:widowControl w:val="0"/>
              <w:numPr>
                <w:ilvl w:val="0"/>
                <w:numId w:val="23"/>
              </w:numPr>
              <w:spacing w:after="0" w:line="240" w:lineRule="auto"/>
              <w:rPr>
                <w:color w:val="auto"/>
                <w:sz w:val="20"/>
                <w:szCs w:val="20"/>
                <w:lang w:val="en-US"/>
              </w:rPr>
            </w:pPr>
            <w:r w:rsidRPr="00A804CA">
              <w:rPr>
                <w:color w:val="auto"/>
                <w:sz w:val="20"/>
                <w:szCs w:val="20"/>
                <w:lang w:val="en-US"/>
              </w:rPr>
              <w:t>Experience letter from other NGOs for delivering similar type of kits</w:t>
            </w:r>
          </w:p>
          <w:p w14:paraId="435E1E18" w14:textId="3A110C96" w:rsidR="00A804CA" w:rsidRPr="00A804CA" w:rsidRDefault="00A804CA" w:rsidP="00A804CA">
            <w:pPr>
              <w:pStyle w:val="ListParagraph"/>
              <w:widowControl w:val="0"/>
              <w:numPr>
                <w:ilvl w:val="0"/>
                <w:numId w:val="23"/>
              </w:numPr>
              <w:spacing w:after="0" w:line="240" w:lineRule="auto"/>
              <w:rPr>
                <w:rFonts w:asciiTheme="majorBidi" w:hAnsiTheme="majorBidi" w:cstheme="majorBidi"/>
                <w:color w:val="auto"/>
              </w:rPr>
            </w:pPr>
            <w:r w:rsidRPr="00A804CA">
              <w:rPr>
                <w:color w:val="auto"/>
                <w:sz w:val="20"/>
                <w:szCs w:val="20"/>
                <w:lang w:val="en-US"/>
              </w:rPr>
              <w:t>Ability to pass ECHO/EU food quality testing by a third party Monitoring Agency</w:t>
            </w:r>
          </w:p>
        </w:tc>
        <w:tc>
          <w:tcPr>
            <w:tcW w:w="2441" w:type="pct"/>
            <w:tcBorders>
              <w:top w:val="single" w:sz="4" w:space="0" w:color="auto"/>
              <w:left w:val="single" w:sz="4" w:space="0" w:color="auto"/>
              <w:bottom w:val="single" w:sz="4" w:space="0" w:color="auto"/>
              <w:right w:val="single" w:sz="4" w:space="0" w:color="auto"/>
            </w:tcBorders>
          </w:tcPr>
          <w:p w14:paraId="4D2313AC" w14:textId="1DF320A7" w:rsidR="00004E25" w:rsidRPr="009A34C8" w:rsidRDefault="00004E25" w:rsidP="00F57D06">
            <w:pPr>
              <w:widowControl w:val="0"/>
              <w:spacing w:after="0" w:line="240" w:lineRule="auto"/>
              <w:jc w:val="both"/>
              <w:rPr>
                <w:rFonts w:ascii="Times New Roman" w:eastAsia="Times New Roman" w:hAnsi="Times New Roman" w:cs="Times New Roman"/>
                <w:b/>
                <w:color w:val="000000"/>
                <w:sz w:val="22"/>
                <w:szCs w:val="22"/>
              </w:rPr>
            </w:pPr>
            <w:r w:rsidRPr="00004E25">
              <w:rPr>
                <w:rFonts w:ascii="Times New Roman" w:eastAsia="Times New Roman" w:hAnsi="Times New Roman" w:cs="Times New Roman"/>
                <w:b/>
                <w:color w:val="000000"/>
                <w:sz w:val="22"/>
                <w:szCs w:val="22"/>
              </w:rPr>
              <w:t>3.2</w:t>
            </w:r>
            <w:r w:rsidRPr="00004E25">
              <w:rPr>
                <w:rFonts w:ascii="Times New Roman" w:eastAsia="Times New Roman" w:hAnsi="Times New Roman" w:cs="Times New Roman"/>
                <w:b/>
                <w:color w:val="000000"/>
                <w:sz w:val="22"/>
                <w:szCs w:val="22"/>
              </w:rPr>
              <w:tab/>
            </w:r>
            <w:r w:rsidRPr="00D56184">
              <w:rPr>
                <w:rFonts w:ascii="Times New Roman" w:eastAsia="Times New Roman" w:hAnsi="Times New Roman" w:cs="Times New Roman"/>
                <w:b/>
                <w:color w:val="000000"/>
                <w:sz w:val="22"/>
                <w:szCs w:val="22"/>
                <w:lang w:val="ru-RU"/>
              </w:rPr>
              <w:t>Конкретні</w:t>
            </w:r>
            <w:r w:rsidRPr="00004E25">
              <w:rPr>
                <w:rFonts w:ascii="Times New Roman" w:eastAsia="Times New Roman" w:hAnsi="Times New Roman" w:cs="Times New Roman"/>
                <w:b/>
                <w:color w:val="000000"/>
                <w:sz w:val="22"/>
                <w:szCs w:val="22"/>
              </w:rPr>
              <w:t xml:space="preserve"> </w:t>
            </w:r>
            <w:r w:rsidRPr="00D56184">
              <w:rPr>
                <w:rFonts w:ascii="Times New Roman" w:eastAsia="Times New Roman" w:hAnsi="Times New Roman" w:cs="Times New Roman"/>
                <w:b/>
                <w:color w:val="000000"/>
                <w:sz w:val="22"/>
                <w:szCs w:val="22"/>
                <w:lang w:val="ru-RU"/>
              </w:rPr>
              <w:t>критерії</w:t>
            </w:r>
            <w:r w:rsidRPr="00004E25">
              <w:rPr>
                <w:rFonts w:ascii="Times New Roman" w:eastAsia="Times New Roman" w:hAnsi="Times New Roman" w:cs="Times New Roman"/>
                <w:b/>
                <w:color w:val="000000"/>
                <w:sz w:val="22"/>
                <w:szCs w:val="22"/>
              </w:rPr>
              <w:t xml:space="preserve"> </w:t>
            </w:r>
            <w:r w:rsidRPr="00D56184">
              <w:rPr>
                <w:rFonts w:ascii="Times New Roman" w:eastAsia="Times New Roman" w:hAnsi="Times New Roman" w:cs="Times New Roman"/>
                <w:b/>
                <w:color w:val="000000"/>
                <w:sz w:val="22"/>
                <w:szCs w:val="22"/>
                <w:lang w:val="ru-RU"/>
              </w:rPr>
              <w:t>відповідності</w:t>
            </w:r>
            <w:r w:rsidRPr="00004E25">
              <w:rPr>
                <w:rFonts w:ascii="Times New Roman" w:eastAsia="Times New Roman" w:hAnsi="Times New Roman" w:cs="Times New Roman"/>
                <w:b/>
                <w:color w:val="000000"/>
                <w:sz w:val="22"/>
                <w:szCs w:val="22"/>
              </w:rPr>
              <w:t xml:space="preserve"> </w:t>
            </w:r>
          </w:p>
          <w:p w14:paraId="55B69901" w14:textId="5C79657A" w:rsidR="00004E25" w:rsidRDefault="00004E25" w:rsidP="00F57D06">
            <w:pPr>
              <w:widowControl w:val="0"/>
              <w:spacing w:after="0" w:line="240" w:lineRule="auto"/>
              <w:jc w:val="both"/>
              <w:rPr>
                <w:rFonts w:ascii="Times New Roman" w:eastAsia="Times New Roman" w:hAnsi="Times New Roman" w:cs="Times New Roman"/>
                <w:color w:val="000000"/>
                <w:sz w:val="22"/>
                <w:szCs w:val="22"/>
                <w:lang w:val="ru-RU"/>
              </w:rPr>
            </w:pPr>
            <w:r w:rsidRPr="00D56184">
              <w:rPr>
                <w:rFonts w:ascii="Times New Roman" w:eastAsia="Times New Roman" w:hAnsi="Times New Roman" w:cs="Times New Roman"/>
                <w:color w:val="000000"/>
                <w:sz w:val="22"/>
                <w:szCs w:val="22"/>
                <w:lang w:val="ru-RU"/>
              </w:rPr>
              <w:t>Критерії</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відповідності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мають</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бути</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дотримані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відповідні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супровідні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документи</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перелічені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нижче</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в</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розділі</w:t>
            </w:r>
            <w:r w:rsidRPr="00E95469">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uk-UA"/>
              </w:rPr>
              <w:t>З</w:t>
            </w:r>
            <w:r w:rsidRPr="00D56184">
              <w:rPr>
                <w:rFonts w:ascii="Times New Roman" w:eastAsia="Times New Roman" w:hAnsi="Times New Roman" w:cs="Times New Roman"/>
                <w:color w:val="000000"/>
                <w:sz w:val="22"/>
                <w:szCs w:val="22"/>
                <w:lang w:val="ru-RU"/>
              </w:rPr>
              <w:t>аявки</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на</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участь</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у</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тендері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b/>
                <w:bCs/>
                <w:color w:val="000000"/>
                <w:sz w:val="22"/>
                <w:szCs w:val="22"/>
                <w:u w:val="single"/>
                <w:lang w:val="ru-RU"/>
              </w:rPr>
              <w:t>повинні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бути</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подані</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разом</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із</w:t>
            </w:r>
            <w:r w:rsidRPr="00E95469">
              <w:rPr>
                <w:rFonts w:ascii="Times New Roman" w:eastAsia="Times New Roman" w:hAnsi="Times New Roman" w:cs="Times New Roman"/>
                <w:color w:val="000000"/>
                <w:sz w:val="22"/>
                <w:szCs w:val="22"/>
              </w:rPr>
              <w:t xml:space="preserve"> </w:t>
            </w:r>
            <w:r w:rsidRPr="00D56184">
              <w:rPr>
                <w:rFonts w:ascii="Times New Roman" w:eastAsia="Times New Roman" w:hAnsi="Times New Roman" w:cs="Times New Roman"/>
                <w:color w:val="000000"/>
                <w:sz w:val="22"/>
                <w:szCs w:val="22"/>
                <w:lang w:val="ru-RU"/>
              </w:rPr>
              <w:t>пропозиціями</w:t>
            </w:r>
            <w:r w:rsidRPr="00E95469">
              <w:rPr>
                <w:rFonts w:ascii="Times New Roman" w:eastAsia="Times New Roman" w:hAnsi="Times New Roman" w:cs="Times New Roman"/>
                <w:color w:val="000000"/>
                <w:sz w:val="22"/>
                <w:szCs w:val="22"/>
              </w:rPr>
              <w:t xml:space="preserve">. </w:t>
            </w:r>
            <w:r w:rsidRPr="00C37E75">
              <w:rPr>
                <w:rFonts w:ascii="Times New Roman" w:eastAsia="Times New Roman" w:hAnsi="Times New Roman" w:cs="Times New Roman"/>
                <w:color w:val="000000"/>
                <w:sz w:val="22"/>
                <w:szCs w:val="22"/>
                <w:lang w:val="ru-RU"/>
              </w:rPr>
              <w:t xml:space="preserve">Оференти, які не подадуть ці документи, можуть бути </w:t>
            </w:r>
            <w:r w:rsidRPr="00C37E75">
              <w:rPr>
                <w:rFonts w:ascii="Times New Roman" w:eastAsia="Times New Roman" w:hAnsi="Times New Roman" w:cs="Times New Roman"/>
                <w:b/>
                <w:bCs/>
                <w:color w:val="000000"/>
                <w:sz w:val="22"/>
                <w:szCs w:val="22"/>
                <w:u w:val="single"/>
                <w:lang w:val="ru-RU"/>
              </w:rPr>
              <w:t>усунені</w:t>
            </w:r>
            <w:r w:rsidRPr="00C37E75">
              <w:rPr>
                <w:rFonts w:ascii="Times New Roman" w:eastAsia="Times New Roman" w:hAnsi="Times New Roman" w:cs="Times New Roman"/>
                <w:color w:val="000000"/>
                <w:sz w:val="22"/>
                <w:szCs w:val="22"/>
                <w:lang w:val="ru-RU"/>
              </w:rPr>
              <w:t xml:space="preserve"> від будь-якої подальшої технічної чи фінансової оцінки.</w:t>
            </w:r>
          </w:p>
          <w:p w14:paraId="5918AE4D" w14:textId="77777777" w:rsidR="00004E25" w:rsidRDefault="00004E25" w:rsidP="00F57D06">
            <w:pPr>
              <w:widowControl w:val="0"/>
              <w:spacing w:after="0" w:line="240" w:lineRule="auto"/>
              <w:jc w:val="both"/>
              <w:rPr>
                <w:rFonts w:ascii="Times New Roman" w:eastAsia="Times New Roman" w:hAnsi="Times New Roman" w:cs="Times New Roman"/>
                <w:color w:val="000000"/>
                <w:sz w:val="22"/>
                <w:szCs w:val="22"/>
              </w:rPr>
            </w:pPr>
            <w:r w:rsidRPr="009B69A4">
              <w:rPr>
                <w:rFonts w:ascii="Times New Roman" w:eastAsia="Times New Roman" w:hAnsi="Times New Roman" w:cs="Times New Roman"/>
                <w:b/>
                <w:bCs/>
                <w:color w:val="000000"/>
                <w:sz w:val="22"/>
                <w:szCs w:val="22"/>
                <w:lang w:val="uk-UA"/>
              </w:rPr>
              <w:t>Критерії відповідності</w:t>
            </w:r>
            <w:r>
              <w:rPr>
                <w:rFonts w:ascii="Times New Roman" w:eastAsia="Times New Roman" w:hAnsi="Times New Roman" w:cs="Times New Roman"/>
                <w:color w:val="000000"/>
                <w:sz w:val="22"/>
                <w:szCs w:val="22"/>
              </w:rPr>
              <w:t>:</w:t>
            </w:r>
          </w:p>
          <w:p w14:paraId="1D7B2C1D" w14:textId="2335F8D0" w:rsidR="007B249F" w:rsidRPr="007B249F" w:rsidRDefault="007B249F" w:rsidP="007B249F">
            <w:pPr>
              <w:pStyle w:val="ListParagraph"/>
              <w:widowControl w:val="0"/>
              <w:numPr>
                <w:ilvl w:val="0"/>
                <w:numId w:val="23"/>
              </w:numPr>
              <w:spacing w:after="0" w:line="240" w:lineRule="auto"/>
              <w:rPr>
                <w:color w:val="auto"/>
                <w:sz w:val="20"/>
                <w:szCs w:val="20"/>
                <w:lang w:val="en-US"/>
              </w:rPr>
            </w:pPr>
            <w:r w:rsidRPr="007B249F">
              <w:rPr>
                <w:color w:val="auto"/>
                <w:sz w:val="20"/>
                <w:szCs w:val="20"/>
                <w:lang w:val="en-US"/>
              </w:rPr>
              <w:t>Чинна реєстрація компанії</w:t>
            </w:r>
          </w:p>
          <w:p w14:paraId="19582503" w14:textId="41142476" w:rsidR="007B249F" w:rsidRPr="00A3761F" w:rsidRDefault="007B249F" w:rsidP="007B249F">
            <w:pPr>
              <w:pStyle w:val="ListParagraph"/>
              <w:widowControl w:val="0"/>
              <w:numPr>
                <w:ilvl w:val="0"/>
                <w:numId w:val="23"/>
              </w:numPr>
              <w:spacing w:after="0" w:line="240" w:lineRule="auto"/>
              <w:rPr>
                <w:color w:val="auto"/>
                <w:sz w:val="20"/>
                <w:szCs w:val="20"/>
                <w:lang w:val="ru-RU"/>
              </w:rPr>
            </w:pPr>
            <w:r w:rsidRPr="00A3761F">
              <w:rPr>
                <w:color w:val="auto"/>
                <w:sz w:val="20"/>
                <w:szCs w:val="20"/>
                <w:lang w:val="ru-RU"/>
              </w:rPr>
              <w:t>Нещодавні документи про сплату податків</w:t>
            </w:r>
          </w:p>
          <w:p w14:paraId="65909AB6" w14:textId="16B63488" w:rsidR="007B249F" w:rsidRPr="00A3761F" w:rsidRDefault="007B249F" w:rsidP="007B249F">
            <w:pPr>
              <w:pStyle w:val="ListParagraph"/>
              <w:widowControl w:val="0"/>
              <w:numPr>
                <w:ilvl w:val="0"/>
                <w:numId w:val="23"/>
              </w:numPr>
              <w:spacing w:after="0" w:line="240" w:lineRule="auto"/>
              <w:rPr>
                <w:color w:val="auto"/>
                <w:sz w:val="20"/>
                <w:szCs w:val="20"/>
                <w:lang w:val="ru-RU"/>
              </w:rPr>
            </w:pPr>
            <w:r w:rsidRPr="00A3761F">
              <w:rPr>
                <w:color w:val="auto"/>
                <w:sz w:val="20"/>
                <w:szCs w:val="20"/>
                <w:lang w:val="ru-RU"/>
              </w:rPr>
              <w:t>Чинний дозвіл на провадження відповідної господарської діяльності</w:t>
            </w:r>
          </w:p>
          <w:p w14:paraId="778C21EA" w14:textId="14223204" w:rsidR="007B249F" w:rsidRPr="00A3761F" w:rsidRDefault="007B249F" w:rsidP="007B249F">
            <w:pPr>
              <w:pStyle w:val="ListParagraph"/>
              <w:widowControl w:val="0"/>
              <w:numPr>
                <w:ilvl w:val="0"/>
                <w:numId w:val="23"/>
              </w:numPr>
              <w:spacing w:after="0" w:line="240" w:lineRule="auto"/>
              <w:rPr>
                <w:color w:val="auto"/>
                <w:sz w:val="20"/>
                <w:szCs w:val="20"/>
                <w:lang w:val="ru-RU"/>
              </w:rPr>
            </w:pPr>
            <w:r w:rsidRPr="00A3761F">
              <w:rPr>
                <w:color w:val="auto"/>
                <w:sz w:val="20"/>
                <w:szCs w:val="20"/>
                <w:lang w:val="ru-RU"/>
              </w:rPr>
              <w:t>Сертифікати аналізів (</w:t>
            </w:r>
            <w:r w:rsidRPr="007B249F">
              <w:rPr>
                <w:color w:val="auto"/>
                <w:sz w:val="20"/>
                <w:szCs w:val="20"/>
                <w:lang w:val="en-US"/>
              </w:rPr>
              <w:t>CoAS</w:t>
            </w:r>
            <w:r w:rsidRPr="00A3761F">
              <w:rPr>
                <w:color w:val="auto"/>
                <w:sz w:val="20"/>
                <w:szCs w:val="20"/>
                <w:lang w:val="ru-RU"/>
              </w:rPr>
              <w:t>) від джерела (місце придбання)</w:t>
            </w:r>
          </w:p>
          <w:p w14:paraId="55FDFA21" w14:textId="5176A738" w:rsidR="007B249F" w:rsidRPr="00A3761F" w:rsidRDefault="007B249F" w:rsidP="007B249F">
            <w:pPr>
              <w:pStyle w:val="ListParagraph"/>
              <w:widowControl w:val="0"/>
              <w:numPr>
                <w:ilvl w:val="0"/>
                <w:numId w:val="23"/>
              </w:numPr>
              <w:spacing w:after="0" w:line="240" w:lineRule="auto"/>
              <w:rPr>
                <w:color w:val="auto"/>
                <w:sz w:val="20"/>
                <w:szCs w:val="20"/>
                <w:lang w:val="ru-RU"/>
              </w:rPr>
            </w:pPr>
            <w:r w:rsidRPr="00A3761F">
              <w:rPr>
                <w:color w:val="auto"/>
                <w:sz w:val="20"/>
                <w:szCs w:val="20"/>
                <w:lang w:val="ru-RU"/>
              </w:rPr>
              <w:t>Супровідний лист від інших неурядових організацій щодо доставлення подібних наборів</w:t>
            </w:r>
          </w:p>
          <w:p w14:paraId="6F0917FB" w14:textId="77346984" w:rsidR="006F02E9" w:rsidRPr="00004E25" w:rsidRDefault="007B249F" w:rsidP="007B249F">
            <w:pPr>
              <w:pStyle w:val="ListParagraph"/>
              <w:widowControl w:val="0"/>
              <w:numPr>
                <w:ilvl w:val="0"/>
                <w:numId w:val="23"/>
              </w:numPr>
              <w:spacing w:after="0" w:line="240" w:lineRule="auto"/>
              <w:rPr>
                <w:rFonts w:asciiTheme="majorBidi" w:eastAsia="Times New Roman" w:hAnsiTheme="majorBidi" w:cstheme="majorBidi"/>
                <w:b/>
                <w:bCs/>
                <w:color w:val="C00000"/>
                <w:sz w:val="28"/>
                <w:szCs w:val="28"/>
                <w:rtl/>
                <w:lang w:bidi="ar-JO"/>
              </w:rPr>
            </w:pPr>
            <w:r w:rsidRPr="00A3761F">
              <w:rPr>
                <w:color w:val="auto"/>
                <w:sz w:val="20"/>
                <w:szCs w:val="20"/>
                <w:lang w:val="ru-RU"/>
              </w:rPr>
              <w:t xml:space="preserve">Можливість пройти перевірку якості харчових продуктів </w:t>
            </w:r>
            <w:r w:rsidRPr="007B249F">
              <w:rPr>
                <w:color w:val="auto"/>
                <w:sz w:val="20"/>
                <w:szCs w:val="20"/>
                <w:lang w:val="en-US"/>
              </w:rPr>
              <w:t>ECHO</w:t>
            </w:r>
            <w:r w:rsidRPr="00A3761F">
              <w:rPr>
                <w:color w:val="auto"/>
                <w:sz w:val="20"/>
                <w:szCs w:val="20"/>
                <w:lang w:val="ru-RU"/>
              </w:rPr>
              <w:t>/</w:t>
            </w:r>
            <w:r w:rsidRPr="007B249F">
              <w:rPr>
                <w:color w:val="auto"/>
                <w:sz w:val="20"/>
                <w:szCs w:val="20"/>
                <w:lang w:val="en-US"/>
              </w:rPr>
              <w:t>EU</w:t>
            </w:r>
            <w:r w:rsidRPr="00A3761F">
              <w:rPr>
                <w:color w:val="auto"/>
                <w:sz w:val="20"/>
                <w:szCs w:val="20"/>
                <w:lang w:val="ru-RU"/>
              </w:rPr>
              <w:t xml:space="preserve"> стороннім моніторинговим агентством</w:t>
            </w:r>
          </w:p>
        </w:tc>
      </w:tr>
      <w:tr w:rsidR="00004E25" w:rsidRPr="00333A50" w14:paraId="66C39832" w14:textId="77777777" w:rsidTr="00B652E5">
        <w:trPr>
          <w:trHeight w:val="344"/>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EE70EE" w14:textId="77777777" w:rsidR="00004E25" w:rsidRDefault="00004E25" w:rsidP="00004E2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7D6F4F6C" w14:textId="3CC3A9CB" w:rsidR="00004E25" w:rsidRDefault="00004E25" w:rsidP="00004E2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w:t>
            </w:r>
            <w:r w:rsidR="005C1C9A" w:rsidRPr="005C1C9A">
              <w:rPr>
                <w:rFonts w:ascii="Times New Roman" w:eastAsia="Times New Roman" w:hAnsi="Times New Roman" w:cs="Times New Roman"/>
                <w:color w:val="000000"/>
                <w:sz w:val="22"/>
                <w:szCs w:val="22"/>
              </w:rPr>
              <w:t>service provider</w:t>
            </w:r>
            <w:r>
              <w:rPr>
                <w:rFonts w:ascii="Times New Roman" w:eastAsia="Times New Roman" w:hAnsi="Times New Roman" w:cs="Times New Roman"/>
                <w:color w:val="000000"/>
                <w:sz w:val="22"/>
                <w:szCs w:val="22"/>
              </w:rPr>
              <w:t xml:space="preserve">, the lack of these items has the potential to severely and negatively impact the technical evaluation of an offer. </w:t>
            </w:r>
          </w:p>
          <w:p w14:paraId="3246D0D4" w14:textId="6CD9FCC8" w:rsidR="00004E25" w:rsidRPr="00700381" w:rsidRDefault="00700381" w:rsidP="00700381">
            <w:pPr>
              <w:widowControl w:val="0"/>
              <w:spacing w:after="160" w:line="288" w:lineRule="auto"/>
              <w:jc w:val="both"/>
              <w:rPr>
                <w:rFonts w:ascii="Times New Roman" w:eastAsia="Times New Roman" w:hAnsi="Times New Roman" w:cs="Times New Roman"/>
                <w:b/>
                <w:color w:val="000000"/>
                <w:sz w:val="22"/>
                <w:szCs w:val="22"/>
              </w:rPr>
            </w:pPr>
            <w:r w:rsidRPr="00700381">
              <w:rPr>
                <w:rFonts w:ascii="Times New Roman" w:eastAsia="Times New Roman" w:hAnsi="Times New Roman" w:cs="Times New Roman"/>
                <w:b/>
                <w:color w:val="000000"/>
                <w:sz w:val="22"/>
                <w:szCs w:val="22"/>
                <w:lang w:val="uk-UA"/>
              </w:rPr>
              <w:t>1.</w:t>
            </w:r>
            <w:r>
              <w:rPr>
                <w:rFonts w:ascii="Times New Roman" w:eastAsia="Times New Roman" w:hAnsi="Times New Roman" w:cs="Times New Roman"/>
                <w:b/>
                <w:color w:val="000000"/>
                <w:sz w:val="22"/>
                <w:szCs w:val="22"/>
              </w:rPr>
              <w:t xml:space="preserve"> </w:t>
            </w:r>
            <w:r w:rsidR="00E9534B" w:rsidRPr="00700381">
              <w:rPr>
                <w:rFonts w:ascii="Times New Roman" w:eastAsia="Times New Roman" w:hAnsi="Times New Roman" w:cs="Times New Roman"/>
                <w:b/>
                <w:color w:val="000000"/>
                <w:sz w:val="22"/>
                <w:szCs w:val="22"/>
              </w:rPr>
              <w:t xml:space="preserve">Country Minimum Standards for </w:t>
            </w:r>
            <w:r w:rsidR="005C1C9A" w:rsidRPr="005C1C9A">
              <w:rPr>
                <w:rFonts w:ascii="Times New Roman" w:eastAsia="Times New Roman" w:hAnsi="Times New Roman" w:cs="Times New Roman"/>
                <w:b/>
                <w:color w:val="000000"/>
                <w:sz w:val="22"/>
                <w:szCs w:val="22"/>
              </w:rPr>
              <w:t>service provider</w:t>
            </w:r>
            <w:r w:rsidR="00004E25" w:rsidRPr="00700381">
              <w:rPr>
                <w:rFonts w:ascii="Times New Roman" w:eastAsia="Times New Roman" w:hAnsi="Times New Roman" w:cs="Times New Roman"/>
                <w:b/>
                <w:color w:val="000000"/>
                <w:sz w:val="22"/>
                <w:szCs w:val="22"/>
              </w:rPr>
              <w:t>:</w:t>
            </w:r>
          </w:p>
          <w:p w14:paraId="37018FCB" w14:textId="77777777" w:rsidR="003E489D" w:rsidRPr="003E489D" w:rsidRDefault="003E489D" w:rsidP="003E489D">
            <w:pPr>
              <w:pStyle w:val="ListParagraph"/>
              <w:numPr>
                <w:ilvl w:val="0"/>
                <w:numId w:val="23"/>
              </w:numPr>
              <w:rPr>
                <w:color w:val="auto"/>
                <w:sz w:val="20"/>
                <w:szCs w:val="20"/>
                <w:lang w:val="en-US"/>
              </w:rPr>
            </w:pPr>
            <w:r w:rsidRPr="003E489D">
              <w:rPr>
                <w:color w:val="auto"/>
                <w:sz w:val="20"/>
                <w:szCs w:val="20"/>
                <w:lang w:val="en-US"/>
              </w:rPr>
              <w:t>Valid Company Registration</w:t>
            </w:r>
          </w:p>
          <w:p w14:paraId="51F628ED" w14:textId="77777777" w:rsidR="003E489D" w:rsidRPr="003E489D" w:rsidRDefault="003E489D" w:rsidP="003E489D">
            <w:pPr>
              <w:pStyle w:val="ListParagraph"/>
              <w:numPr>
                <w:ilvl w:val="0"/>
                <w:numId w:val="23"/>
              </w:numPr>
              <w:rPr>
                <w:color w:val="auto"/>
                <w:sz w:val="20"/>
                <w:szCs w:val="20"/>
                <w:lang w:val="en-US"/>
              </w:rPr>
            </w:pPr>
            <w:r w:rsidRPr="003E489D">
              <w:rPr>
                <w:color w:val="auto"/>
                <w:sz w:val="20"/>
                <w:szCs w:val="20"/>
                <w:lang w:val="en-US"/>
              </w:rPr>
              <w:t>Recent Tax Clearance documents</w:t>
            </w:r>
          </w:p>
          <w:p w14:paraId="6B8CDF31" w14:textId="77777777" w:rsidR="003E489D" w:rsidRPr="003E489D" w:rsidRDefault="003E489D" w:rsidP="003E489D">
            <w:pPr>
              <w:pStyle w:val="ListParagraph"/>
              <w:numPr>
                <w:ilvl w:val="0"/>
                <w:numId w:val="23"/>
              </w:numPr>
              <w:rPr>
                <w:color w:val="auto"/>
                <w:sz w:val="20"/>
                <w:szCs w:val="20"/>
                <w:lang w:val="en-US"/>
              </w:rPr>
            </w:pPr>
            <w:r w:rsidRPr="003E489D">
              <w:rPr>
                <w:color w:val="auto"/>
                <w:sz w:val="20"/>
                <w:szCs w:val="20"/>
                <w:lang w:val="en-US"/>
              </w:rPr>
              <w:lastRenderedPageBreak/>
              <w:t>Valid permit for conducting relevant economic activity</w:t>
            </w:r>
          </w:p>
          <w:p w14:paraId="165B4580" w14:textId="77777777" w:rsidR="003E489D" w:rsidRPr="003E489D" w:rsidRDefault="003E489D" w:rsidP="003E489D">
            <w:pPr>
              <w:pStyle w:val="ListParagraph"/>
              <w:numPr>
                <w:ilvl w:val="0"/>
                <w:numId w:val="23"/>
              </w:numPr>
              <w:rPr>
                <w:color w:val="auto"/>
                <w:sz w:val="20"/>
                <w:szCs w:val="20"/>
                <w:lang w:val="en-US"/>
              </w:rPr>
            </w:pPr>
            <w:r w:rsidRPr="003E489D">
              <w:rPr>
                <w:color w:val="auto"/>
                <w:sz w:val="20"/>
                <w:szCs w:val="20"/>
                <w:lang w:val="en-US"/>
              </w:rPr>
              <w:t>Certificates of Analyses (CoAs) at the source (location of the purchase)</w:t>
            </w:r>
          </w:p>
          <w:p w14:paraId="59866BAD" w14:textId="1BF9417E" w:rsidR="00004E25" w:rsidRDefault="00EB1EC4" w:rsidP="00004E2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lang w:val="en-US"/>
              </w:rPr>
              <w:t>2</w:t>
            </w:r>
            <w:r w:rsidR="00A142E6">
              <w:rPr>
                <w:rFonts w:ascii="Times New Roman" w:eastAsia="Times New Roman" w:hAnsi="Times New Roman" w:cs="Times New Roman"/>
                <w:b/>
                <w:color w:val="000000"/>
                <w:sz w:val="22"/>
                <w:szCs w:val="22"/>
                <w:lang w:val="uk-UA"/>
              </w:rPr>
              <w:t>.</w:t>
            </w:r>
            <w:r w:rsidR="00484B57" w:rsidRPr="00484B57">
              <w:rPr>
                <w:rFonts w:ascii="Times New Roman" w:eastAsia="Times New Roman" w:hAnsi="Times New Roman" w:cs="Times New Roman"/>
                <w:b/>
                <w:color w:val="000000"/>
                <w:sz w:val="22"/>
                <w:szCs w:val="22"/>
              </w:rPr>
              <w:t>Technical proposal that includes</w:t>
            </w:r>
            <w:r w:rsidR="00004E25">
              <w:rPr>
                <w:rFonts w:ascii="Times New Roman" w:eastAsia="Times New Roman" w:hAnsi="Times New Roman" w:cs="Times New Roman"/>
                <w:b/>
                <w:color w:val="000000"/>
                <w:sz w:val="22"/>
                <w:szCs w:val="22"/>
              </w:rPr>
              <w:t xml:space="preserve">: </w:t>
            </w:r>
          </w:p>
          <w:p w14:paraId="2F8E591A" w14:textId="5F67B7DB" w:rsidR="00DD59AB" w:rsidRPr="00DD59AB" w:rsidRDefault="00DD59AB" w:rsidP="00DD59AB">
            <w:pPr>
              <w:pStyle w:val="ListParagraph"/>
              <w:numPr>
                <w:ilvl w:val="0"/>
                <w:numId w:val="23"/>
              </w:numPr>
              <w:rPr>
                <w:color w:val="auto"/>
                <w:sz w:val="20"/>
                <w:szCs w:val="20"/>
                <w:lang w:val="en-US"/>
              </w:rPr>
            </w:pPr>
            <w:r w:rsidRPr="00DD59AB">
              <w:rPr>
                <w:color w:val="auto"/>
                <w:sz w:val="20"/>
                <w:szCs w:val="20"/>
                <w:lang w:val="en-US"/>
              </w:rPr>
              <w:t>Proof of annual food safety and quality audits of suppliers</w:t>
            </w:r>
          </w:p>
          <w:p w14:paraId="02FD1629" w14:textId="1D057D5E" w:rsidR="00DD59AB" w:rsidRPr="00DD59AB" w:rsidRDefault="00DD59AB" w:rsidP="00DD59AB">
            <w:pPr>
              <w:pStyle w:val="ListParagraph"/>
              <w:numPr>
                <w:ilvl w:val="0"/>
                <w:numId w:val="23"/>
              </w:numPr>
              <w:rPr>
                <w:color w:val="auto"/>
                <w:sz w:val="20"/>
                <w:szCs w:val="20"/>
                <w:lang w:val="en-US"/>
              </w:rPr>
            </w:pPr>
            <w:r w:rsidRPr="00DD59AB">
              <w:rPr>
                <w:color w:val="auto"/>
                <w:sz w:val="20"/>
                <w:szCs w:val="20"/>
                <w:lang w:val="en-US"/>
              </w:rPr>
              <w:t>Pictures/Catalogue of each item with technical specifications detailed</w:t>
            </w:r>
          </w:p>
          <w:p w14:paraId="4247E2F5" w14:textId="0D3A656C" w:rsidR="00DD59AB" w:rsidRPr="00DD59AB" w:rsidRDefault="00DD59AB" w:rsidP="00DD59AB">
            <w:pPr>
              <w:pStyle w:val="ListParagraph"/>
              <w:numPr>
                <w:ilvl w:val="0"/>
                <w:numId w:val="23"/>
              </w:numPr>
              <w:rPr>
                <w:color w:val="auto"/>
                <w:sz w:val="20"/>
                <w:szCs w:val="20"/>
                <w:lang w:val="en-US"/>
              </w:rPr>
            </w:pPr>
            <w:r w:rsidRPr="00DD59AB">
              <w:rPr>
                <w:color w:val="auto"/>
                <w:sz w:val="20"/>
                <w:szCs w:val="20"/>
                <w:lang w:val="en-US"/>
              </w:rPr>
              <w:t>Documentation and pictures of the company owned/rented warehouse along with the size and location of the warehouse.</w:t>
            </w:r>
          </w:p>
          <w:p w14:paraId="5ADAB675" w14:textId="75764C44" w:rsidR="00DD59AB" w:rsidRPr="00DD59AB" w:rsidRDefault="00DD59AB" w:rsidP="00DD59AB">
            <w:pPr>
              <w:pStyle w:val="ListParagraph"/>
              <w:numPr>
                <w:ilvl w:val="0"/>
                <w:numId w:val="23"/>
              </w:numPr>
              <w:rPr>
                <w:color w:val="auto"/>
                <w:sz w:val="20"/>
                <w:szCs w:val="20"/>
                <w:lang w:val="en-US"/>
              </w:rPr>
            </w:pPr>
            <w:r w:rsidRPr="00DD59AB">
              <w:rPr>
                <w:color w:val="auto"/>
                <w:sz w:val="20"/>
                <w:szCs w:val="20"/>
                <w:lang w:val="en-US"/>
              </w:rPr>
              <w:t xml:space="preserve">Experience letter from other NGOs for delivering similar type of Kits </w:t>
            </w:r>
          </w:p>
          <w:p w14:paraId="707BA59E" w14:textId="18852744" w:rsidR="00FE0EB5" w:rsidRPr="00DD59AB" w:rsidRDefault="00DD59AB" w:rsidP="00DD59AB">
            <w:pPr>
              <w:pStyle w:val="ListParagraph"/>
              <w:numPr>
                <w:ilvl w:val="0"/>
                <w:numId w:val="23"/>
              </w:numPr>
              <w:rPr>
                <w:color w:val="auto"/>
                <w:sz w:val="20"/>
                <w:szCs w:val="20"/>
                <w:lang w:val="en-US"/>
              </w:rPr>
            </w:pPr>
            <w:r w:rsidRPr="00DD59AB">
              <w:rPr>
                <w:color w:val="auto"/>
                <w:sz w:val="20"/>
                <w:szCs w:val="20"/>
                <w:lang w:val="en-US"/>
              </w:rPr>
              <w:t xml:space="preserve">Documentation / pictures of transportation vehicles / sub contract details. </w:t>
            </w:r>
          </w:p>
          <w:p w14:paraId="4E996609" w14:textId="77777777" w:rsidR="00DD59AB" w:rsidRPr="00175F49" w:rsidRDefault="00DD59AB" w:rsidP="00DD59AB">
            <w:pPr>
              <w:widowControl w:val="0"/>
              <w:spacing w:after="0" w:line="240" w:lineRule="auto"/>
              <w:jc w:val="both"/>
              <w:rPr>
                <w:rFonts w:ascii="Times New Roman" w:eastAsia="Times New Roman" w:hAnsi="Times New Roman" w:cs="Times New Roman"/>
                <w:b/>
                <w:color w:val="000000"/>
                <w:sz w:val="22"/>
                <w:szCs w:val="22"/>
                <w:lang w:val="uk-UA"/>
              </w:rPr>
            </w:pPr>
          </w:p>
          <w:p w14:paraId="2BB53357" w14:textId="51A0A89B" w:rsidR="00004E25" w:rsidRDefault="00004E25" w:rsidP="00004E25">
            <w:pPr>
              <w:widowControl w:val="0"/>
              <w:spacing w:after="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Price Offer:</w:t>
            </w:r>
          </w:p>
          <w:p w14:paraId="6898DA98" w14:textId="77777777" w:rsidR="00F57D06" w:rsidRDefault="00004E25" w:rsidP="00004E2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p>
          <w:p w14:paraId="6ADC77FA" w14:textId="1D5104CB" w:rsidR="00004E25" w:rsidRDefault="00004E25" w:rsidP="00004E2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FF"/>
                <w:sz w:val="22"/>
                <w:szCs w:val="22"/>
              </w:rPr>
              <w:t xml:space="preserve">As a Fixed-Price contract, the price of the contract to be awarded will be an all-inclusive fixed price basis, either in the form of a total fixed price or a per-unit/deliverable fixed price. </w:t>
            </w:r>
            <w:r>
              <w:rPr>
                <w:rFonts w:ascii="Times New Roman" w:eastAsia="Times New Roman" w:hAnsi="Times New Roman" w:cs="Times New Roman"/>
                <w:color w:val="000000"/>
                <w:sz w:val="22"/>
                <w:szCs w:val="22"/>
              </w:rPr>
              <w:t>No profit, fees, taxes, or additional costs can be added after contract signing. Offerors must show unit prices, quantities, and total price, as displayed in the Offer Sheet in Section 4. All items must be clearly labeled and included in the total offered price.</w:t>
            </w:r>
          </w:p>
          <w:p w14:paraId="0B3013A2" w14:textId="617B2252" w:rsidR="00004E25" w:rsidRPr="00004E25" w:rsidRDefault="00004E25">
            <w:pPr>
              <w:widowControl w:val="0"/>
              <w:spacing w:after="0" w:line="240" w:lineRule="auto"/>
              <w:jc w:val="both"/>
              <w:rPr>
                <w:rFonts w:asciiTheme="majorBidi" w:eastAsia="Times New Roman" w:hAnsiTheme="majorBidi" w:cstheme="majorBidi"/>
                <w:b/>
                <w:color w:val="auto"/>
              </w:rPr>
            </w:pPr>
            <w:r>
              <w:rPr>
                <w:rFonts w:ascii="Times New Roman" w:eastAsia="Times New Roman" w:hAnsi="Times New Roman" w:cs="Times New Roman"/>
                <w:color w:val="000000"/>
                <w:sz w:val="22"/>
                <w:szCs w:val="22"/>
              </w:rPr>
              <w:t xml:space="preserve">Offerors </w:t>
            </w:r>
            <w:r>
              <w:rPr>
                <w:rFonts w:ascii="Times New Roman" w:eastAsia="Times New Roman" w:hAnsi="Times New Roman" w:cs="Times New Roman"/>
                <w:color w:val="0000FF"/>
                <w:sz w:val="22"/>
                <w:szCs w:val="22"/>
              </w:rPr>
              <w:t xml:space="preserve">must </w:t>
            </w:r>
            <w:r>
              <w:rPr>
                <w:rFonts w:ascii="Times New Roman" w:eastAsia="Times New Roman" w:hAnsi="Times New Roman" w:cs="Times New Roman"/>
                <w:color w:val="000000"/>
                <w:sz w:val="22"/>
                <w:szCs w:val="22"/>
              </w:rPr>
              <w:t xml:space="preserve">include VAT and customs duties in their offer </w:t>
            </w:r>
          </w:p>
        </w:tc>
        <w:tc>
          <w:tcPr>
            <w:tcW w:w="2441" w:type="pct"/>
            <w:tcBorders>
              <w:top w:val="single" w:sz="4" w:space="0" w:color="auto"/>
              <w:left w:val="single" w:sz="4" w:space="0" w:color="auto"/>
              <w:bottom w:val="single" w:sz="4" w:space="0" w:color="auto"/>
              <w:right w:val="single" w:sz="4" w:space="0" w:color="auto"/>
            </w:tcBorders>
          </w:tcPr>
          <w:p w14:paraId="25867000" w14:textId="77777777" w:rsidR="00004E25" w:rsidRPr="009B6066" w:rsidRDefault="00004E25" w:rsidP="00004E25">
            <w:pPr>
              <w:widowControl w:val="0"/>
              <w:spacing w:after="160" w:line="240" w:lineRule="auto"/>
              <w:jc w:val="both"/>
              <w:rPr>
                <w:rFonts w:ascii="Times New Roman" w:eastAsia="Times New Roman" w:hAnsi="Times New Roman" w:cs="Times New Roman"/>
                <w:b/>
                <w:color w:val="000000"/>
                <w:sz w:val="22"/>
                <w:szCs w:val="22"/>
                <w:lang w:val="ru-RU"/>
              </w:rPr>
            </w:pPr>
            <w:r w:rsidRPr="009B6066">
              <w:rPr>
                <w:rFonts w:ascii="Times New Roman" w:eastAsia="Times New Roman" w:hAnsi="Times New Roman" w:cs="Times New Roman"/>
                <w:b/>
                <w:color w:val="000000"/>
                <w:sz w:val="22"/>
                <w:szCs w:val="22"/>
                <w:lang w:val="ru-RU"/>
              </w:rPr>
              <w:lastRenderedPageBreak/>
              <w:t>3.3</w:t>
            </w:r>
            <w:r w:rsidRPr="009B6066">
              <w:rPr>
                <w:rFonts w:ascii="Times New Roman" w:eastAsia="Times New Roman" w:hAnsi="Times New Roman" w:cs="Times New Roman"/>
                <w:b/>
                <w:color w:val="000000"/>
                <w:sz w:val="22"/>
                <w:szCs w:val="22"/>
                <w:lang w:val="ru-RU"/>
              </w:rPr>
              <w:tab/>
              <w:t>Заявки на участь у тендері</w:t>
            </w:r>
          </w:p>
          <w:p w14:paraId="31838798" w14:textId="77777777" w:rsidR="00004E25" w:rsidRPr="009B6066" w:rsidRDefault="00004E25" w:rsidP="00004E25">
            <w:pPr>
              <w:widowControl w:val="0"/>
              <w:spacing w:after="160" w:line="240" w:lineRule="auto"/>
              <w:jc w:val="both"/>
              <w:rPr>
                <w:rFonts w:ascii="Times New Roman" w:eastAsia="Times New Roman" w:hAnsi="Times New Roman" w:cs="Times New Roman"/>
                <w:color w:val="000000"/>
                <w:sz w:val="22"/>
                <w:szCs w:val="22"/>
                <w:lang w:val="ru-RU"/>
              </w:rPr>
            </w:pPr>
            <w:r w:rsidRPr="009B6066">
              <w:rPr>
                <w:rFonts w:ascii="Times New Roman" w:eastAsia="Times New Roman" w:hAnsi="Times New Roman" w:cs="Times New Roman"/>
                <w:color w:val="000000"/>
                <w:sz w:val="22"/>
                <w:szCs w:val="22"/>
                <w:lang w:val="ru-RU"/>
              </w:rPr>
              <w:t xml:space="preserve">Документи та необхідна інформація, зазначені в заявках на участь у тендері, потрібні для підтвердження критеріїв відповідності та проведення технічної оцінки отриманих пропозицій (і належної перевірки). Хоча відсутність цих документів та/або інформації не означає обов’язкової дискваліфікації постачальників, відсутність цих елементів може серйозно та негативно вплинути на технічну оцінку пропозиції. </w:t>
            </w:r>
          </w:p>
          <w:p w14:paraId="1DF592A9" w14:textId="62CC2CE3" w:rsidR="00004E25" w:rsidRPr="004F2DAF" w:rsidRDefault="00700381" w:rsidP="009B6066">
            <w:pPr>
              <w:widowControl w:val="0"/>
              <w:spacing w:after="160" w:line="240" w:lineRule="auto"/>
              <w:jc w:val="both"/>
              <w:rPr>
                <w:rFonts w:ascii="Times New Roman" w:eastAsia="Times New Roman" w:hAnsi="Times New Roman" w:cs="Times New Roman"/>
                <w:b/>
                <w:color w:val="000000"/>
                <w:sz w:val="22"/>
                <w:szCs w:val="22"/>
                <w:lang w:val="ru-RU"/>
              </w:rPr>
            </w:pPr>
            <w:r>
              <w:rPr>
                <w:rFonts w:ascii="Times New Roman" w:eastAsia="Times New Roman" w:hAnsi="Times New Roman" w:cs="Times New Roman"/>
                <w:b/>
                <w:color w:val="000000"/>
                <w:sz w:val="22"/>
                <w:szCs w:val="22"/>
                <w:lang w:val="ru-RU"/>
              </w:rPr>
              <w:t xml:space="preserve">1. </w:t>
            </w:r>
            <w:r w:rsidR="004F2DAF" w:rsidRPr="004F2DAF">
              <w:rPr>
                <w:rFonts w:ascii="Times New Roman" w:eastAsia="Times New Roman" w:hAnsi="Times New Roman" w:cs="Times New Roman"/>
                <w:b/>
                <w:color w:val="000000"/>
                <w:sz w:val="22"/>
                <w:szCs w:val="22"/>
                <w:lang w:val="ru-RU"/>
              </w:rPr>
              <w:t>Мінімальні стандарти для постачальників</w:t>
            </w:r>
            <w:r w:rsidR="00004E25" w:rsidRPr="004F2DAF">
              <w:rPr>
                <w:rFonts w:ascii="Times New Roman" w:eastAsia="Times New Roman" w:hAnsi="Times New Roman" w:cs="Times New Roman"/>
                <w:b/>
                <w:color w:val="000000"/>
                <w:sz w:val="22"/>
                <w:szCs w:val="22"/>
                <w:lang w:val="ru-RU"/>
              </w:rPr>
              <w:t>:</w:t>
            </w:r>
          </w:p>
          <w:p w14:paraId="6208D705" w14:textId="77777777" w:rsidR="003E489D" w:rsidRPr="003E489D" w:rsidRDefault="003E489D" w:rsidP="003E489D">
            <w:pPr>
              <w:pStyle w:val="ListParagraph"/>
              <w:widowControl w:val="0"/>
              <w:numPr>
                <w:ilvl w:val="0"/>
                <w:numId w:val="23"/>
              </w:numPr>
              <w:spacing w:after="160" w:line="288" w:lineRule="auto"/>
              <w:jc w:val="both"/>
              <w:rPr>
                <w:color w:val="auto"/>
                <w:sz w:val="20"/>
                <w:szCs w:val="20"/>
                <w:lang w:val="ru-RU"/>
              </w:rPr>
            </w:pPr>
            <w:r w:rsidRPr="003E489D">
              <w:rPr>
                <w:color w:val="auto"/>
                <w:sz w:val="20"/>
                <w:szCs w:val="20"/>
                <w:lang w:val="ru-RU"/>
              </w:rPr>
              <w:t>Чинна реєстрація компанії</w:t>
            </w:r>
          </w:p>
          <w:p w14:paraId="082DC54B" w14:textId="77777777" w:rsidR="003E489D" w:rsidRPr="003E489D" w:rsidRDefault="003E489D" w:rsidP="003E489D">
            <w:pPr>
              <w:pStyle w:val="ListParagraph"/>
              <w:widowControl w:val="0"/>
              <w:numPr>
                <w:ilvl w:val="0"/>
                <w:numId w:val="23"/>
              </w:numPr>
              <w:spacing w:after="160" w:line="288" w:lineRule="auto"/>
              <w:jc w:val="both"/>
              <w:rPr>
                <w:color w:val="auto"/>
                <w:sz w:val="20"/>
                <w:szCs w:val="20"/>
                <w:lang w:val="ru-RU"/>
              </w:rPr>
            </w:pPr>
            <w:r w:rsidRPr="003E489D">
              <w:rPr>
                <w:color w:val="auto"/>
                <w:sz w:val="20"/>
                <w:szCs w:val="20"/>
                <w:lang w:val="ru-RU"/>
              </w:rPr>
              <w:t>Нещодавні документи про сплату податків</w:t>
            </w:r>
          </w:p>
          <w:p w14:paraId="5EF685FE" w14:textId="77777777" w:rsidR="003E489D" w:rsidRPr="003E489D" w:rsidRDefault="003E489D" w:rsidP="003E489D">
            <w:pPr>
              <w:pStyle w:val="ListParagraph"/>
              <w:widowControl w:val="0"/>
              <w:numPr>
                <w:ilvl w:val="0"/>
                <w:numId w:val="23"/>
              </w:numPr>
              <w:spacing w:after="160" w:line="288" w:lineRule="auto"/>
              <w:jc w:val="both"/>
              <w:rPr>
                <w:color w:val="auto"/>
                <w:sz w:val="20"/>
                <w:szCs w:val="20"/>
                <w:lang w:val="ru-RU"/>
              </w:rPr>
            </w:pPr>
            <w:r w:rsidRPr="003E489D">
              <w:rPr>
                <w:color w:val="auto"/>
                <w:sz w:val="20"/>
                <w:szCs w:val="20"/>
                <w:lang w:val="ru-RU"/>
              </w:rPr>
              <w:t xml:space="preserve">Чинний дозвіл на провадження відповідної </w:t>
            </w:r>
            <w:r w:rsidRPr="003E489D">
              <w:rPr>
                <w:color w:val="auto"/>
                <w:sz w:val="20"/>
                <w:szCs w:val="20"/>
                <w:lang w:val="ru-RU"/>
              </w:rPr>
              <w:lastRenderedPageBreak/>
              <w:t>господарської діяльності</w:t>
            </w:r>
          </w:p>
          <w:p w14:paraId="327F4082" w14:textId="77777777" w:rsidR="003E489D" w:rsidRPr="003E489D" w:rsidRDefault="003E489D" w:rsidP="003E489D">
            <w:pPr>
              <w:pStyle w:val="ListParagraph"/>
              <w:widowControl w:val="0"/>
              <w:numPr>
                <w:ilvl w:val="0"/>
                <w:numId w:val="23"/>
              </w:numPr>
              <w:spacing w:after="160" w:line="288" w:lineRule="auto"/>
              <w:jc w:val="both"/>
              <w:rPr>
                <w:color w:val="auto"/>
                <w:sz w:val="20"/>
                <w:szCs w:val="20"/>
                <w:lang w:val="ru-RU"/>
              </w:rPr>
            </w:pPr>
            <w:r w:rsidRPr="003E489D">
              <w:rPr>
                <w:color w:val="auto"/>
                <w:sz w:val="20"/>
                <w:szCs w:val="20"/>
                <w:lang w:val="ru-RU"/>
              </w:rPr>
              <w:t>Сертифікати аналізів (CoAS) від джерела (місце придбання)</w:t>
            </w:r>
          </w:p>
          <w:p w14:paraId="7EB23C01" w14:textId="7C9A53BE" w:rsidR="0038266E" w:rsidRPr="0094506C" w:rsidRDefault="003E489D" w:rsidP="0094506C">
            <w:pPr>
              <w:widowControl w:val="0"/>
              <w:spacing w:after="160" w:line="288" w:lineRule="auto"/>
              <w:jc w:val="both"/>
              <w:rPr>
                <w:rFonts w:ascii="Times New Roman" w:eastAsia="Times New Roman" w:hAnsi="Times New Roman" w:cs="Times New Roman"/>
                <w:b/>
                <w:color w:val="000000"/>
                <w:sz w:val="22"/>
                <w:szCs w:val="22"/>
                <w:lang w:val="ru-RU"/>
              </w:rPr>
            </w:pPr>
            <w:r w:rsidRPr="00ED5C7A">
              <w:rPr>
                <w:rFonts w:ascii="Times New Roman" w:eastAsia="Times New Roman" w:hAnsi="Times New Roman" w:cs="Times New Roman"/>
                <w:b/>
                <w:color w:val="000000"/>
                <w:sz w:val="22"/>
                <w:szCs w:val="22"/>
                <w:lang w:val="ru-RU"/>
              </w:rPr>
              <w:t>2</w:t>
            </w:r>
            <w:r w:rsidR="00A142E6" w:rsidRPr="0094506C">
              <w:rPr>
                <w:rFonts w:ascii="Times New Roman" w:eastAsia="Times New Roman" w:hAnsi="Times New Roman" w:cs="Times New Roman"/>
                <w:b/>
                <w:color w:val="000000"/>
                <w:sz w:val="22"/>
                <w:szCs w:val="22"/>
                <w:lang w:val="ru-RU"/>
              </w:rPr>
              <w:t xml:space="preserve">. </w:t>
            </w:r>
            <w:r w:rsidR="00A14F0F" w:rsidRPr="0094506C">
              <w:rPr>
                <w:rFonts w:ascii="Times New Roman" w:eastAsia="Times New Roman" w:hAnsi="Times New Roman" w:cs="Times New Roman"/>
                <w:b/>
                <w:color w:val="000000"/>
                <w:sz w:val="22"/>
                <w:szCs w:val="22"/>
                <w:lang w:val="ru-RU"/>
              </w:rPr>
              <w:t>Технічна пропозиція, що включає</w:t>
            </w:r>
            <w:r w:rsidR="00004E25" w:rsidRPr="0094506C">
              <w:rPr>
                <w:rFonts w:ascii="Times New Roman" w:eastAsia="Times New Roman" w:hAnsi="Times New Roman" w:cs="Times New Roman"/>
                <w:b/>
                <w:color w:val="000000"/>
                <w:sz w:val="22"/>
                <w:szCs w:val="22"/>
                <w:lang w:val="ru-RU"/>
              </w:rPr>
              <w:t xml:space="preserve">: </w:t>
            </w:r>
          </w:p>
          <w:p w14:paraId="07E24C71" w14:textId="756B8471" w:rsidR="00ED5C7A" w:rsidRPr="00ED5C7A" w:rsidRDefault="00ED5C7A" w:rsidP="00ED5C7A">
            <w:pPr>
              <w:pStyle w:val="ListParagraph"/>
              <w:numPr>
                <w:ilvl w:val="0"/>
                <w:numId w:val="23"/>
              </w:numPr>
              <w:rPr>
                <w:color w:val="auto"/>
                <w:sz w:val="20"/>
                <w:szCs w:val="20"/>
                <w:lang w:val="ru-RU"/>
              </w:rPr>
            </w:pPr>
            <w:r w:rsidRPr="00ED5C7A">
              <w:rPr>
                <w:color w:val="auto"/>
                <w:sz w:val="20"/>
                <w:szCs w:val="20"/>
                <w:lang w:val="ru-RU"/>
              </w:rPr>
              <w:t>Підтвердження щорічних перевірок харчової безпеки та якості постачальників</w:t>
            </w:r>
          </w:p>
          <w:p w14:paraId="0F9B499F" w14:textId="4E089841" w:rsidR="00ED5C7A" w:rsidRPr="00ED5C7A" w:rsidRDefault="00ED5C7A" w:rsidP="00ED5C7A">
            <w:pPr>
              <w:pStyle w:val="ListParagraph"/>
              <w:numPr>
                <w:ilvl w:val="0"/>
                <w:numId w:val="23"/>
              </w:numPr>
              <w:rPr>
                <w:color w:val="auto"/>
                <w:sz w:val="20"/>
                <w:szCs w:val="20"/>
                <w:lang w:val="ru-RU"/>
              </w:rPr>
            </w:pPr>
            <w:r w:rsidRPr="00ED5C7A">
              <w:rPr>
                <w:color w:val="auto"/>
                <w:sz w:val="20"/>
                <w:szCs w:val="20"/>
                <w:lang w:val="ru-RU"/>
              </w:rPr>
              <w:t>Фотографії/каталог кожного товару з детальними технічними характеристиками</w:t>
            </w:r>
          </w:p>
          <w:p w14:paraId="5363FF93" w14:textId="74C33CC6" w:rsidR="00ED5C7A" w:rsidRPr="00ED5C7A" w:rsidRDefault="00ED5C7A" w:rsidP="00ED5C7A">
            <w:pPr>
              <w:pStyle w:val="ListParagraph"/>
              <w:numPr>
                <w:ilvl w:val="0"/>
                <w:numId w:val="23"/>
              </w:numPr>
              <w:rPr>
                <w:color w:val="auto"/>
                <w:sz w:val="20"/>
                <w:szCs w:val="20"/>
                <w:lang w:val="ru-RU"/>
              </w:rPr>
            </w:pPr>
            <w:r w:rsidRPr="00ED5C7A">
              <w:rPr>
                <w:color w:val="auto"/>
                <w:sz w:val="20"/>
                <w:szCs w:val="20"/>
                <w:lang w:val="ru-RU"/>
              </w:rPr>
              <w:t>Документація та фотографії складу компанії, який належить/орендується, разом із розміром і розташуванням складу.</w:t>
            </w:r>
          </w:p>
          <w:p w14:paraId="3E5087B0" w14:textId="0DEE5594" w:rsidR="00ED5C7A" w:rsidRPr="00ED5C7A" w:rsidRDefault="00ED5C7A" w:rsidP="00ED5C7A">
            <w:pPr>
              <w:pStyle w:val="ListParagraph"/>
              <w:numPr>
                <w:ilvl w:val="0"/>
                <w:numId w:val="23"/>
              </w:numPr>
              <w:rPr>
                <w:color w:val="auto"/>
                <w:sz w:val="20"/>
                <w:szCs w:val="20"/>
                <w:lang w:val="ru-RU"/>
              </w:rPr>
            </w:pPr>
            <w:r w:rsidRPr="00ED5C7A">
              <w:rPr>
                <w:color w:val="auto"/>
                <w:sz w:val="20"/>
                <w:szCs w:val="20"/>
                <w:lang w:val="ru-RU"/>
              </w:rPr>
              <w:t>Супровідний лист від інших неурядових організацій щодо доставлення подібних наборів</w:t>
            </w:r>
          </w:p>
          <w:p w14:paraId="799D4DD8" w14:textId="70FD4BD0" w:rsidR="00ED5C7A" w:rsidRPr="00ED5C7A" w:rsidRDefault="00ED5C7A" w:rsidP="006975AF">
            <w:pPr>
              <w:pStyle w:val="ListParagraph"/>
              <w:widowControl w:val="0"/>
              <w:numPr>
                <w:ilvl w:val="0"/>
                <w:numId w:val="23"/>
              </w:numPr>
              <w:spacing w:after="0" w:line="240" w:lineRule="auto"/>
              <w:jc w:val="both"/>
              <w:rPr>
                <w:rFonts w:ascii="Times New Roman" w:eastAsia="Times New Roman" w:hAnsi="Times New Roman" w:cs="Times New Roman"/>
                <w:bCs/>
                <w:color w:val="000000"/>
                <w:sz w:val="22"/>
                <w:szCs w:val="22"/>
                <w:lang w:val="ru-RU"/>
              </w:rPr>
            </w:pPr>
            <w:r w:rsidRPr="00ED5C7A">
              <w:rPr>
                <w:color w:val="auto"/>
                <w:sz w:val="20"/>
                <w:szCs w:val="20"/>
                <w:lang w:val="ru-RU"/>
              </w:rPr>
              <w:t>Документація / фотографії транспортних засобів / деталі субконтракту.</w:t>
            </w:r>
          </w:p>
          <w:p w14:paraId="30BAA249" w14:textId="77777777" w:rsidR="00ED5C7A" w:rsidRPr="00ED5C7A" w:rsidRDefault="00ED5C7A" w:rsidP="00ED5C7A">
            <w:pPr>
              <w:pStyle w:val="ListParagraph"/>
              <w:widowControl w:val="0"/>
              <w:spacing w:after="0" w:line="240" w:lineRule="auto"/>
              <w:ind w:left="644"/>
              <w:jc w:val="both"/>
              <w:rPr>
                <w:rFonts w:ascii="Times New Roman" w:eastAsia="Times New Roman" w:hAnsi="Times New Roman" w:cs="Times New Roman"/>
                <w:bCs/>
                <w:color w:val="000000"/>
                <w:sz w:val="22"/>
                <w:szCs w:val="22"/>
                <w:lang w:val="ru-RU"/>
              </w:rPr>
            </w:pPr>
          </w:p>
          <w:p w14:paraId="6EC1EE16" w14:textId="77777777" w:rsidR="00004E25" w:rsidRPr="009B6066" w:rsidRDefault="00004E25" w:rsidP="00004E25">
            <w:pPr>
              <w:widowControl w:val="0"/>
              <w:spacing w:after="0" w:line="240" w:lineRule="auto"/>
              <w:jc w:val="both"/>
              <w:rPr>
                <w:rFonts w:ascii="Times New Roman" w:eastAsia="Times New Roman" w:hAnsi="Times New Roman" w:cs="Times New Roman"/>
                <w:b/>
                <w:color w:val="000000"/>
                <w:sz w:val="22"/>
                <w:szCs w:val="22"/>
                <w:lang w:val="ru-RU"/>
              </w:rPr>
            </w:pPr>
            <w:r w:rsidRPr="009B6066">
              <w:rPr>
                <w:rFonts w:ascii="Times New Roman" w:eastAsia="Times New Roman" w:hAnsi="Times New Roman" w:cs="Times New Roman"/>
                <w:b/>
                <w:color w:val="000000"/>
                <w:sz w:val="22"/>
                <w:szCs w:val="22"/>
                <w:lang w:val="ru-RU"/>
              </w:rPr>
              <w:t>Цінова пропозиція:</w:t>
            </w:r>
          </w:p>
          <w:p w14:paraId="64C0FFBC" w14:textId="77777777" w:rsidR="00F57D06" w:rsidRPr="009B6066" w:rsidRDefault="00004E25" w:rsidP="00004E25">
            <w:pPr>
              <w:widowControl w:val="0"/>
              <w:spacing w:after="0" w:line="240" w:lineRule="auto"/>
              <w:jc w:val="both"/>
              <w:rPr>
                <w:rFonts w:ascii="Times New Roman" w:eastAsia="Times New Roman" w:hAnsi="Times New Roman" w:cs="Times New Roman"/>
                <w:color w:val="000000"/>
                <w:sz w:val="22"/>
                <w:szCs w:val="22"/>
                <w:lang w:val="ru-RU"/>
              </w:rPr>
            </w:pPr>
            <w:r w:rsidRPr="009B6066">
              <w:rPr>
                <w:rFonts w:ascii="Times New Roman" w:eastAsia="Times New Roman" w:hAnsi="Times New Roman" w:cs="Times New Roman"/>
                <w:color w:val="000000"/>
                <w:sz w:val="22"/>
                <w:szCs w:val="22"/>
                <w:lang w:val="ru-RU"/>
              </w:rPr>
              <w:t xml:space="preserve">Цінова пропозиція використовується для визначення того, яка пропозиція представляє найкраще співвідношення ціни та якості, і служить основою для переговорів перед укладенням договору. </w:t>
            </w:r>
          </w:p>
          <w:p w14:paraId="20D7BDED" w14:textId="0230AF95" w:rsidR="00004E25" w:rsidRPr="009B6066" w:rsidRDefault="00004E25" w:rsidP="00004E25">
            <w:pPr>
              <w:widowControl w:val="0"/>
              <w:spacing w:after="0" w:line="240" w:lineRule="auto"/>
              <w:jc w:val="both"/>
              <w:rPr>
                <w:rFonts w:ascii="Times New Roman" w:eastAsia="Times New Roman" w:hAnsi="Times New Roman" w:cs="Times New Roman"/>
                <w:color w:val="000000"/>
                <w:sz w:val="22"/>
                <w:szCs w:val="22"/>
                <w:lang w:val="ru-RU"/>
              </w:rPr>
            </w:pPr>
            <w:r w:rsidRPr="009B6066">
              <w:rPr>
                <w:rFonts w:ascii="Times New Roman" w:eastAsia="Times New Roman" w:hAnsi="Times New Roman" w:cs="Times New Roman"/>
                <w:color w:val="0000FF"/>
                <w:sz w:val="22"/>
                <w:szCs w:val="22"/>
                <w:lang w:val="ru-RU"/>
              </w:rPr>
              <w:t xml:space="preserve">Якщо це договір із фіксованою ціною, ціна договору, який буде укладено, визначатимеся на основі комплексної фіксованої ціни, або у формі загальної фіксованої ціни, або фіксованої ціни за одиницю/поставку. </w:t>
            </w:r>
            <w:r w:rsidRPr="009B6066">
              <w:rPr>
                <w:rFonts w:ascii="Times New Roman" w:eastAsia="Times New Roman" w:hAnsi="Times New Roman" w:cs="Times New Roman"/>
                <w:color w:val="000000"/>
                <w:sz w:val="22"/>
                <w:szCs w:val="22"/>
                <w:lang w:val="ru-RU"/>
              </w:rPr>
              <w:t>Ніякі прибутки, комісії, податки або додаткові витрати не можуть бути додані після підписання договору. Оференти повинні вказати ціни за одиницю, кількість і загальну ціну, як зазначено у Відомості Пропозицій в розділі 4. Усі позиції мають бути чітко марковані та включені до загальної запропонованої ціни.</w:t>
            </w:r>
          </w:p>
          <w:p w14:paraId="4E6DD650" w14:textId="65B58E13" w:rsidR="00004E25" w:rsidRPr="009B6066" w:rsidRDefault="00004E25" w:rsidP="00F57D06">
            <w:pPr>
              <w:pStyle w:val="ListParagraph"/>
              <w:widowControl w:val="0"/>
              <w:spacing w:after="0" w:line="240" w:lineRule="auto"/>
              <w:ind w:left="0"/>
              <w:jc w:val="both"/>
              <w:rPr>
                <w:rFonts w:asciiTheme="majorBidi" w:eastAsia="Times New Roman" w:hAnsiTheme="majorBidi" w:cstheme="majorBidi"/>
                <w:b/>
                <w:bCs/>
                <w:color w:val="C00000"/>
                <w:sz w:val="22"/>
                <w:szCs w:val="22"/>
                <w:rtl/>
                <w:lang w:bidi="ar-JO"/>
              </w:rPr>
            </w:pPr>
            <w:r w:rsidRPr="009B6066">
              <w:rPr>
                <w:rFonts w:ascii="Times New Roman" w:eastAsia="Times New Roman" w:hAnsi="Times New Roman" w:cs="Times New Roman"/>
                <w:color w:val="000000"/>
                <w:sz w:val="22"/>
                <w:szCs w:val="22"/>
                <w:lang w:val="ru-RU"/>
              </w:rPr>
              <w:t xml:space="preserve">Оференти </w:t>
            </w:r>
            <w:r w:rsidRPr="009B6066">
              <w:rPr>
                <w:rFonts w:ascii="Times New Roman" w:eastAsia="Times New Roman" w:hAnsi="Times New Roman" w:cs="Times New Roman"/>
                <w:color w:val="0070C0"/>
                <w:sz w:val="22"/>
                <w:szCs w:val="22"/>
                <w:lang w:val="ru-RU"/>
              </w:rPr>
              <w:t xml:space="preserve">повинні </w:t>
            </w:r>
            <w:r w:rsidRPr="009B6066">
              <w:rPr>
                <w:rFonts w:ascii="Times New Roman" w:eastAsia="Times New Roman" w:hAnsi="Times New Roman" w:cs="Times New Roman"/>
                <w:color w:val="000000"/>
                <w:sz w:val="22"/>
                <w:szCs w:val="22"/>
                <w:lang w:val="ru-RU"/>
              </w:rPr>
              <w:t>включати ПДВ</w:t>
            </w:r>
          </w:p>
        </w:tc>
      </w:tr>
      <w:tr w:rsidR="00004E25" w:rsidRPr="00610707" w14:paraId="43D6651C"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E3C891" w14:textId="77777777" w:rsidR="001543E4" w:rsidRDefault="001543E4" w:rsidP="001543E4">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657B59DF" w14:textId="73A1FED7" w:rsidR="00E87E76" w:rsidRPr="00CE1D1D" w:rsidRDefault="001543E4" w:rsidP="00E87E76">
            <w:pPr>
              <w:pStyle w:val="ListParagraph"/>
              <w:widowControl w:val="0"/>
              <w:spacing w:after="0" w:line="240" w:lineRule="auto"/>
              <w:ind w:left="360"/>
              <w:rPr>
                <w:rFonts w:ascii="Times New Roman" w:eastAsia="Times New Roman" w:hAnsi="Times New Roman" w:cs="Times New Roman"/>
                <w:color w:val="auto"/>
                <w:sz w:val="22"/>
                <w:szCs w:val="22"/>
              </w:rPr>
            </w:pPr>
            <w:r w:rsidRPr="001543E4">
              <w:rPr>
                <w:rFonts w:ascii="Times New Roman" w:eastAsia="Times New Roman" w:hAnsi="Times New Roman" w:cs="Times New Roman"/>
                <w:color w:val="000000"/>
                <w:sz w:val="22"/>
                <w:szCs w:val="22"/>
              </w:rPr>
              <w:t>Offers should be submitted in</w:t>
            </w:r>
            <w:r w:rsidRPr="00F57D06">
              <w:rPr>
                <w:rFonts w:ascii="Times New Roman" w:eastAsia="Times New Roman" w:hAnsi="Times New Roman" w:cs="Times New Roman"/>
                <w:color w:val="auto"/>
                <w:sz w:val="22"/>
                <w:szCs w:val="22"/>
              </w:rPr>
              <w:t xml:space="preserve">: </w:t>
            </w:r>
            <w:r w:rsidR="00CE1D1D">
              <w:rPr>
                <w:rFonts w:ascii="Times New Roman" w:eastAsia="Times New Roman" w:hAnsi="Times New Roman" w:cs="Times New Roman"/>
                <w:color w:val="auto"/>
                <w:sz w:val="22"/>
                <w:szCs w:val="22"/>
              </w:rPr>
              <w:t>USD</w:t>
            </w:r>
          </w:p>
          <w:p w14:paraId="78B2ADE5" w14:textId="33EB507B" w:rsidR="00004E25" w:rsidRPr="000E2C11" w:rsidRDefault="001543E4" w:rsidP="0035459B">
            <w:pPr>
              <w:pStyle w:val="ListParagraph"/>
              <w:widowControl w:val="0"/>
              <w:spacing w:after="0" w:line="240" w:lineRule="auto"/>
              <w:ind w:left="360"/>
              <w:rPr>
                <w:rFonts w:asciiTheme="majorBidi" w:eastAsia="Times New Roman" w:hAnsiTheme="majorBidi" w:cstheme="majorBidi"/>
                <w:color w:val="auto"/>
              </w:rPr>
            </w:pPr>
            <w:r w:rsidRPr="00F57D06">
              <w:rPr>
                <w:rFonts w:ascii="Times New Roman" w:eastAsia="Times New Roman" w:hAnsi="Times New Roman" w:cs="Times New Roman"/>
                <w:color w:val="auto"/>
                <w:sz w:val="22"/>
                <w:szCs w:val="22"/>
              </w:rPr>
              <w:t>Payments will be made in:</w:t>
            </w:r>
            <w:r w:rsidR="00BA2D19">
              <w:rPr>
                <w:rFonts w:ascii="Times New Roman" w:eastAsia="Times New Roman" w:hAnsi="Times New Roman" w:cs="Times New Roman"/>
                <w:color w:val="auto"/>
                <w:sz w:val="22"/>
                <w:szCs w:val="22"/>
                <w:lang w:val="uk-UA"/>
              </w:rPr>
              <w:t xml:space="preserve"> </w:t>
            </w:r>
            <w:r w:rsidR="00CF0C4F" w:rsidRPr="00CF0C4F">
              <w:rPr>
                <w:rFonts w:ascii="Times New Roman" w:eastAsia="Times New Roman" w:hAnsi="Times New Roman" w:cs="Times New Roman"/>
                <w:color w:val="auto"/>
                <w:sz w:val="22"/>
                <w:szCs w:val="22"/>
                <w:lang w:val="en-US"/>
              </w:rPr>
              <w:t xml:space="preserve">In </w:t>
            </w:r>
            <w:r w:rsidR="00CF0C4F">
              <w:rPr>
                <w:rFonts w:ascii="Times New Roman" w:eastAsia="Times New Roman" w:hAnsi="Times New Roman" w:cs="Times New Roman"/>
                <w:color w:val="auto"/>
                <w:sz w:val="22"/>
                <w:szCs w:val="22"/>
                <w:lang w:val="en-US"/>
              </w:rPr>
              <w:t>UAH</w:t>
            </w:r>
            <w:r w:rsidR="00CF0C4F" w:rsidRPr="00CF0C4F">
              <w:rPr>
                <w:rFonts w:ascii="Times New Roman" w:eastAsia="Times New Roman" w:hAnsi="Times New Roman" w:cs="Times New Roman"/>
                <w:color w:val="auto"/>
                <w:sz w:val="22"/>
                <w:szCs w:val="22"/>
                <w:lang w:val="en-US"/>
              </w:rPr>
              <w:t xml:space="preserve"> according to the exchange rate of the National Bank of Ukraine at the time of invoicing</w:t>
            </w:r>
          </w:p>
        </w:tc>
        <w:tc>
          <w:tcPr>
            <w:tcW w:w="2441" w:type="pct"/>
            <w:tcBorders>
              <w:top w:val="single" w:sz="4" w:space="0" w:color="auto"/>
              <w:left w:val="single" w:sz="4" w:space="0" w:color="auto"/>
              <w:bottom w:val="single" w:sz="4" w:space="0" w:color="auto"/>
              <w:right w:val="single" w:sz="4" w:space="0" w:color="auto"/>
            </w:tcBorders>
          </w:tcPr>
          <w:p w14:paraId="251E751A" w14:textId="2A429077" w:rsidR="001543E4" w:rsidRDefault="001543E4" w:rsidP="00425AFD">
            <w:pPr>
              <w:pStyle w:val="ListParagraph"/>
              <w:widowControl w:val="0"/>
              <w:numPr>
                <w:ilvl w:val="1"/>
                <w:numId w:val="14"/>
              </w:numPr>
              <w:spacing w:after="160" w:line="240" w:lineRule="auto"/>
              <w:rPr>
                <w:rFonts w:ascii="Times New Roman" w:eastAsia="Times New Roman" w:hAnsi="Times New Roman" w:cs="Times New Roman"/>
                <w:b/>
                <w:color w:val="000000"/>
                <w:sz w:val="22"/>
                <w:szCs w:val="22"/>
                <w:lang w:val="ru-RU"/>
              </w:rPr>
            </w:pPr>
            <w:r w:rsidRPr="001543E4">
              <w:rPr>
                <w:rFonts w:ascii="Times New Roman" w:eastAsia="Times New Roman" w:hAnsi="Times New Roman" w:cs="Times New Roman"/>
                <w:b/>
                <w:color w:val="000000"/>
                <w:sz w:val="22"/>
                <w:szCs w:val="22"/>
                <w:lang w:val="ru-RU"/>
              </w:rPr>
              <w:t>Валюта</w:t>
            </w:r>
          </w:p>
          <w:p w14:paraId="56ACFAA6" w14:textId="77777777" w:rsidR="001543E4" w:rsidRPr="001543E4" w:rsidRDefault="001543E4" w:rsidP="001543E4">
            <w:pPr>
              <w:pStyle w:val="ListParagraph"/>
              <w:widowControl w:val="0"/>
              <w:spacing w:after="160" w:line="240" w:lineRule="auto"/>
              <w:ind w:left="360"/>
              <w:rPr>
                <w:rFonts w:ascii="Times New Roman" w:eastAsia="Times New Roman" w:hAnsi="Times New Roman" w:cs="Times New Roman"/>
                <w:b/>
                <w:color w:val="000000"/>
                <w:sz w:val="22"/>
                <w:szCs w:val="22"/>
                <w:lang w:val="ru-RU"/>
              </w:rPr>
            </w:pPr>
          </w:p>
          <w:p w14:paraId="1D1EEAA8" w14:textId="06AED88D" w:rsidR="001543E4" w:rsidRDefault="001543E4" w:rsidP="00425AFD">
            <w:pPr>
              <w:pStyle w:val="ListParagraph"/>
              <w:widowControl w:val="0"/>
              <w:numPr>
                <w:ilvl w:val="0"/>
                <w:numId w:val="13"/>
              </w:numPr>
              <w:spacing w:after="0" w:line="240" w:lineRule="auto"/>
              <w:ind w:left="360"/>
              <w:rPr>
                <w:rFonts w:ascii="Times New Roman" w:eastAsia="Times New Roman" w:hAnsi="Times New Roman" w:cs="Times New Roman"/>
                <w:color w:val="auto"/>
                <w:sz w:val="22"/>
                <w:szCs w:val="22"/>
                <w:lang w:val="ru-RU"/>
              </w:rPr>
            </w:pPr>
            <w:r w:rsidRPr="001543E4">
              <w:rPr>
                <w:rFonts w:ascii="Times New Roman" w:eastAsia="Times New Roman" w:hAnsi="Times New Roman" w:cs="Times New Roman"/>
                <w:color w:val="auto"/>
                <w:sz w:val="22"/>
                <w:szCs w:val="22"/>
                <w:lang w:val="ru-RU"/>
              </w:rPr>
              <w:t xml:space="preserve">Пропозиції подаються в: доларах </w:t>
            </w:r>
            <w:r w:rsidR="00CE1D1D">
              <w:rPr>
                <w:rFonts w:ascii="Times New Roman" w:eastAsia="Times New Roman" w:hAnsi="Times New Roman" w:cs="Times New Roman"/>
                <w:color w:val="auto"/>
                <w:sz w:val="22"/>
                <w:szCs w:val="22"/>
                <w:lang w:val="ru-RU"/>
              </w:rPr>
              <w:t>США</w:t>
            </w:r>
          </w:p>
          <w:p w14:paraId="79C6346E" w14:textId="1A175780" w:rsidR="00004E25" w:rsidRPr="001543E4" w:rsidRDefault="001543E4" w:rsidP="00425AFD">
            <w:pPr>
              <w:pStyle w:val="ListParagraph"/>
              <w:widowControl w:val="0"/>
              <w:numPr>
                <w:ilvl w:val="0"/>
                <w:numId w:val="13"/>
              </w:numPr>
              <w:spacing w:after="0" w:line="240" w:lineRule="auto"/>
              <w:ind w:left="360"/>
              <w:rPr>
                <w:rFonts w:ascii="Times New Roman" w:eastAsia="Times New Roman" w:hAnsi="Times New Roman" w:cs="Times New Roman"/>
                <w:color w:val="auto"/>
                <w:sz w:val="22"/>
                <w:szCs w:val="22"/>
                <w:rtl/>
                <w:lang w:val="ru-RU"/>
              </w:rPr>
            </w:pPr>
            <w:r w:rsidRPr="001543E4">
              <w:rPr>
                <w:rFonts w:ascii="Times New Roman" w:eastAsia="Times New Roman" w:hAnsi="Times New Roman" w:cs="Times New Roman"/>
                <w:color w:val="auto"/>
                <w:sz w:val="22"/>
                <w:szCs w:val="22"/>
                <w:lang w:val="ru-RU"/>
              </w:rPr>
              <w:t xml:space="preserve">Платежі здійснюватимуться в: </w:t>
            </w:r>
            <w:r w:rsidR="00DB6DD6" w:rsidRPr="00DB6DD6">
              <w:rPr>
                <w:rFonts w:ascii="Times New Roman" w:eastAsia="Times New Roman" w:hAnsi="Times New Roman" w:cs="Times New Roman"/>
                <w:color w:val="auto"/>
                <w:sz w:val="22"/>
                <w:szCs w:val="22"/>
                <w:lang w:val="ru-RU"/>
              </w:rPr>
              <w:t>В ГРН згідно з курсом Національного Банку України на момент виставлення рахунку</w:t>
            </w:r>
          </w:p>
        </w:tc>
      </w:tr>
      <w:tr w:rsidR="00B652E5" w:rsidRPr="00610707" w14:paraId="7927C2D5"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63D01C" w14:textId="77777777" w:rsidR="00B652E5" w:rsidRPr="001C2B51" w:rsidRDefault="00B652E5" w:rsidP="00B652E5">
            <w:pPr>
              <w:pStyle w:val="ListParagraph"/>
              <w:widowControl w:val="0"/>
              <w:numPr>
                <w:ilvl w:val="1"/>
                <w:numId w:val="14"/>
              </w:numPr>
              <w:spacing w:after="0" w:line="240" w:lineRule="auto"/>
              <w:rPr>
                <w:rFonts w:ascii="Times New Roman" w:eastAsia="Times New Roman" w:hAnsi="Times New Roman" w:cs="Times New Roman"/>
                <w:b/>
                <w:color w:val="000000"/>
                <w:sz w:val="22"/>
                <w:szCs w:val="22"/>
              </w:rPr>
            </w:pPr>
            <w:r w:rsidRPr="001C2B51">
              <w:rPr>
                <w:rFonts w:ascii="Times New Roman" w:eastAsia="Times New Roman" w:hAnsi="Times New Roman" w:cs="Times New Roman"/>
                <w:b/>
                <w:color w:val="000000"/>
                <w:sz w:val="22"/>
                <w:szCs w:val="22"/>
              </w:rPr>
              <w:t>Tender Evaluation (LPTA Selection Method)</w:t>
            </w:r>
          </w:p>
          <w:p w14:paraId="7D339E7B" w14:textId="77777777" w:rsidR="00B652E5" w:rsidRPr="001C2B51" w:rsidRDefault="00B652E5" w:rsidP="00B652E5">
            <w:pPr>
              <w:pStyle w:val="ListParagraph"/>
              <w:widowControl w:val="0"/>
              <w:spacing w:after="0" w:line="240" w:lineRule="auto"/>
              <w:ind w:left="360"/>
              <w:rPr>
                <w:rFonts w:ascii="Times New Roman" w:eastAsia="Times New Roman" w:hAnsi="Times New Roman" w:cs="Times New Roman"/>
                <w:b/>
                <w:color w:val="000000"/>
                <w:sz w:val="22"/>
                <w:szCs w:val="22"/>
              </w:rPr>
            </w:pPr>
          </w:p>
          <w:p w14:paraId="4053CC7F" w14:textId="77777777" w:rsidR="00B652E5" w:rsidRDefault="00B652E5" w:rsidP="00B652E5">
            <w:pPr>
              <w:widowControl w:val="0"/>
              <w:spacing w:after="0" w:line="240" w:lineRule="auto"/>
              <w:jc w:val="both"/>
              <w:rPr>
                <w:rFonts w:ascii="Times New Roman" w:eastAsia="Times New Roman" w:hAnsi="Times New Roman" w:cs="Times New Roman"/>
                <w:color w:val="000000"/>
                <w:sz w:val="22"/>
                <w:szCs w:val="22"/>
                <w:lang w:val="uk-UA" w:eastAsia="en-GB"/>
              </w:rPr>
            </w:pPr>
            <w:r w:rsidRPr="00EF79FB">
              <w:rPr>
                <w:rFonts w:ascii="Times New Roman" w:eastAsia="Times New Roman" w:hAnsi="Times New Roman" w:cs="Times New Roman"/>
                <w:color w:val="000000"/>
                <w:sz w:val="22"/>
                <w:szCs w:val="22"/>
                <w:lang w:val="uk-UA" w:eastAsia="en-GB"/>
              </w:rPr>
              <w:t xml:space="preserve">Based on the above submittals, a Mercy Corps Tender Committee will conduct a tender evaluation process. Mercy Corps reserves the right to accept or reject any or all bids, </w:t>
            </w:r>
            <w:r w:rsidRPr="00EF79FB">
              <w:rPr>
                <w:rFonts w:ascii="Times New Roman" w:eastAsia="Times New Roman" w:hAnsi="Times New Roman" w:cs="Times New Roman"/>
                <w:color w:val="000000"/>
                <w:sz w:val="22"/>
                <w:szCs w:val="22"/>
                <w:lang w:val="uk-UA" w:eastAsia="en-GB"/>
              </w:rPr>
              <w:lastRenderedPageBreak/>
              <w:t>and to accept the offer(s) deemed to be in the best interest of Mercy Corps. MC will not be responsible for or pay for any expenses or losses which may be incurred by any Offeror  in the preparation of their tender.</w:t>
            </w:r>
          </w:p>
          <w:p w14:paraId="69D8E8B2" w14:textId="77777777" w:rsidR="00B652E5" w:rsidRDefault="00B652E5" w:rsidP="00B652E5">
            <w:pPr>
              <w:widowControl w:val="0"/>
              <w:spacing w:after="0" w:line="240" w:lineRule="auto"/>
              <w:jc w:val="both"/>
              <w:rPr>
                <w:rFonts w:ascii="Times New Roman" w:eastAsia="Times New Roman" w:hAnsi="Times New Roman" w:cs="Times New Roman"/>
                <w:color w:val="000000"/>
                <w:sz w:val="22"/>
                <w:szCs w:val="22"/>
                <w:lang w:val="uk-UA" w:eastAsia="en-GB"/>
              </w:rPr>
            </w:pPr>
          </w:p>
          <w:p w14:paraId="4163D639" w14:textId="77777777" w:rsidR="00B652E5" w:rsidRDefault="00B652E5" w:rsidP="00B652E5">
            <w:pPr>
              <w:widowControl w:val="0"/>
              <w:spacing w:after="0" w:line="240" w:lineRule="auto"/>
              <w:jc w:val="both"/>
              <w:rPr>
                <w:rFonts w:ascii="Times New Roman" w:eastAsia="Times New Roman" w:hAnsi="Times New Roman" w:cs="Times New Roman"/>
                <w:color w:val="000000"/>
                <w:sz w:val="22"/>
                <w:szCs w:val="22"/>
                <w:lang w:val="uk-UA" w:eastAsia="en-GB"/>
              </w:rPr>
            </w:pPr>
          </w:p>
          <w:p w14:paraId="2E1E0F37" w14:textId="77777777" w:rsidR="00B652E5" w:rsidRDefault="00B652E5" w:rsidP="00B652E5">
            <w:pPr>
              <w:widowControl w:val="0"/>
              <w:spacing w:after="0" w:line="240" w:lineRule="auto"/>
              <w:jc w:val="both"/>
              <w:rPr>
                <w:rFonts w:ascii="Times New Roman" w:eastAsia="Times New Roman" w:hAnsi="Times New Roman" w:cs="Times New Roman"/>
                <w:color w:val="000000"/>
                <w:sz w:val="22"/>
                <w:szCs w:val="22"/>
                <w:lang w:val="uk-UA" w:eastAsia="en-GB"/>
              </w:rPr>
            </w:pPr>
          </w:p>
          <w:p w14:paraId="523A87E6" w14:textId="77777777" w:rsidR="00B652E5" w:rsidRPr="00EF79FB" w:rsidRDefault="00B652E5" w:rsidP="00B652E5">
            <w:pPr>
              <w:widowControl w:val="0"/>
              <w:spacing w:after="0" w:line="240" w:lineRule="auto"/>
              <w:jc w:val="both"/>
              <w:rPr>
                <w:rFonts w:ascii="Times New Roman" w:eastAsia="Times New Roman" w:hAnsi="Times New Roman" w:cs="Times New Roman"/>
                <w:color w:val="000000"/>
                <w:sz w:val="22"/>
                <w:szCs w:val="22"/>
                <w:lang w:val="uk-UA" w:eastAsia="en-GB"/>
              </w:rPr>
            </w:pPr>
          </w:p>
          <w:p w14:paraId="270F03B2" w14:textId="2A7C5102" w:rsidR="00B652E5" w:rsidRPr="001543E4" w:rsidRDefault="00B652E5" w:rsidP="00B652E5">
            <w:pPr>
              <w:widowControl w:val="0"/>
              <w:spacing w:after="0" w:line="240" w:lineRule="auto"/>
              <w:jc w:val="both"/>
              <w:rPr>
                <w:rFonts w:asciiTheme="majorBidi" w:eastAsia="Times New Roman" w:hAnsiTheme="majorBidi" w:cstheme="majorBidi"/>
                <w:b/>
                <w:color w:val="auto"/>
              </w:rPr>
            </w:pPr>
            <w:r w:rsidRPr="00EF79FB">
              <w:rPr>
                <w:rFonts w:ascii="Times New Roman" w:eastAsia="Times New Roman" w:hAnsi="Times New Roman" w:cs="Times New Roman"/>
                <w:color w:val="000000"/>
                <w:sz w:val="22"/>
                <w:szCs w:val="22"/>
                <w:lang w:val="uk-UA" w:eastAsia="en-GB"/>
              </w:rPr>
              <w:t>Evaluations will be conducted as described in the following subsections:</w:t>
            </w:r>
          </w:p>
        </w:tc>
        <w:tc>
          <w:tcPr>
            <w:tcW w:w="2441" w:type="pct"/>
            <w:tcBorders>
              <w:top w:val="single" w:sz="4" w:space="0" w:color="auto"/>
              <w:left w:val="single" w:sz="4" w:space="0" w:color="auto"/>
              <w:bottom w:val="single" w:sz="4" w:space="0" w:color="auto"/>
              <w:right w:val="single" w:sz="4" w:space="0" w:color="auto"/>
            </w:tcBorders>
          </w:tcPr>
          <w:p w14:paraId="5D091943" w14:textId="77777777" w:rsidR="00B652E5" w:rsidRPr="001C2B51" w:rsidRDefault="00B652E5" w:rsidP="00B652E5">
            <w:pPr>
              <w:pStyle w:val="ListParagraph"/>
              <w:widowControl w:val="0"/>
              <w:numPr>
                <w:ilvl w:val="1"/>
                <w:numId w:val="38"/>
              </w:numPr>
              <w:spacing w:after="0" w:line="240" w:lineRule="auto"/>
              <w:jc w:val="both"/>
              <w:rPr>
                <w:rFonts w:ascii="Times New Roman" w:eastAsia="Times New Roman" w:hAnsi="Times New Roman" w:cs="Times New Roman"/>
                <w:color w:val="000000"/>
                <w:sz w:val="22"/>
                <w:szCs w:val="22"/>
                <w:lang w:val="ru-RU"/>
              </w:rPr>
            </w:pPr>
            <w:r w:rsidRPr="001C2B51">
              <w:rPr>
                <w:rFonts w:ascii="Times New Roman" w:eastAsia="Times New Roman" w:hAnsi="Times New Roman" w:cs="Times New Roman"/>
                <w:b/>
                <w:color w:val="000000"/>
                <w:sz w:val="22"/>
                <w:szCs w:val="22"/>
                <w:lang w:val="uk-UA"/>
              </w:rPr>
              <w:lastRenderedPageBreak/>
              <w:t>О</w:t>
            </w:r>
            <w:r w:rsidRPr="001C2B51">
              <w:rPr>
                <w:rFonts w:ascii="Times New Roman" w:eastAsia="Times New Roman" w:hAnsi="Times New Roman" w:cs="Times New Roman"/>
                <w:b/>
                <w:color w:val="000000"/>
                <w:sz w:val="22"/>
                <w:szCs w:val="22"/>
                <w:lang w:val="ru-RU"/>
              </w:rPr>
              <w:t xml:space="preserve">цінка Тендерних Пропозицій </w:t>
            </w:r>
            <w:r w:rsidRPr="001C2B51">
              <w:rPr>
                <w:rFonts w:ascii="Times New Roman" w:eastAsia="Times New Roman" w:hAnsi="Times New Roman" w:cs="Times New Roman"/>
                <w:color w:val="000000"/>
                <w:sz w:val="22"/>
                <w:szCs w:val="22"/>
                <w:lang w:val="ru-RU"/>
              </w:rPr>
              <w:t>(</w:t>
            </w:r>
            <w:r w:rsidRPr="001C2B51">
              <w:rPr>
                <w:rFonts w:ascii="Times New Roman" w:eastAsia="Times New Roman" w:hAnsi="Times New Roman" w:cs="Times New Roman"/>
                <w:b/>
                <w:color w:val="000000"/>
                <w:sz w:val="22"/>
                <w:szCs w:val="22"/>
                <w:lang w:val="ru-RU"/>
              </w:rPr>
              <w:t>М</w:t>
            </w:r>
            <w:r w:rsidRPr="001C2B51">
              <w:rPr>
                <w:rFonts w:ascii="Times New Roman" w:eastAsia="Times New Roman" w:hAnsi="Times New Roman" w:cs="Times New Roman"/>
                <w:b/>
                <w:color w:val="000000"/>
                <w:sz w:val="22"/>
                <w:szCs w:val="22"/>
                <w:lang w:val="uk-UA"/>
              </w:rPr>
              <w:t>етод Відбору НЦТП</w:t>
            </w:r>
            <w:r w:rsidRPr="001C2B51">
              <w:rPr>
                <w:rFonts w:ascii="Times New Roman" w:eastAsia="Times New Roman" w:hAnsi="Times New Roman" w:cs="Times New Roman"/>
                <w:color w:val="000000"/>
                <w:sz w:val="22"/>
                <w:szCs w:val="22"/>
                <w:lang w:val="ru-RU"/>
              </w:rPr>
              <w:t>)</w:t>
            </w:r>
          </w:p>
          <w:p w14:paraId="411B161A" w14:textId="77777777" w:rsidR="00B652E5" w:rsidRPr="000C4640" w:rsidRDefault="00B652E5" w:rsidP="00B652E5">
            <w:pPr>
              <w:widowControl w:val="0"/>
              <w:spacing w:after="160" w:line="240" w:lineRule="auto"/>
              <w:jc w:val="both"/>
              <w:rPr>
                <w:rFonts w:ascii="Times New Roman" w:eastAsia="Times New Roman" w:hAnsi="Times New Roman" w:cs="Times New Roman"/>
                <w:color w:val="000000"/>
                <w:sz w:val="22"/>
                <w:szCs w:val="22"/>
                <w:lang w:val="ru-RU" w:eastAsia="en-GB"/>
              </w:rPr>
            </w:pPr>
            <w:r w:rsidRPr="000C4640">
              <w:rPr>
                <w:rFonts w:ascii="Times New Roman" w:eastAsia="Times New Roman" w:hAnsi="Times New Roman" w:cs="Times New Roman"/>
                <w:color w:val="000000"/>
                <w:sz w:val="22"/>
                <w:szCs w:val="22"/>
                <w:lang w:val="uk-UA" w:eastAsia="en-GB"/>
              </w:rPr>
              <w:t>На підставі вищезазначених заявок на участь у тендері Тендерн</w:t>
            </w:r>
            <w:r>
              <w:rPr>
                <w:rFonts w:ascii="Times New Roman" w:eastAsia="Times New Roman" w:hAnsi="Times New Roman" w:cs="Times New Roman"/>
                <w:color w:val="000000"/>
                <w:sz w:val="22"/>
                <w:szCs w:val="22"/>
                <w:lang w:val="uk-UA" w:eastAsia="en-GB"/>
              </w:rPr>
              <w:t>ий</w:t>
            </w:r>
            <w:r w:rsidRPr="000C4640">
              <w:rPr>
                <w:rFonts w:ascii="Times New Roman" w:eastAsia="Times New Roman" w:hAnsi="Times New Roman" w:cs="Times New Roman"/>
                <w:color w:val="000000"/>
                <w:sz w:val="22"/>
                <w:szCs w:val="22"/>
                <w:lang w:val="uk-UA" w:eastAsia="en-GB"/>
              </w:rPr>
              <w:t xml:space="preserve"> Комі</w:t>
            </w:r>
            <w:r>
              <w:rPr>
                <w:rFonts w:ascii="Times New Roman" w:eastAsia="Times New Roman" w:hAnsi="Times New Roman" w:cs="Times New Roman"/>
                <w:color w:val="000000"/>
                <w:sz w:val="22"/>
                <w:szCs w:val="22"/>
                <w:lang w:val="uk-UA" w:eastAsia="en-GB"/>
              </w:rPr>
              <w:t>тет</w:t>
            </w:r>
            <w:r w:rsidRPr="000C4640">
              <w:rPr>
                <w:rFonts w:ascii="Times New Roman" w:eastAsia="Times New Roman" w:hAnsi="Times New Roman" w:cs="Times New Roman"/>
                <w:color w:val="000000"/>
                <w:sz w:val="22"/>
                <w:szCs w:val="22"/>
                <w:lang w:val="uk-UA" w:eastAsia="en-GB"/>
              </w:rPr>
              <w:t xml:space="preserve"> Мерсі Корпс проведе процедуру оцінк</w:t>
            </w:r>
            <w:r w:rsidRPr="000C4640">
              <w:rPr>
                <w:rFonts w:ascii="Times New Roman" w:eastAsia="Times New Roman" w:hAnsi="Times New Roman" w:cs="Times New Roman"/>
                <w:color w:val="000000"/>
                <w:sz w:val="22"/>
                <w:szCs w:val="22"/>
                <w:lang w:val="ru-RU" w:eastAsia="en-GB"/>
              </w:rPr>
              <w:t>і</w:t>
            </w:r>
            <w:r w:rsidRPr="000C4640">
              <w:rPr>
                <w:rFonts w:ascii="Times New Roman" w:eastAsia="Times New Roman" w:hAnsi="Times New Roman" w:cs="Times New Roman"/>
                <w:color w:val="000000"/>
                <w:sz w:val="22"/>
                <w:szCs w:val="22"/>
                <w:lang w:val="uk-UA" w:eastAsia="en-GB"/>
              </w:rPr>
              <w:t xml:space="preserve"> тендерних пропозицій</w:t>
            </w:r>
            <w:r w:rsidRPr="000C4640">
              <w:rPr>
                <w:rFonts w:ascii="Times New Roman" w:eastAsia="Times New Roman" w:hAnsi="Times New Roman" w:cs="Times New Roman"/>
                <w:color w:val="000000"/>
                <w:sz w:val="22"/>
                <w:szCs w:val="22"/>
                <w:lang w:val="ru-RU" w:eastAsia="en-GB"/>
              </w:rPr>
              <w:t xml:space="preserve">. </w:t>
            </w:r>
            <w:r w:rsidRPr="000C4640">
              <w:rPr>
                <w:rFonts w:ascii="Times New Roman" w:eastAsia="Times New Roman" w:hAnsi="Times New Roman" w:cs="Times New Roman"/>
                <w:color w:val="000000"/>
                <w:sz w:val="22"/>
                <w:szCs w:val="22"/>
                <w:lang w:val="uk-UA" w:eastAsia="en-GB"/>
              </w:rPr>
              <w:t xml:space="preserve">Мерсі Корпс залишає за </w:t>
            </w:r>
            <w:r w:rsidRPr="000C4640">
              <w:rPr>
                <w:rFonts w:ascii="Times New Roman" w:eastAsia="Times New Roman" w:hAnsi="Times New Roman" w:cs="Times New Roman"/>
                <w:color w:val="000000"/>
                <w:sz w:val="22"/>
                <w:szCs w:val="22"/>
                <w:lang w:val="uk-UA" w:eastAsia="en-GB"/>
              </w:rPr>
              <w:lastRenderedPageBreak/>
              <w:t>собою право прийняти або відхилити будь-які або всі пропозиції</w:t>
            </w:r>
            <w:r w:rsidRPr="000C4640">
              <w:rPr>
                <w:lang w:val="ru-RU" w:eastAsia="en-GB"/>
              </w:rPr>
              <w:t xml:space="preserve"> </w:t>
            </w:r>
            <w:r w:rsidRPr="000C4640">
              <w:rPr>
                <w:rFonts w:ascii="Times New Roman" w:eastAsia="Times New Roman" w:hAnsi="Times New Roman" w:cs="Times New Roman"/>
                <w:color w:val="000000"/>
                <w:sz w:val="22"/>
                <w:szCs w:val="22"/>
                <w:lang w:val="ru-RU" w:eastAsia="en-GB"/>
              </w:rPr>
              <w:t>та прийняти пропозицію(-ії), яка (які) найкраще відповідає(-ють) інтересам Мерсі Корпс. МК не буде нести відповідальність за будь-які витрати або збитки, які можуть бути понесені будь-яким оферентом під час підготовки його пропозицій і не відшкодовуватиме їх.</w:t>
            </w:r>
          </w:p>
          <w:p w14:paraId="093CB63C" w14:textId="472BB976" w:rsidR="00B652E5" w:rsidRPr="001543E4" w:rsidRDefault="00B652E5" w:rsidP="00B652E5">
            <w:pPr>
              <w:widowControl w:val="0"/>
              <w:spacing w:after="0" w:line="240" w:lineRule="auto"/>
              <w:jc w:val="both"/>
              <w:rPr>
                <w:rFonts w:asciiTheme="majorBidi" w:eastAsia="Times New Roman" w:hAnsiTheme="majorBidi" w:cstheme="majorBidi"/>
                <w:b/>
                <w:bCs/>
                <w:color w:val="C00000"/>
                <w:sz w:val="28"/>
                <w:szCs w:val="28"/>
                <w:rtl/>
                <w:lang w:bidi="ar-JO"/>
              </w:rPr>
            </w:pPr>
            <w:r>
              <w:rPr>
                <w:rFonts w:ascii="Times New Roman" w:eastAsia="Times New Roman" w:hAnsi="Times New Roman" w:cs="Times New Roman"/>
                <w:color w:val="000000"/>
                <w:sz w:val="22"/>
                <w:szCs w:val="22"/>
                <w:lang w:val="ru-RU"/>
              </w:rPr>
              <w:t>Оцінка буде проводитися так, як описано в наступних підрозділах</w:t>
            </w:r>
            <w:r w:rsidRPr="00321B55">
              <w:rPr>
                <w:rFonts w:ascii="Times New Roman" w:eastAsia="Times New Roman" w:hAnsi="Times New Roman" w:cs="Times New Roman"/>
                <w:color w:val="000000"/>
                <w:sz w:val="22"/>
                <w:szCs w:val="22"/>
                <w:lang w:val="ru-RU"/>
              </w:rPr>
              <w:t>:</w:t>
            </w:r>
          </w:p>
        </w:tc>
      </w:tr>
      <w:tr w:rsidR="00004E25" w:rsidRPr="001543E4" w14:paraId="78B2DE56"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CB1F8E" w14:textId="6F741B9B" w:rsidR="000E25CB" w:rsidRPr="00EF79FB" w:rsidRDefault="001543E4" w:rsidP="00EB300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w:t>
            </w:r>
            <w:r w:rsidR="00EB3005">
              <w:rPr>
                <w:rFonts w:ascii="Times New Roman" w:eastAsia="Times New Roman" w:hAnsi="Times New Roman" w:cs="Times New Roman"/>
                <w:b/>
                <w:color w:val="000000"/>
                <w:sz w:val="22"/>
                <w:szCs w:val="22"/>
              </w:rPr>
              <w:t xml:space="preserve">1. </w:t>
            </w:r>
            <w:r w:rsidR="000E25CB" w:rsidRPr="00EF79FB">
              <w:rPr>
                <w:rFonts w:ascii="Times New Roman" w:eastAsia="Times New Roman" w:hAnsi="Times New Roman" w:cs="Times New Roman"/>
                <w:b/>
                <w:color w:val="000000"/>
                <w:sz w:val="22"/>
                <w:szCs w:val="22"/>
              </w:rPr>
              <w:t xml:space="preserve">Technical Evaluation </w:t>
            </w:r>
          </w:p>
          <w:p w14:paraId="6686409B" w14:textId="77777777" w:rsidR="000E25CB" w:rsidRDefault="000E25CB" w:rsidP="000E25CB">
            <w:pPr>
              <w:widowControl w:val="0"/>
              <w:spacing w:after="0" w:line="240" w:lineRule="auto"/>
              <w:jc w:val="both"/>
              <w:rPr>
                <w:rFonts w:ascii="Times New Roman" w:eastAsia="Times New Roman" w:hAnsi="Times New Roman" w:cs="Times New Roman"/>
                <w:b/>
                <w:i/>
                <w:color w:val="FF0000"/>
                <w:sz w:val="22"/>
                <w:szCs w:val="22"/>
              </w:rPr>
            </w:pPr>
            <w:r>
              <w:rPr>
                <w:rFonts w:ascii="Times New Roman" w:eastAsia="Times New Roman" w:hAnsi="Times New Roman" w:cs="Times New Roman"/>
                <w:b/>
                <w:i/>
                <w:color w:val="000000"/>
                <w:sz w:val="22"/>
                <w:szCs w:val="22"/>
              </w:rPr>
              <w:t>Lowest Price, Technically Acceptable (LPTA)</w:t>
            </w:r>
          </w:p>
          <w:p w14:paraId="47697916"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pass/fail basis. Supplier’s bids </w:t>
            </w:r>
            <w:r>
              <w:rPr>
                <w:rFonts w:ascii="Times New Roman" w:eastAsia="Times New Roman" w:hAnsi="Times New Roman" w:cs="Times New Roman"/>
                <w:b/>
                <w:color w:val="000000"/>
                <w:sz w:val="22"/>
                <w:szCs w:val="22"/>
                <w:u w:val="single"/>
              </w:rPr>
              <w:t>must meet the minimum technical standard</w:t>
            </w:r>
            <w:r>
              <w:rPr>
                <w:rFonts w:ascii="Times New Roman" w:eastAsia="Times New Roman" w:hAnsi="Times New Roman" w:cs="Times New Roman"/>
                <w:color w:val="000000"/>
                <w:sz w:val="22"/>
                <w:szCs w:val="22"/>
              </w:rPr>
              <w:t xml:space="preserve"> established here in order to receive a passing mark. Any offerors who receive a failing mark on any criteria will be automatically disqualified from the tender process.</w:t>
            </w:r>
          </w:p>
          <w:p w14:paraId="345727B8"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p>
          <w:p w14:paraId="0E9B98CF"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p>
          <w:p w14:paraId="0242044F"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Only offerors who pass all criteria will move on to the next round of evaluation.</w:t>
            </w:r>
          </w:p>
          <w:p w14:paraId="39AC0CA3"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p>
          <w:p w14:paraId="186D9D11" w14:textId="77777777" w:rsidR="000E25CB" w:rsidRDefault="000E25CB" w:rsidP="000E25C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Pass/fail technical criteria are as follows:</w:t>
            </w:r>
          </w:p>
          <w:p w14:paraId="5BAE4EFC" w14:textId="77777777" w:rsidR="00004E25" w:rsidRDefault="00004E25" w:rsidP="001543E4">
            <w:pPr>
              <w:widowControl w:val="0"/>
              <w:spacing w:after="0" w:line="240" w:lineRule="auto"/>
              <w:jc w:val="both"/>
              <w:rPr>
                <w:rFonts w:asciiTheme="majorBidi" w:eastAsia="Times New Roman" w:hAnsiTheme="majorBidi" w:cstheme="majorBidi"/>
                <w:b/>
                <w:color w:val="auto"/>
              </w:rPr>
            </w:pPr>
          </w:p>
          <w:tbl>
            <w:tblPr>
              <w:tblW w:w="5310" w:type="dxa"/>
              <w:tblLook w:val="0400" w:firstRow="0" w:lastRow="0" w:firstColumn="0" w:lastColumn="0" w:noHBand="0" w:noVBand="1"/>
            </w:tblPr>
            <w:tblGrid>
              <w:gridCol w:w="4305"/>
              <w:gridCol w:w="1005"/>
            </w:tblGrid>
            <w:tr w:rsidR="00946DFE" w:rsidRPr="00923688" w14:paraId="6A95B75B" w14:textId="77777777" w:rsidTr="00D654FD">
              <w:trPr>
                <w:trHeight w:val="858"/>
              </w:trPr>
              <w:tc>
                <w:tcPr>
                  <w:tcW w:w="43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733B08E0" w14:textId="77777777" w:rsidR="00946DFE" w:rsidRPr="00923688" w:rsidRDefault="00946DFE" w:rsidP="00946DFE">
                  <w:pPr>
                    <w:widowControl w:val="0"/>
                    <w:spacing w:after="160" w:line="240" w:lineRule="auto"/>
                    <w:rPr>
                      <w:rFonts w:ascii="Times New Roman" w:eastAsia="Times New Roman" w:hAnsi="Times New Roman" w:cs="Times New Roman"/>
                      <w:color w:val="000000"/>
                      <w:sz w:val="20"/>
                      <w:szCs w:val="20"/>
                    </w:rPr>
                  </w:pPr>
                  <w:bookmarkStart w:id="4" w:name="_Hlk119403359"/>
                  <w:r w:rsidRPr="00923688">
                    <w:rPr>
                      <w:rFonts w:ascii="Times New Roman" w:eastAsia="Times New Roman" w:hAnsi="Times New Roman" w:cs="Times New Roman"/>
                      <w:b/>
                      <w:color w:val="000000"/>
                      <w:sz w:val="20"/>
                      <w:szCs w:val="20"/>
                    </w:rPr>
                    <w:t>Technical Criteria</w:t>
                  </w:r>
                </w:p>
              </w:tc>
              <w:tc>
                <w:tcPr>
                  <w:tcW w:w="10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3AD077EE" w14:textId="77777777" w:rsidR="00946DFE" w:rsidRPr="00923688" w:rsidRDefault="00946DFE" w:rsidP="00946DFE">
                  <w:pPr>
                    <w:widowControl w:val="0"/>
                    <w:spacing w:after="160" w:line="240" w:lineRule="auto"/>
                    <w:rPr>
                      <w:rFonts w:ascii="Times New Roman" w:eastAsia="Times New Roman" w:hAnsi="Times New Roman" w:cs="Times New Roman"/>
                      <w:color w:val="000000"/>
                      <w:sz w:val="20"/>
                      <w:szCs w:val="20"/>
                    </w:rPr>
                  </w:pPr>
                  <w:r w:rsidRPr="00923688">
                    <w:rPr>
                      <w:rFonts w:ascii="Times New Roman" w:eastAsia="Times New Roman" w:hAnsi="Times New Roman" w:cs="Times New Roman"/>
                      <w:b/>
                      <w:color w:val="000000"/>
                      <w:sz w:val="20"/>
                      <w:szCs w:val="20"/>
                    </w:rPr>
                    <w:t>Pass or Fail?</w:t>
                  </w:r>
                </w:p>
              </w:tc>
            </w:tr>
            <w:tr w:rsidR="00923688" w:rsidRPr="00923688" w14:paraId="536BEA9C" w14:textId="77777777" w:rsidTr="00923688">
              <w:trPr>
                <w:trHeight w:val="417"/>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A80C5B" w14:textId="15B310D0" w:rsidR="00923688" w:rsidRPr="00923688" w:rsidRDefault="00923688" w:rsidP="00923688">
                  <w:pPr>
                    <w:widowControl w:val="0"/>
                    <w:spacing w:after="0" w:line="240" w:lineRule="auto"/>
                    <w:rPr>
                      <w:sz w:val="20"/>
                      <w:szCs w:val="20"/>
                    </w:rPr>
                  </w:pPr>
                  <w:r w:rsidRPr="00923688">
                    <w:rPr>
                      <w:sz w:val="20"/>
                      <w:szCs w:val="20"/>
                    </w:rPr>
                    <w:t>Delivery time (Acceptability: 2 weeks or less)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EC0EC"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084AB665" w14:textId="77777777" w:rsidTr="00923688">
              <w:trPr>
                <w:trHeight w:val="894"/>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144A72" w14:textId="2C8AE142" w:rsidR="00923688" w:rsidRPr="00923688" w:rsidRDefault="00923688" w:rsidP="00923688">
                  <w:pPr>
                    <w:widowControl w:val="0"/>
                    <w:spacing w:after="0" w:line="240" w:lineRule="auto"/>
                    <w:rPr>
                      <w:sz w:val="20"/>
                      <w:szCs w:val="20"/>
                    </w:rPr>
                  </w:pPr>
                  <w:r w:rsidRPr="00923688">
                    <w:rPr>
                      <w:sz w:val="20"/>
                      <w:szCs w:val="20"/>
                    </w:rPr>
                    <w:t>Capacity and Mechanism for assembling of Kit. (Provide the photograph of assembly line or process flow for assembling).</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8E736"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20DECAE2" w14:textId="77777777" w:rsidTr="00923688">
              <w:trPr>
                <w:trHeight w:val="507"/>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4407E0" w14:textId="31EF5DBF"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The supplier has experience in the supply of similar goods and cooperation with other international organizations (INGOs, UN). Will be evaluated based upon the experience letter/Delivery notes from respected agencies (2 minimum experience letter/proof of delivery)</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EEE549"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55DD5135" w14:textId="77777777" w:rsidTr="00D654FD">
              <w:trPr>
                <w:trHeight w:val="507"/>
              </w:trPr>
              <w:tc>
                <w:tcPr>
                  <w:tcW w:w="4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19FDC5" w14:textId="6F4E2CE8"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 xml:space="preserve">Quality of samples: Bidders will need to meet Mercy Corps’ required specifications and quality assurance criteria. Samples should not contain any branding of the bidding vendor. (Specification of the items will be checked against the catalogue or pictures </w:t>
                  </w:r>
                  <w:r w:rsidRPr="00923688">
                    <w:rPr>
                      <w:sz w:val="20"/>
                      <w:szCs w:val="20"/>
                    </w:rPr>
                    <w:lastRenderedPageBreak/>
                    <w:t>submitted.)</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2934D9"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632EB04B" w14:textId="77777777" w:rsidTr="00923688">
              <w:trPr>
                <w:trHeight w:val="939"/>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813912" w14:textId="7E12AD62"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 xml:space="preserve">Warehouse should be well-equipped to store Food Items (this will be checked against the documentation and pictures provided – i.e., raised pallets, ventilation, fire safety standards.).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7720B6"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4DAFE902" w14:textId="77777777" w:rsidTr="00923688">
              <w:trPr>
                <w:trHeight w:val="174"/>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E26B5" w14:textId="6A35318B" w:rsidR="00923688" w:rsidRPr="00923688" w:rsidRDefault="00923688" w:rsidP="00923688">
                  <w:pPr>
                    <w:widowControl w:val="0"/>
                    <w:spacing w:after="120" w:line="240" w:lineRule="auto"/>
                    <w:rPr>
                      <w:rFonts w:ascii="Times New Roman" w:eastAsia="Times New Roman" w:hAnsi="Times New Roman" w:cs="Times New Roman"/>
                      <w:color w:val="000000"/>
                      <w:sz w:val="20"/>
                      <w:szCs w:val="20"/>
                    </w:rPr>
                  </w:pPr>
                  <w:r w:rsidRPr="00923688">
                    <w:rPr>
                      <w:sz w:val="20"/>
                      <w:szCs w:val="20"/>
                    </w:rPr>
                    <w:t xml:space="preserve">Financial Strength: Minimum one contract with value &gt;$50,000 with UN / (I)NGO / Ukrainian government / or private sector with similar kits.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FB217"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58C09326" w14:textId="77777777" w:rsidTr="00923688">
              <w:trPr>
                <w:trHeight w:val="174"/>
              </w:trPr>
              <w:tc>
                <w:tcPr>
                  <w:tcW w:w="43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D5A2D" w14:textId="15BA8C59" w:rsidR="00923688" w:rsidRPr="00923688" w:rsidRDefault="00923688" w:rsidP="00923688">
                  <w:pPr>
                    <w:widowControl w:val="0"/>
                    <w:spacing w:after="120" w:line="240" w:lineRule="auto"/>
                    <w:rPr>
                      <w:rFonts w:ascii="Times New Roman" w:eastAsia="Times New Roman" w:hAnsi="Times New Roman" w:cs="Times New Roman"/>
                      <w:color w:val="000000"/>
                      <w:sz w:val="20"/>
                      <w:szCs w:val="20"/>
                    </w:rPr>
                  </w:pPr>
                  <w:r w:rsidRPr="00923688">
                    <w:rPr>
                      <w:sz w:val="20"/>
                      <w:szCs w:val="20"/>
                    </w:rPr>
                    <w:t>Preference for vendors located in Ukraine, especially those providing delivery since February 24, 2022.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992F83"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bookmarkEnd w:id="4"/>
          </w:tbl>
          <w:p w14:paraId="4918F64F" w14:textId="7DFB7EC4" w:rsidR="00004E25" w:rsidRPr="00697CF0" w:rsidRDefault="00004E25" w:rsidP="00697CF0">
            <w:pPr>
              <w:widowControl w:val="0"/>
              <w:spacing w:after="0" w:line="240" w:lineRule="auto"/>
              <w:jc w:val="both"/>
              <w:rPr>
                <w:rFonts w:asciiTheme="majorBidi" w:hAnsiTheme="majorBidi" w:cstheme="majorBidi"/>
                <w:b/>
                <w:bCs/>
                <w:color w:val="auto"/>
              </w:rPr>
            </w:pPr>
          </w:p>
        </w:tc>
        <w:tc>
          <w:tcPr>
            <w:tcW w:w="2441" w:type="pct"/>
            <w:tcBorders>
              <w:top w:val="single" w:sz="4" w:space="0" w:color="auto"/>
              <w:left w:val="single" w:sz="4" w:space="0" w:color="auto"/>
              <w:bottom w:val="single" w:sz="4" w:space="0" w:color="auto"/>
              <w:right w:val="single" w:sz="4" w:space="0" w:color="auto"/>
            </w:tcBorders>
          </w:tcPr>
          <w:p w14:paraId="60B53775" w14:textId="537AB33A" w:rsidR="001543E4" w:rsidRPr="005B0088" w:rsidRDefault="001543E4" w:rsidP="001543E4">
            <w:pPr>
              <w:widowControl w:val="0"/>
              <w:spacing w:after="160" w:line="240" w:lineRule="auto"/>
              <w:rPr>
                <w:rFonts w:ascii="Times New Roman" w:eastAsia="Times New Roman" w:hAnsi="Times New Roman" w:cs="Times New Roman"/>
                <w:color w:val="000000"/>
                <w:sz w:val="22"/>
                <w:szCs w:val="22"/>
                <w:highlight w:val="yellow"/>
                <w:lang w:val="ru-RU"/>
              </w:rPr>
            </w:pPr>
            <w:r w:rsidRPr="005B0088">
              <w:rPr>
                <w:rFonts w:ascii="Times New Roman" w:eastAsia="Times New Roman" w:hAnsi="Times New Roman" w:cs="Times New Roman"/>
                <w:b/>
                <w:color w:val="000000"/>
                <w:sz w:val="22"/>
                <w:szCs w:val="22"/>
                <w:lang w:val="ru-RU"/>
              </w:rPr>
              <w:lastRenderedPageBreak/>
              <w:t>3.5.1</w:t>
            </w:r>
            <w:r w:rsidRPr="005B0088">
              <w:rPr>
                <w:rFonts w:ascii="Times New Roman" w:eastAsia="Times New Roman" w:hAnsi="Times New Roman" w:cs="Times New Roman"/>
                <w:b/>
                <w:color w:val="000000"/>
                <w:sz w:val="22"/>
                <w:szCs w:val="22"/>
                <w:lang w:val="ru-RU"/>
              </w:rPr>
              <w:tab/>
            </w:r>
            <w:r w:rsidR="008C0F23" w:rsidRPr="008C0F23">
              <w:rPr>
                <w:rFonts w:ascii="Times New Roman" w:eastAsia="Times New Roman" w:hAnsi="Times New Roman" w:cs="Times New Roman"/>
                <w:b/>
                <w:color w:val="000000"/>
                <w:sz w:val="22"/>
                <w:szCs w:val="22"/>
                <w:lang w:val="uk-UA"/>
              </w:rPr>
              <w:t>Технічна Оцінка</w:t>
            </w:r>
          </w:p>
          <w:p w14:paraId="4BA92C20" w14:textId="77777777" w:rsidR="00EB3005" w:rsidRPr="007F7A6C" w:rsidRDefault="00EB3005" w:rsidP="00EB3005">
            <w:pPr>
              <w:widowControl w:val="0"/>
              <w:spacing w:after="0" w:line="240" w:lineRule="auto"/>
              <w:rPr>
                <w:rFonts w:ascii="Times New Roman" w:eastAsia="Times New Roman" w:hAnsi="Times New Roman" w:cs="Times New Roman"/>
                <w:b/>
                <w:i/>
                <w:color w:val="FF0000"/>
                <w:sz w:val="22"/>
                <w:szCs w:val="22"/>
                <w:lang w:val="ru-RU"/>
              </w:rPr>
            </w:pPr>
            <w:r w:rsidRPr="007F7A6C">
              <w:rPr>
                <w:rFonts w:ascii="Times New Roman" w:eastAsia="Times New Roman" w:hAnsi="Times New Roman" w:cs="Times New Roman"/>
                <w:b/>
                <w:i/>
                <w:color w:val="000000"/>
                <w:sz w:val="22"/>
                <w:szCs w:val="22"/>
                <w:lang w:val="ru-RU"/>
              </w:rPr>
              <w:t>Найнижча ціна, Технічно прийнятний (</w:t>
            </w:r>
            <w:r>
              <w:rPr>
                <w:rFonts w:ascii="Times New Roman" w:eastAsia="Times New Roman" w:hAnsi="Times New Roman" w:cs="Times New Roman"/>
                <w:b/>
                <w:i/>
                <w:color w:val="000000"/>
                <w:sz w:val="22"/>
                <w:szCs w:val="22"/>
                <w:lang w:val="ru-RU"/>
              </w:rPr>
              <w:t>НЦТП</w:t>
            </w:r>
            <w:r w:rsidRPr="007F7A6C">
              <w:rPr>
                <w:rFonts w:ascii="Times New Roman" w:eastAsia="Times New Roman" w:hAnsi="Times New Roman" w:cs="Times New Roman"/>
                <w:b/>
                <w:i/>
                <w:color w:val="000000"/>
                <w:sz w:val="22"/>
                <w:szCs w:val="22"/>
                <w:lang w:val="ru-RU"/>
              </w:rPr>
              <w:t>)</w:t>
            </w:r>
          </w:p>
          <w:p w14:paraId="340EA1C4" w14:textId="77777777" w:rsidR="00EB3005" w:rsidRPr="00AA4573" w:rsidRDefault="00EB3005" w:rsidP="00EB3005">
            <w:pPr>
              <w:widowControl w:val="0"/>
              <w:spacing w:after="0" w:line="240" w:lineRule="auto"/>
              <w:jc w:val="both"/>
              <w:rPr>
                <w:rFonts w:ascii="Times New Roman" w:eastAsia="Times New Roman" w:hAnsi="Times New Roman" w:cs="Times New Roman"/>
                <w:color w:val="000000"/>
                <w:sz w:val="22"/>
                <w:szCs w:val="22"/>
                <w:lang w:val="ru-RU"/>
              </w:rPr>
            </w:pPr>
            <w:r w:rsidRPr="00AA4573">
              <w:rPr>
                <w:rFonts w:ascii="Times New Roman" w:eastAsia="Times New Roman" w:hAnsi="Times New Roman" w:cs="Times New Roman"/>
                <w:color w:val="000000"/>
                <w:sz w:val="22"/>
                <w:szCs w:val="22"/>
                <w:lang w:val="ru-RU"/>
              </w:rPr>
              <w:t xml:space="preserve">Тендерний Комітет Мерсі Корпс проведе технічну оцінку, яка оцінить технічні критерії на основі «придатності/непридатності». Щоб отримати оцінку «придатний», пропозиції постачальників </w:t>
            </w:r>
            <w:r w:rsidRPr="0008727D">
              <w:rPr>
                <w:rFonts w:ascii="Times New Roman" w:eastAsia="Times New Roman" w:hAnsi="Times New Roman" w:cs="Times New Roman"/>
                <w:b/>
                <w:bCs/>
                <w:color w:val="000000"/>
                <w:sz w:val="22"/>
                <w:szCs w:val="22"/>
                <w:u w:val="single"/>
                <w:lang w:val="ru-RU"/>
              </w:rPr>
              <w:t>мають відповідати встановленим тут мінімальним технічним стандартам</w:t>
            </w:r>
            <w:r w:rsidRPr="00AA4573">
              <w:rPr>
                <w:rFonts w:ascii="Times New Roman" w:eastAsia="Times New Roman" w:hAnsi="Times New Roman" w:cs="Times New Roman"/>
                <w:color w:val="000000"/>
                <w:sz w:val="22"/>
                <w:szCs w:val="22"/>
                <w:lang w:val="ru-RU"/>
              </w:rPr>
              <w:t>. Будь-які оференти, які отримають оцінку «не придатний» за будь-яким критерієм, будуть автоматично дискваліфіковані з тендерного процесу.</w:t>
            </w:r>
          </w:p>
          <w:p w14:paraId="3060A363" w14:textId="77777777" w:rsidR="00EB3005" w:rsidRPr="00AA4573" w:rsidRDefault="00EB3005" w:rsidP="00EB3005">
            <w:pPr>
              <w:widowControl w:val="0"/>
              <w:spacing w:after="0" w:line="240" w:lineRule="auto"/>
              <w:jc w:val="both"/>
              <w:rPr>
                <w:rFonts w:ascii="Times New Roman" w:eastAsia="Times New Roman" w:hAnsi="Times New Roman" w:cs="Times New Roman"/>
                <w:color w:val="000000"/>
                <w:sz w:val="22"/>
                <w:szCs w:val="22"/>
                <w:lang w:val="ru-RU"/>
              </w:rPr>
            </w:pPr>
            <w:r w:rsidRPr="00AA4573">
              <w:rPr>
                <w:rFonts w:ascii="Times New Roman" w:eastAsia="Times New Roman" w:hAnsi="Times New Roman" w:cs="Times New Roman"/>
                <w:color w:val="000000"/>
                <w:sz w:val="22"/>
                <w:szCs w:val="22"/>
                <w:lang w:val="ru-RU"/>
              </w:rPr>
              <w:t>До наступного раунду оцінювання перейдуть лише оференти, які отримали оцінку "придатний" за всіма критеріями.</w:t>
            </w:r>
          </w:p>
          <w:p w14:paraId="0668D5E0" w14:textId="77777777" w:rsidR="00EB3005" w:rsidRDefault="00EB3005" w:rsidP="00EB3005">
            <w:pPr>
              <w:widowControl w:val="0"/>
              <w:spacing w:after="0" w:line="240" w:lineRule="auto"/>
              <w:jc w:val="both"/>
              <w:rPr>
                <w:rFonts w:ascii="Times New Roman" w:eastAsia="Times New Roman" w:hAnsi="Times New Roman" w:cs="Times New Roman"/>
                <w:color w:val="000000"/>
                <w:sz w:val="22"/>
                <w:szCs w:val="22"/>
                <w:lang w:val="ru-RU"/>
              </w:rPr>
            </w:pPr>
            <w:r w:rsidRPr="00AA4573">
              <w:rPr>
                <w:rFonts w:ascii="Times New Roman" w:eastAsia="Times New Roman" w:hAnsi="Times New Roman" w:cs="Times New Roman"/>
                <w:color w:val="000000"/>
                <w:sz w:val="22"/>
                <w:szCs w:val="22"/>
                <w:lang w:val="ru-RU"/>
              </w:rPr>
              <w:t>Технічні критерії придатності/непридатності такі:</w:t>
            </w:r>
          </w:p>
          <w:p w14:paraId="6236DA40" w14:textId="77777777" w:rsidR="00697CF0" w:rsidRPr="008B5806" w:rsidRDefault="00697CF0" w:rsidP="00EB3005">
            <w:pPr>
              <w:widowControl w:val="0"/>
              <w:spacing w:after="0" w:line="240" w:lineRule="auto"/>
              <w:jc w:val="both"/>
              <w:rPr>
                <w:rFonts w:ascii="Times New Roman" w:eastAsia="Times New Roman" w:hAnsi="Times New Roman" w:cs="Times New Roman"/>
                <w:color w:val="000000"/>
                <w:sz w:val="22"/>
                <w:szCs w:val="22"/>
                <w:lang w:val="ru-RU"/>
              </w:rPr>
            </w:pPr>
          </w:p>
          <w:tbl>
            <w:tblPr>
              <w:tblW w:w="5310" w:type="dxa"/>
              <w:tblLook w:val="0400" w:firstRow="0" w:lastRow="0" w:firstColumn="0" w:lastColumn="0" w:noHBand="0" w:noVBand="1"/>
            </w:tblPr>
            <w:tblGrid>
              <w:gridCol w:w="3993"/>
              <w:gridCol w:w="1317"/>
            </w:tblGrid>
            <w:tr w:rsidR="00923688" w:rsidRPr="00837E1E" w14:paraId="013D67E1" w14:textId="77777777" w:rsidTr="00697CF0">
              <w:trPr>
                <w:trHeight w:val="858"/>
              </w:trPr>
              <w:tc>
                <w:tcPr>
                  <w:tcW w:w="399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494851C0" w14:textId="2910036A" w:rsidR="00923688" w:rsidRPr="00923688" w:rsidRDefault="00B07D7F" w:rsidP="00923688">
                  <w:pPr>
                    <w:widowControl w:val="0"/>
                    <w:spacing w:after="160" w:line="240" w:lineRule="auto"/>
                    <w:rPr>
                      <w:rFonts w:ascii="Times New Roman" w:eastAsia="Times New Roman" w:hAnsi="Times New Roman" w:cs="Times New Roman"/>
                      <w:color w:val="000000"/>
                      <w:sz w:val="20"/>
                      <w:szCs w:val="20"/>
                    </w:rPr>
                  </w:pPr>
                  <w:r w:rsidRPr="00AA4573">
                    <w:rPr>
                      <w:rFonts w:ascii="Times New Roman" w:eastAsia="Times New Roman" w:hAnsi="Times New Roman" w:cs="Times New Roman"/>
                      <w:b/>
                      <w:color w:val="000000"/>
                      <w:sz w:val="20"/>
                      <w:szCs w:val="20"/>
                      <w:lang w:val="uk-UA"/>
                    </w:rPr>
                    <w:t>Технічні Критерії</w:t>
                  </w:r>
                </w:p>
              </w:tc>
              <w:tc>
                <w:tcPr>
                  <w:tcW w:w="131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7674FDE6" w14:textId="36849E80" w:rsidR="00923688" w:rsidRPr="00837E1E" w:rsidRDefault="00837E1E" w:rsidP="00923688">
                  <w:pPr>
                    <w:widowControl w:val="0"/>
                    <w:spacing w:after="160" w:line="240" w:lineRule="auto"/>
                    <w:rPr>
                      <w:rFonts w:ascii="Times New Roman" w:eastAsia="Times New Roman" w:hAnsi="Times New Roman" w:cs="Times New Roman"/>
                      <w:color w:val="000000"/>
                      <w:sz w:val="20"/>
                      <w:szCs w:val="20"/>
                      <w:lang w:val="ru-RU"/>
                    </w:rPr>
                  </w:pPr>
                  <w:r w:rsidRPr="00AA4573">
                    <w:rPr>
                      <w:rFonts w:ascii="Times New Roman" w:eastAsia="Times New Roman" w:hAnsi="Times New Roman" w:cs="Times New Roman"/>
                      <w:b/>
                      <w:color w:val="000000"/>
                      <w:sz w:val="20"/>
                      <w:szCs w:val="20"/>
                      <w:lang w:val="uk-UA"/>
                    </w:rPr>
                    <w:t>Придатний чи Не придатний</w:t>
                  </w:r>
                  <w:r w:rsidRPr="00837E1E">
                    <w:rPr>
                      <w:rFonts w:ascii="Times New Roman" w:eastAsia="Times New Roman" w:hAnsi="Times New Roman" w:cs="Times New Roman"/>
                      <w:b/>
                      <w:color w:val="000000"/>
                      <w:sz w:val="20"/>
                      <w:szCs w:val="20"/>
                      <w:lang w:val="ru-RU"/>
                    </w:rPr>
                    <w:t>?</w:t>
                  </w:r>
                </w:p>
              </w:tc>
            </w:tr>
            <w:tr w:rsidR="00923688" w:rsidRPr="00923688" w14:paraId="3DBC51EF" w14:textId="77777777" w:rsidTr="00697CF0">
              <w:trPr>
                <w:trHeight w:val="417"/>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6D804" w14:textId="77777777" w:rsidR="00923688" w:rsidRPr="00923688" w:rsidRDefault="00923688" w:rsidP="00923688">
                  <w:pPr>
                    <w:widowControl w:val="0"/>
                    <w:spacing w:after="0" w:line="240" w:lineRule="auto"/>
                    <w:rPr>
                      <w:sz w:val="20"/>
                      <w:szCs w:val="20"/>
                    </w:rPr>
                  </w:pPr>
                  <w:r w:rsidRPr="00923688">
                    <w:rPr>
                      <w:sz w:val="20"/>
                      <w:szCs w:val="20"/>
                    </w:rPr>
                    <w:t>Delivery time (Acceptability: 2 weeks or less)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59CA8E"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7DF996DD" w14:textId="77777777" w:rsidTr="00697CF0">
              <w:trPr>
                <w:trHeight w:val="894"/>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A023B0" w14:textId="77777777" w:rsidR="00923688" w:rsidRPr="00923688" w:rsidRDefault="00923688" w:rsidP="00923688">
                  <w:pPr>
                    <w:widowControl w:val="0"/>
                    <w:spacing w:after="0" w:line="240" w:lineRule="auto"/>
                    <w:rPr>
                      <w:sz w:val="20"/>
                      <w:szCs w:val="20"/>
                    </w:rPr>
                  </w:pPr>
                  <w:r w:rsidRPr="00923688">
                    <w:rPr>
                      <w:sz w:val="20"/>
                      <w:szCs w:val="20"/>
                    </w:rPr>
                    <w:t>Capacity and Mechanism for assembling of Kit. (Provide the photograph of assembly line or process flow for assembling).</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8601A3"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6F50FC00" w14:textId="77777777" w:rsidTr="00697CF0">
              <w:trPr>
                <w:trHeight w:val="507"/>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1D9584" w14:textId="77777777"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The supplier has experience in the supply of similar goods and cooperation with other international organizations (INGOs, UN). Will be evaluated based upon the experience letter/Delivery notes from respected agencies (2 minimum experience letter/proof of delivery)</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FDE542"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2415111D" w14:textId="77777777" w:rsidTr="00697CF0">
              <w:trPr>
                <w:trHeight w:val="507"/>
              </w:trPr>
              <w:tc>
                <w:tcPr>
                  <w:tcW w:w="3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E082D7" w14:textId="77777777"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 xml:space="preserve">Quality of samples: Bidders will need to meet Mercy Corps’ required specifications and quality assurance criteria. Samples should not contain any branding of the bidding vendor. (Specification of the items will be checked against the catalogue or </w:t>
                  </w:r>
                  <w:r w:rsidRPr="00923688">
                    <w:rPr>
                      <w:sz w:val="20"/>
                      <w:szCs w:val="20"/>
                    </w:rPr>
                    <w:lastRenderedPageBreak/>
                    <w:t>pictures submitted.)</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828E2"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16DEF495" w14:textId="77777777" w:rsidTr="00697CF0">
              <w:trPr>
                <w:trHeight w:val="939"/>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3E430D" w14:textId="77777777" w:rsidR="00923688" w:rsidRPr="00923688" w:rsidRDefault="00923688" w:rsidP="00923688">
                  <w:pPr>
                    <w:widowControl w:val="0"/>
                    <w:spacing w:after="0" w:line="240" w:lineRule="auto"/>
                    <w:rPr>
                      <w:rFonts w:ascii="Times New Roman" w:eastAsia="Times New Roman" w:hAnsi="Times New Roman" w:cs="Times New Roman"/>
                      <w:color w:val="000000"/>
                      <w:sz w:val="20"/>
                      <w:szCs w:val="20"/>
                    </w:rPr>
                  </w:pPr>
                  <w:r w:rsidRPr="00923688">
                    <w:rPr>
                      <w:sz w:val="20"/>
                      <w:szCs w:val="20"/>
                    </w:rPr>
                    <w:t xml:space="preserve">Warehouse should be well-equipped to store Food Items (this will be checked against the documentation and pictures provided – i.e., raised pallets, ventilation, fire safety standards.). </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F2870"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3C65F63F" w14:textId="77777777" w:rsidTr="00697CF0">
              <w:trPr>
                <w:trHeight w:val="174"/>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59ABD5" w14:textId="77777777" w:rsidR="00923688" w:rsidRPr="00923688" w:rsidRDefault="00923688" w:rsidP="00923688">
                  <w:pPr>
                    <w:widowControl w:val="0"/>
                    <w:spacing w:after="120" w:line="240" w:lineRule="auto"/>
                    <w:rPr>
                      <w:rFonts w:ascii="Times New Roman" w:eastAsia="Times New Roman" w:hAnsi="Times New Roman" w:cs="Times New Roman"/>
                      <w:color w:val="000000"/>
                      <w:sz w:val="20"/>
                      <w:szCs w:val="20"/>
                    </w:rPr>
                  </w:pPr>
                  <w:r w:rsidRPr="00923688">
                    <w:rPr>
                      <w:sz w:val="20"/>
                      <w:szCs w:val="20"/>
                    </w:rPr>
                    <w:t xml:space="preserve">Financial Strength: Minimum one contract with value &gt;$50,000 with UN / (I)NGO / Ukrainian government / or private sector with similar kits.  </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21CA98"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r w:rsidR="00923688" w:rsidRPr="00923688" w14:paraId="7A636CA7" w14:textId="77777777" w:rsidTr="00697CF0">
              <w:trPr>
                <w:trHeight w:val="174"/>
              </w:trPr>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A4B53D" w14:textId="77777777" w:rsidR="00923688" w:rsidRPr="00923688" w:rsidRDefault="00923688" w:rsidP="00923688">
                  <w:pPr>
                    <w:widowControl w:val="0"/>
                    <w:spacing w:after="120" w:line="240" w:lineRule="auto"/>
                    <w:rPr>
                      <w:rFonts w:ascii="Times New Roman" w:eastAsia="Times New Roman" w:hAnsi="Times New Roman" w:cs="Times New Roman"/>
                      <w:color w:val="000000"/>
                      <w:sz w:val="20"/>
                      <w:szCs w:val="20"/>
                    </w:rPr>
                  </w:pPr>
                  <w:r w:rsidRPr="00923688">
                    <w:rPr>
                      <w:sz w:val="20"/>
                      <w:szCs w:val="20"/>
                    </w:rPr>
                    <w:t>Preference for vendors located in Ukraine, especially those providing delivery since February 24, 2022.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C9C3A4" w14:textId="77777777" w:rsidR="00923688" w:rsidRPr="00923688" w:rsidRDefault="00923688" w:rsidP="00923688">
                  <w:pPr>
                    <w:widowControl w:val="0"/>
                    <w:spacing w:after="160" w:line="240" w:lineRule="auto"/>
                    <w:rPr>
                      <w:rFonts w:ascii="Times New Roman" w:eastAsia="Times New Roman" w:hAnsi="Times New Roman" w:cs="Times New Roman"/>
                      <w:color w:val="FF0000"/>
                      <w:sz w:val="20"/>
                      <w:szCs w:val="20"/>
                    </w:rPr>
                  </w:pPr>
                </w:p>
              </w:tc>
            </w:tr>
          </w:tbl>
          <w:p w14:paraId="5DAE0997" w14:textId="764C5824" w:rsidR="001543E4" w:rsidRPr="00697CF0" w:rsidRDefault="001543E4" w:rsidP="00697CF0">
            <w:pPr>
              <w:widowControl w:val="0"/>
              <w:tabs>
                <w:tab w:val="left" w:pos="1783"/>
              </w:tabs>
              <w:spacing w:line="240" w:lineRule="auto"/>
              <w:jc w:val="both"/>
              <w:rPr>
                <w:rFonts w:asciiTheme="majorBidi" w:eastAsia="Times New Roman" w:hAnsiTheme="majorBidi" w:cstheme="majorBidi"/>
                <w:b/>
                <w:bCs/>
                <w:color w:val="C00000"/>
                <w:sz w:val="28"/>
                <w:szCs w:val="28"/>
                <w:rtl/>
                <w:lang w:val="en-US" w:bidi="ar-JO"/>
              </w:rPr>
            </w:pPr>
          </w:p>
        </w:tc>
      </w:tr>
      <w:tr w:rsidR="00004E25" w:rsidRPr="00333A50" w14:paraId="19E1F84B"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6B0AA9" w14:textId="6EA1A6AE" w:rsidR="001543E4" w:rsidRPr="00911E68" w:rsidRDefault="001543E4" w:rsidP="001543E4">
            <w:pPr>
              <w:widowControl w:val="0"/>
              <w:spacing w:after="160" w:line="240" w:lineRule="auto"/>
              <w:rPr>
                <w:rFonts w:ascii="Times New Roman" w:eastAsia="Times New Roman" w:hAnsi="Times New Roman" w:cs="Times New Roman"/>
                <w:b/>
                <w:color w:val="000000"/>
                <w:sz w:val="22"/>
                <w:szCs w:val="22"/>
              </w:rPr>
            </w:pPr>
            <w:r w:rsidRPr="00911E68">
              <w:rPr>
                <w:rFonts w:ascii="Times New Roman" w:eastAsia="Times New Roman" w:hAnsi="Times New Roman" w:cs="Times New Roman"/>
                <w:b/>
                <w:color w:val="000000"/>
                <w:sz w:val="22"/>
                <w:szCs w:val="22"/>
              </w:rPr>
              <w:lastRenderedPageBreak/>
              <w:t>3.5</w:t>
            </w:r>
            <w:r w:rsidR="005B0FAC">
              <w:rPr>
                <w:rFonts w:ascii="Times New Roman" w:eastAsia="Times New Roman" w:hAnsi="Times New Roman" w:cs="Times New Roman"/>
                <w:b/>
                <w:color w:val="000000"/>
                <w:sz w:val="22"/>
                <w:szCs w:val="22"/>
              </w:rPr>
              <w:t>.2</w:t>
            </w:r>
            <w:r w:rsidRPr="00911E68">
              <w:rPr>
                <w:rFonts w:ascii="Times New Roman" w:eastAsia="Times New Roman" w:hAnsi="Times New Roman" w:cs="Times New Roman"/>
                <w:b/>
                <w:color w:val="000000"/>
                <w:sz w:val="22"/>
                <w:szCs w:val="22"/>
              </w:rPr>
              <w:tab/>
              <w:t>Additional Due Diligence</w:t>
            </w:r>
          </w:p>
          <w:p w14:paraId="1684C439" w14:textId="6DFAFC6B" w:rsidR="001543E4" w:rsidRDefault="001543E4" w:rsidP="001543E4">
            <w:pPr>
              <w:widowControl w:val="0"/>
              <w:spacing w:after="160" w:line="240" w:lineRule="auto"/>
              <w:jc w:val="both"/>
              <w:rPr>
                <w:rFonts w:ascii="Times New Roman" w:eastAsia="Times New Roman" w:hAnsi="Times New Roman" w:cs="Times New Roman"/>
                <w:color w:val="000000"/>
                <w:sz w:val="22"/>
                <w:szCs w:val="22"/>
              </w:rPr>
            </w:pPr>
            <w:r w:rsidRPr="00911E68">
              <w:rPr>
                <w:rFonts w:ascii="Times New Roman" w:eastAsia="Times New Roman" w:hAnsi="Times New Roman" w:cs="Times New Roman"/>
                <w:color w:val="000000"/>
                <w:sz w:val="22"/>
                <w:szCs w:val="22"/>
              </w:rPr>
              <w:t xml:space="preserve">Upon completion of both the technical and financial evaluations Mercy Corps may choose to engage in additional due diligence processes with a particular </w:t>
            </w:r>
            <w:r w:rsidR="005C1C9A" w:rsidRPr="005C1C9A">
              <w:rPr>
                <w:rFonts w:ascii="Times New Roman" w:eastAsia="Times New Roman" w:hAnsi="Times New Roman" w:cs="Times New Roman"/>
                <w:color w:val="000000"/>
                <w:sz w:val="22"/>
                <w:szCs w:val="22"/>
              </w:rPr>
              <w:t xml:space="preserve">service provider </w:t>
            </w:r>
            <w:r w:rsidRPr="00911E68">
              <w:rPr>
                <w:rFonts w:ascii="Times New Roman" w:eastAsia="Times New Roman" w:hAnsi="Times New Roman" w:cs="Times New Roman"/>
                <w:color w:val="000000"/>
                <w:sz w:val="22"/>
                <w:szCs w:val="22"/>
              </w:rPr>
              <w:t xml:space="preserve">or </w:t>
            </w:r>
            <w:r w:rsidR="005C1C9A" w:rsidRPr="005C1C9A">
              <w:rPr>
                <w:rFonts w:ascii="Times New Roman" w:eastAsia="Times New Roman" w:hAnsi="Times New Roman" w:cs="Times New Roman"/>
                <w:color w:val="000000"/>
                <w:sz w:val="22"/>
                <w:szCs w:val="22"/>
              </w:rPr>
              <w:t xml:space="preserve">service provider </w:t>
            </w:r>
            <w:r w:rsidRPr="00911E68">
              <w:rPr>
                <w:rFonts w:ascii="Times New Roman" w:eastAsia="Times New Roman" w:hAnsi="Times New Roman" w:cs="Times New Roman"/>
                <w:color w:val="000000"/>
                <w:sz w:val="22"/>
                <w:szCs w:val="22"/>
              </w:rPr>
              <w:t xml:space="preserve">(s). The purpose of these processes is to ensure that Mercy Corps engages with reputable, ethical, responsible </w:t>
            </w:r>
            <w:r w:rsidR="005C1C9A" w:rsidRPr="005C1C9A">
              <w:rPr>
                <w:rFonts w:ascii="Times New Roman" w:eastAsia="Times New Roman" w:hAnsi="Times New Roman" w:cs="Times New Roman"/>
                <w:color w:val="000000"/>
                <w:sz w:val="22"/>
                <w:szCs w:val="22"/>
              </w:rPr>
              <w:t>service provider</w:t>
            </w:r>
            <w:r w:rsidRPr="00911E68">
              <w:rPr>
                <w:rFonts w:ascii="Times New Roman" w:eastAsia="Times New Roman" w:hAnsi="Times New Roman" w:cs="Times New Roman"/>
                <w:color w:val="000000"/>
                <w:sz w:val="22"/>
                <w:szCs w:val="22"/>
              </w:rPr>
              <w:t>s with solid financials and the ability to fulfill the contract. Additional due diligence may take the form of the following processes (though it is not limited to):</w:t>
            </w:r>
          </w:p>
          <w:p w14:paraId="5F6FC4E3" w14:textId="77777777" w:rsidR="00911E68" w:rsidRPr="00911E68" w:rsidRDefault="00911E68" w:rsidP="001543E4">
            <w:pPr>
              <w:widowControl w:val="0"/>
              <w:spacing w:after="160" w:line="240" w:lineRule="auto"/>
              <w:jc w:val="both"/>
              <w:rPr>
                <w:rFonts w:ascii="Times New Roman" w:eastAsia="Times New Roman" w:hAnsi="Times New Roman" w:cs="Times New Roman"/>
                <w:color w:val="000000"/>
                <w:sz w:val="22"/>
                <w:szCs w:val="22"/>
              </w:rPr>
            </w:pPr>
          </w:p>
          <w:p w14:paraId="7E688C7B" w14:textId="77777777" w:rsidR="001543E4" w:rsidRPr="00911E68" w:rsidRDefault="001543E4" w:rsidP="00425AFD">
            <w:pPr>
              <w:widowControl w:val="0"/>
              <w:numPr>
                <w:ilvl w:val="0"/>
                <w:numId w:val="15"/>
              </w:numPr>
              <w:spacing w:after="0" w:line="240" w:lineRule="auto"/>
              <w:contextualSpacing/>
              <w:rPr>
                <w:rFonts w:ascii="Times New Roman" w:eastAsia="Times New Roman" w:hAnsi="Times New Roman" w:cs="Times New Roman"/>
                <w:color w:val="000000"/>
                <w:sz w:val="22"/>
                <w:szCs w:val="22"/>
              </w:rPr>
            </w:pPr>
            <w:r w:rsidRPr="00911E68">
              <w:rPr>
                <w:rFonts w:ascii="Times New Roman" w:eastAsia="Times New Roman" w:hAnsi="Times New Roman" w:cs="Times New Roman"/>
                <w:color w:val="000000"/>
                <w:sz w:val="22"/>
                <w:szCs w:val="22"/>
              </w:rPr>
              <w:t>Reference Checks</w:t>
            </w:r>
          </w:p>
          <w:p w14:paraId="01088C72" w14:textId="0EFB6E7A" w:rsidR="00004E25" w:rsidRPr="008B2190" w:rsidRDefault="00004E25" w:rsidP="008B2190">
            <w:pPr>
              <w:widowControl w:val="0"/>
              <w:spacing w:after="0" w:line="240" w:lineRule="auto"/>
              <w:ind w:left="360"/>
              <w:rPr>
                <w:rFonts w:asciiTheme="majorBidi" w:eastAsia="Times New Roman" w:hAnsiTheme="majorBidi" w:cstheme="majorBidi"/>
                <w:b/>
                <w:color w:val="auto"/>
                <w:lang w:val="en-US"/>
              </w:rPr>
            </w:pPr>
          </w:p>
        </w:tc>
        <w:tc>
          <w:tcPr>
            <w:tcW w:w="2441" w:type="pct"/>
            <w:tcBorders>
              <w:top w:val="single" w:sz="4" w:space="0" w:color="auto"/>
              <w:left w:val="single" w:sz="4" w:space="0" w:color="auto"/>
              <w:bottom w:val="single" w:sz="4" w:space="0" w:color="auto"/>
              <w:right w:val="single" w:sz="4" w:space="0" w:color="auto"/>
            </w:tcBorders>
          </w:tcPr>
          <w:p w14:paraId="2DB01EBF" w14:textId="77777777" w:rsidR="001543E4" w:rsidRPr="00FD782F" w:rsidRDefault="001543E4" w:rsidP="001543E4">
            <w:pPr>
              <w:widowControl w:val="0"/>
              <w:spacing w:after="160" w:line="240" w:lineRule="auto"/>
              <w:rPr>
                <w:rFonts w:ascii="Times New Roman" w:eastAsia="Times New Roman" w:hAnsi="Times New Roman" w:cs="Times New Roman"/>
                <w:b/>
                <w:color w:val="000000"/>
                <w:sz w:val="22"/>
                <w:szCs w:val="22"/>
                <w:lang w:val="uk-UA"/>
              </w:rPr>
            </w:pPr>
            <w:r w:rsidRPr="00B04F57">
              <w:rPr>
                <w:rFonts w:ascii="Times New Roman" w:eastAsia="Times New Roman" w:hAnsi="Times New Roman" w:cs="Times New Roman"/>
                <w:b/>
                <w:color w:val="000000"/>
                <w:sz w:val="22"/>
                <w:szCs w:val="22"/>
                <w:lang w:val="ru-RU"/>
              </w:rPr>
              <w:t>3.5.2</w:t>
            </w:r>
            <w:r w:rsidRPr="00B04F57">
              <w:rPr>
                <w:rFonts w:ascii="Times New Roman" w:eastAsia="Times New Roman" w:hAnsi="Times New Roman" w:cs="Times New Roman"/>
                <w:b/>
                <w:color w:val="000000"/>
                <w:sz w:val="22"/>
                <w:szCs w:val="22"/>
                <w:lang w:val="ru-RU"/>
              </w:rPr>
              <w:tab/>
            </w:r>
            <w:r>
              <w:rPr>
                <w:rFonts w:ascii="Times New Roman" w:eastAsia="Times New Roman" w:hAnsi="Times New Roman" w:cs="Times New Roman"/>
                <w:b/>
                <w:color w:val="000000"/>
                <w:sz w:val="22"/>
                <w:szCs w:val="22"/>
                <w:lang w:val="uk-UA"/>
              </w:rPr>
              <w:t>Додаткова Належна Перевірка</w:t>
            </w:r>
          </w:p>
          <w:p w14:paraId="58984021" w14:textId="77777777" w:rsidR="001543E4" w:rsidRPr="009F04A8" w:rsidRDefault="001543E4" w:rsidP="001543E4">
            <w:pPr>
              <w:widowControl w:val="0"/>
              <w:spacing w:after="160" w:line="240" w:lineRule="auto"/>
              <w:jc w:val="both"/>
              <w:rPr>
                <w:rFonts w:ascii="Times New Roman" w:eastAsia="Times New Roman" w:hAnsi="Times New Roman" w:cs="Times New Roman"/>
                <w:color w:val="000000"/>
                <w:sz w:val="22"/>
                <w:szCs w:val="22"/>
                <w:lang w:val="ru-RU"/>
              </w:rPr>
            </w:pPr>
            <w:r w:rsidRPr="00B04F57">
              <w:rPr>
                <w:rFonts w:ascii="Times New Roman" w:eastAsia="Times New Roman" w:hAnsi="Times New Roman" w:cs="Times New Roman"/>
                <w:color w:val="000000"/>
                <w:sz w:val="22"/>
                <w:szCs w:val="22"/>
                <w:lang w:val="ru-RU"/>
              </w:rPr>
              <w:t xml:space="preserve">Після завершення як технічної, так і фінансової оцінки Мерсі Корпс може прийняти рішення про участь у процедурах додаткової належної перевірки з певним постачальником або постачальниками. </w:t>
            </w:r>
            <w:r w:rsidRPr="009F04A8">
              <w:rPr>
                <w:rFonts w:ascii="Times New Roman" w:eastAsia="Times New Roman" w:hAnsi="Times New Roman" w:cs="Times New Roman"/>
                <w:color w:val="000000"/>
                <w:sz w:val="22"/>
                <w:szCs w:val="22"/>
                <w:lang w:val="ru-RU"/>
              </w:rPr>
              <w:t xml:space="preserve">Метою цих процедур є забезпечення того, щоб Мерсі Корпс співпрацювала з авторитетними, етичними та відповідальними Постачальниками з надійними фінансовими ресурсами та здатністю виконувати умови </w:t>
            </w:r>
            <w:r>
              <w:rPr>
                <w:rFonts w:ascii="Times New Roman" w:eastAsia="Times New Roman" w:hAnsi="Times New Roman" w:cs="Times New Roman"/>
                <w:color w:val="000000"/>
                <w:sz w:val="22"/>
                <w:szCs w:val="22"/>
                <w:lang w:val="ru-RU"/>
              </w:rPr>
              <w:t>договору</w:t>
            </w:r>
            <w:r w:rsidRPr="009F04A8">
              <w:rPr>
                <w:rFonts w:ascii="Times New Roman" w:eastAsia="Times New Roman" w:hAnsi="Times New Roman" w:cs="Times New Roman"/>
                <w:color w:val="000000"/>
                <w:sz w:val="22"/>
                <w:szCs w:val="22"/>
                <w:lang w:val="ru-RU"/>
              </w:rPr>
              <w:t>.</w:t>
            </w:r>
            <w:r>
              <w:rPr>
                <w:rFonts w:ascii="Times New Roman" w:eastAsia="Times New Roman" w:hAnsi="Times New Roman" w:cs="Times New Roman"/>
                <w:color w:val="000000"/>
                <w:sz w:val="22"/>
                <w:szCs w:val="22"/>
                <w:lang w:val="ru-RU"/>
              </w:rPr>
              <w:t xml:space="preserve"> </w:t>
            </w:r>
            <w:r w:rsidRPr="009F04A8">
              <w:rPr>
                <w:rFonts w:ascii="Times New Roman" w:eastAsia="Times New Roman" w:hAnsi="Times New Roman" w:cs="Times New Roman"/>
                <w:color w:val="000000"/>
                <w:sz w:val="22"/>
                <w:szCs w:val="22"/>
                <w:lang w:val="ru-RU"/>
              </w:rPr>
              <w:t>Додаткова належна перевірка може здійснюватися у вигляді наступних процедур (але не обмежується ними):</w:t>
            </w:r>
          </w:p>
          <w:p w14:paraId="63E11B69" w14:textId="77777777" w:rsidR="001543E4" w:rsidRPr="00911E68" w:rsidRDefault="001543E4" w:rsidP="00425AFD">
            <w:pPr>
              <w:widowControl w:val="0"/>
              <w:numPr>
                <w:ilvl w:val="0"/>
                <w:numId w:val="15"/>
              </w:numPr>
              <w:spacing w:after="0" w:line="240" w:lineRule="auto"/>
              <w:contextualSpacing/>
              <w:rPr>
                <w:rFonts w:ascii="Times New Roman" w:eastAsia="Times New Roman" w:hAnsi="Times New Roman" w:cs="Times New Roman"/>
                <w:color w:val="000000"/>
                <w:sz w:val="22"/>
                <w:szCs w:val="22"/>
              </w:rPr>
            </w:pPr>
            <w:r w:rsidRPr="00506885">
              <w:rPr>
                <w:rFonts w:ascii="Times New Roman" w:eastAsia="Times New Roman" w:hAnsi="Times New Roman" w:cs="Times New Roman"/>
                <w:color w:val="000000"/>
                <w:sz w:val="22"/>
                <w:szCs w:val="22"/>
              </w:rPr>
              <w:t>Перевірки рекомендацій</w:t>
            </w:r>
          </w:p>
          <w:p w14:paraId="74130CE1" w14:textId="3074C1E3" w:rsidR="00004E25" w:rsidRPr="001543E4" w:rsidRDefault="00004E25" w:rsidP="008B2190">
            <w:pPr>
              <w:widowControl w:val="0"/>
              <w:spacing w:after="0" w:line="240" w:lineRule="auto"/>
              <w:ind w:left="720"/>
              <w:contextualSpacing/>
              <w:rPr>
                <w:rFonts w:ascii="Times New Roman" w:eastAsia="Times New Roman" w:hAnsi="Times New Roman" w:cs="Times New Roman"/>
                <w:color w:val="0000FF"/>
                <w:sz w:val="22"/>
                <w:szCs w:val="22"/>
                <w:rtl/>
                <w:lang w:val="ru-RU"/>
              </w:rPr>
            </w:pPr>
          </w:p>
        </w:tc>
      </w:tr>
      <w:tr w:rsidR="001543E4" w:rsidRPr="001543E4" w14:paraId="787748AD"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55C8CA" w14:textId="739AC229" w:rsidR="001543E4" w:rsidRPr="0054365D" w:rsidRDefault="001543E4" w:rsidP="00911E68">
            <w:pPr>
              <w:widowControl w:val="0"/>
              <w:spacing w:after="0" w:line="240" w:lineRule="auto"/>
              <w:jc w:val="both"/>
              <w:rPr>
                <w:rFonts w:asciiTheme="majorBidi" w:eastAsia="Times New Roman" w:hAnsiTheme="majorBidi" w:cstheme="majorBidi"/>
                <w:b/>
                <w:bCs/>
                <w:color w:val="auto"/>
                <w:sz w:val="28"/>
                <w:szCs w:val="28"/>
                <w:rtl/>
                <w:lang w:bidi="ar-JO"/>
              </w:rPr>
            </w:pPr>
            <w:r w:rsidRPr="0054365D">
              <w:rPr>
                <w:rFonts w:asciiTheme="majorBidi" w:eastAsia="Times New Roman" w:hAnsiTheme="majorBidi" w:cstheme="majorBidi"/>
                <w:b/>
                <w:bCs/>
                <w:color w:val="auto"/>
                <w:sz w:val="28"/>
                <w:szCs w:val="28"/>
                <w:lang w:bidi="ar-JO"/>
              </w:rPr>
              <w:t>4.</w:t>
            </w:r>
            <w:r w:rsidRPr="0054365D">
              <w:rPr>
                <w:rFonts w:asciiTheme="majorBidi" w:eastAsia="Times New Roman" w:hAnsiTheme="majorBidi" w:cstheme="majorBidi"/>
                <w:b/>
                <w:bCs/>
                <w:color w:val="auto"/>
                <w:sz w:val="28"/>
                <w:szCs w:val="28"/>
                <w:lang w:bidi="ar-JO"/>
              </w:rPr>
              <w:tab/>
              <w:t>Offer Form</w:t>
            </w:r>
          </w:p>
        </w:tc>
        <w:tc>
          <w:tcPr>
            <w:tcW w:w="2441" w:type="pct"/>
            <w:tcBorders>
              <w:top w:val="single" w:sz="4" w:space="0" w:color="auto"/>
              <w:left w:val="single" w:sz="4" w:space="0" w:color="auto"/>
              <w:bottom w:val="single" w:sz="4" w:space="0" w:color="auto"/>
              <w:right w:val="single" w:sz="4" w:space="0" w:color="auto"/>
            </w:tcBorders>
            <w:shd w:val="clear" w:color="auto" w:fill="auto"/>
          </w:tcPr>
          <w:p w14:paraId="499872C2" w14:textId="3FF843C6" w:rsidR="001543E4" w:rsidRPr="0054365D" w:rsidRDefault="0054365D" w:rsidP="00911E68">
            <w:pPr>
              <w:widowControl w:val="0"/>
              <w:spacing w:after="0" w:line="240" w:lineRule="auto"/>
              <w:jc w:val="both"/>
              <w:rPr>
                <w:rFonts w:asciiTheme="majorBidi" w:eastAsia="Times New Roman" w:hAnsiTheme="majorBidi" w:cstheme="majorBidi"/>
                <w:b/>
                <w:bCs/>
                <w:color w:val="auto"/>
                <w:sz w:val="28"/>
                <w:szCs w:val="28"/>
                <w:rtl/>
                <w:lang w:bidi="ar-JO"/>
              </w:rPr>
            </w:pPr>
            <w:r w:rsidRPr="0054365D">
              <w:rPr>
                <w:rFonts w:asciiTheme="majorBidi" w:eastAsia="Times New Roman" w:hAnsiTheme="majorBidi" w:cstheme="majorBidi"/>
                <w:b/>
                <w:bCs/>
                <w:color w:val="auto"/>
                <w:sz w:val="28"/>
                <w:szCs w:val="28"/>
                <w:lang w:bidi="ar-JO"/>
              </w:rPr>
              <w:t>4.</w:t>
            </w:r>
            <w:r w:rsidRPr="0054365D">
              <w:rPr>
                <w:rFonts w:asciiTheme="majorBidi" w:eastAsia="Times New Roman" w:hAnsiTheme="majorBidi" w:cstheme="majorBidi"/>
                <w:b/>
                <w:bCs/>
                <w:color w:val="auto"/>
                <w:sz w:val="28"/>
                <w:szCs w:val="28"/>
                <w:lang w:bidi="ar-JO"/>
              </w:rPr>
              <w:tab/>
              <w:t>Форма Пропозиції</w:t>
            </w:r>
          </w:p>
        </w:tc>
      </w:tr>
      <w:tr w:rsidR="00004E25" w:rsidRPr="00610707" w14:paraId="551B4DF1"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710578" w14:textId="098FC145" w:rsidR="001543E4" w:rsidRPr="001543E4" w:rsidRDefault="001543E4" w:rsidP="001543E4">
            <w:pPr>
              <w:jc w:val="both"/>
              <w:rPr>
                <w:rFonts w:asciiTheme="majorBidi" w:eastAsia="Times New Roman" w:hAnsiTheme="majorBidi" w:cstheme="majorBidi"/>
                <w:b/>
                <w:color w:val="auto"/>
              </w:rPr>
            </w:pPr>
            <w:r w:rsidRPr="001543E4">
              <w:rPr>
                <w:rFonts w:asciiTheme="majorBidi" w:eastAsia="Times New Roman" w:hAnsiTheme="majorBidi" w:cstheme="majorBidi"/>
                <w:b/>
                <w:color w:val="auto"/>
              </w:rPr>
              <w:t>Offerors must submit their own independant offer including at least (but not limited to):</w:t>
            </w:r>
          </w:p>
          <w:p w14:paraId="46EBB977" w14:textId="77777777" w:rsidR="001543E4" w:rsidRPr="009624D2" w:rsidRDefault="001543E4" w:rsidP="00425AFD">
            <w:pPr>
              <w:numPr>
                <w:ilvl w:val="0"/>
                <w:numId w:val="16"/>
              </w:numPr>
              <w:contextualSpacing/>
              <w:jc w:val="both"/>
              <w:rPr>
                <w:rFonts w:asciiTheme="majorBidi" w:eastAsia="Times New Roman" w:hAnsiTheme="majorBidi" w:cstheme="majorBidi"/>
                <w:color w:val="auto"/>
              </w:rPr>
            </w:pPr>
            <w:r w:rsidRPr="009624D2">
              <w:rPr>
                <w:rFonts w:asciiTheme="majorBidi" w:eastAsia="Times New Roman" w:hAnsiTheme="majorBidi" w:cstheme="majorBidi"/>
                <w:color w:val="auto"/>
              </w:rPr>
              <w:t>All documents requested in the “Eligibility Criteria” section of this Tender Package</w:t>
            </w:r>
          </w:p>
          <w:p w14:paraId="5C36E139" w14:textId="77777777" w:rsidR="001543E4" w:rsidRPr="009624D2" w:rsidRDefault="001543E4" w:rsidP="00425AFD">
            <w:pPr>
              <w:numPr>
                <w:ilvl w:val="0"/>
                <w:numId w:val="16"/>
              </w:numPr>
              <w:contextualSpacing/>
              <w:jc w:val="both"/>
              <w:rPr>
                <w:rFonts w:asciiTheme="majorBidi" w:eastAsia="Times New Roman" w:hAnsiTheme="majorBidi" w:cstheme="majorBidi"/>
                <w:color w:val="auto"/>
              </w:rPr>
            </w:pPr>
            <w:r w:rsidRPr="009624D2">
              <w:rPr>
                <w:rFonts w:asciiTheme="majorBidi" w:eastAsia="Times New Roman" w:hAnsiTheme="majorBidi" w:cstheme="majorBidi"/>
                <w:color w:val="auto"/>
              </w:rPr>
              <w:t>All documents requested in the “Tender Submittals” section of this Tender Package</w:t>
            </w:r>
          </w:p>
          <w:p w14:paraId="399DDEC7" w14:textId="4F20EFF9" w:rsidR="001543E4" w:rsidRDefault="001543E4" w:rsidP="00425AFD">
            <w:pPr>
              <w:numPr>
                <w:ilvl w:val="0"/>
                <w:numId w:val="16"/>
              </w:numPr>
              <w:contextualSpacing/>
              <w:jc w:val="both"/>
              <w:rPr>
                <w:rFonts w:asciiTheme="majorBidi" w:eastAsia="Times New Roman" w:hAnsiTheme="majorBidi" w:cstheme="majorBidi"/>
                <w:color w:val="auto"/>
              </w:rPr>
            </w:pPr>
            <w:r w:rsidRPr="009624D2">
              <w:rPr>
                <w:rFonts w:asciiTheme="majorBidi" w:eastAsia="Times New Roman" w:hAnsiTheme="majorBidi" w:cstheme="majorBidi"/>
                <w:color w:val="auto"/>
              </w:rPr>
              <w:t>All information listed in the “Documents Comprising the Proposal” section below</w:t>
            </w:r>
          </w:p>
          <w:p w14:paraId="3DA31127" w14:textId="77777777" w:rsidR="009624D2" w:rsidRPr="009624D2" w:rsidRDefault="009624D2" w:rsidP="009624D2">
            <w:pPr>
              <w:ind w:left="720"/>
              <w:contextualSpacing/>
              <w:jc w:val="both"/>
              <w:rPr>
                <w:rFonts w:asciiTheme="majorBidi" w:eastAsia="Times New Roman" w:hAnsiTheme="majorBidi" w:cstheme="majorBidi"/>
                <w:color w:val="auto"/>
              </w:rPr>
            </w:pPr>
          </w:p>
          <w:p w14:paraId="04732E48" w14:textId="718B2E05" w:rsidR="00004E25" w:rsidRPr="001543E4" w:rsidRDefault="001543E4" w:rsidP="00911E68">
            <w:pPr>
              <w:widowControl w:val="0"/>
              <w:spacing w:after="0" w:line="240" w:lineRule="auto"/>
              <w:jc w:val="both"/>
              <w:rPr>
                <w:rFonts w:asciiTheme="majorBidi" w:eastAsia="Times New Roman" w:hAnsiTheme="majorBidi" w:cstheme="majorBidi"/>
                <w:b/>
                <w:color w:val="auto"/>
              </w:rPr>
            </w:pPr>
            <w:r w:rsidRPr="001543E4">
              <w:rPr>
                <w:rFonts w:asciiTheme="majorBidi" w:eastAsia="Times New Roman" w:hAnsiTheme="majorBidi" w:cstheme="majorBidi"/>
                <w:b/>
                <w:color w:val="auto"/>
              </w:rPr>
              <w:t xml:space="preserve">All offers must be duly signed (including position and full name of the signer) and stamped, with the date of completion. </w:t>
            </w:r>
          </w:p>
        </w:tc>
        <w:tc>
          <w:tcPr>
            <w:tcW w:w="2441" w:type="pct"/>
            <w:tcBorders>
              <w:top w:val="single" w:sz="4" w:space="0" w:color="auto"/>
              <w:left w:val="single" w:sz="4" w:space="0" w:color="auto"/>
              <w:bottom w:val="single" w:sz="4" w:space="0" w:color="auto"/>
              <w:right w:val="single" w:sz="4" w:space="0" w:color="auto"/>
            </w:tcBorders>
          </w:tcPr>
          <w:p w14:paraId="57CC1FB0" w14:textId="3B1A64E8" w:rsidR="009624D2" w:rsidRPr="00353BB6" w:rsidRDefault="009624D2" w:rsidP="009624D2">
            <w:pPr>
              <w:jc w:val="both"/>
              <w:rPr>
                <w:rFonts w:asciiTheme="majorBidi" w:eastAsia="Times New Roman" w:hAnsiTheme="majorBidi" w:cstheme="majorBidi"/>
                <w:b/>
                <w:color w:val="auto"/>
                <w:lang w:val="ru-RU"/>
              </w:rPr>
            </w:pPr>
            <w:r w:rsidRPr="00353BB6">
              <w:rPr>
                <w:rFonts w:asciiTheme="majorBidi" w:eastAsia="Times New Roman" w:hAnsiTheme="majorBidi" w:cstheme="majorBidi"/>
                <w:b/>
                <w:color w:val="auto"/>
                <w:lang w:val="ru-RU"/>
              </w:rPr>
              <w:t>Оференти повинні подати власну незалежну пропозицію, яка включає щонайменше (але не обмежується цим):</w:t>
            </w:r>
          </w:p>
          <w:p w14:paraId="4CE898CD" w14:textId="77777777" w:rsidR="009624D2" w:rsidRPr="00911E68" w:rsidRDefault="009624D2" w:rsidP="00425AFD">
            <w:pPr>
              <w:numPr>
                <w:ilvl w:val="0"/>
                <w:numId w:val="16"/>
              </w:numPr>
              <w:contextualSpacing/>
              <w:jc w:val="both"/>
              <w:rPr>
                <w:rFonts w:asciiTheme="majorBidi" w:eastAsia="Times New Roman" w:hAnsiTheme="majorBidi" w:cstheme="majorBidi"/>
                <w:color w:val="auto"/>
                <w:lang w:val="ru-RU"/>
              </w:rPr>
            </w:pPr>
            <w:r w:rsidRPr="00911E68">
              <w:rPr>
                <w:rFonts w:asciiTheme="majorBidi" w:eastAsia="Times New Roman" w:hAnsiTheme="majorBidi" w:cstheme="majorBidi"/>
                <w:color w:val="auto"/>
                <w:lang w:val="ru-RU"/>
              </w:rPr>
              <w:t xml:space="preserve">Усі документи, які вимагаються в розділі «Критерії відповідності» цього Тендерного Пакету </w:t>
            </w:r>
          </w:p>
          <w:p w14:paraId="123ABF9A" w14:textId="77777777" w:rsidR="009624D2" w:rsidRPr="00353BB6" w:rsidRDefault="009624D2" w:rsidP="00425AFD">
            <w:pPr>
              <w:numPr>
                <w:ilvl w:val="0"/>
                <w:numId w:val="16"/>
              </w:numPr>
              <w:contextualSpacing/>
              <w:jc w:val="both"/>
              <w:rPr>
                <w:rFonts w:asciiTheme="majorBidi" w:eastAsia="Times New Roman" w:hAnsiTheme="majorBidi" w:cstheme="majorBidi"/>
                <w:color w:val="auto"/>
                <w:lang w:val="ru-RU"/>
              </w:rPr>
            </w:pPr>
            <w:r w:rsidRPr="00353BB6">
              <w:rPr>
                <w:rFonts w:asciiTheme="majorBidi" w:eastAsia="Times New Roman" w:hAnsiTheme="majorBidi" w:cstheme="majorBidi"/>
                <w:color w:val="auto"/>
                <w:lang w:val="ru-RU"/>
              </w:rPr>
              <w:t>Усі документи, які вимагаються в розділі «Заявки на участь у тендері» цього Тендерного Пакету</w:t>
            </w:r>
          </w:p>
          <w:p w14:paraId="72D5233A" w14:textId="2A613A99" w:rsidR="009624D2" w:rsidRPr="00353BB6" w:rsidRDefault="009624D2" w:rsidP="00425AFD">
            <w:pPr>
              <w:numPr>
                <w:ilvl w:val="0"/>
                <w:numId w:val="16"/>
              </w:numPr>
              <w:contextualSpacing/>
              <w:jc w:val="both"/>
              <w:rPr>
                <w:rFonts w:asciiTheme="majorBidi" w:eastAsia="Times New Roman" w:hAnsiTheme="majorBidi" w:cstheme="majorBidi"/>
                <w:color w:val="auto"/>
                <w:lang w:val="ru-RU"/>
              </w:rPr>
            </w:pPr>
            <w:r w:rsidRPr="00353BB6">
              <w:rPr>
                <w:rFonts w:asciiTheme="majorBidi" w:eastAsia="Times New Roman" w:hAnsiTheme="majorBidi" w:cstheme="majorBidi"/>
                <w:color w:val="auto"/>
                <w:lang w:val="ru-RU"/>
              </w:rPr>
              <w:t>Усю інформацію, наведену в розділі «Документи, що входять до складу Пропозиції» нижче</w:t>
            </w:r>
          </w:p>
          <w:p w14:paraId="6F11D479" w14:textId="77777777" w:rsidR="009624D2" w:rsidRPr="00353BB6" w:rsidRDefault="009624D2" w:rsidP="00911E68">
            <w:pPr>
              <w:spacing w:after="0" w:line="240" w:lineRule="auto"/>
              <w:contextualSpacing/>
              <w:jc w:val="both"/>
              <w:rPr>
                <w:rFonts w:asciiTheme="majorBidi" w:eastAsia="Times New Roman" w:hAnsiTheme="majorBidi" w:cstheme="majorBidi"/>
                <w:color w:val="auto"/>
                <w:lang w:val="ru-RU"/>
              </w:rPr>
            </w:pPr>
          </w:p>
          <w:p w14:paraId="589B33B3" w14:textId="75B54F52" w:rsidR="00004E25" w:rsidRPr="009624D2" w:rsidRDefault="009624D2" w:rsidP="00911E68">
            <w:pPr>
              <w:widowControl w:val="0"/>
              <w:spacing w:after="0" w:line="240" w:lineRule="auto"/>
              <w:jc w:val="both"/>
              <w:rPr>
                <w:rFonts w:asciiTheme="majorBidi" w:eastAsia="Times New Roman" w:hAnsiTheme="majorBidi" w:cstheme="majorBidi"/>
                <w:b/>
                <w:bCs/>
                <w:color w:val="C00000"/>
                <w:sz w:val="28"/>
                <w:szCs w:val="28"/>
                <w:rtl/>
                <w:lang w:bidi="ar-JO"/>
              </w:rPr>
            </w:pPr>
            <w:r w:rsidRPr="00353BB6">
              <w:rPr>
                <w:rFonts w:asciiTheme="majorBidi" w:eastAsia="Times New Roman" w:hAnsiTheme="majorBidi" w:cstheme="majorBidi"/>
                <w:b/>
                <w:color w:val="auto"/>
                <w:lang w:val="ru-RU"/>
              </w:rPr>
              <w:t xml:space="preserve">Усі пропозиції повинні бути належним чином підписані (включаючи посаду та повне ім’я </w:t>
            </w:r>
            <w:r w:rsidRPr="00353BB6">
              <w:rPr>
                <w:rFonts w:asciiTheme="majorBidi" w:eastAsia="Times New Roman" w:hAnsiTheme="majorBidi" w:cstheme="majorBidi"/>
                <w:b/>
                <w:color w:val="auto"/>
                <w:lang w:val="ru-RU"/>
              </w:rPr>
              <w:lastRenderedPageBreak/>
              <w:t>підписанта) та завірені печаткою із зазначенням дати заповнення.</w:t>
            </w:r>
          </w:p>
        </w:tc>
      </w:tr>
      <w:tr w:rsidR="00004E25" w:rsidRPr="00610707" w14:paraId="407C01DB" w14:textId="77777777" w:rsidTr="00B652E5">
        <w:trPr>
          <w:trHeight w:val="353"/>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D5A9D9" w14:textId="77777777" w:rsidR="00004E25" w:rsidRDefault="0054365D" w:rsidP="00911E68">
            <w:pPr>
              <w:widowControl w:val="0"/>
              <w:spacing w:after="0" w:line="240" w:lineRule="auto"/>
              <w:jc w:val="both"/>
              <w:rPr>
                <w:rFonts w:asciiTheme="majorBidi" w:hAnsiTheme="majorBidi" w:cstheme="majorBidi"/>
                <w:b/>
                <w:bCs/>
                <w:color w:val="auto"/>
                <w:lang w:val="en-US"/>
              </w:rPr>
            </w:pPr>
            <w:r w:rsidRPr="0054365D">
              <w:rPr>
                <w:rFonts w:asciiTheme="majorBidi" w:hAnsiTheme="majorBidi" w:cstheme="majorBidi"/>
                <w:b/>
                <w:bCs/>
                <w:color w:val="auto"/>
                <w:lang w:val="en-US"/>
              </w:rPr>
              <w:lastRenderedPageBreak/>
              <w:t>Documents Comprising the Proposal</w:t>
            </w:r>
          </w:p>
          <w:p w14:paraId="63F1B57F" w14:textId="4F09F53B" w:rsidR="0054365D" w:rsidRPr="0054365D" w:rsidRDefault="0054365D" w:rsidP="00911E68">
            <w:pPr>
              <w:spacing w:after="0" w:line="240" w:lineRule="auto"/>
              <w:jc w:val="both"/>
              <w:rPr>
                <w:highlight w:val="yellow"/>
              </w:rPr>
            </w:pPr>
          </w:p>
        </w:tc>
        <w:tc>
          <w:tcPr>
            <w:tcW w:w="2441" w:type="pct"/>
            <w:tcBorders>
              <w:top w:val="single" w:sz="4" w:space="0" w:color="auto"/>
              <w:left w:val="single" w:sz="4" w:space="0" w:color="auto"/>
              <w:bottom w:val="single" w:sz="4" w:space="0" w:color="auto"/>
              <w:right w:val="single" w:sz="4" w:space="0" w:color="auto"/>
            </w:tcBorders>
          </w:tcPr>
          <w:p w14:paraId="402AAEAD" w14:textId="7F4B317D" w:rsidR="0054365D" w:rsidRPr="00E76264" w:rsidRDefault="0054365D" w:rsidP="00E76264">
            <w:pPr>
              <w:widowControl w:val="0"/>
              <w:spacing w:after="0" w:line="240" w:lineRule="auto"/>
              <w:jc w:val="both"/>
              <w:rPr>
                <w:rFonts w:asciiTheme="majorBidi" w:hAnsiTheme="majorBidi" w:cstheme="majorBidi"/>
                <w:b/>
                <w:bCs/>
                <w:color w:val="auto"/>
                <w:rtl/>
                <w:lang w:val="ru-RU"/>
              </w:rPr>
            </w:pPr>
            <w:r w:rsidRPr="0054365D">
              <w:rPr>
                <w:rFonts w:asciiTheme="majorBidi" w:hAnsiTheme="majorBidi" w:cstheme="majorBidi"/>
                <w:b/>
                <w:bCs/>
                <w:color w:val="auto"/>
                <w:lang w:val="ru-RU"/>
              </w:rPr>
              <w:t>Документи, що входять до складу Пропозиції</w:t>
            </w:r>
          </w:p>
        </w:tc>
      </w:tr>
      <w:tr w:rsidR="00004E25" w:rsidRPr="00610707" w14:paraId="78ABB398"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F2589F" w14:textId="77777777" w:rsidR="0054365D" w:rsidRPr="0054365D" w:rsidRDefault="0054365D" w:rsidP="0054365D">
            <w:pPr>
              <w:widowControl w:val="0"/>
              <w:spacing w:line="240" w:lineRule="auto"/>
              <w:jc w:val="both"/>
              <w:rPr>
                <w:rFonts w:asciiTheme="majorBidi" w:hAnsiTheme="majorBidi" w:cstheme="majorBidi"/>
                <w:b/>
                <w:bCs/>
                <w:color w:val="auto"/>
              </w:rPr>
            </w:pPr>
            <w:r w:rsidRPr="0054365D">
              <w:rPr>
                <w:rFonts w:asciiTheme="majorBidi" w:hAnsiTheme="majorBidi" w:cstheme="majorBidi"/>
                <w:b/>
                <w:bCs/>
                <w:color w:val="auto"/>
              </w:rPr>
              <w:t>The following information must be included in the offer of any potential offeror:</w:t>
            </w:r>
          </w:p>
          <w:p w14:paraId="7B3EBCAD" w14:textId="755D86CA"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Cover Letter explaining interest to be a contracted vendor or supplier, and the details of the Proposal. The content of the cover letter shall include the following information:</w:t>
            </w:r>
          </w:p>
          <w:p w14:paraId="30D92EC9" w14:textId="112B020A"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A detailed specification of the offered goods, services and/or works (Proposal)</w:t>
            </w:r>
          </w:p>
          <w:p w14:paraId="16E4AB44" w14:textId="56CCC48D"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Warranty (if necessary and appropriate)</w:t>
            </w:r>
          </w:p>
          <w:p w14:paraId="5D8B05CD" w14:textId="15537A40"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Delivery time</w:t>
            </w:r>
          </w:p>
          <w:p w14:paraId="396A68DB" w14:textId="2664828C"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Price validity date (for this purpose and as stated on the advertisement, quote given shall remain unchanged for 180 working days)</w:t>
            </w:r>
          </w:p>
          <w:p w14:paraId="42457C2A" w14:textId="4F4FC2EB"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A Price Offer detailing the unit price only, using the Price Offer Sheet template provided in section 7</w:t>
            </w:r>
          </w:p>
          <w:p w14:paraId="7EB93298" w14:textId="0634CDE9"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color w:val="auto"/>
              </w:rPr>
            </w:pPr>
            <w:r w:rsidRPr="0054365D">
              <w:rPr>
                <w:rFonts w:asciiTheme="majorBidi" w:hAnsiTheme="majorBidi" w:cstheme="majorBidi"/>
                <w:color w:val="auto"/>
              </w:rPr>
              <w:t>Completed and signed Mercy Corps</w:t>
            </w:r>
            <w:r w:rsidRPr="0054365D">
              <w:rPr>
                <w:rFonts w:asciiTheme="majorBidi" w:hAnsiTheme="majorBidi" w:cstheme="majorBidi"/>
                <w:b/>
                <w:bCs/>
                <w:color w:val="auto"/>
              </w:rPr>
              <w:t xml:space="preserve"> </w:t>
            </w:r>
            <w:r w:rsidRPr="0054365D">
              <w:rPr>
                <w:rFonts w:asciiTheme="majorBidi" w:hAnsiTheme="majorBidi" w:cstheme="majorBidi"/>
                <w:color w:val="auto"/>
              </w:rPr>
              <w:t>Supplier Information Form (template provided in section 7)</w:t>
            </w:r>
          </w:p>
          <w:p w14:paraId="21D6DB2B" w14:textId="427203AB" w:rsidR="0054365D" w:rsidRPr="0054365D" w:rsidRDefault="0054365D" w:rsidP="00635A40">
            <w:pPr>
              <w:pStyle w:val="ListParagraph"/>
              <w:widowControl w:val="0"/>
              <w:numPr>
                <w:ilvl w:val="0"/>
                <w:numId w:val="17"/>
              </w:numPr>
              <w:spacing w:line="240" w:lineRule="auto"/>
              <w:ind w:left="360"/>
              <w:jc w:val="both"/>
              <w:rPr>
                <w:rFonts w:asciiTheme="majorBidi" w:hAnsiTheme="majorBidi" w:cstheme="majorBidi"/>
                <w:b/>
                <w:bCs/>
                <w:color w:val="auto"/>
              </w:rPr>
            </w:pPr>
            <w:r w:rsidRPr="0054365D">
              <w:rPr>
                <w:rFonts w:asciiTheme="majorBidi" w:hAnsiTheme="majorBidi" w:cstheme="majorBidi"/>
                <w:color w:val="auto"/>
              </w:rPr>
              <w:t>Other important documents offeror feels need to be attached to support their proposal</w:t>
            </w:r>
          </w:p>
          <w:p w14:paraId="4AA2D477" w14:textId="77777777" w:rsidR="0054365D" w:rsidRPr="0054365D" w:rsidRDefault="0054365D" w:rsidP="004E534D">
            <w:pPr>
              <w:pStyle w:val="ListParagraph"/>
              <w:widowControl w:val="0"/>
              <w:spacing w:line="240" w:lineRule="auto"/>
              <w:ind w:left="0"/>
              <w:jc w:val="both"/>
              <w:rPr>
                <w:rFonts w:asciiTheme="majorBidi" w:hAnsiTheme="majorBidi" w:cstheme="majorBidi"/>
                <w:color w:val="auto"/>
              </w:rPr>
            </w:pPr>
            <w:r w:rsidRPr="0054365D">
              <w:rPr>
                <w:rFonts w:asciiTheme="majorBidi" w:hAnsiTheme="majorBidi" w:cstheme="majorBidi"/>
                <w:color w:val="auto"/>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5EA4492D" w14:textId="63BDBCE2" w:rsidR="00004E25" w:rsidRPr="0054365D" w:rsidRDefault="0054365D" w:rsidP="004E534D">
            <w:pPr>
              <w:pStyle w:val="ListParagraph"/>
              <w:widowControl w:val="0"/>
              <w:spacing w:line="240" w:lineRule="auto"/>
              <w:ind w:left="0"/>
              <w:jc w:val="both"/>
              <w:rPr>
                <w:rFonts w:asciiTheme="majorBidi" w:hAnsiTheme="majorBidi" w:cstheme="majorBidi"/>
                <w:color w:val="auto"/>
              </w:rPr>
            </w:pPr>
            <w:r w:rsidRPr="0054365D">
              <w:rPr>
                <w:rFonts w:asciiTheme="majorBidi" w:hAnsiTheme="majorBidi" w:cstheme="majorBidi"/>
                <w:color w:val="auto"/>
              </w:rPr>
              <w:t>Any interlineations, erasures, or overwriting shall be valid only if they are initialed by the person or persons signing the proposal.</w:t>
            </w:r>
          </w:p>
        </w:tc>
        <w:tc>
          <w:tcPr>
            <w:tcW w:w="2441" w:type="pct"/>
            <w:tcBorders>
              <w:top w:val="single" w:sz="4" w:space="0" w:color="auto"/>
              <w:left w:val="single" w:sz="4" w:space="0" w:color="auto"/>
              <w:bottom w:val="single" w:sz="4" w:space="0" w:color="auto"/>
              <w:right w:val="single" w:sz="4" w:space="0" w:color="auto"/>
            </w:tcBorders>
          </w:tcPr>
          <w:p w14:paraId="6B6C3FF9" w14:textId="59244344" w:rsidR="0054365D" w:rsidRPr="00353BB6" w:rsidRDefault="0054365D" w:rsidP="0054365D">
            <w:pPr>
              <w:pStyle w:val="ListParagraph"/>
              <w:widowControl w:val="0"/>
              <w:spacing w:line="240" w:lineRule="auto"/>
              <w:ind w:left="360"/>
              <w:jc w:val="both"/>
              <w:rPr>
                <w:rFonts w:asciiTheme="majorBidi" w:hAnsiTheme="majorBidi" w:cstheme="majorBidi"/>
                <w:b/>
                <w:bCs/>
                <w:color w:val="auto"/>
                <w:lang w:val="ru-RU"/>
              </w:rPr>
            </w:pPr>
            <w:r w:rsidRPr="00353BB6">
              <w:rPr>
                <w:rFonts w:asciiTheme="majorBidi" w:hAnsiTheme="majorBidi" w:cstheme="majorBidi"/>
                <w:b/>
                <w:bCs/>
                <w:color w:val="auto"/>
                <w:lang w:val="ru-RU"/>
              </w:rPr>
              <w:t>Наступна інформація повинна бути включена в пропозицію будь-якого потенційного оферента:</w:t>
            </w:r>
          </w:p>
          <w:p w14:paraId="5F355C72" w14:textId="77777777" w:rsidR="0054365D" w:rsidRPr="00353BB6" w:rsidRDefault="0054365D" w:rsidP="0054365D">
            <w:pPr>
              <w:pStyle w:val="ListParagraph"/>
              <w:widowControl w:val="0"/>
              <w:spacing w:line="240" w:lineRule="auto"/>
              <w:ind w:left="360"/>
              <w:jc w:val="both"/>
              <w:rPr>
                <w:rFonts w:asciiTheme="majorBidi" w:hAnsiTheme="majorBidi" w:cstheme="majorBidi"/>
                <w:b/>
                <w:bCs/>
                <w:color w:val="auto"/>
                <w:lang w:val="ru-RU"/>
              </w:rPr>
            </w:pPr>
          </w:p>
          <w:p w14:paraId="32DF365C" w14:textId="72936F76"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rPr>
            </w:pPr>
            <w:r w:rsidRPr="0054365D">
              <w:rPr>
                <w:rFonts w:asciiTheme="majorBidi" w:hAnsiTheme="majorBidi" w:cstheme="majorBidi"/>
                <w:color w:val="auto"/>
                <w:lang w:val="ru-RU"/>
              </w:rPr>
              <w:t xml:space="preserve">Супровідний лист, у якому пояснюється зацікавленість бути продавцем або постачальником за контрактом, а також деталі Пропозиції. </w:t>
            </w:r>
            <w:r w:rsidRPr="0054365D">
              <w:rPr>
                <w:rFonts w:asciiTheme="majorBidi" w:hAnsiTheme="majorBidi" w:cstheme="majorBidi"/>
                <w:color w:val="auto"/>
              </w:rPr>
              <w:t>Зміст супровідного листа повинен містити наступну інформацію:</w:t>
            </w:r>
          </w:p>
          <w:p w14:paraId="3835277D" w14:textId="21602FAC"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lang w:val="ru-RU"/>
              </w:rPr>
            </w:pPr>
            <w:r w:rsidRPr="0054365D">
              <w:rPr>
                <w:rFonts w:asciiTheme="majorBidi" w:hAnsiTheme="majorBidi" w:cstheme="majorBidi"/>
                <w:color w:val="auto"/>
                <w:lang w:val="ru-RU"/>
              </w:rPr>
              <w:t>Детальна специфікація пропонованих товарів, послуг та/або робіт (Пропозиція)</w:t>
            </w:r>
          </w:p>
          <w:p w14:paraId="6A38A57F" w14:textId="792B0A93"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lang w:val="ru-RU"/>
              </w:rPr>
            </w:pPr>
            <w:r w:rsidRPr="0054365D">
              <w:rPr>
                <w:rFonts w:asciiTheme="majorBidi" w:hAnsiTheme="majorBidi" w:cstheme="majorBidi"/>
                <w:color w:val="auto"/>
                <w:lang w:val="ru-RU"/>
              </w:rPr>
              <w:t>Гарантія (якщо це необхідно та доцільно)</w:t>
            </w:r>
          </w:p>
          <w:p w14:paraId="1A31F718" w14:textId="0939E661"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rPr>
            </w:pPr>
            <w:r w:rsidRPr="0054365D">
              <w:rPr>
                <w:rFonts w:asciiTheme="majorBidi" w:hAnsiTheme="majorBidi" w:cstheme="majorBidi"/>
                <w:color w:val="auto"/>
              </w:rPr>
              <w:t xml:space="preserve">Час доставки </w:t>
            </w:r>
          </w:p>
          <w:p w14:paraId="09E11429" w14:textId="2D01070F" w:rsid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rPr>
            </w:pPr>
            <w:r w:rsidRPr="0054365D">
              <w:rPr>
                <w:rFonts w:asciiTheme="majorBidi" w:hAnsiTheme="majorBidi" w:cstheme="majorBidi"/>
                <w:color w:val="auto"/>
              </w:rPr>
              <w:t>Термін дії ціни (з цією метою та як зазначено в оголошенні, надана ціна залишається незмінною протягом 180 робочих днів)</w:t>
            </w:r>
          </w:p>
          <w:p w14:paraId="1B789348" w14:textId="77777777" w:rsidR="0054365D" w:rsidRPr="0054365D" w:rsidRDefault="0054365D" w:rsidP="00635A40">
            <w:pPr>
              <w:pStyle w:val="ListParagraph"/>
              <w:widowControl w:val="0"/>
              <w:spacing w:line="240" w:lineRule="auto"/>
              <w:ind w:left="339" w:hanging="360"/>
              <w:jc w:val="both"/>
              <w:rPr>
                <w:rFonts w:asciiTheme="majorBidi" w:hAnsiTheme="majorBidi" w:cstheme="majorBidi"/>
                <w:color w:val="auto"/>
              </w:rPr>
            </w:pPr>
          </w:p>
          <w:p w14:paraId="1ACF2477" w14:textId="136A8025"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lang w:val="ru-RU"/>
              </w:rPr>
            </w:pPr>
            <w:r w:rsidRPr="0054365D">
              <w:rPr>
                <w:rFonts w:asciiTheme="majorBidi" w:hAnsiTheme="majorBidi" w:cstheme="majorBidi"/>
                <w:color w:val="auto"/>
                <w:lang w:val="ru-RU"/>
              </w:rPr>
              <w:t>Цінова пропозиція, у якій зазначено лише ціну за одиницю, використовуючи шаблон відомості цінової пропозиції, наданий у розділі 7</w:t>
            </w:r>
          </w:p>
          <w:p w14:paraId="359E47CC" w14:textId="6495F029"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lang w:val="ru-RU"/>
              </w:rPr>
            </w:pPr>
            <w:r w:rsidRPr="0054365D">
              <w:rPr>
                <w:rFonts w:asciiTheme="majorBidi" w:hAnsiTheme="majorBidi" w:cstheme="majorBidi"/>
                <w:color w:val="auto"/>
                <w:lang w:val="ru-RU"/>
              </w:rPr>
              <w:t>Заповнена та підписана форма інформації про постачальника Мерсі Корпс (шаблон надано в розділі 7)</w:t>
            </w:r>
          </w:p>
          <w:p w14:paraId="55F9A2A7" w14:textId="100FDB77" w:rsidR="0054365D" w:rsidRPr="0054365D" w:rsidRDefault="0054365D" w:rsidP="00635A40">
            <w:pPr>
              <w:pStyle w:val="ListParagraph"/>
              <w:widowControl w:val="0"/>
              <w:numPr>
                <w:ilvl w:val="0"/>
                <w:numId w:val="18"/>
              </w:numPr>
              <w:spacing w:line="240" w:lineRule="auto"/>
              <w:ind w:left="339"/>
              <w:jc w:val="both"/>
              <w:rPr>
                <w:rFonts w:asciiTheme="majorBidi" w:hAnsiTheme="majorBidi" w:cstheme="majorBidi"/>
                <w:color w:val="auto"/>
                <w:lang w:val="ru-RU"/>
              </w:rPr>
            </w:pPr>
            <w:r w:rsidRPr="0054365D">
              <w:rPr>
                <w:rFonts w:asciiTheme="majorBidi" w:hAnsiTheme="majorBidi" w:cstheme="majorBidi"/>
                <w:color w:val="auto"/>
                <w:lang w:val="ru-RU"/>
              </w:rPr>
              <w:t>Інші важливі документи, які оферент вважає за потрібне додати на підтримку своєї пропозиції</w:t>
            </w:r>
          </w:p>
          <w:p w14:paraId="2A9B9071" w14:textId="77777777" w:rsidR="0054365D" w:rsidRDefault="0054365D" w:rsidP="0054365D">
            <w:pPr>
              <w:pStyle w:val="ListParagraph"/>
              <w:widowControl w:val="0"/>
              <w:spacing w:line="240" w:lineRule="auto"/>
              <w:ind w:left="360"/>
              <w:jc w:val="both"/>
              <w:rPr>
                <w:rFonts w:asciiTheme="majorBidi" w:hAnsiTheme="majorBidi" w:cstheme="majorBidi"/>
                <w:color w:val="auto"/>
                <w:lang w:val="ru-RU"/>
              </w:rPr>
            </w:pPr>
          </w:p>
          <w:p w14:paraId="64E1D75A" w14:textId="4A6F4AF6" w:rsidR="0054365D" w:rsidRPr="00353BB6" w:rsidRDefault="0054365D" w:rsidP="004E534D">
            <w:pPr>
              <w:pStyle w:val="ListParagraph"/>
              <w:widowControl w:val="0"/>
              <w:spacing w:line="240" w:lineRule="auto"/>
              <w:ind w:left="69"/>
              <w:jc w:val="both"/>
              <w:rPr>
                <w:rFonts w:asciiTheme="majorBidi" w:hAnsiTheme="majorBidi" w:cstheme="majorBidi"/>
                <w:color w:val="auto"/>
                <w:lang w:val="ru-RU"/>
              </w:rPr>
            </w:pPr>
            <w:r w:rsidRPr="0054365D">
              <w:rPr>
                <w:rFonts w:asciiTheme="majorBidi" w:hAnsiTheme="majorBidi" w:cstheme="majorBidi"/>
                <w:color w:val="auto"/>
                <w:lang w:val="ru-RU"/>
              </w:rPr>
              <w:t xml:space="preserve">Оригінал пропозиції повинен бути підписаний оферентом або особою чи особами, належним чином уповноваженими укладати договір від імені оферента. </w:t>
            </w:r>
            <w:r w:rsidRPr="00353BB6">
              <w:rPr>
                <w:rFonts w:asciiTheme="majorBidi" w:hAnsiTheme="majorBidi" w:cstheme="majorBidi"/>
                <w:color w:val="auto"/>
                <w:lang w:val="ru-RU"/>
              </w:rPr>
              <w:t>Сторінки фінансової оферти пропозиції повинні бути парафовані особою або особами, які підписують пропозицію, та завірені печаткою компанії.</w:t>
            </w:r>
          </w:p>
          <w:p w14:paraId="643FA50C" w14:textId="470F8D1C" w:rsidR="00004E25" w:rsidRPr="0054365D" w:rsidRDefault="0054365D" w:rsidP="004E534D">
            <w:pPr>
              <w:pStyle w:val="ListParagraph"/>
              <w:widowControl w:val="0"/>
              <w:spacing w:line="240" w:lineRule="auto"/>
              <w:ind w:left="69"/>
              <w:jc w:val="both"/>
              <w:rPr>
                <w:rFonts w:asciiTheme="majorBidi" w:hAnsiTheme="majorBidi" w:cstheme="majorBidi"/>
                <w:color w:val="auto"/>
                <w:rtl/>
              </w:rPr>
            </w:pPr>
            <w:r w:rsidRPr="00353BB6">
              <w:rPr>
                <w:rFonts w:asciiTheme="majorBidi" w:hAnsiTheme="majorBidi" w:cstheme="majorBidi"/>
                <w:color w:val="auto"/>
                <w:lang w:val="ru-RU"/>
              </w:rPr>
              <w:t>Будь-які проміжні рядки, підчистки або перезаписи вважатимуться дійсними, лише якщо вони парафовані особою або особами, які підписують пропозицію.</w:t>
            </w:r>
          </w:p>
        </w:tc>
      </w:tr>
      <w:tr w:rsidR="00004E25" w:rsidRPr="00D51C7A" w14:paraId="70DF3D53"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DD57FD" w14:textId="13C2958D" w:rsidR="00004E25" w:rsidRPr="00911E68" w:rsidRDefault="0054365D" w:rsidP="00911E68">
            <w:pPr>
              <w:widowControl w:val="0"/>
              <w:spacing w:after="0" w:line="240" w:lineRule="auto"/>
              <w:jc w:val="both"/>
              <w:rPr>
                <w:rFonts w:asciiTheme="majorBidi" w:eastAsia="Times New Roman" w:hAnsiTheme="majorBidi" w:cstheme="majorBidi"/>
                <w:b/>
                <w:bCs/>
                <w:color w:val="auto"/>
                <w:sz w:val="28"/>
                <w:szCs w:val="28"/>
                <w:lang w:bidi="ar-JO"/>
              </w:rPr>
            </w:pPr>
            <w:r w:rsidRPr="00911E68">
              <w:rPr>
                <w:rFonts w:asciiTheme="majorBidi" w:eastAsia="Times New Roman" w:hAnsiTheme="majorBidi" w:cstheme="majorBidi"/>
                <w:b/>
                <w:bCs/>
                <w:color w:val="auto"/>
                <w:sz w:val="28"/>
                <w:szCs w:val="28"/>
                <w:lang w:bidi="ar-JO"/>
              </w:rPr>
              <w:t>5. Scope of Work/Technical Specifications</w:t>
            </w:r>
          </w:p>
        </w:tc>
        <w:tc>
          <w:tcPr>
            <w:tcW w:w="2441" w:type="pct"/>
            <w:tcBorders>
              <w:top w:val="single" w:sz="4" w:space="0" w:color="auto"/>
              <w:left w:val="single" w:sz="4" w:space="0" w:color="auto"/>
              <w:bottom w:val="single" w:sz="4" w:space="0" w:color="auto"/>
              <w:right w:val="single" w:sz="4" w:space="0" w:color="auto"/>
            </w:tcBorders>
          </w:tcPr>
          <w:p w14:paraId="213E5F6B" w14:textId="571D9E5A" w:rsidR="00004E25" w:rsidRPr="00911E68" w:rsidRDefault="00911E68" w:rsidP="00911E68">
            <w:pPr>
              <w:pStyle w:val="Normal1"/>
              <w:tabs>
                <w:tab w:val="left" w:pos="4850"/>
              </w:tabs>
              <w:spacing w:after="0" w:line="240" w:lineRule="auto"/>
              <w:jc w:val="both"/>
              <w:rPr>
                <w:rFonts w:asciiTheme="majorBidi" w:eastAsia="Times New Roman" w:hAnsiTheme="majorBidi" w:cstheme="majorBidi"/>
                <w:b/>
                <w:bCs/>
                <w:color w:val="auto"/>
                <w:sz w:val="28"/>
                <w:szCs w:val="28"/>
                <w:rtl/>
                <w:lang w:val="en" w:bidi="ar-JO"/>
              </w:rPr>
            </w:pPr>
            <w:r w:rsidRPr="00911E68">
              <w:rPr>
                <w:rFonts w:asciiTheme="majorBidi" w:eastAsia="Times New Roman" w:hAnsiTheme="majorBidi" w:cstheme="majorBidi"/>
                <w:b/>
                <w:bCs/>
                <w:color w:val="auto"/>
                <w:sz w:val="28"/>
                <w:szCs w:val="28"/>
                <w:lang w:val="en" w:bidi="ar-JO"/>
              </w:rPr>
              <w:t>5. Обсяг робіт/Технічні специфікації</w:t>
            </w:r>
          </w:p>
        </w:tc>
      </w:tr>
      <w:tr w:rsidR="0054365D" w:rsidRPr="00D51C7A" w14:paraId="17015431"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4EA917" w14:textId="7E89F10C" w:rsidR="0054365D" w:rsidRPr="0054365D" w:rsidRDefault="0054365D" w:rsidP="00911E68">
            <w:pPr>
              <w:widowControl w:val="0"/>
              <w:spacing w:after="0" w:line="240" w:lineRule="auto"/>
              <w:contextualSpacing/>
              <w:jc w:val="both"/>
              <w:rPr>
                <w:rFonts w:asciiTheme="majorBidi" w:eastAsia="Times New Roman" w:hAnsiTheme="majorBidi" w:cstheme="majorBidi"/>
                <w:b/>
                <w:bCs/>
                <w:color w:val="auto"/>
              </w:rPr>
            </w:pPr>
            <w:r w:rsidRPr="0054365D">
              <w:rPr>
                <w:rFonts w:asciiTheme="majorBidi" w:eastAsia="Times New Roman" w:hAnsiTheme="majorBidi" w:cstheme="majorBidi"/>
                <w:b/>
                <w:bCs/>
                <w:color w:val="auto"/>
              </w:rPr>
              <w:t>5.1 Background</w:t>
            </w:r>
          </w:p>
        </w:tc>
        <w:tc>
          <w:tcPr>
            <w:tcW w:w="2441" w:type="pct"/>
            <w:tcBorders>
              <w:top w:val="single" w:sz="4" w:space="0" w:color="auto"/>
              <w:left w:val="single" w:sz="4" w:space="0" w:color="auto"/>
              <w:bottom w:val="single" w:sz="4" w:space="0" w:color="auto"/>
              <w:right w:val="single" w:sz="4" w:space="0" w:color="auto"/>
            </w:tcBorders>
          </w:tcPr>
          <w:p w14:paraId="11B99121" w14:textId="3C51A319" w:rsidR="0054365D" w:rsidRPr="00911E68" w:rsidRDefault="00911E68" w:rsidP="00911E68">
            <w:pPr>
              <w:pStyle w:val="Normal1"/>
              <w:tabs>
                <w:tab w:val="left" w:pos="4850"/>
              </w:tabs>
              <w:spacing w:after="0" w:line="240" w:lineRule="auto"/>
              <w:jc w:val="both"/>
              <w:rPr>
                <w:rFonts w:asciiTheme="majorBidi" w:eastAsia="Times New Roman" w:hAnsiTheme="majorBidi" w:cstheme="majorBidi"/>
                <w:b/>
                <w:bCs/>
                <w:color w:val="auto"/>
                <w:rtl/>
                <w:lang w:val="en"/>
              </w:rPr>
            </w:pPr>
            <w:r w:rsidRPr="00911E68">
              <w:rPr>
                <w:rFonts w:asciiTheme="majorBidi" w:eastAsia="Times New Roman" w:hAnsiTheme="majorBidi" w:cstheme="majorBidi"/>
                <w:b/>
                <w:bCs/>
                <w:color w:val="auto"/>
                <w:lang w:val="en"/>
              </w:rPr>
              <w:t>5.1 Передумова</w:t>
            </w:r>
          </w:p>
        </w:tc>
      </w:tr>
      <w:tr w:rsidR="0054365D" w:rsidRPr="00610707" w14:paraId="7381BCAC" w14:textId="77777777" w:rsidTr="00B652E5">
        <w:trPr>
          <w:trHeight w:val="2767"/>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3230C4" w14:textId="5C812564" w:rsidR="004E4F9E" w:rsidRDefault="004E4F9E" w:rsidP="004E4F9E">
            <w:pPr>
              <w:widowControl w:val="0"/>
              <w:spacing w:after="0" w:line="240" w:lineRule="auto"/>
              <w:contextualSpacing/>
              <w:jc w:val="both"/>
              <w:rPr>
                <w:rFonts w:ascii="Times New Roman" w:hAnsi="Times New Roman" w:cs="Times New Roman"/>
                <w:color w:val="auto"/>
              </w:rPr>
            </w:pPr>
            <w:r w:rsidRPr="004E4F9E">
              <w:rPr>
                <w:rFonts w:ascii="Times New Roman" w:hAnsi="Times New Roman" w:cs="Times New Roman"/>
                <w:color w:val="auto"/>
              </w:rPr>
              <w:lastRenderedPageBreak/>
              <w:t>Mercy Corps has been responding to the emergency in Ukraine since the escalation of armed conflict across the country in February 2022. We are providing emergency cash assistance to refugees in neighboring countries and people displaced inside Ukraine so they can meet their basic survival needs. We also fund local organizations that know their community best and are working quickly to address their most urgent needs.</w:t>
            </w:r>
          </w:p>
          <w:p w14:paraId="61844E95" w14:textId="77777777" w:rsidR="004E4F9E" w:rsidRPr="004E4F9E" w:rsidRDefault="004E4F9E" w:rsidP="004E4F9E">
            <w:pPr>
              <w:widowControl w:val="0"/>
              <w:spacing w:after="0" w:line="240" w:lineRule="auto"/>
              <w:contextualSpacing/>
              <w:jc w:val="both"/>
              <w:rPr>
                <w:rFonts w:ascii="Times New Roman" w:hAnsi="Times New Roman" w:cs="Times New Roman"/>
                <w:color w:val="auto"/>
              </w:rPr>
            </w:pPr>
          </w:p>
          <w:p w14:paraId="51BED853" w14:textId="3985C91D" w:rsidR="0054365D" w:rsidRPr="0054365D" w:rsidRDefault="004E4F9E" w:rsidP="004E4F9E">
            <w:pPr>
              <w:widowControl w:val="0"/>
              <w:spacing w:after="0" w:line="240" w:lineRule="auto"/>
              <w:contextualSpacing/>
              <w:jc w:val="both"/>
              <w:rPr>
                <w:rFonts w:asciiTheme="majorBidi" w:eastAsia="Times New Roman" w:hAnsiTheme="majorBidi" w:cstheme="majorBidi"/>
                <w:b/>
                <w:bCs/>
                <w:color w:val="auto"/>
              </w:rPr>
            </w:pPr>
            <w:r w:rsidRPr="004E4F9E">
              <w:rPr>
                <w:rFonts w:ascii="Times New Roman" w:hAnsi="Times New Roman" w:cs="Times New Roman"/>
                <w:color w:val="auto"/>
              </w:rPr>
              <w:t>Local organizations supported by Mercy Corps have organized evacuations for vulnerable people, transported lifesaving hospital supplies from bordering countries into Ukraine, distributed food and hygiene kits, and provided psychosocial care to traumatized children and parents. Mercy Corps has also supported organizations to set up hotlines or websites to source and compile trusted information for Ukrainian refugees and third-country nationals crossing into neighboring countries, such as how to access legal services, shelter, and other services.</w:t>
            </w:r>
          </w:p>
        </w:tc>
        <w:tc>
          <w:tcPr>
            <w:tcW w:w="2441" w:type="pct"/>
            <w:tcBorders>
              <w:top w:val="single" w:sz="4" w:space="0" w:color="auto"/>
              <w:left w:val="single" w:sz="4" w:space="0" w:color="auto"/>
              <w:bottom w:val="single" w:sz="4" w:space="0" w:color="auto"/>
              <w:right w:val="single" w:sz="4" w:space="0" w:color="auto"/>
            </w:tcBorders>
          </w:tcPr>
          <w:p w14:paraId="4652E0ED" w14:textId="79F54DD3" w:rsidR="00A62118" w:rsidRPr="00A62118" w:rsidRDefault="00BE5048" w:rsidP="00A62118">
            <w:pPr>
              <w:widowControl w:val="0"/>
              <w:spacing w:after="0" w:line="240" w:lineRule="auto"/>
              <w:contextualSpacing/>
              <w:jc w:val="both"/>
              <w:rPr>
                <w:rFonts w:ascii="Times New Roman" w:hAnsi="Times New Roman" w:cs="Times New Roman"/>
                <w:color w:val="auto"/>
                <w:lang w:val="uk-UA"/>
              </w:rPr>
            </w:pPr>
            <w:r>
              <w:rPr>
                <w:rFonts w:ascii="Times New Roman" w:hAnsi="Times New Roman" w:cs="Times New Roman"/>
                <w:color w:val="auto"/>
                <w:lang w:val="uk-UA"/>
              </w:rPr>
              <w:t>Мерсі Корпс</w:t>
            </w:r>
            <w:r w:rsidR="00A62118" w:rsidRPr="00A62118">
              <w:rPr>
                <w:rFonts w:ascii="Times New Roman" w:hAnsi="Times New Roman" w:cs="Times New Roman"/>
                <w:color w:val="auto"/>
                <w:lang w:val="uk-UA"/>
              </w:rPr>
              <w:t xml:space="preserve"> реагує на надзвичайн</w:t>
            </w:r>
            <w:r w:rsidR="00741B1E">
              <w:rPr>
                <w:rFonts w:ascii="Times New Roman" w:hAnsi="Times New Roman" w:cs="Times New Roman"/>
                <w:color w:val="auto"/>
                <w:lang w:val="uk-UA"/>
              </w:rPr>
              <w:t>у</w:t>
            </w:r>
            <w:r w:rsidR="00A62118" w:rsidRPr="00A62118">
              <w:rPr>
                <w:rFonts w:ascii="Times New Roman" w:hAnsi="Times New Roman" w:cs="Times New Roman"/>
                <w:color w:val="auto"/>
                <w:lang w:val="uk-UA"/>
              </w:rPr>
              <w:t xml:space="preserve"> ситуаці</w:t>
            </w:r>
            <w:r w:rsidR="00741B1E">
              <w:rPr>
                <w:rFonts w:ascii="Times New Roman" w:hAnsi="Times New Roman" w:cs="Times New Roman"/>
                <w:color w:val="auto"/>
                <w:lang w:val="uk-UA"/>
              </w:rPr>
              <w:t>ю</w:t>
            </w:r>
            <w:r w:rsidR="00A62118" w:rsidRPr="00A62118">
              <w:rPr>
                <w:rFonts w:ascii="Times New Roman" w:hAnsi="Times New Roman" w:cs="Times New Roman"/>
                <w:color w:val="auto"/>
                <w:lang w:val="uk-UA"/>
              </w:rPr>
              <w:t xml:space="preserve"> в Україні з ескалації збройного конфлікту по всій країні в лютому 2022 року. Ми надаємо екстрену грошову допомогу біженцям у сусідніх країнах і людям, переміщеним всередині України, щоб вони могли задовольнити свої основні потреби. Ми також фінансуємо місцеві організації, які найкраще знають свою громаду та швидко працюють над вирішенням їхніх найнагальніших потреб.</w:t>
            </w:r>
          </w:p>
          <w:p w14:paraId="748BB684" w14:textId="77777777" w:rsidR="00A62118" w:rsidRPr="00A62118" w:rsidRDefault="00A62118" w:rsidP="00A62118">
            <w:pPr>
              <w:widowControl w:val="0"/>
              <w:spacing w:after="0" w:line="240" w:lineRule="auto"/>
              <w:contextualSpacing/>
              <w:jc w:val="both"/>
              <w:rPr>
                <w:rFonts w:ascii="Times New Roman" w:hAnsi="Times New Roman" w:cs="Times New Roman"/>
                <w:color w:val="auto"/>
                <w:lang w:val="uk-UA"/>
              </w:rPr>
            </w:pPr>
          </w:p>
          <w:p w14:paraId="217DD5D9" w14:textId="5806FF5F" w:rsidR="0054365D" w:rsidRPr="00B90FE4" w:rsidRDefault="00A62118" w:rsidP="00A62118">
            <w:pPr>
              <w:widowControl w:val="0"/>
              <w:spacing w:after="0" w:line="240" w:lineRule="auto"/>
              <w:contextualSpacing/>
              <w:jc w:val="both"/>
              <w:rPr>
                <w:rFonts w:asciiTheme="majorBidi" w:eastAsia="Times New Roman" w:hAnsiTheme="majorBidi" w:cstheme="majorBidi"/>
                <w:b/>
                <w:bCs/>
                <w:color w:val="C00000"/>
                <w:sz w:val="28"/>
                <w:szCs w:val="28"/>
                <w:rtl/>
                <w:lang w:bidi="ar-JO"/>
              </w:rPr>
            </w:pPr>
            <w:r w:rsidRPr="00A62118">
              <w:rPr>
                <w:rFonts w:ascii="Times New Roman" w:hAnsi="Times New Roman" w:cs="Times New Roman"/>
                <w:color w:val="auto"/>
                <w:lang w:val="uk-UA"/>
              </w:rPr>
              <w:t xml:space="preserve">Місцеві організації, підтримані </w:t>
            </w:r>
            <w:r w:rsidR="00741B1E">
              <w:rPr>
                <w:rFonts w:ascii="Times New Roman" w:hAnsi="Times New Roman" w:cs="Times New Roman"/>
                <w:color w:val="auto"/>
                <w:lang w:val="uk-UA"/>
              </w:rPr>
              <w:t>Мерсі Корпс</w:t>
            </w:r>
            <w:r w:rsidRPr="00A62118">
              <w:rPr>
                <w:rFonts w:ascii="Times New Roman" w:hAnsi="Times New Roman" w:cs="Times New Roman"/>
                <w:color w:val="auto"/>
                <w:lang w:val="uk-UA"/>
              </w:rPr>
              <w:t xml:space="preserve">, організували евакуацію вразливих груп населення, доставили рятувальні медичні засоби з </w:t>
            </w:r>
            <w:r w:rsidR="00741B1E">
              <w:rPr>
                <w:rFonts w:ascii="Times New Roman" w:hAnsi="Times New Roman" w:cs="Times New Roman"/>
                <w:color w:val="auto"/>
                <w:lang w:val="uk-UA"/>
              </w:rPr>
              <w:t>сусідних</w:t>
            </w:r>
            <w:r w:rsidRPr="00A62118">
              <w:rPr>
                <w:rFonts w:ascii="Times New Roman" w:hAnsi="Times New Roman" w:cs="Times New Roman"/>
                <w:color w:val="auto"/>
                <w:lang w:val="uk-UA"/>
              </w:rPr>
              <w:t xml:space="preserve"> країн в Україну, роздали продуктові та гігієнічні набори, а також надали психосоціальну допомогу травмованим дітям і батькам. Корпус Милосердя також підтримав організації у створенні гарячих ліній або веб-сайтів для отримання та збору надійної інформації для українських біженців та громадян третіх країн, які перетинають сусідні країни, наприклад, як отримати доступ до юридичних послуг, притулку та інших послуг.</w:t>
            </w:r>
          </w:p>
        </w:tc>
      </w:tr>
      <w:tr w:rsidR="0054365D" w:rsidRPr="00610707" w14:paraId="09D3ABE1"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5441B2" w14:textId="4F788862" w:rsidR="0054365D" w:rsidRPr="0054365D" w:rsidRDefault="0054365D" w:rsidP="000520A0">
            <w:pPr>
              <w:widowControl w:val="0"/>
              <w:spacing w:after="0" w:line="240" w:lineRule="auto"/>
              <w:contextualSpacing/>
              <w:jc w:val="both"/>
              <w:rPr>
                <w:rFonts w:asciiTheme="majorBidi" w:eastAsia="Times New Roman" w:hAnsiTheme="majorBidi" w:cstheme="majorBidi"/>
                <w:b/>
                <w:bCs/>
                <w:color w:val="auto"/>
              </w:rPr>
            </w:pPr>
            <w:r w:rsidRPr="0054365D">
              <w:rPr>
                <w:rFonts w:asciiTheme="majorBidi" w:eastAsia="Times New Roman" w:hAnsiTheme="majorBidi" w:cstheme="majorBidi"/>
                <w:b/>
                <w:bCs/>
                <w:color w:val="auto"/>
              </w:rPr>
              <w:t xml:space="preserve">5.2 Scope of Work (for Service) </w:t>
            </w:r>
            <w:r w:rsidR="000520A0">
              <w:rPr>
                <w:rFonts w:asciiTheme="majorBidi" w:eastAsia="Times New Roman" w:hAnsiTheme="majorBidi" w:cstheme="majorBidi"/>
                <w:b/>
                <w:bCs/>
                <w:color w:val="auto"/>
              </w:rPr>
              <w:t>: Attachment 3</w:t>
            </w:r>
          </w:p>
        </w:tc>
        <w:tc>
          <w:tcPr>
            <w:tcW w:w="2441" w:type="pct"/>
            <w:tcBorders>
              <w:top w:val="single" w:sz="4" w:space="0" w:color="auto"/>
              <w:left w:val="single" w:sz="4" w:space="0" w:color="auto"/>
              <w:bottom w:val="single" w:sz="4" w:space="0" w:color="auto"/>
              <w:right w:val="single" w:sz="4" w:space="0" w:color="auto"/>
            </w:tcBorders>
          </w:tcPr>
          <w:p w14:paraId="3D694047" w14:textId="25D81553" w:rsidR="0054365D" w:rsidRPr="00911E68" w:rsidRDefault="00911E68" w:rsidP="00911E68">
            <w:pPr>
              <w:widowControl w:val="0"/>
              <w:spacing w:after="0" w:line="240" w:lineRule="auto"/>
              <w:contextualSpacing/>
              <w:jc w:val="both"/>
              <w:rPr>
                <w:rFonts w:asciiTheme="majorBidi" w:eastAsia="Times New Roman" w:hAnsiTheme="majorBidi" w:cstheme="majorBidi"/>
                <w:b/>
                <w:bCs/>
                <w:color w:val="C00000"/>
                <w:sz w:val="28"/>
                <w:szCs w:val="28"/>
                <w:rtl/>
                <w:lang w:val="ru-RU" w:bidi="ar-JO"/>
              </w:rPr>
            </w:pPr>
            <w:r w:rsidRPr="00911E68">
              <w:rPr>
                <w:rFonts w:asciiTheme="majorBidi" w:eastAsia="Times New Roman" w:hAnsiTheme="majorBidi" w:cstheme="majorBidi"/>
                <w:b/>
                <w:bCs/>
                <w:color w:val="auto"/>
                <w:lang w:val="ru-RU"/>
              </w:rPr>
              <w:t xml:space="preserve">5.2 Обсяг Робіт (для Послуг) </w:t>
            </w:r>
            <w:r w:rsidR="007D71A7">
              <w:rPr>
                <w:rFonts w:asciiTheme="majorBidi" w:eastAsia="Times New Roman" w:hAnsiTheme="majorBidi" w:cstheme="majorBidi"/>
                <w:b/>
                <w:bCs/>
                <w:color w:val="auto"/>
                <w:lang w:val="ru-RU"/>
              </w:rPr>
              <w:t xml:space="preserve">: </w:t>
            </w:r>
            <w:r w:rsidR="007D71A7" w:rsidRPr="007D71A7">
              <w:rPr>
                <w:rFonts w:asciiTheme="majorBidi" w:eastAsia="Times New Roman" w:hAnsiTheme="majorBidi" w:cstheme="majorBidi"/>
                <w:b/>
                <w:bCs/>
                <w:color w:val="auto"/>
                <w:lang w:val="ru-RU"/>
              </w:rPr>
              <w:t>Додаток 3</w:t>
            </w:r>
          </w:p>
        </w:tc>
      </w:tr>
      <w:tr w:rsidR="0054365D" w:rsidRPr="00D51C7A" w14:paraId="0D28B05D"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59A0D2" w14:textId="4B063819" w:rsidR="0054365D" w:rsidRPr="00911E68" w:rsidRDefault="0054365D" w:rsidP="00911E68">
            <w:pPr>
              <w:widowControl w:val="0"/>
              <w:spacing w:after="0" w:line="240" w:lineRule="auto"/>
              <w:jc w:val="both"/>
              <w:rPr>
                <w:rFonts w:asciiTheme="majorBidi" w:eastAsia="Times New Roman" w:hAnsiTheme="majorBidi" w:cstheme="majorBidi"/>
                <w:b/>
                <w:bCs/>
                <w:color w:val="auto"/>
                <w:sz w:val="28"/>
                <w:szCs w:val="28"/>
                <w:lang w:bidi="ar-JO"/>
              </w:rPr>
            </w:pPr>
            <w:r w:rsidRPr="00911E68">
              <w:rPr>
                <w:rFonts w:asciiTheme="majorBidi" w:eastAsia="Times New Roman" w:hAnsiTheme="majorBidi" w:cstheme="majorBidi"/>
                <w:b/>
                <w:bCs/>
                <w:color w:val="auto"/>
                <w:sz w:val="28"/>
                <w:szCs w:val="28"/>
                <w:lang w:bidi="ar-JO"/>
              </w:rPr>
              <w:t>6. Sample Contract</w:t>
            </w:r>
          </w:p>
        </w:tc>
        <w:tc>
          <w:tcPr>
            <w:tcW w:w="2441" w:type="pct"/>
            <w:tcBorders>
              <w:top w:val="single" w:sz="4" w:space="0" w:color="auto"/>
              <w:left w:val="single" w:sz="4" w:space="0" w:color="auto"/>
              <w:bottom w:val="single" w:sz="4" w:space="0" w:color="auto"/>
              <w:right w:val="single" w:sz="4" w:space="0" w:color="auto"/>
            </w:tcBorders>
          </w:tcPr>
          <w:p w14:paraId="517B95A5" w14:textId="64478006" w:rsidR="0054365D" w:rsidRPr="00911E68" w:rsidRDefault="00911E68" w:rsidP="00911E68">
            <w:pPr>
              <w:pStyle w:val="Normal1"/>
              <w:tabs>
                <w:tab w:val="left" w:pos="4850"/>
              </w:tabs>
              <w:spacing w:after="0" w:line="240" w:lineRule="auto"/>
              <w:jc w:val="both"/>
              <w:rPr>
                <w:rFonts w:asciiTheme="majorBidi" w:eastAsia="Times New Roman" w:hAnsiTheme="majorBidi" w:cstheme="majorBidi"/>
                <w:b/>
                <w:bCs/>
                <w:color w:val="auto"/>
                <w:sz w:val="28"/>
                <w:szCs w:val="28"/>
                <w:rtl/>
                <w:lang w:val="en" w:bidi="ar-JO"/>
              </w:rPr>
            </w:pPr>
            <w:r w:rsidRPr="00911E68">
              <w:rPr>
                <w:rFonts w:asciiTheme="majorBidi" w:eastAsia="Times New Roman" w:hAnsiTheme="majorBidi" w:cstheme="majorBidi"/>
                <w:b/>
                <w:bCs/>
                <w:color w:val="auto"/>
                <w:sz w:val="28"/>
                <w:szCs w:val="28"/>
                <w:lang w:val="en" w:bidi="ar-JO"/>
              </w:rPr>
              <w:t>6. Зразок Договору</w:t>
            </w:r>
          </w:p>
        </w:tc>
      </w:tr>
      <w:tr w:rsidR="0054365D" w:rsidRPr="00D51C7A" w14:paraId="4C736CE4"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776895" w14:textId="77777777" w:rsidR="0054365D" w:rsidRDefault="00911E68" w:rsidP="00911E68">
            <w:pPr>
              <w:widowControl w:val="0"/>
              <w:spacing w:after="0" w:line="240" w:lineRule="auto"/>
              <w:contextualSpacing/>
              <w:jc w:val="both"/>
              <w:rPr>
                <w:rFonts w:asciiTheme="majorBidi" w:eastAsia="Times New Roman" w:hAnsiTheme="majorBidi" w:cstheme="majorBidi"/>
                <w:color w:val="auto"/>
              </w:rPr>
            </w:pPr>
            <w:r w:rsidRPr="00911E68">
              <w:rPr>
                <w:rFonts w:asciiTheme="majorBidi" w:eastAsia="Times New Roman" w:hAnsiTheme="majorBidi" w:cstheme="majorBidi"/>
                <w:color w:val="auto"/>
              </w:rPr>
              <w:t>This is the anticipated contract. However, if required, additional terms and conditions may be added by Mercy Corps in the final contract.</w:t>
            </w:r>
          </w:p>
          <w:p w14:paraId="15F4E7B6" w14:textId="31DBA702" w:rsidR="00911E68" w:rsidRPr="00911E68" w:rsidRDefault="005D2AB7" w:rsidP="005D2AB7">
            <w:pPr>
              <w:widowControl w:val="0"/>
              <w:spacing w:after="0" w:line="240" w:lineRule="auto"/>
              <w:contextualSpacing/>
              <w:jc w:val="both"/>
              <w:rPr>
                <w:rFonts w:asciiTheme="majorBidi" w:eastAsia="Times New Roman" w:hAnsiTheme="majorBidi" w:cstheme="majorBidi"/>
                <w:color w:val="auto"/>
              </w:rPr>
            </w:pPr>
            <w:r w:rsidRPr="003F3ED3">
              <w:rPr>
                <w:rFonts w:asciiTheme="majorBidi" w:eastAsia="Times New Roman" w:hAnsiTheme="majorBidi" w:cstheme="majorBidi"/>
                <w:b/>
                <w:bCs/>
                <w:color w:val="auto"/>
              </w:rPr>
              <w:t>Attachment 4</w:t>
            </w:r>
            <w:r>
              <w:rPr>
                <w:rFonts w:asciiTheme="majorBidi" w:eastAsia="Times New Roman" w:hAnsiTheme="majorBidi" w:cstheme="majorBidi"/>
                <w:color w:val="auto"/>
              </w:rPr>
              <w:t>- Sample Contract</w:t>
            </w:r>
          </w:p>
        </w:tc>
        <w:tc>
          <w:tcPr>
            <w:tcW w:w="2441" w:type="pct"/>
            <w:tcBorders>
              <w:top w:val="single" w:sz="4" w:space="0" w:color="auto"/>
              <w:left w:val="single" w:sz="4" w:space="0" w:color="auto"/>
              <w:bottom w:val="single" w:sz="4" w:space="0" w:color="auto"/>
              <w:right w:val="single" w:sz="4" w:space="0" w:color="auto"/>
            </w:tcBorders>
          </w:tcPr>
          <w:p w14:paraId="3DC29F30" w14:textId="77777777" w:rsidR="00911E68" w:rsidRPr="00353BB6" w:rsidRDefault="00911E68" w:rsidP="00911E68">
            <w:pPr>
              <w:widowControl w:val="0"/>
              <w:spacing w:after="0" w:line="240" w:lineRule="auto"/>
              <w:contextualSpacing/>
              <w:jc w:val="both"/>
              <w:rPr>
                <w:rFonts w:asciiTheme="majorBidi" w:eastAsia="Times New Roman" w:hAnsiTheme="majorBidi" w:cstheme="majorBidi"/>
                <w:color w:val="auto"/>
                <w:lang w:val="ru-RU"/>
              </w:rPr>
            </w:pPr>
            <w:r w:rsidRPr="00353BB6">
              <w:rPr>
                <w:rFonts w:asciiTheme="majorBidi" w:eastAsia="Times New Roman" w:hAnsiTheme="majorBidi" w:cstheme="majorBidi"/>
                <w:color w:val="auto"/>
                <w:lang w:val="ru-RU"/>
              </w:rPr>
              <w:t>Це очікуваний договір. Однак, за потреби, Мерсі Корпс може додати до остаточного договору додаткові положення та умови.</w:t>
            </w:r>
          </w:p>
          <w:p w14:paraId="6F69E497" w14:textId="02B67A88" w:rsidR="0054365D" w:rsidRPr="00004E25" w:rsidRDefault="007D71A7" w:rsidP="00911E68">
            <w:pPr>
              <w:widowControl w:val="0"/>
              <w:spacing w:after="0" w:line="240" w:lineRule="auto"/>
              <w:contextualSpacing/>
              <w:jc w:val="both"/>
              <w:rPr>
                <w:rFonts w:asciiTheme="majorBidi" w:eastAsia="Times New Roman" w:hAnsiTheme="majorBidi" w:cstheme="majorBidi"/>
                <w:b/>
                <w:bCs/>
                <w:color w:val="C00000"/>
                <w:sz w:val="28"/>
                <w:szCs w:val="28"/>
                <w:rtl/>
                <w:lang w:bidi="ar-JO"/>
              </w:rPr>
            </w:pPr>
            <w:r w:rsidRPr="007D71A7">
              <w:rPr>
                <w:rFonts w:asciiTheme="majorBidi" w:eastAsia="Times New Roman" w:hAnsiTheme="majorBidi" w:cstheme="majorBidi"/>
                <w:b/>
                <w:bCs/>
                <w:color w:val="auto"/>
                <w:lang w:val="ru-RU"/>
              </w:rPr>
              <w:t xml:space="preserve">Додаток </w:t>
            </w:r>
            <w:r>
              <w:rPr>
                <w:rFonts w:asciiTheme="majorBidi" w:eastAsia="Times New Roman" w:hAnsiTheme="majorBidi" w:cstheme="majorBidi"/>
                <w:b/>
                <w:bCs/>
                <w:color w:val="auto"/>
                <w:lang w:val="ru-RU"/>
              </w:rPr>
              <w:t xml:space="preserve">4 -  </w:t>
            </w:r>
            <w:r w:rsidR="00911E68" w:rsidRPr="007D71A7">
              <w:rPr>
                <w:rFonts w:asciiTheme="majorBidi" w:eastAsia="Times New Roman" w:hAnsiTheme="majorBidi" w:cstheme="majorBidi"/>
                <w:color w:val="auto"/>
              </w:rPr>
              <w:t>Зразок Договору</w:t>
            </w:r>
          </w:p>
        </w:tc>
      </w:tr>
      <w:tr w:rsidR="00911E68" w:rsidRPr="00D51C7A" w14:paraId="7F67FEA8"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0D9115" w14:textId="6DC73FB5" w:rsidR="00911E68" w:rsidRPr="00911E68" w:rsidRDefault="00911E68" w:rsidP="00911E68">
            <w:pPr>
              <w:widowControl w:val="0"/>
              <w:spacing w:after="0" w:line="240" w:lineRule="auto"/>
              <w:jc w:val="both"/>
              <w:rPr>
                <w:rFonts w:asciiTheme="majorBidi" w:eastAsia="Times New Roman" w:hAnsiTheme="majorBidi" w:cstheme="majorBidi"/>
                <w:b/>
                <w:bCs/>
                <w:color w:val="auto"/>
                <w:sz w:val="28"/>
                <w:szCs w:val="28"/>
                <w:lang w:bidi="ar-JO"/>
              </w:rPr>
            </w:pPr>
            <w:r w:rsidRPr="00911E68">
              <w:rPr>
                <w:rFonts w:asciiTheme="majorBidi" w:eastAsia="Times New Roman" w:hAnsiTheme="majorBidi" w:cstheme="majorBidi"/>
                <w:b/>
                <w:bCs/>
                <w:color w:val="auto"/>
                <w:sz w:val="28"/>
                <w:szCs w:val="28"/>
                <w:lang w:bidi="ar-JO"/>
              </w:rPr>
              <w:t>7. Attachments to the Tender Package</w:t>
            </w:r>
          </w:p>
        </w:tc>
        <w:tc>
          <w:tcPr>
            <w:tcW w:w="2441" w:type="pct"/>
            <w:tcBorders>
              <w:top w:val="single" w:sz="4" w:space="0" w:color="auto"/>
              <w:left w:val="single" w:sz="4" w:space="0" w:color="auto"/>
              <w:bottom w:val="single" w:sz="4" w:space="0" w:color="auto"/>
              <w:right w:val="single" w:sz="4" w:space="0" w:color="auto"/>
            </w:tcBorders>
          </w:tcPr>
          <w:p w14:paraId="4883B29D" w14:textId="6E48F23B" w:rsidR="00911E68" w:rsidRPr="00911E68" w:rsidRDefault="00911E68" w:rsidP="00911E68">
            <w:pPr>
              <w:widowControl w:val="0"/>
              <w:spacing w:after="0" w:line="240" w:lineRule="auto"/>
              <w:jc w:val="both"/>
              <w:rPr>
                <w:rFonts w:asciiTheme="majorBidi" w:eastAsia="Times New Roman" w:hAnsiTheme="majorBidi" w:cstheme="majorBidi"/>
                <w:b/>
                <w:bCs/>
                <w:color w:val="auto"/>
                <w:sz w:val="28"/>
                <w:szCs w:val="28"/>
                <w:rtl/>
                <w:lang w:bidi="ar-JO"/>
              </w:rPr>
            </w:pPr>
            <w:r w:rsidRPr="00911E68">
              <w:rPr>
                <w:rFonts w:asciiTheme="majorBidi" w:eastAsia="Times New Roman" w:hAnsiTheme="majorBidi" w:cstheme="majorBidi"/>
                <w:b/>
                <w:bCs/>
                <w:color w:val="auto"/>
                <w:sz w:val="28"/>
                <w:szCs w:val="28"/>
                <w:lang w:bidi="ar-JO"/>
              </w:rPr>
              <w:t>7. Додатки до Тендерного Пакету</w:t>
            </w:r>
          </w:p>
        </w:tc>
      </w:tr>
      <w:tr w:rsidR="00911E68" w:rsidRPr="00610707" w14:paraId="18784E48" w14:textId="77777777" w:rsidTr="00B652E5">
        <w:trPr>
          <w:trHeight w:val="271"/>
        </w:trPr>
        <w:tc>
          <w:tcPr>
            <w:tcW w:w="255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2C9CA8" w14:textId="4FEEA496" w:rsidR="00911E68" w:rsidRPr="00911E68" w:rsidRDefault="00911E68" w:rsidP="00911E68">
            <w:pPr>
              <w:widowControl w:val="0"/>
              <w:spacing w:after="0" w:line="240" w:lineRule="auto"/>
              <w:contextualSpacing/>
              <w:jc w:val="both"/>
              <w:rPr>
                <w:rFonts w:asciiTheme="majorBidi" w:eastAsia="Times New Roman" w:hAnsiTheme="majorBidi" w:cstheme="majorBidi"/>
                <w:color w:val="auto"/>
              </w:rPr>
            </w:pPr>
            <w:r w:rsidRPr="00911E68">
              <w:rPr>
                <w:rFonts w:asciiTheme="majorBidi" w:eastAsia="Times New Roman" w:hAnsiTheme="majorBidi" w:cstheme="majorBidi"/>
                <w:color w:val="auto"/>
              </w:rPr>
              <w:t>Attachment 1 -</w:t>
            </w:r>
            <w:r>
              <w:rPr>
                <w:rFonts w:asciiTheme="majorBidi" w:eastAsia="Times New Roman" w:hAnsiTheme="majorBidi" w:cstheme="majorBidi"/>
                <w:color w:val="auto"/>
              </w:rPr>
              <w:t xml:space="preserve"> </w:t>
            </w:r>
            <w:r w:rsidRPr="00911E68">
              <w:rPr>
                <w:rFonts w:asciiTheme="majorBidi" w:eastAsia="Times New Roman" w:hAnsiTheme="majorBidi" w:cstheme="majorBidi"/>
                <w:color w:val="auto"/>
              </w:rPr>
              <w:t>Supplier Information Form template</w:t>
            </w:r>
          </w:p>
          <w:p w14:paraId="1C3DB097" w14:textId="77777777" w:rsidR="00911E68" w:rsidRDefault="00911E68" w:rsidP="00911E68">
            <w:pPr>
              <w:widowControl w:val="0"/>
              <w:spacing w:after="0" w:line="240" w:lineRule="auto"/>
              <w:contextualSpacing/>
              <w:jc w:val="both"/>
              <w:rPr>
                <w:rFonts w:asciiTheme="majorBidi" w:eastAsia="Times New Roman" w:hAnsiTheme="majorBidi" w:cstheme="majorBidi"/>
                <w:color w:val="auto"/>
              </w:rPr>
            </w:pPr>
            <w:r w:rsidRPr="00911E68">
              <w:rPr>
                <w:rFonts w:asciiTheme="majorBidi" w:eastAsia="Times New Roman" w:hAnsiTheme="majorBidi" w:cstheme="majorBidi"/>
                <w:color w:val="auto"/>
              </w:rPr>
              <w:t>Attachment 2 -</w:t>
            </w:r>
            <w:r>
              <w:rPr>
                <w:rFonts w:asciiTheme="majorBidi" w:eastAsia="Times New Roman" w:hAnsiTheme="majorBidi" w:cstheme="majorBidi"/>
                <w:color w:val="auto"/>
              </w:rPr>
              <w:t xml:space="preserve"> </w:t>
            </w:r>
            <w:r w:rsidRPr="00911E68">
              <w:rPr>
                <w:rFonts w:asciiTheme="majorBidi" w:eastAsia="Times New Roman" w:hAnsiTheme="majorBidi" w:cstheme="majorBidi"/>
                <w:color w:val="auto"/>
              </w:rPr>
              <w:t>Price Offer Sheet template</w:t>
            </w:r>
          </w:p>
          <w:p w14:paraId="2DF9A09E" w14:textId="0E42C745" w:rsidR="00164839" w:rsidRDefault="00164839" w:rsidP="00911E68">
            <w:pPr>
              <w:widowControl w:val="0"/>
              <w:spacing w:after="0" w:line="240" w:lineRule="auto"/>
              <w:contextualSpacing/>
              <w:jc w:val="both"/>
              <w:rPr>
                <w:rFonts w:asciiTheme="majorBidi" w:eastAsia="Times New Roman" w:hAnsiTheme="majorBidi" w:cstheme="majorBidi"/>
                <w:color w:val="auto"/>
              </w:rPr>
            </w:pPr>
            <w:r>
              <w:rPr>
                <w:rFonts w:asciiTheme="majorBidi" w:eastAsia="Times New Roman" w:hAnsiTheme="majorBidi" w:cstheme="majorBidi"/>
                <w:color w:val="auto"/>
              </w:rPr>
              <w:t xml:space="preserve">Attachment 3- </w:t>
            </w:r>
            <w:r w:rsidR="00797AFE">
              <w:rPr>
                <w:rFonts w:asciiTheme="majorBidi" w:eastAsia="Times New Roman" w:hAnsiTheme="majorBidi" w:cstheme="majorBidi"/>
                <w:color w:val="auto"/>
              </w:rPr>
              <w:t xml:space="preserve">Technical specification </w:t>
            </w:r>
          </w:p>
          <w:p w14:paraId="65ECEF89" w14:textId="77777777" w:rsidR="0028528B" w:rsidRDefault="008A20EC">
            <w:pPr>
              <w:widowControl w:val="0"/>
              <w:spacing w:after="0" w:line="240" w:lineRule="auto"/>
              <w:contextualSpacing/>
              <w:jc w:val="both"/>
              <w:rPr>
                <w:rFonts w:asciiTheme="majorBidi" w:eastAsia="Times New Roman" w:hAnsiTheme="majorBidi" w:cstheme="majorBidi"/>
                <w:color w:val="auto"/>
              </w:rPr>
            </w:pPr>
            <w:r>
              <w:rPr>
                <w:rFonts w:asciiTheme="majorBidi" w:eastAsia="Times New Roman" w:hAnsiTheme="majorBidi" w:cstheme="majorBidi"/>
                <w:color w:val="auto"/>
              </w:rPr>
              <w:t>Attachment 4- Sample Contract</w:t>
            </w:r>
          </w:p>
          <w:p w14:paraId="320A9FDF" w14:textId="07B4E6BA" w:rsidR="00DF7B45" w:rsidRPr="00DF7B45" w:rsidRDefault="00DF7B45">
            <w:pPr>
              <w:widowControl w:val="0"/>
              <w:spacing w:after="0" w:line="240" w:lineRule="auto"/>
              <w:contextualSpacing/>
              <w:jc w:val="both"/>
              <w:rPr>
                <w:rFonts w:asciiTheme="majorBidi" w:eastAsia="Times New Roman" w:hAnsiTheme="majorBidi" w:cstheme="majorBidi"/>
                <w:color w:val="auto"/>
                <w:lang w:val="en-US"/>
              </w:rPr>
            </w:pPr>
            <w:r w:rsidRPr="00DF7B45">
              <w:rPr>
                <w:rFonts w:asciiTheme="majorBidi" w:eastAsia="Times New Roman" w:hAnsiTheme="majorBidi" w:cstheme="majorBidi"/>
                <w:color w:val="auto"/>
              </w:rPr>
              <w:t xml:space="preserve">Attachment </w:t>
            </w:r>
            <w:r>
              <w:rPr>
                <w:rFonts w:asciiTheme="majorBidi" w:eastAsia="Times New Roman" w:hAnsiTheme="majorBidi" w:cstheme="majorBidi"/>
                <w:color w:val="auto"/>
                <w:lang w:val="ru-RU"/>
              </w:rPr>
              <w:t xml:space="preserve">5- </w:t>
            </w:r>
            <w:r>
              <w:rPr>
                <w:rFonts w:asciiTheme="majorBidi" w:eastAsia="Times New Roman" w:hAnsiTheme="majorBidi" w:cstheme="majorBidi"/>
                <w:color w:val="auto"/>
                <w:lang w:val="en-US"/>
              </w:rPr>
              <w:t>Quality control Plan</w:t>
            </w:r>
          </w:p>
        </w:tc>
        <w:tc>
          <w:tcPr>
            <w:tcW w:w="2441" w:type="pct"/>
            <w:tcBorders>
              <w:top w:val="single" w:sz="4" w:space="0" w:color="auto"/>
              <w:left w:val="single" w:sz="4" w:space="0" w:color="auto"/>
              <w:bottom w:val="single" w:sz="4" w:space="0" w:color="auto"/>
              <w:right w:val="single" w:sz="4" w:space="0" w:color="auto"/>
            </w:tcBorders>
          </w:tcPr>
          <w:p w14:paraId="61107130" w14:textId="36655F51" w:rsidR="00C7231B" w:rsidRPr="00C7231B" w:rsidRDefault="00C7231B" w:rsidP="00C7231B">
            <w:pPr>
              <w:widowControl w:val="0"/>
              <w:spacing w:after="0" w:line="240" w:lineRule="auto"/>
              <w:contextualSpacing/>
              <w:jc w:val="both"/>
              <w:rPr>
                <w:rFonts w:asciiTheme="majorBidi" w:eastAsia="Times New Roman" w:hAnsiTheme="majorBidi" w:cstheme="majorBidi"/>
                <w:color w:val="auto"/>
                <w:lang w:val="ru-RU"/>
              </w:rPr>
            </w:pPr>
            <w:r w:rsidRPr="00C7231B">
              <w:rPr>
                <w:rFonts w:asciiTheme="majorBidi" w:eastAsia="Times New Roman" w:hAnsiTheme="majorBidi" w:cstheme="majorBidi"/>
                <w:color w:val="auto"/>
                <w:lang w:val="ru-RU"/>
              </w:rPr>
              <w:t>Додаток</w:t>
            </w:r>
            <w:r>
              <w:rPr>
                <w:rFonts w:asciiTheme="majorBidi" w:eastAsia="Times New Roman" w:hAnsiTheme="majorBidi" w:cstheme="majorBidi"/>
                <w:color w:val="auto"/>
                <w:lang w:val="ru-RU"/>
              </w:rPr>
              <w:t xml:space="preserve"> </w:t>
            </w:r>
            <w:r w:rsidRPr="00C7231B">
              <w:rPr>
                <w:rFonts w:asciiTheme="majorBidi" w:eastAsia="Times New Roman" w:hAnsiTheme="majorBidi" w:cstheme="majorBidi"/>
                <w:color w:val="auto"/>
                <w:lang w:val="ru-RU"/>
              </w:rPr>
              <w:t>1 – Шаблон форми інформації про постачальника</w:t>
            </w:r>
          </w:p>
          <w:p w14:paraId="4ED32803" w14:textId="7B36132D" w:rsidR="00C7231B" w:rsidRPr="00493A63" w:rsidRDefault="00C7231B" w:rsidP="00C7231B">
            <w:pPr>
              <w:widowControl w:val="0"/>
              <w:spacing w:after="0" w:line="240" w:lineRule="auto"/>
              <w:contextualSpacing/>
              <w:jc w:val="both"/>
              <w:rPr>
                <w:rFonts w:asciiTheme="majorBidi" w:eastAsia="Times New Roman" w:hAnsiTheme="majorBidi" w:cstheme="majorBidi"/>
                <w:color w:val="auto"/>
                <w:lang w:val="uk-UA"/>
              </w:rPr>
            </w:pPr>
            <w:r w:rsidRPr="00493A63">
              <w:rPr>
                <w:rFonts w:asciiTheme="majorBidi" w:eastAsia="Times New Roman" w:hAnsiTheme="majorBidi" w:cstheme="majorBidi"/>
                <w:color w:val="auto"/>
                <w:lang w:val="uk-UA"/>
              </w:rPr>
              <w:t>Додаток 2 - Шаблон цінової пропозиції</w:t>
            </w:r>
          </w:p>
          <w:p w14:paraId="15B2D24F" w14:textId="18ED3E98" w:rsidR="00C7231B" w:rsidRPr="00493A63" w:rsidRDefault="00C7231B" w:rsidP="00C7231B">
            <w:pPr>
              <w:widowControl w:val="0"/>
              <w:spacing w:after="0" w:line="240" w:lineRule="auto"/>
              <w:contextualSpacing/>
              <w:jc w:val="both"/>
              <w:rPr>
                <w:rFonts w:asciiTheme="majorBidi" w:eastAsia="Times New Roman" w:hAnsiTheme="majorBidi" w:cstheme="majorBidi"/>
                <w:color w:val="auto"/>
                <w:lang w:val="uk-UA"/>
              </w:rPr>
            </w:pPr>
            <w:r w:rsidRPr="00493A63">
              <w:rPr>
                <w:rFonts w:asciiTheme="majorBidi" w:eastAsia="Times New Roman" w:hAnsiTheme="majorBidi" w:cstheme="majorBidi"/>
                <w:color w:val="auto"/>
                <w:lang w:val="uk-UA"/>
              </w:rPr>
              <w:t xml:space="preserve">Додаток 3- </w:t>
            </w:r>
            <w:r w:rsidR="00FA3DC4" w:rsidRPr="00493A63">
              <w:rPr>
                <w:rFonts w:asciiTheme="majorBidi" w:eastAsia="Times New Roman" w:hAnsiTheme="majorBidi" w:cstheme="majorBidi"/>
                <w:color w:val="auto"/>
                <w:lang w:val="uk-UA"/>
              </w:rPr>
              <w:t>Технічна специфікація</w:t>
            </w:r>
          </w:p>
          <w:p w14:paraId="6F19F143" w14:textId="77777777" w:rsidR="00911E68" w:rsidRPr="00493A63" w:rsidRDefault="00C7231B" w:rsidP="00C7231B">
            <w:pPr>
              <w:widowControl w:val="0"/>
              <w:spacing w:after="0" w:line="240" w:lineRule="auto"/>
              <w:contextualSpacing/>
              <w:jc w:val="both"/>
              <w:rPr>
                <w:rFonts w:asciiTheme="majorBidi" w:eastAsia="Times New Roman" w:hAnsiTheme="majorBidi" w:cstheme="majorBidi"/>
                <w:color w:val="auto"/>
                <w:lang w:val="uk-UA"/>
              </w:rPr>
            </w:pPr>
            <w:r w:rsidRPr="00493A63">
              <w:rPr>
                <w:rFonts w:asciiTheme="majorBidi" w:eastAsia="Times New Roman" w:hAnsiTheme="majorBidi" w:cstheme="majorBidi"/>
                <w:color w:val="auto"/>
                <w:lang w:val="uk-UA"/>
              </w:rPr>
              <w:t>Додаток 4- Зразок договору</w:t>
            </w:r>
          </w:p>
          <w:p w14:paraId="5CA3F198" w14:textId="0E0E2F6B" w:rsidR="00493A63" w:rsidRPr="00911E68" w:rsidRDefault="00493A63" w:rsidP="00C7231B">
            <w:pPr>
              <w:widowControl w:val="0"/>
              <w:spacing w:after="0" w:line="240" w:lineRule="auto"/>
              <w:contextualSpacing/>
              <w:jc w:val="both"/>
              <w:rPr>
                <w:rFonts w:asciiTheme="majorBidi" w:eastAsia="Times New Roman" w:hAnsiTheme="majorBidi" w:cstheme="majorBidi"/>
                <w:color w:val="auto"/>
                <w:rtl/>
              </w:rPr>
            </w:pPr>
            <w:r w:rsidRPr="00493A63">
              <w:rPr>
                <w:rFonts w:asciiTheme="majorBidi" w:eastAsia="Times New Roman" w:hAnsiTheme="majorBidi" w:cstheme="majorBidi"/>
                <w:color w:val="auto"/>
                <w:lang w:val="uk-UA"/>
              </w:rPr>
              <w:t>Додаток 5 - План контролю</w:t>
            </w:r>
          </w:p>
        </w:tc>
      </w:tr>
    </w:tbl>
    <w:p w14:paraId="6DC42EAC" w14:textId="38525474" w:rsidR="00CF7CF6" w:rsidRPr="00353BB6" w:rsidRDefault="00CF7CF6" w:rsidP="00030630">
      <w:pPr>
        <w:widowControl w:val="0"/>
        <w:spacing w:after="160" w:line="240" w:lineRule="auto"/>
        <w:jc w:val="both"/>
        <w:rPr>
          <w:rFonts w:asciiTheme="majorBidi" w:eastAsia="Times New Roman" w:hAnsiTheme="majorBidi" w:cstheme="majorBidi"/>
          <w:color w:val="000000"/>
          <w:sz w:val="22"/>
          <w:szCs w:val="22"/>
          <w:lang w:val="ru-RU"/>
        </w:rPr>
      </w:pPr>
    </w:p>
    <w:p w14:paraId="497EC9F2" w14:textId="52A2CB92" w:rsidR="00CF7CF6" w:rsidRPr="00353BB6" w:rsidRDefault="00CF7CF6">
      <w:pPr>
        <w:rPr>
          <w:rFonts w:asciiTheme="majorBidi" w:eastAsia="Times New Roman" w:hAnsiTheme="majorBidi" w:cstheme="majorBidi"/>
          <w:color w:val="000000"/>
          <w:sz w:val="22"/>
          <w:szCs w:val="22"/>
          <w:lang w:val="ru-RU"/>
        </w:rPr>
      </w:pPr>
    </w:p>
    <w:p w14:paraId="66FAA329" w14:textId="0D86CD02" w:rsidR="00155709" w:rsidRPr="00353BB6" w:rsidRDefault="00155709" w:rsidP="00030630">
      <w:pPr>
        <w:widowControl w:val="0"/>
        <w:spacing w:after="160" w:line="240" w:lineRule="auto"/>
        <w:jc w:val="both"/>
        <w:rPr>
          <w:rFonts w:asciiTheme="majorBidi" w:eastAsia="Times New Roman" w:hAnsiTheme="majorBidi" w:cstheme="majorBidi"/>
          <w:color w:val="000000"/>
          <w:sz w:val="22"/>
          <w:szCs w:val="22"/>
          <w:lang w:val="ru-RU"/>
        </w:rPr>
      </w:pPr>
    </w:p>
    <w:p w14:paraId="5777BE63" w14:textId="528847B3" w:rsidR="00CF7CF6" w:rsidRPr="00353BB6" w:rsidRDefault="00CF7CF6">
      <w:pPr>
        <w:rPr>
          <w:rFonts w:asciiTheme="majorBidi" w:eastAsia="Times New Roman" w:hAnsiTheme="majorBidi" w:cstheme="majorBidi"/>
          <w:color w:val="000000"/>
          <w:sz w:val="22"/>
          <w:szCs w:val="22"/>
          <w:lang w:val="ru-RU"/>
        </w:rPr>
      </w:pPr>
    </w:p>
    <w:p w14:paraId="0FAC95AF" w14:textId="77777777" w:rsidR="004B0551" w:rsidRPr="00122552" w:rsidRDefault="004B0551" w:rsidP="0054365D">
      <w:pPr>
        <w:rPr>
          <w:rFonts w:asciiTheme="majorBidi" w:hAnsiTheme="majorBidi" w:cstheme="majorBidi"/>
          <w:sz w:val="22"/>
          <w:szCs w:val="22"/>
          <w:rtl/>
          <w:lang w:bidi="ar-JO"/>
        </w:rPr>
      </w:pPr>
    </w:p>
    <w:sectPr w:rsidR="004B0551" w:rsidRPr="00122552" w:rsidSect="004E534D">
      <w:headerReference w:type="default" r:id="rId20"/>
      <w:footerReference w:type="default" r:id="rId21"/>
      <w:pgSz w:w="12240" w:h="15840"/>
      <w:pgMar w:top="1418" w:right="720" w:bottom="1440" w:left="720" w:header="14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1FFB" w14:textId="77777777" w:rsidR="001772F1" w:rsidRDefault="001772F1">
      <w:pPr>
        <w:spacing w:after="0" w:line="240" w:lineRule="auto"/>
      </w:pPr>
      <w:r>
        <w:separator/>
      </w:r>
    </w:p>
  </w:endnote>
  <w:endnote w:type="continuationSeparator" w:id="0">
    <w:p w14:paraId="184249DB" w14:textId="77777777" w:rsidR="001772F1" w:rsidRDefault="0017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A2F3" w14:textId="39872C2C" w:rsidR="00B21B89" w:rsidRPr="00A96C50" w:rsidRDefault="00B21B89" w:rsidP="004E534D">
    <w:pPr>
      <w:spacing w:after="0" w:line="240" w:lineRule="auto"/>
      <w:rPr>
        <w:color w:val="auto"/>
        <w:sz w:val="18"/>
      </w:rPr>
    </w:pPr>
    <w:r w:rsidRPr="008F76D3">
      <w:rPr>
        <w:b/>
        <w:color w:val="auto"/>
        <w:sz w:val="18"/>
      </w:rPr>
      <w:t>Tender No:</w:t>
    </w:r>
    <w:r w:rsidRPr="004E534D">
      <w:t xml:space="preserve"> </w:t>
    </w:r>
    <w:r w:rsidR="00E575D6" w:rsidRPr="00E575D6">
      <w:t>MAR-UA23-003</w:t>
    </w:r>
    <w:r w:rsidR="00E575D6">
      <w:rPr>
        <w:lang w:val="uk-UA"/>
      </w:rPr>
      <w:t xml:space="preserve">                                                </w:t>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sidRPr="00E324DC">
      <w:rPr>
        <w:rFonts w:asciiTheme="majorBidi" w:hAnsiTheme="majorBidi" w:cstheme="majorBidi"/>
        <w:color w:val="auto"/>
        <w:sz w:val="18"/>
      </w:rPr>
      <w:tab/>
    </w:r>
    <w:r w:rsidRPr="00A96C50">
      <w:rPr>
        <w:color w:val="auto"/>
        <w:sz w:val="18"/>
      </w:rPr>
      <w:t xml:space="preserve">Page </w:t>
    </w:r>
    <w:r w:rsidRPr="00A96C50">
      <w:rPr>
        <w:color w:val="auto"/>
        <w:sz w:val="18"/>
      </w:rPr>
      <w:fldChar w:fldCharType="begin"/>
    </w:r>
    <w:r w:rsidRPr="00A96C50">
      <w:rPr>
        <w:color w:val="auto"/>
        <w:sz w:val="18"/>
      </w:rPr>
      <w:instrText>PAGE</w:instrText>
    </w:r>
    <w:r w:rsidRPr="00A96C50">
      <w:rPr>
        <w:color w:val="auto"/>
        <w:sz w:val="18"/>
      </w:rPr>
      <w:fldChar w:fldCharType="separate"/>
    </w:r>
    <w:r w:rsidR="001F7136">
      <w:rPr>
        <w:noProof/>
        <w:color w:val="auto"/>
        <w:sz w:val="18"/>
      </w:rPr>
      <w:t>14</w:t>
    </w:r>
    <w:r w:rsidRPr="00A96C50">
      <w:rPr>
        <w:color w:val="auto"/>
        <w:sz w:val="18"/>
      </w:rPr>
      <w:fldChar w:fldCharType="end"/>
    </w:r>
    <w:r w:rsidRPr="00A96C50">
      <w:rPr>
        <w:color w:val="auto"/>
        <w:sz w:val="18"/>
      </w:rPr>
      <w:t xml:space="preserve"> of </w:t>
    </w:r>
    <w:r w:rsidRPr="00A96C50">
      <w:rPr>
        <w:color w:val="auto"/>
        <w:sz w:val="18"/>
      </w:rPr>
      <w:fldChar w:fldCharType="begin"/>
    </w:r>
    <w:r w:rsidRPr="00A96C50">
      <w:rPr>
        <w:color w:val="auto"/>
        <w:sz w:val="18"/>
      </w:rPr>
      <w:instrText>NUMPAGES</w:instrText>
    </w:r>
    <w:r w:rsidRPr="00A96C50">
      <w:rPr>
        <w:color w:val="auto"/>
        <w:sz w:val="18"/>
      </w:rPr>
      <w:fldChar w:fldCharType="separate"/>
    </w:r>
    <w:r w:rsidR="001F7136">
      <w:rPr>
        <w:noProof/>
        <w:color w:val="auto"/>
        <w:sz w:val="18"/>
      </w:rPr>
      <w:t>14</w:t>
    </w:r>
    <w:r w:rsidRPr="00A96C50">
      <w:rPr>
        <w:color w:val="auto"/>
        <w:sz w:val="18"/>
      </w:rPr>
      <w:fldChar w:fldCharType="end"/>
    </w:r>
  </w:p>
  <w:p w14:paraId="16348F96" w14:textId="77777777" w:rsidR="00B21B89" w:rsidRDefault="00B21B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899D" w14:textId="77777777" w:rsidR="001772F1" w:rsidRDefault="001772F1">
      <w:pPr>
        <w:spacing w:after="0" w:line="240" w:lineRule="auto"/>
      </w:pPr>
      <w:r>
        <w:separator/>
      </w:r>
    </w:p>
  </w:footnote>
  <w:footnote w:type="continuationSeparator" w:id="0">
    <w:p w14:paraId="3754125A" w14:textId="77777777" w:rsidR="001772F1" w:rsidRDefault="0017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D885" w14:textId="3DDCFBEA" w:rsidR="00B21B89" w:rsidRDefault="00B21B89">
    <w:pPr>
      <w:pStyle w:val="Title"/>
      <w:spacing w:before="0" w:after="0"/>
      <w:rPr>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140"/>
      <w:gridCol w:w="3240"/>
    </w:tblGrid>
    <w:tr w:rsidR="00B21B89" w:rsidRPr="006D462A" w14:paraId="07F90529" w14:textId="77777777" w:rsidTr="007D4F7D">
      <w:trPr>
        <w:jc w:val="center"/>
      </w:trPr>
      <w:tc>
        <w:tcPr>
          <w:tcW w:w="10800" w:type="dxa"/>
          <w:gridSpan w:val="3"/>
        </w:tcPr>
        <w:p w14:paraId="258204A5" w14:textId="01D5F107" w:rsidR="00B21B89" w:rsidRPr="006D462A" w:rsidRDefault="00B21B89" w:rsidP="007D4F7D">
          <w:pPr>
            <w:pStyle w:val="Title"/>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Theme="majorBidi" w:hAnsiTheme="majorBidi" w:cstheme="majorBidi"/>
              <w:b w:val="0"/>
              <w:bCs/>
              <w:color w:val="C00000"/>
              <w:sz w:val="36"/>
              <w:szCs w:val="36"/>
              <w:rtl/>
              <w:lang w:bidi="ar-JO"/>
            </w:rPr>
          </w:pPr>
          <w:bookmarkStart w:id="5" w:name="_j8ygr4y4rt81" w:colFirst="0" w:colLast="0"/>
          <w:bookmarkStart w:id="6" w:name="_fxpprzt9v65c" w:colFirst="0" w:colLast="0"/>
          <w:bookmarkEnd w:id="5"/>
          <w:bookmarkEnd w:id="6"/>
          <w:r>
            <w:rPr>
              <w:noProof/>
              <w:lang w:val="en-US"/>
            </w:rPr>
            <w:drawing>
              <wp:anchor distT="114300" distB="114300" distL="114300" distR="114300" simplePos="0" relativeHeight="251658240" behindDoc="1" locked="0" layoutInCell="1" hidden="0" allowOverlap="1" wp14:anchorId="0AF60CD2" wp14:editId="33A2A8A6">
                <wp:simplePos x="0" y="0"/>
                <wp:positionH relativeFrom="margin">
                  <wp:posOffset>6271895</wp:posOffset>
                </wp:positionH>
                <wp:positionV relativeFrom="paragraph">
                  <wp:posOffset>99695</wp:posOffset>
                </wp:positionV>
                <wp:extent cx="550545" cy="690245"/>
                <wp:effectExtent l="0" t="0" r="1905" b="0"/>
                <wp:wrapNone/>
                <wp:docPr id="2"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545" cy="690245"/>
                        </a:xfrm>
                        <a:prstGeom prst="rect">
                          <a:avLst/>
                        </a:prstGeom>
                        <a:ln/>
                      </pic:spPr>
                    </pic:pic>
                  </a:graphicData>
                </a:graphic>
              </wp:anchor>
            </w:drawing>
          </w:r>
        </w:p>
      </w:tc>
    </w:tr>
    <w:tr w:rsidR="00B21B89" w:rsidRPr="006D462A" w14:paraId="6287AB8F" w14:textId="77777777" w:rsidTr="007D4F7D">
      <w:trPr>
        <w:jc w:val="center"/>
      </w:trPr>
      <w:tc>
        <w:tcPr>
          <w:tcW w:w="10800" w:type="dxa"/>
          <w:gridSpan w:val="3"/>
        </w:tcPr>
        <w:p w14:paraId="15B1D6BC" w14:textId="77777777" w:rsidR="00B21B89" w:rsidRPr="0064502E" w:rsidRDefault="00B21B89" w:rsidP="007D4F7D">
          <w:pPr>
            <w:bidi/>
            <w:rPr>
              <w:rtl/>
            </w:rPr>
          </w:pPr>
        </w:p>
      </w:tc>
    </w:tr>
    <w:tr w:rsidR="00B21B89" w:rsidRPr="006D462A" w14:paraId="10E1933F" w14:textId="77777777" w:rsidTr="007D4F7D">
      <w:trPr>
        <w:jc w:val="center"/>
      </w:trPr>
      <w:tc>
        <w:tcPr>
          <w:tcW w:w="3420" w:type="dxa"/>
        </w:tcPr>
        <w:p w14:paraId="09CD6ECF" w14:textId="02834AB7" w:rsidR="00B21B89" w:rsidRPr="006D462A" w:rsidRDefault="00B21B89" w:rsidP="007D4F7D">
          <w:pPr>
            <w:jc w:val="right"/>
            <w:rPr>
              <w:rFonts w:asciiTheme="majorBidi" w:hAnsiTheme="majorBidi" w:cstheme="majorBidi"/>
              <w:b/>
              <w:color w:val="C00000"/>
            </w:rPr>
          </w:pPr>
        </w:p>
      </w:tc>
      <w:tc>
        <w:tcPr>
          <w:tcW w:w="4140" w:type="dxa"/>
        </w:tcPr>
        <w:p w14:paraId="2920B738" w14:textId="04E196DE" w:rsidR="00B21B89" w:rsidRPr="006D462A" w:rsidRDefault="00B21B89" w:rsidP="007D4F7D">
          <w:pPr>
            <w:pStyle w:val="Title"/>
            <w:pBdr>
              <w:top w:val="none" w:sz="0" w:space="0" w:color="auto"/>
              <w:left w:val="none" w:sz="0" w:space="0" w:color="auto"/>
              <w:bottom w:val="none" w:sz="0" w:space="0" w:color="auto"/>
              <w:right w:val="none" w:sz="0" w:space="0" w:color="auto"/>
              <w:between w:val="none" w:sz="0" w:space="0" w:color="auto"/>
            </w:pBdr>
            <w:bidi/>
            <w:spacing w:before="0" w:after="0" w:line="240" w:lineRule="auto"/>
            <w:jc w:val="center"/>
            <w:rPr>
              <w:rFonts w:asciiTheme="majorBidi" w:hAnsiTheme="majorBidi" w:cstheme="majorBidi"/>
              <w:color w:val="C00000"/>
              <w:sz w:val="21"/>
              <w:szCs w:val="21"/>
              <w:rtl/>
            </w:rPr>
          </w:pPr>
        </w:p>
      </w:tc>
      <w:tc>
        <w:tcPr>
          <w:tcW w:w="3240" w:type="dxa"/>
        </w:tcPr>
        <w:p w14:paraId="6721A5C6" w14:textId="329E6B33" w:rsidR="00B21B89" w:rsidRPr="006D462A" w:rsidRDefault="00B21B89" w:rsidP="007D4F7D">
          <w:pPr>
            <w:pStyle w:val="Title"/>
            <w:pBdr>
              <w:top w:val="none" w:sz="0" w:space="0" w:color="auto"/>
              <w:left w:val="none" w:sz="0" w:space="0" w:color="auto"/>
              <w:bottom w:val="none" w:sz="0" w:space="0" w:color="auto"/>
              <w:right w:val="none" w:sz="0" w:space="0" w:color="auto"/>
              <w:between w:val="none" w:sz="0" w:space="0" w:color="auto"/>
            </w:pBdr>
            <w:bidi/>
            <w:spacing w:before="0" w:after="0" w:line="240" w:lineRule="auto"/>
            <w:jc w:val="right"/>
            <w:rPr>
              <w:rFonts w:asciiTheme="majorBidi" w:hAnsiTheme="majorBidi" w:cstheme="majorBidi"/>
              <w:color w:val="C00000"/>
              <w:sz w:val="36"/>
              <w:szCs w:val="36"/>
            </w:rPr>
          </w:pPr>
        </w:p>
      </w:tc>
    </w:tr>
  </w:tbl>
  <w:p w14:paraId="5FC6A39F" w14:textId="77777777" w:rsidR="00B21B89" w:rsidRDefault="00B21B89" w:rsidP="007D4F7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A6602"/>
    <w:multiLevelType w:val="singleLevel"/>
    <w:tmpl w:val="9E5A6602"/>
    <w:lvl w:ilvl="0">
      <w:start w:val="1"/>
      <w:numFmt w:val="decimal"/>
      <w:suff w:val="space"/>
      <w:lvlText w:val="%1-"/>
      <w:lvlJc w:val="left"/>
    </w:lvl>
  </w:abstractNum>
  <w:abstractNum w:abstractNumId="1" w15:restartNumberingAfterBreak="0">
    <w:nsid w:val="012643C7"/>
    <w:multiLevelType w:val="hybridMultilevel"/>
    <w:tmpl w:val="C50ABF72"/>
    <w:lvl w:ilvl="0" w:tplc="19285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C2A31"/>
    <w:multiLevelType w:val="multilevel"/>
    <w:tmpl w:val="BAEED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5F37731"/>
    <w:multiLevelType w:val="hybridMultilevel"/>
    <w:tmpl w:val="B09A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4616E"/>
    <w:multiLevelType w:val="hybridMultilevel"/>
    <w:tmpl w:val="E69EFC50"/>
    <w:lvl w:ilvl="0" w:tplc="7D546670">
      <w:start w:val="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791529"/>
    <w:multiLevelType w:val="hybridMultilevel"/>
    <w:tmpl w:val="128C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82DF8"/>
    <w:multiLevelType w:val="multilevel"/>
    <w:tmpl w:val="8D3CACE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10B24091"/>
    <w:multiLevelType w:val="multilevel"/>
    <w:tmpl w:val="8C4E2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736267D"/>
    <w:multiLevelType w:val="multilevel"/>
    <w:tmpl w:val="28BAE06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7D57BEE"/>
    <w:multiLevelType w:val="hybridMultilevel"/>
    <w:tmpl w:val="270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52331"/>
    <w:multiLevelType w:val="multilevel"/>
    <w:tmpl w:val="AAE22B1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D210C8"/>
    <w:multiLevelType w:val="multilevel"/>
    <w:tmpl w:val="F0962BD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15675B"/>
    <w:multiLevelType w:val="multilevel"/>
    <w:tmpl w:val="D6CE2AE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25387EA5"/>
    <w:multiLevelType w:val="hybridMultilevel"/>
    <w:tmpl w:val="AFAAA652"/>
    <w:lvl w:ilvl="0" w:tplc="7D546670">
      <w:start w:val="6"/>
      <w:numFmt w:val="bullet"/>
      <w:lvlText w:val="•"/>
      <w:lvlJc w:val="left"/>
      <w:pPr>
        <w:ind w:left="720" w:hanging="720"/>
      </w:pPr>
      <w:rPr>
        <w:rFonts w:ascii="Times New Roman" w:eastAsia="Times New Roman" w:hAnsi="Times New Roman" w:cs="Times New Roman" w:hint="default"/>
      </w:rPr>
    </w:lvl>
    <w:lvl w:ilvl="1" w:tplc="21B0BFA2">
      <w:start w:val="6"/>
      <w:numFmt w:val="bullet"/>
      <w:lvlText w:val=""/>
      <w:lvlJc w:val="left"/>
      <w:pPr>
        <w:ind w:left="1440" w:hanging="72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9D4078"/>
    <w:multiLevelType w:val="multilevel"/>
    <w:tmpl w:val="607A7E44"/>
    <w:lvl w:ilvl="0">
      <w:start w:val="1"/>
      <w:numFmt w:val="bullet"/>
      <w:lvlText w:val=""/>
      <w:lvlJc w:val="left"/>
      <w:pPr>
        <w:ind w:left="644" w:hanging="360"/>
      </w:pPr>
      <w:rPr>
        <w:rFonts w:ascii="Symbol" w:hAnsi="Symbol" w:hint="default"/>
        <w:color w:val="auto"/>
        <w:sz w:val="22"/>
        <w:szCs w:val="22"/>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2DD759C0"/>
    <w:multiLevelType w:val="hybridMultilevel"/>
    <w:tmpl w:val="B8AC42CE"/>
    <w:lvl w:ilvl="0" w:tplc="7D546670">
      <w:start w:val="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FA17BD"/>
    <w:multiLevelType w:val="multilevel"/>
    <w:tmpl w:val="CD826E8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325D690C"/>
    <w:multiLevelType w:val="multilevel"/>
    <w:tmpl w:val="A31C06BA"/>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31910F9"/>
    <w:multiLevelType w:val="multilevel"/>
    <w:tmpl w:val="B3EA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D75F50"/>
    <w:multiLevelType w:val="multilevel"/>
    <w:tmpl w:val="998886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4D567BC"/>
    <w:multiLevelType w:val="hybridMultilevel"/>
    <w:tmpl w:val="E5D4B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3F3FAC"/>
    <w:multiLevelType w:val="multilevel"/>
    <w:tmpl w:val="92A425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4A9B60F9"/>
    <w:multiLevelType w:val="hybridMultilevel"/>
    <w:tmpl w:val="D82EEDEA"/>
    <w:lvl w:ilvl="0" w:tplc="04090001">
      <w:start w:val="1"/>
      <w:numFmt w:val="bullet"/>
      <w:lvlText w:val=""/>
      <w:lvlJc w:val="left"/>
      <w:pPr>
        <w:ind w:left="720" w:hanging="360"/>
      </w:pPr>
      <w:rPr>
        <w:rFonts w:ascii="Symbol" w:hAnsi="Symbol" w:hint="default"/>
      </w:rPr>
    </w:lvl>
    <w:lvl w:ilvl="1" w:tplc="CB66A71E">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A59CF"/>
    <w:multiLevelType w:val="multilevel"/>
    <w:tmpl w:val="3B14C4C2"/>
    <w:lvl w:ilvl="0">
      <w:start w:val="2"/>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4" w15:restartNumberingAfterBreak="0">
    <w:nsid w:val="54ED5212"/>
    <w:multiLevelType w:val="hybridMultilevel"/>
    <w:tmpl w:val="B0728790"/>
    <w:lvl w:ilvl="0" w:tplc="F9C22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E75D9"/>
    <w:multiLevelType w:val="hybridMultilevel"/>
    <w:tmpl w:val="C8F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62217"/>
    <w:multiLevelType w:val="multilevel"/>
    <w:tmpl w:val="E5D832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7963FC"/>
    <w:multiLevelType w:val="hybridMultilevel"/>
    <w:tmpl w:val="18DC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75191"/>
    <w:multiLevelType w:val="multilevel"/>
    <w:tmpl w:val="E8F0F450"/>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9" w15:restartNumberingAfterBreak="0">
    <w:nsid w:val="6CF07802"/>
    <w:multiLevelType w:val="hybridMultilevel"/>
    <w:tmpl w:val="8F1240A8"/>
    <w:lvl w:ilvl="0" w:tplc="7D546670">
      <w:start w:val="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0A7944"/>
    <w:multiLevelType w:val="multilevel"/>
    <w:tmpl w:val="2FA8A72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6DFF0C62"/>
    <w:multiLevelType w:val="multilevel"/>
    <w:tmpl w:val="59E6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1AF0C7E"/>
    <w:multiLevelType w:val="hybridMultilevel"/>
    <w:tmpl w:val="E0780D66"/>
    <w:lvl w:ilvl="0" w:tplc="7D546670">
      <w:start w:val="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C557A7"/>
    <w:multiLevelType w:val="hybridMultilevel"/>
    <w:tmpl w:val="D826AF0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4" w15:restartNumberingAfterBreak="0">
    <w:nsid w:val="7A1601BB"/>
    <w:multiLevelType w:val="hybridMultilevel"/>
    <w:tmpl w:val="85C2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2817AF"/>
    <w:multiLevelType w:val="multilevel"/>
    <w:tmpl w:val="3F6ECC7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9B2B86"/>
    <w:multiLevelType w:val="hybridMultilevel"/>
    <w:tmpl w:val="D7E04012"/>
    <w:lvl w:ilvl="0" w:tplc="7D546670">
      <w:start w:val="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9131580">
    <w:abstractNumId w:val="6"/>
  </w:num>
  <w:num w:numId="2" w16cid:durableId="1305617607">
    <w:abstractNumId w:val="16"/>
  </w:num>
  <w:num w:numId="3" w16cid:durableId="620499403">
    <w:abstractNumId w:val="1"/>
  </w:num>
  <w:num w:numId="4" w16cid:durableId="1269773039">
    <w:abstractNumId w:val="8"/>
  </w:num>
  <w:num w:numId="5" w16cid:durableId="822040007">
    <w:abstractNumId w:val="22"/>
  </w:num>
  <w:num w:numId="6" w16cid:durableId="335228784">
    <w:abstractNumId w:val="28"/>
  </w:num>
  <w:num w:numId="7" w16cid:durableId="253245098">
    <w:abstractNumId w:val="19"/>
  </w:num>
  <w:num w:numId="8" w16cid:durableId="1015963605">
    <w:abstractNumId w:val="2"/>
  </w:num>
  <w:num w:numId="9" w16cid:durableId="1525972470">
    <w:abstractNumId w:val="7"/>
  </w:num>
  <w:num w:numId="10" w16cid:durableId="893465426">
    <w:abstractNumId w:val="10"/>
  </w:num>
  <w:num w:numId="11" w16cid:durableId="1647515530">
    <w:abstractNumId w:val="11"/>
  </w:num>
  <w:num w:numId="12" w16cid:durableId="1142235531">
    <w:abstractNumId w:val="12"/>
  </w:num>
  <w:num w:numId="13" w16cid:durableId="528682531">
    <w:abstractNumId w:val="3"/>
  </w:num>
  <w:num w:numId="14" w16cid:durableId="799686821">
    <w:abstractNumId w:val="26"/>
  </w:num>
  <w:num w:numId="15" w16cid:durableId="1218516675">
    <w:abstractNumId w:val="35"/>
  </w:num>
  <w:num w:numId="16" w16cid:durableId="1644584060">
    <w:abstractNumId w:val="18"/>
  </w:num>
  <w:num w:numId="17" w16cid:durableId="1866600211">
    <w:abstractNumId w:val="33"/>
  </w:num>
  <w:num w:numId="18" w16cid:durableId="602766636">
    <w:abstractNumId w:val="20"/>
  </w:num>
  <w:num w:numId="19" w16cid:durableId="1716395609">
    <w:abstractNumId w:val="23"/>
  </w:num>
  <w:num w:numId="20" w16cid:durableId="1142498631">
    <w:abstractNumId w:val="24"/>
  </w:num>
  <w:num w:numId="21" w16cid:durableId="383457104">
    <w:abstractNumId w:val="0"/>
  </w:num>
  <w:num w:numId="22" w16cid:durableId="1739673846">
    <w:abstractNumId w:val="31"/>
  </w:num>
  <w:num w:numId="23" w16cid:durableId="770323651">
    <w:abstractNumId w:val="14"/>
  </w:num>
  <w:num w:numId="24" w16cid:durableId="1487090916">
    <w:abstractNumId w:val="30"/>
  </w:num>
  <w:num w:numId="25" w16cid:durableId="452406053">
    <w:abstractNumId w:val="21"/>
  </w:num>
  <w:num w:numId="26" w16cid:durableId="384111754">
    <w:abstractNumId w:val="5"/>
  </w:num>
  <w:num w:numId="27" w16cid:durableId="1735398159">
    <w:abstractNumId w:val="27"/>
  </w:num>
  <w:num w:numId="28" w16cid:durableId="107966386">
    <w:abstractNumId w:val="25"/>
  </w:num>
  <w:num w:numId="29" w16cid:durableId="1085877959">
    <w:abstractNumId w:val="34"/>
  </w:num>
  <w:num w:numId="30" w16cid:durableId="1139305763">
    <w:abstractNumId w:val="9"/>
  </w:num>
  <w:num w:numId="31" w16cid:durableId="1002661155">
    <w:abstractNumId w:val="36"/>
  </w:num>
  <w:num w:numId="32" w16cid:durableId="1980182981">
    <w:abstractNumId w:val="13"/>
  </w:num>
  <w:num w:numId="33" w16cid:durableId="1079134742">
    <w:abstractNumId w:val="37"/>
  </w:num>
  <w:num w:numId="34" w16cid:durableId="573010768">
    <w:abstractNumId w:val="4"/>
  </w:num>
  <w:num w:numId="35" w16cid:durableId="573273562">
    <w:abstractNumId w:val="15"/>
  </w:num>
  <w:num w:numId="36" w16cid:durableId="1802534122">
    <w:abstractNumId w:val="32"/>
  </w:num>
  <w:num w:numId="37" w16cid:durableId="1218667377">
    <w:abstractNumId w:val="29"/>
  </w:num>
  <w:num w:numId="38" w16cid:durableId="100513142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42"/>
    <w:rsid w:val="0000182B"/>
    <w:rsid w:val="00004E25"/>
    <w:rsid w:val="000056FD"/>
    <w:rsid w:val="00007C21"/>
    <w:rsid w:val="000104E1"/>
    <w:rsid w:val="00012937"/>
    <w:rsid w:val="000130FD"/>
    <w:rsid w:val="00016B7B"/>
    <w:rsid w:val="000177AD"/>
    <w:rsid w:val="00024447"/>
    <w:rsid w:val="00024473"/>
    <w:rsid w:val="000250B8"/>
    <w:rsid w:val="00030630"/>
    <w:rsid w:val="00031726"/>
    <w:rsid w:val="00031EB6"/>
    <w:rsid w:val="000337CC"/>
    <w:rsid w:val="00036425"/>
    <w:rsid w:val="000377B6"/>
    <w:rsid w:val="00037E05"/>
    <w:rsid w:val="00041954"/>
    <w:rsid w:val="00042437"/>
    <w:rsid w:val="00050DDA"/>
    <w:rsid w:val="00050F00"/>
    <w:rsid w:val="00051865"/>
    <w:rsid w:val="000520A0"/>
    <w:rsid w:val="00056816"/>
    <w:rsid w:val="00070AA5"/>
    <w:rsid w:val="00080CD0"/>
    <w:rsid w:val="00080D4C"/>
    <w:rsid w:val="000845D7"/>
    <w:rsid w:val="000927F9"/>
    <w:rsid w:val="00094292"/>
    <w:rsid w:val="00095AFA"/>
    <w:rsid w:val="000A1D79"/>
    <w:rsid w:val="000A708C"/>
    <w:rsid w:val="000B0E2A"/>
    <w:rsid w:val="000B1A3E"/>
    <w:rsid w:val="000B23ED"/>
    <w:rsid w:val="000B7B48"/>
    <w:rsid w:val="000C00AF"/>
    <w:rsid w:val="000C0DD7"/>
    <w:rsid w:val="000C49AF"/>
    <w:rsid w:val="000C6134"/>
    <w:rsid w:val="000D0C14"/>
    <w:rsid w:val="000D3AF0"/>
    <w:rsid w:val="000D544A"/>
    <w:rsid w:val="000D54D3"/>
    <w:rsid w:val="000E25CB"/>
    <w:rsid w:val="000E2C11"/>
    <w:rsid w:val="000F202B"/>
    <w:rsid w:val="00101D13"/>
    <w:rsid w:val="0010264C"/>
    <w:rsid w:val="00111B9B"/>
    <w:rsid w:val="0012114D"/>
    <w:rsid w:val="00122552"/>
    <w:rsid w:val="00123630"/>
    <w:rsid w:val="00125942"/>
    <w:rsid w:val="0013103F"/>
    <w:rsid w:val="00132206"/>
    <w:rsid w:val="001336CB"/>
    <w:rsid w:val="00134114"/>
    <w:rsid w:val="0013477C"/>
    <w:rsid w:val="00137C29"/>
    <w:rsid w:val="00140AB9"/>
    <w:rsid w:val="001434E1"/>
    <w:rsid w:val="00152479"/>
    <w:rsid w:val="001543E4"/>
    <w:rsid w:val="00155709"/>
    <w:rsid w:val="00160D58"/>
    <w:rsid w:val="00164839"/>
    <w:rsid w:val="00165BE0"/>
    <w:rsid w:val="00166D73"/>
    <w:rsid w:val="00166F35"/>
    <w:rsid w:val="00175F49"/>
    <w:rsid w:val="001772F1"/>
    <w:rsid w:val="00191BE6"/>
    <w:rsid w:val="00193787"/>
    <w:rsid w:val="00194BCF"/>
    <w:rsid w:val="00196F18"/>
    <w:rsid w:val="001A31CC"/>
    <w:rsid w:val="001A3D5D"/>
    <w:rsid w:val="001A7216"/>
    <w:rsid w:val="001A7589"/>
    <w:rsid w:val="001B135F"/>
    <w:rsid w:val="001B2EAE"/>
    <w:rsid w:val="001B4E4A"/>
    <w:rsid w:val="001C08BC"/>
    <w:rsid w:val="001C683E"/>
    <w:rsid w:val="001C6B8B"/>
    <w:rsid w:val="001D16B1"/>
    <w:rsid w:val="001D1A69"/>
    <w:rsid w:val="001D1EB6"/>
    <w:rsid w:val="001D3D64"/>
    <w:rsid w:val="001D3FE4"/>
    <w:rsid w:val="001D5AB9"/>
    <w:rsid w:val="001D771D"/>
    <w:rsid w:val="001D7D05"/>
    <w:rsid w:val="001E0C5E"/>
    <w:rsid w:val="001E37B6"/>
    <w:rsid w:val="001E74B1"/>
    <w:rsid w:val="001F4C48"/>
    <w:rsid w:val="001F7136"/>
    <w:rsid w:val="001F77B9"/>
    <w:rsid w:val="00201DB3"/>
    <w:rsid w:val="00204CAB"/>
    <w:rsid w:val="00205EC5"/>
    <w:rsid w:val="00207D95"/>
    <w:rsid w:val="00207FA3"/>
    <w:rsid w:val="002107C4"/>
    <w:rsid w:val="00212046"/>
    <w:rsid w:val="002126D4"/>
    <w:rsid w:val="00214F2E"/>
    <w:rsid w:val="0021547C"/>
    <w:rsid w:val="00215DD6"/>
    <w:rsid w:val="00220609"/>
    <w:rsid w:val="00220651"/>
    <w:rsid w:val="0022327A"/>
    <w:rsid w:val="00225D8A"/>
    <w:rsid w:val="00231484"/>
    <w:rsid w:val="00232181"/>
    <w:rsid w:val="0023292C"/>
    <w:rsid w:val="00234E96"/>
    <w:rsid w:val="00237B87"/>
    <w:rsid w:val="00243074"/>
    <w:rsid w:val="0024518C"/>
    <w:rsid w:val="00255B8A"/>
    <w:rsid w:val="00255D92"/>
    <w:rsid w:val="00261B42"/>
    <w:rsid w:val="00263594"/>
    <w:rsid w:val="00266C35"/>
    <w:rsid w:val="00274684"/>
    <w:rsid w:val="0028528B"/>
    <w:rsid w:val="002876A6"/>
    <w:rsid w:val="0029389A"/>
    <w:rsid w:val="0029541A"/>
    <w:rsid w:val="0029743E"/>
    <w:rsid w:val="002A3288"/>
    <w:rsid w:val="002A395F"/>
    <w:rsid w:val="002A4922"/>
    <w:rsid w:val="002A5B4D"/>
    <w:rsid w:val="002B207D"/>
    <w:rsid w:val="002B3241"/>
    <w:rsid w:val="002C6B3B"/>
    <w:rsid w:val="002D09EF"/>
    <w:rsid w:val="002D5D52"/>
    <w:rsid w:val="002D60CB"/>
    <w:rsid w:val="002E0258"/>
    <w:rsid w:val="002E495B"/>
    <w:rsid w:val="002F1C24"/>
    <w:rsid w:val="002F3905"/>
    <w:rsid w:val="00304B5B"/>
    <w:rsid w:val="00304F22"/>
    <w:rsid w:val="00306223"/>
    <w:rsid w:val="003074FA"/>
    <w:rsid w:val="00310F3B"/>
    <w:rsid w:val="003129D1"/>
    <w:rsid w:val="00314CD3"/>
    <w:rsid w:val="003217BB"/>
    <w:rsid w:val="00323893"/>
    <w:rsid w:val="0032433A"/>
    <w:rsid w:val="003263FE"/>
    <w:rsid w:val="00330F31"/>
    <w:rsid w:val="003314ED"/>
    <w:rsid w:val="00333A50"/>
    <w:rsid w:val="00337D6A"/>
    <w:rsid w:val="00340209"/>
    <w:rsid w:val="003408FC"/>
    <w:rsid w:val="00341690"/>
    <w:rsid w:val="0034409D"/>
    <w:rsid w:val="00347774"/>
    <w:rsid w:val="00353BB6"/>
    <w:rsid w:val="0035459B"/>
    <w:rsid w:val="00360401"/>
    <w:rsid w:val="00360544"/>
    <w:rsid w:val="0036082A"/>
    <w:rsid w:val="0036413D"/>
    <w:rsid w:val="0036603D"/>
    <w:rsid w:val="00370D82"/>
    <w:rsid w:val="0037169B"/>
    <w:rsid w:val="00372264"/>
    <w:rsid w:val="00373030"/>
    <w:rsid w:val="00377A4A"/>
    <w:rsid w:val="0038266E"/>
    <w:rsid w:val="00383546"/>
    <w:rsid w:val="00383789"/>
    <w:rsid w:val="003859D4"/>
    <w:rsid w:val="003877CF"/>
    <w:rsid w:val="003922E7"/>
    <w:rsid w:val="00393851"/>
    <w:rsid w:val="0039399F"/>
    <w:rsid w:val="00396948"/>
    <w:rsid w:val="003A04E0"/>
    <w:rsid w:val="003A28D8"/>
    <w:rsid w:val="003A4082"/>
    <w:rsid w:val="003A72BA"/>
    <w:rsid w:val="003B35E3"/>
    <w:rsid w:val="003B7A6A"/>
    <w:rsid w:val="003C3604"/>
    <w:rsid w:val="003E3FEF"/>
    <w:rsid w:val="003E489D"/>
    <w:rsid w:val="003E7FAD"/>
    <w:rsid w:val="003F19AE"/>
    <w:rsid w:val="003F3A62"/>
    <w:rsid w:val="003F3ED3"/>
    <w:rsid w:val="003F46F1"/>
    <w:rsid w:val="003F7467"/>
    <w:rsid w:val="00401421"/>
    <w:rsid w:val="004023EB"/>
    <w:rsid w:val="00404B61"/>
    <w:rsid w:val="004104EE"/>
    <w:rsid w:val="004138B1"/>
    <w:rsid w:val="00425AFD"/>
    <w:rsid w:val="00426352"/>
    <w:rsid w:val="00426EEB"/>
    <w:rsid w:val="00436DD3"/>
    <w:rsid w:val="00440965"/>
    <w:rsid w:val="004529E7"/>
    <w:rsid w:val="00455299"/>
    <w:rsid w:val="004620AD"/>
    <w:rsid w:val="00463B94"/>
    <w:rsid w:val="00466F33"/>
    <w:rsid w:val="004713B6"/>
    <w:rsid w:val="0047451E"/>
    <w:rsid w:val="00477454"/>
    <w:rsid w:val="00480505"/>
    <w:rsid w:val="00481D0A"/>
    <w:rsid w:val="00484B57"/>
    <w:rsid w:val="00493A63"/>
    <w:rsid w:val="0049462F"/>
    <w:rsid w:val="004A04BC"/>
    <w:rsid w:val="004A0A0E"/>
    <w:rsid w:val="004A150A"/>
    <w:rsid w:val="004A38CD"/>
    <w:rsid w:val="004A5D1A"/>
    <w:rsid w:val="004A5DD5"/>
    <w:rsid w:val="004B045F"/>
    <w:rsid w:val="004B0551"/>
    <w:rsid w:val="004B18B6"/>
    <w:rsid w:val="004B5669"/>
    <w:rsid w:val="004C696C"/>
    <w:rsid w:val="004D35CF"/>
    <w:rsid w:val="004D389A"/>
    <w:rsid w:val="004E12EA"/>
    <w:rsid w:val="004E1ECA"/>
    <w:rsid w:val="004E3C18"/>
    <w:rsid w:val="004E450B"/>
    <w:rsid w:val="004E4F9E"/>
    <w:rsid w:val="004E534D"/>
    <w:rsid w:val="004F285B"/>
    <w:rsid w:val="004F2DAF"/>
    <w:rsid w:val="004F2EB9"/>
    <w:rsid w:val="004F4758"/>
    <w:rsid w:val="004F4D21"/>
    <w:rsid w:val="004F5551"/>
    <w:rsid w:val="004F5BC0"/>
    <w:rsid w:val="00500E5F"/>
    <w:rsid w:val="0050123E"/>
    <w:rsid w:val="005034F7"/>
    <w:rsid w:val="0051136E"/>
    <w:rsid w:val="00511816"/>
    <w:rsid w:val="00511A5F"/>
    <w:rsid w:val="00520DE2"/>
    <w:rsid w:val="00521089"/>
    <w:rsid w:val="00521748"/>
    <w:rsid w:val="0052227D"/>
    <w:rsid w:val="00526ABC"/>
    <w:rsid w:val="005301F1"/>
    <w:rsid w:val="005307CA"/>
    <w:rsid w:val="00531438"/>
    <w:rsid w:val="00536AA0"/>
    <w:rsid w:val="00537AD4"/>
    <w:rsid w:val="00541BE9"/>
    <w:rsid w:val="0054365D"/>
    <w:rsid w:val="00550CC3"/>
    <w:rsid w:val="00552F79"/>
    <w:rsid w:val="00553705"/>
    <w:rsid w:val="00554BFC"/>
    <w:rsid w:val="00561205"/>
    <w:rsid w:val="00561DAF"/>
    <w:rsid w:val="00565A6B"/>
    <w:rsid w:val="00566EB1"/>
    <w:rsid w:val="005717C1"/>
    <w:rsid w:val="00573BBF"/>
    <w:rsid w:val="00577AC2"/>
    <w:rsid w:val="0058096D"/>
    <w:rsid w:val="00582FB3"/>
    <w:rsid w:val="00586B9F"/>
    <w:rsid w:val="0058747D"/>
    <w:rsid w:val="00587973"/>
    <w:rsid w:val="00587E76"/>
    <w:rsid w:val="005953B1"/>
    <w:rsid w:val="00597540"/>
    <w:rsid w:val="005A1960"/>
    <w:rsid w:val="005A2B36"/>
    <w:rsid w:val="005A6FBD"/>
    <w:rsid w:val="005B0088"/>
    <w:rsid w:val="005B0FAC"/>
    <w:rsid w:val="005B1202"/>
    <w:rsid w:val="005B4E2C"/>
    <w:rsid w:val="005B62C1"/>
    <w:rsid w:val="005B7CAE"/>
    <w:rsid w:val="005C113B"/>
    <w:rsid w:val="005C1C9A"/>
    <w:rsid w:val="005C2810"/>
    <w:rsid w:val="005C2ED9"/>
    <w:rsid w:val="005D2AB7"/>
    <w:rsid w:val="005D4AC4"/>
    <w:rsid w:val="005D6567"/>
    <w:rsid w:val="005D78B7"/>
    <w:rsid w:val="005E0DF0"/>
    <w:rsid w:val="005E0F31"/>
    <w:rsid w:val="005E52A0"/>
    <w:rsid w:val="005E5BFE"/>
    <w:rsid w:val="005F2157"/>
    <w:rsid w:val="005F2EBD"/>
    <w:rsid w:val="005F567C"/>
    <w:rsid w:val="00610707"/>
    <w:rsid w:val="00612D33"/>
    <w:rsid w:val="00620BD5"/>
    <w:rsid w:val="00622762"/>
    <w:rsid w:val="0062350E"/>
    <w:rsid w:val="006278FD"/>
    <w:rsid w:val="00631BB0"/>
    <w:rsid w:val="00635A40"/>
    <w:rsid w:val="00637A9D"/>
    <w:rsid w:val="00637C75"/>
    <w:rsid w:val="00643FB4"/>
    <w:rsid w:val="00657742"/>
    <w:rsid w:val="006660B0"/>
    <w:rsid w:val="006715C2"/>
    <w:rsid w:val="00673477"/>
    <w:rsid w:val="0067689F"/>
    <w:rsid w:val="006806F8"/>
    <w:rsid w:val="00680C3E"/>
    <w:rsid w:val="006876C5"/>
    <w:rsid w:val="0069011E"/>
    <w:rsid w:val="006934E6"/>
    <w:rsid w:val="00693DCD"/>
    <w:rsid w:val="00697CF0"/>
    <w:rsid w:val="006A150E"/>
    <w:rsid w:val="006A36F7"/>
    <w:rsid w:val="006A4EAD"/>
    <w:rsid w:val="006A5775"/>
    <w:rsid w:val="006A7131"/>
    <w:rsid w:val="006B6C94"/>
    <w:rsid w:val="006C1078"/>
    <w:rsid w:val="006C1A3E"/>
    <w:rsid w:val="006C528E"/>
    <w:rsid w:val="006C5DC6"/>
    <w:rsid w:val="006D32F8"/>
    <w:rsid w:val="006D7166"/>
    <w:rsid w:val="006E21DC"/>
    <w:rsid w:val="006E27EC"/>
    <w:rsid w:val="006E3746"/>
    <w:rsid w:val="006E445F"/>
    <w:rsid w:val="006E45F5"/>
    <w:rsid w:val="006F02E9"/>
    <w:rsid w:val="006F0487"/>
    <w:rsid w:val="006F3F92"/>
    <w:rsid w:val="00700381"/>
    <w:rsid w:val="0070403F"/>
    <w:rsid w:val="0072389C"/>
    <w:rsid w:val="00724A36"/>
    <w:rsid w:val="007254E8"/>
    <w:rsid w:val="007314E1"/>
    <w:rsid w:val="00731A11"/>
    <w:rsid w:val="007356D1"/>
    <w:rsid w:val="007417D3"/>
    <w:rsid w:val="00741B1E"/>
    <w:rsid w:val="00742602"/>
    <w:rsid w:val="00744DF8"/>
    <w:rsid w:val="0074678A"/>
    <w:rsid w:val="007509EE"/>
    <w:rsid w:val="00753AA7"/>
    <w:rsid w:val="00754006"/>
    <w:rsid w:val="0075556B"/>
    <w:rsid w:val="00762000"/>
    <w:rsid w:val="00763FDE"/>
    <w:rsid w:val="00765733"/>
    <w:rsid w:val="007735E0"/>
    <w:rsid w:val="007742C0"/>
    <w:rsid w:val="00775D56"/>
    <w:rsid w:val="00776814"/>
    <w:rsid w:val="00776B2E"/>
    <w:rsid w:val="007801D2"/>
    <w:rsid w:val="007842FA"/>
    <w:rsid w:val="00790A47"/>
    <w:rsid w:val="0079723A"/>
    <w:rsid w:val="00797AFE"/>
    <w:rsid w:val="007A10D9"/>
    <w:rsid w:val="007A2D17"/>
    <w:rsid w:val="007A5769"/>
    <w:rsid w:val="007B249F"/>
    <w:rsid w:val="007B3ABA"/>
    <w:rsid w:val="007B579A"/>
    <w:rsid w:val="007B5A62"/>
    <w:rsid w:val="007B5B88"/>
    <w:rsid w:val="007C12B2"/>
    <w:rsid w:val="007C45AC"/>
    <w:rsid w:val="007D2333"/>
    <w:rsid w:val="007D4F7D"/>
    <w:rsid w:val="007D71A7"/>
    <w:rsid w:val="007D73E6"/>
    <w:rsid w:val="007F1BD5"/>
    <w:rsid w:val="007F46F5"/>
    <w:rsid w:val="007F710B"/>
    <w:rsid w:val="007F72DA"/>
    <w:rsid w:val="00801220"/>
    <w:rsid w:val="0080213B"/>
    <w:rsid w:val="0080690E"/>
    <w:rsid w:val="00806C3C"/>
    <w:rsid w:val="00812C9C"/>
    <w:rsid w:val="008204F3"/>
    <w:rsid w:val="00821D7F"/>
    <w:rsid w:val="00823174"/>
    <w:rsid w:val="00827340"/>
    <w:rsid w:val="00830FD2"/>
    <w:rsid w:val="00831E02"/>
    <w:rsid w:val="008324D5"/>
    <w:rsid w:val="00833CFF"/>
    <w:rsid w:val="00837E1E"/>
    <w:rsid w:val="00844047"/>
    <w:rsid w:val="008446CB"/>
    <w:rsid w:val="008447AA"/>
    <w:rsid w:val="008459E1"/>
    <w:rsid w:val="00861E75"/>
    <w:rsid w:val="00871A16"/>
    <w:rsid w:val="00871C0A"/>
    <w:rsid w:val="0087233A"/>
    <w:rsid w:val="0087397F"/>
    <w:rsid w:val="00873F3B"/>
    <w:rsid w:val="00882B45"/>
    <w:rsid w:val="00882DB2"/>
    <w:rsid w:val="00891839"/>
    <w:rsid w:val="0089797D"/>
    <w:rsid w:val="008A20EC"/>
    <w:rsid w:val="008A410D"/>
    <w:rsid w:val="008A6FD9"/>
    <w:rsid w:val="008A7BF8"/>
    <w:rsid w:val="008B00ED"/>
    <w:rsid w:val="008B2190"/>
    <w:rsid w:val="008B326F"/>
    <w:rsid w:val="008B438B"/>
    <w:rsid w:val="008B7F9C"/>
    <w:rsid w:val="008C0F23"/>
    <w:rsid w:val="008C4C3B"/>
    <w:rsid w:val="008C697F"/>
    <w:rsid w:val="008C7870"/>
    <w:rsid w:val="008C7D2E"/>
    <w:rsid w:val="008D1C24"/>
    <w:rsid w:val="008D5F5B"/>
    <w:rsid w:val="008D5F79"/>
    <w:rsid w:val="008E5089"/>
    <w:rsid w:val="008F039D"/>
    <w:rsid w:val="008F1D41"/>
    <w:rsid w:val="008F76D3"/>
    <w:rsid w:val="00901B9D"/>
    <w:rsid w:val="0090567C"/>
    <w:rsid w:val="00907F7B"/>
    <w:rsid w:val="009107F8"/>
    <w:rsid w:val="00910C80"/>
    <w:rsid w:val="00911E68"/>
    <w:rsid w:val="00916EBF"/>
    <w:rsid w:val="009176CD"/>
    <w:rsid w:val="00920735"/>
    <w:rsid w:val="00922DBB"/>
    <w:rsid w:val="00923688"/>
    <w:rsid w:val="009258F2"/>
    <w:rsid w:val="00925B30"/>
    <w:rsid w:val="00932808"/>
    <w:rsid w:val="00932E86"/>
    <w:rsid w:val="00935FB9"/>
    <w:rsid w:val="009370E9"/>
    <w:rsid w:val="00940F30"/>
    <w:rsid w:val="00941E91"/>
    <w:rsid w:val="00942EE3"/>
    <w:rsid w:val="00943AE3"/>
    <w:rsid w:val="0094506C"/>
    <w:rsid w:val="009463AA"/>
    <w:rsid w:val="00946DFE"/>
    <w:rsid w:val="0095170E"/>
    <w:rsid w:val="00952B8B"/>
    <w:rsid w:val="009624D2"/>
    <w:rsid w:val="00966084"/>
    <w:rsid w:val="009731D9"/>
    <w:rsid w:val="009760E9"/>
    <w:rsid w:val="009772EE"/>
    <w:rsid w:val="0097730B"/>
    <w:rsid w:val="0098221A"/>
    <w:rsid w:val="009847D2"/>
    <w:rsid w:val="00985ADC"/>
    <w:rsid w:val="0098722D"/>
    <w:rsid w:val="00987586"/>
    <w:rsid w:val="00992D67"/>
    <w:rsid w:val="009950BA"/>
    <w:rsid w:val="009A1F1D"/>
    <w:rsid w:val="009A34C8"/>
    <w:rsid w:val="009A4BF6"/>
    <w:rsid w:val="009A76D4"/>
    <w:rsid w:val="009B454E"/>
    <w:rsid w:val="009B6066"/>
    <w:rsid w:val="009B737C"/>
    <w:rsid w:val="009B7C61"/>
    <w:rsid w:val="009C0630"/>
    <w:rsid w:val="009C0778"/>
    <w:rsid w:val="009C0A80"/>
    <w:rsid w:val="009C633E"/>
    <w:rsid w:val="009C7B51"/>
    <w:rsid w:val="009D01AA"/>
    <w:rsid w:val="009D604F"/>
    <w:rsid w:val="009D666B"/>
    <w:rsid w:val="009E3B6E"/>
    <w:rsid w:val="009F0FC6"/>
    <w:rsid w:val="009F6099"/>
    <w:rsid w:val="009F6AC6"/>
    <w:rsid w:val="009F6FF7"/>
    <w:rsid w:val="009F70AF"/>
    <w:rsid w:val="009F7E8A"/>
    <w:rsid w:val="009F7F27"/>
    <w:rsid w:val="00A0006D"/>
    <w:rsid w:val="00A0257B"/>
    <w:rsid w:val="00A0465C"/>
    <w:rsid w:val="00A1042B"/>
    <w:rsid w:val="00A1418B"/>
    <w:rsid w:val="00A142E6"/>
    <w:rsid w:val="00A14F0F"/>
    <w:rsid w:val="00A1521E"/>
    <w:rsid w:val="00A15ACB"/>
    <w:rsid w:val="00A216C0"/>
    <w:rsid w:val="00A223DF"/>
    <w:rsid w:val="00A25279"/>
    <w:rsid w:val="00A329EE"/>
    <w:rsid w:val="00A36554"/>
    <w:rsid w:val="00A36850"/>
    <w:rsid w:val="00A3761F"/>
    <w:rsid w:val="00A4012C"/>
    <w:rsid w:val="00A40766"/>
    <w:rsid w:val="00A41D97"/>
    <w:rsid w:val="00A43323"/>
    <w:rsid w:val="00A43693"/>
    <w:rsid w:val="00A44010"/>
    <w:rsid w:val="00A50AE0"/>
    <w:rsid w:val="00A62118"/>
    <w:rsid w:val="00A62E72"/>
    <w:rsid w:val="00A643B6"/>
    <w:rsid w:val="00A761BC"/>
    <w:rsid w:val="00A77E29"/>
    <w:rsid w:val="00A804CA"/>
    <w:rsid w:val="00A8101E"/>
    <w:rsid w:val="00A81106"/>
    <w:rsid w:val="00A81BD2"/>
    <w:rsid w:val="00A82C42"/>
    <w:rsid w:val="00A84585"/>
    <w:rsid w:val="00A92287"/>
    <w:rsid w:val="00A92FB1"/>
    <w:rsid w:val="00A954D8"/>
    <w:rsid w:val="00A96C50"/>
    <w:rsid w:val="00AB2136"/>
    <w:rsid w:val="00AC1DE5"/>
    <w:rsid w:val="00AC64C5"/>
    <w:rsid w:val="00AD318A"/>
    <w:rsid w:val="00AD6DEC"/>
    <w:rsid w:val="00AE68A5"/>
    <w:rsid w:val="00AF067B"/>
    <w:rsid w:val="00AF3942"/>
    <w:rsid w:val="00AF483F"/>
    <w:rsid w:val="00AF5FE4"/>
    <w:rsid w:val="00B029DD"/>
    <w:rsid w:val="00B069C9"/>
    <w:rsid w:val="00B07D7F"/>
    <w:rsid w:val="00B07EA3"/>
    <w:rsid w:val="00B1090C"/>
    <w:rsid w:val="00B11634"/>
    <w:rsid w:val="00B13886"/>
    <w:rsid w:val="00B139DC"/>
    <w:rsid w:val="00B168D0"/>
    <w:rsid w:val="00B16E3F"/>
    <w:rsid w:val="00B21B89"/>
    <w:rsid w:val="00B233B2"/>
    <w:rsid w:val="00B23638"/>
    <w:rsid w:val="00B24410"/>
    <w:rsid w:val="00B2701A"/>
    <w:rsid w:val="00B3008A"/>
    <w:rsid w:val="00B3529C"/>
    <w:rsid w:val="00B36960"/>
    <w:rsid w:val="00B37544"/>
    <w:rsid w:val="00B43317"/>
    <w:rsid w:val="00B436C3"/>
    <w:rsid w:val="00B46BC8"/>
    <w:rsid w:val="00B50C15"/>
    <w:rsid w:val="00B50E2A"/>
    <w:rsid w:val="00B51580"/>
    <w:rsid w:val="00B54C59"/>
    <w:rsid w:val="00B55F56"/>
    <w:rsid w:val="00B57D87"/>
    <w:rsid w:val="00B60040"/>
    <w:rsid w:val="00B652E5"/>
    <w:rsid w:val="00B65941"/>
    <w:rsid w:val="00B674E9"/>
    <w:rsid w:val="00B71DB2"/>
    <w:rsid w:val="00B73091"/>
    <w:rsid w:val="00B7334E"/>
    <w:rsid w:val="00B7694A"/>
    <w:rsid w:val="00B80744"/>
    <w:rsid w:val="00B80C2E"/>
    <w:rsid w:val="00B83087"/>
    <w:rsid w:val="00B9093C"/>
    <w:rsid w:val="00B90FE4"/>
    <w:rsid w:val="00B9112F"/>
    <w:rsid w:val="00B94A2F"/>
    <w:rsid w:val="00BA2D19"/>
    <w:rsid w:val="00BC7D28"/>
    <w:rsid w:val="00BD30D0"/>
    <w:rsid w:val="00BD7464"/>
    <w:rsid w:val="00BE29B6"/>
    <w:rsid w:val="00BE2F31"/>
    <w:rsid w:val="00BE5048"/>
    <w:rsid w:val="00BE54A9"/>
    <w:rsid w:val="00BE6E5B"/>
    <w:rsid w:val="00BF0270"/>
    <w:rsid w:val="00BF2FD8"/>
    <w:rsid w:val="00BF4B1F"/>
    <w:rsid w:val="00BF65B0"/>
    <w:rsid w:val="00BF7F80"/>
    <w:rsid w:val="00C023E5"/>
    <w:rsid w:val="00C058A6"/>
    <w:rsid w:val="00C05C1A"/>
    <w:rsid w:val="00C0773F"/>
    <w:rsid w:val="00C078EA"/>
    <w:rsid w:val="00C10811"/>
    <w:rsid w:val="00C10818"/>
    <w:rsid w:val="00C11991"/>
    <w:rsid w:val="00C13860"/>
    <w:rsid w:val="00C13BA6"/>
    <w:rsid w:val="00C14689"/>
    <w:rsid w:val="00C14751"/>
    <w:rsid w:val="00C16968"/>
    <w:rsid w:val="00C207B3"/>
    <w:rsid w:val="00C2155C"/>
    <w:rsid w:val="00C21D50"/>
    <w:rsid w:val="00C223E0"/>
    <w:rsid w:val="00C23600"/>
    <w:rsid w:val="00C23965"/>
    <w:rsid w:val="00C302F8"/>
    <w:rsid w:val="00C516D4"/>
    <w:rsid w:val="00C546E7"/>
    <w:rsid w:val="00C54782"/>
    <w:rsid w:val="00C57A18"/>
    <w:rsid w:val="00C57F27"/>
    <w:rsid w:val="00C63A9F"/>
    <w:rsid w:val="00C65688"/>
    <w:rsid w:val="00C7231B"/>
    <w:rsid w:val="00C84FC0"/>
    <w:rsid w:val="00C851C4"/>
    <w:rsid w:val="00C86929"/>
    <w:rsid w:val="00C95876"/>
    <w:rsid w:val="00CA0908"/>
    <w:rsid w:val="00CA0A3B"/>
    <w:rsid w:val="00CA129C"/>
    <w:rsid w:val="00CC2CDF"/>
    <w:rsid w:val="00CC4ED4"/>
    <w:rsid w:val="00CC502F"/>
    <w:rsid w:val="00CC51E6"/>
    <w:rsid w:val="00CC6C2B"/>
    <w:rsid w:val="00CD05C2"/>
    <w:rsid w:val="00CD0962"/>
    <w:rsid w:val="00CD0C37"/>
    <w:rsid w:val="00CD4295"/>
    <w:rsid w:val="00CD687F"/>
    <w:rsid w:val="00CE12E9"/>
    <w:rsid w:val="00CE1D1D"/>
    <w:rsid w:val="00CE5691"/>
    <w:rsid w:val="00CE5882"/>
    <w:rsid w:val="00CE5BA2"/>
    <w:rsid w:val="00CF0C4F"/>
    <w:rsid w:val="00CF2724"/>
    <w:rsid w:val="00CF36E8"/>
    <w:rsid w:val="00CF4F9F"/>
    <w:rsid w:val="00CF7CF6"/>
    <w:rsid w:val="00D01334"/>
    <w:rsid w:val="00D02145"/>
    <w:rsid w:val="00D02572"/>
    <w:rsid w:val="00D02619"/>
    <w:rsid w:val="00D04844"/>
    <w:rsid w:val="00D13E94"/>
    <w:rsid w:val="00D15695"/>
    <w:rsid w:val="00D207B0"/>
    <w:rsid w:val="00D31855"/>
    <w:rsid w:val="00D33E16"/>
    <w:rsid w:val="00D34583"/>
    <w:rsid w:val="00D3550D"/>
    <w:rsid w:val="00D368DE"/>
    <w:rsid w:val="00D41C0C"/>
    <w:rsid w:val="00D54868"/>
    <w:rsid w:val="00D600E5"/>
    <w:rsid w:val="00D62C64"/>
    <w:rsid w:val="00D63E87"/>
    <w:rsid w:val="00D6448A"/>
    <w:rsid w:val="00D66FBE"/>
    <w:rsid w:val="00D67DE3"/>
    <w:rsid w:val="00D71E22"/>
    <w:rsid w:val="00D73F0F"/>
    <w:rsid w:val="00D75010"/>
    <w:rsid w:val="00D823B1"/>
    <w:rsid w:val="00D82DCD"/>
    <w:rsid w:val="00D837B8"/>
    <w:rsid w:val="00D84F5C"/>
    <w:rsid w:val="00D924E0"/>
    <w:rsid w:val="00D93900"/>
    <w:rsid w:val="00D93C26"/>
    <w:rsid w:val="00D9559E"/>
    <w:rsid w:val="00DA1F1A"/>
    <w:rsid w:val="00DA30EF"/>
    <w:rsid w:val="00DA38C3"/>
    <w:rsid w:val="00DA4EE9"/>
    <w:rsid w:val="00DA5534"/>
    <w:rsid w:val="00DA6CD2"/>
    <w:rsid w:val="00DA6FF2"/>
    <w:rsid w:val="00DA76ED"/>
    <w:rsid w:val="00DB1D43"/>
    <w:rsid w:val="00DB516C"/>
    <w:rsid w:val="00DB6DD6"/>
    <w:rsid w:val="00DB7006"/>
    <w:rsid w:val="00DB7AC4"/>
    <w:rsid w:val="00DC274D"/>
    <w:rsid w:val="00DD302E"/>
    <w:rsid w:val="00DD47D2"/>
    <w:rsid w:val="00DD59AB"/>
    <w:rsid w:val="00DE2D2A"/>
    <w:rsid w:val="00DE3032"/>
    <w:rsid w:val="00DE30B2"/>
    <w:rsid w:val="00DE5EA1"/>
    <w:rsid w:val="00DE6237"/>
    <w:rsid w:val="00DE753B"/>
    <w:rsid w:val="00DF029D"/>
    <w:rsid w:val="00DF1EEC"/>
    <w:rsid w:val="00DF7AD6"/>
    <w:rsid w:val="00DF7B45"/>
    <w:rsid w:val="00E03F7C"/>
    <w:rsid w:val="00E05505"/>
    <w:rsid w:val="00E07799"/>
    <w:rsid w:val="00E10972"/>
    <w:rsid w:val="00E14011"/>
    <w:rsid w:val="00E15582"/>
    <w:rsid w:val="00E17A14"/>
    <w:rsid w:val="00E24DF6"/>
    <w:rsid w:val="00E257F4"/>
    <w:rsid w:val="00E324DC"/>
    <w:rsid w:val="00E437DC"/>
    <w:rsid w:val="00E44194"/>
    <w:rsid w:val="00E46331"/>
    <w:rsid w:val="00E51602"/>
    <w:rsid w:val="00E548B7"/>
    <w:rsid w:val="00E575D6"/>
    <w:rsid w:val="00E6089C"/>
    <w:rsid w:val="00E6368A"/>
    <w:rsid w:val="00E64102"/>
    <w:rsid w:val="00E64E4B"/>
    <w:rsid w:val="00E66577"/>
    <w:rsid w:val="00E70F38"/>
    <w:rsid w:val="00E71BE6"/>
    <w:rsid w:val="00E76264"/>
    <w:rsid w:val="00E825D6"/>
    <w:rsid w:val="00E82B26"/>
    <w:rsid w:val="00E8315F"/>
    <w:rsid w:val="00E834D0"/>
    <w:rsid w:val="00E840A7"/>
    <w:rsid w:val="00E84B0E"/>
    <w:rsid w:val="00E86357"/>
    <w:rsid w:val="00E86F07"/>
    <w:rsid w:val="00E87E76"/>
    <w:rsid w:val="00E9087C"/>
    <w:rsid w:val="00E934D7"/>
    <w:rsid w:val="00E93C02"/>
    <w:rsid w:val="00E94D6D"/>
    <w:rsid w:val="00E9534B"/>
    <w:rsid w:val="00E95469"/>
    <w:rsid w:val="00E95C06"/>
    <w:rsid w:val="00EA2F78"/>
    <w:rsid w:val="00EB1963"/>
    <w:rsid w:val="00EB1EC4"/>
    <w:rsid w:val="00EB26FE"/>
    <w:rsid w:val="00EB3005"/>
    <w:rsid w:val="00EB6D03"/>
    <w:rsid w:val="00EB7778"/>
    <w:rsid w:val="00EC7ABF"/>
    <w:rsid w:val="00ED04EC"/>
    <w:rsid w:val="00ED5C7A"/>
    <w:rsid w:val="00ED6078"/>
    <w:rsid w:val="00EE76EE"/>
    <w:rsid w:val="00F12F79"/>
    <w:rsid w:val="00F15CBF"/>
    <w:rsid w:val="00F26289"/>
    <w:rsid w:val="00F3115E"/>
    <w:rsid w:val="00F31FE6"/>
    <w:rsid w:val="00F3323E"/>
    <w:rsid w:val="00F35F21"/>
    <w:rsid w:val="00F37CE2"/>
    <w:rsid w:val="00F41981"/>
    <w:rsid w:val="00F4389D"/>
    <w:rsid w:val="00F44E93"/>
    <w:rsid w:val="00F473A3"/>
    <w:rsid w:val="00F50B2F"/>
    <w:rsid w:val="00F5372B"/>
    <w:rsid w:val="00F5413B"/>
    <w:rsid w:val="00F57D06"/>
    <w:rsid w:val="00F602B9"/>
    <w:rsid w:val="00F615CA"/>
    <w:rsid w:val="00F61D0D"/>
    <w:rsid w:val="00F71055"/>
    <w:rsid w:val="00F764B1"/>
    <w:rsid w:val="00F82DA3"/>
    <w:rsid w:val="00F929C3"/>
    <w:rsid w:val="00F9783B"/>
    <w:rsid w:val="00FA3DC4"/>
    <w:rsid w:val="00FA5169"/>
    <w:rsid w:val="00FA5330"/>
    <w:rsid w:val="00FC47BD"/>
    <w:rsid w:val="00FD44A2"/>
    <w:rsid w:val="00FE0EB5"/>
    <w:rsid w:val="00FE55A9"/>
    <w:rsid w:val="00FE5A17"/>
    <w:rsid w:val="00FF10CE"/>
    <w:rsid w:val="00FF2C86"/>
    <w:rsid w:val="00FF4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0AAB"/>
  <w15:docId w15:val="{2A493BC1-F27C-477D-8C76-E4559C8F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qFormat/>
    <w:rsid w:val="002F1C24"/>
    <w:rPr>
      <w:color w:val="0000FF" w:themeColor="hyperlink"/>
      <w:u w:val="single"/>
    </w:rPr>
  </w:style>
  <w:style w:type="paragraph" w:styleId="ListParagraph">
    <w:name w:val="List Paragraph"/>
    <w:basedOn w:val="Normal"/>
    <w:uiPriority w:val="34"/>
    <w:qFormat/>
    <w:rsid w:val="00873F3B"/>
    <w:pPr>
      <w:ind w:left="720"/>
      <w:contextualSpacing/>
    </w:pPr>
  </w:style>
  <w:style w:type="paragraph" w:styleId="NoSpacing">
    <w:name w:val="No Spacing"/>
    <w:uiPriority w:val="1"/>
    <w:qFormat/>
    <w:rsid w:val="00A92287"/>
    <w:pPr>
      <w:spacing w:after="0" w:line="240" w:lineRule="auto"/>
    </w:pPr>
  </w:style>
  <w:style w:type="paragraph" w:styleId="Header">
    <w:name w:val="header"/>
    <w:basedOn w:val="Normal"/>
    <w:link w:val="HeaderChar"/>
    <w:uiPriority w:val="99"/>
    <w:unhideWhenUsed/>
    <w:rsid w:val="00402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EB"/>
  </w:style>
  <w:style w:type="paragraph" w:styleId="Footer">
    <w:name w:val="footer"/>
    <w:basedOn w:val="Normal"/>
    <w:link w:val="FooterChar"/>
    <w:uiPriority w:val="99"/>
    <w:unhideWhenUsed/>
    <w:rsid w:val="0040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EB"/>
  </w:style>
  <w:style w:type="character" w:styleId="CommentReference">
    <w:name w:val="annotation reference"/>
    <w:basedOn w:val="DefaultParagraphFont"/>
    <w:uiPriority w:val="99"/>
    <w:semiHidden/>
    <w:unhideWhenUsed/>
    <w:rsid w:val="009C0A80"/>
    <w:rPr>
      <w:sz w:val="16"/>
      <w:szCs w:val="16"/>
    </w:rPr>
  </w:style>
  <w:style w:type="paragraph" w:styleId="CommentText">
    <w:name w:val="annotation text"/>
    <w:basedOn w:val="Normal"/>
    <w:link w:val="CommentTextChar"/>
    <w:uiPriority w:val="99"/>
    <w:unhideWhenUsed/>
    <w:rsid w:val="009C0A80"/>
    <w:pPr>
      <w:spacing w:line="240" w:lineRule="auto"/>
    </w:pPr>
    <w:rPr>
      <w:sz w:val="20"/>
      <w:szCs w:val="20"/>
    </w:rPr>
  </w:style>
  <w:style w:type="character" w:customStyle="1" w:styleId="CommentTextChar">
    <w:name w:val="Comment Text Char"/>
    <w:basedOn w:val="DefaultParagraphFont"/>
    <w:link w:val="CommentText"/>
    <w:uiPriority w:val="99"/>
    <w:rsid w:val="009C0A80"/>
    <w:rPr>
      <w:sz w:val="20"/>
      <w:szCs w:val="20"/>
    </w:rPr>
  </w:style>
  <w:style w:type="paragraph" w:styleId="CommentSubject">
    <w:name w:val="annotation subject"/>
    <w:basedOn w:val="CommentText"/>
    <w:next w:val="CommentText"/>
    <w:link w:val="CommentSubjectChar"/>
    <w:uiPriority w:val="99"/>
    <w:semiHidden/>
    <w:unhideWhenUsed/>
    <w:rsid w:val="009C0A80"/>
    <w:rPr>
      <w:b/>
      <w:bCs/>
    </w:rPr>
  </w:style>
  <w:style w:type="character" w:customStyle="1" w:styleId="CommentSubjectChar">
    <w:name w:val="Comment Subject Char"/>
    <w:basedOn w:val="CommentTextChar"/>
    <w:link w:val="CommentSubject"/>
    <w:uiPriority w:val="99"/>
    <w:semiHidden/>
    <w:rsid w:val="009C0A80"/>
    <w:rPr>
      <w:b/>
      <w:bCs/>
      <w:sz w:val="20"/>
      <w:szCs w:val="20"/>
    </w:rPr>
  </w:style>
  <w:style w:type="paragraph" w:styleId="BalloonText">
    <w:name w:val="Balloon Text"/>
    <w:basedOn w:val="Normal"/>
    <w:link w:val="BalloonTextChar"/>
    <w:uiPriority w:val="99"/>
    <w:semiHidden/>
    <w:unhideWhenUsed/>
    <w:rsid w:val="009C0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A80"/>
    <w:rPr>
      <w:rFonts w:ascii="Segoe UI" w:hAnsi="Segoe UI" w:cs="Segoe UI"/>
      <w:sz w:val="18"/>
      <w:szCs w:val="18"/>
    </w:rPr>
  </w:style>
  <w:style w:type="character" w:customStyle="1" w:styleId="Heading1Char">
    <w:name w:val="Heading 1 Char"/>
    <w:basedOn w:val="DefaultParagraphFont"/>
    <w:link w:val="Heading1"/>
    <w:rsid w:val="00B9112F"/>
    <w:rPr>
      <w:b/>
      <w:color w:val="D01D2B"/>
      <w:sz w:val="48"/>
      <w:szCs w:val="48"/>
    </w:rPr>
  </w:style>
  <w:style w:type="paragraph" w:styleId="Revision">
    <w:name w:val="Revision"/>
    <w:hidden/>
    <w:uiPriority w:val="99"/>
    <w:semiHidden/>
    <w:rsid w:val="005E0DF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eGrid">
    <w:name w:val="Table Grid"/>
    <w:basedOn w:val="TableNormal"/>
    <w:uiPriority w:val="39"/>
    <w:rsid w:val="009C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465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Symbol" w:eastAsia="Times New Roman" w:hAnsi="Symbol" w:cs="Symbol"/>
      <w:color w:val="000000"/>
      <w:sz w:val="24"/>
      <w:szCs w:val="24"/>
      <w:lang w:val="en-US"/>
    </w:rPr>
  </w:style>
  <w:style w:type="character" w:customStyle="1" w:styleId="UnresolvedMention1">
    <w:name w:val="Unresolved Mention1"/>
    <w:basedOn w:val="DefaultParagraphFont"/>
    <w:uiPriority w:val="99"/>
    <w:semiHidden/>
    <w:unhideWhenUsed/>
    <w:rsid w:val="000927F9"/>
    <w:rPr>
      <w:color w:val="605E5C"/>
      <w:shd w:val="clear" w:color="auto" w:fill="E1DFDD"/>
    </w:rPr>
  </w:style>
  <w:style w:type="character" w:styleId="FollowedHyperlink">
    <w:name w:val="FollowedHyperlink"/>
    <w:basedOn w:val="DefaultParagraphFont"/>
    <w:uiPriority w:val="99"/>
    <w:semiHidden/>
    <w:unhideWhenUsed/>
    <w:rsid w:val="005034F7"/>
    <w:rPr>
      <w:color w:val="800080" w:themeColor="followedHyperlink"/>
      <w:u w:val="single"/>
    </w:rPr>
  </w:style>
  <w:style w:type="paragraph" w:styleId="HTMLPreformatted">
    <w:name w:val="HTML Preformatted"/>
    <w:basedOn w:val="Normal"/>
    <w:link w:val="HTMLPreformattedChar"/>
    <w:uiPriority w:val="99"/>
    <w:semiHidden/>
    <w:unhideWhenUsed/>
    <w:rsid w:val="0034020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340209"/>
    <w:rPr>
      <w:rFonts w:ascii="Courier New" w:eastAsia="Times New Roman" w:hAnsi="Courier New" w:cs="Courier New"/>
      <w:color w:val="auto"/>
      <w:sz w:val="20"/>
      <w:szCs w:val="20"/>
      <w:lang w:val="en-US"/>
    </w:rPr>
  </w:style>
  <w:style w:type="paragraph" w:customStyle="1" w:styleId="Normal1">
    <w:name w:val="Normal1"/>
    <w:rsid w:val="008446CB"/>
    <w:rPr>
      <w:lang w:val="en-US"/>
    </w:rPr>
  </w:style>
  <w:style w:type="table" w:customStyle="1" w:styleId="TableGridLight1">
    <w:name w:val="Table Grid Light1"/>
    <w:basedOn w:val="TableNormal"/>
    <w:uiPriority w:val="40"/>
    <w:rsid w:val="006F02E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02E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Title"/>
    <w:rsid w:val="007D4F7D"/>
    <w:rPr>
      <w:b/>
      <w:color w:val="D01D2B"/>
      <w:sz w:val="60"/>
      <w:szCs w:val="60"/>
    </w:rPr>
  </w:style>
  <w:style w:type="character" w:customStyle="1" w:styleId="UnresolvedMention2">
    <w:name w:val="Unresolved Mention2"/>
    <w:basedOn w:val="DefaultParagraphFont"/>
    <w:uiPriority w:val="99"/>
    <w:semiHidden/>
    <w:unhideWhenUsed/>
    <w:rsid w:val="00CD0C37"/>
    <w:rPr>
      <w:color w:val="605E5C"/>
      <w:shd w:val="clear" w:color="auto" w:fill="E1DFDD"/>
    </w:rPr>
  </w:style>
  <w:style w:type="table" w:customStyle="1" w:styleId="Style27">
    <w:name w:val="_Style 27"/>
    <w:basedOn w:val="TableNormal"/>
    <w:qFormat/>
    <w:rsid w:val="00DF1EE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val="en-US"/>
    </w:rPr>
    <w:tblPr>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6A150E"/>
    <w:rPr>
      <w:color w:val="605E5C"/>
      <w:shd w:val="clear" w:color="auto" w:fill="E1DFDD"/>
    </w:rPr>
  </w:style>
  <w:style w:type="character" w:styleId="UnresolvedMention">
    <w:name w:val="Unresolved Mention"/>
    <w:basedOn w:val="DefaultParagraphFont"/>
    <w:uiPriority w:val="99"/>
    <w:semiHidden/>
    <w:unhideWhenUsed/>
    <w:rsid w:val="00DF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5083">
      <w:bodyDiv w:val="1"/>
      <w:marLeft w:val="0"/>
      <w:marRight w:val="0"/>
      <w:marTop w:val="0"/>
      <w:marBottom w:val="0"/>
      <w:divBdr>
        <w:top w:val="none" w:sz="0" w:space="0" w:color="auto"/>
        <w:left w:val="none" w:sz="0" w:space="0" w:color="auto"/>
        <w:bottom w:val="none" w:sz="0" w:space="0" w:color="auto"/>
        <w:right w:val="none" w:sz="0" w:space="0" w:color="auto"/>
      </w:divBdr>
    </w:div>
    <w:div w:id="169564082">
      <w:bodyDiv w:val="1"/>
      <w:marLeft w:val="0"/>
      <w:marRight w:val="0"/>
      <w:marTop w:val="0"/>
      <w:marBottom w:val="0"/>
      <w:divBdr>
        <w:top w:val="none" w:sz="0" w:space="0" w:color="auto"/>
        <w:left w:val="none" w:sz="0" w:space="0" w:color="auto"/>
        <w:bottom w:val="none" w:sz="0" w:space="0" w:color="auto"/>
        <w:right w:val="none" w:sz="0" w:space="0" w:color="auto"/>
      </w:divBdr>
    </w:div>
    <w:div w:id="311449560">
      <w:bodyDiv w:val="1"/>
      <w:marLeft w:val="0"/>
      <w:marRight w:val="0"/>
      <w:marTop w:val="0"/>
      <w:marBottom w:val="0"/>
      <w:divBdr>
        <w:top w:val="none" w:sz="0" w:space="0" w:color="auto"/>
        <w:left w:val="none" w:sz="0" w:space="0" w:color="auto"/>
        <w:bottom w:val="none" w:sz="0" w:space="0" w:color="auto"/>
        <w:right w:val="none" w:sz="0" w:space="0" w:color="auto"/>
      </w:divBdr>
    </w:div>
    <w:div w:id="534541033">
      <w:bodyDiv w:val="1"/>
      <w:marLeft w:val="0"/>
      <w:marRight w:val="0"/>
      <w:marTop w:val="0"/>
      <w:marBottom w:val="0"/>
      <w:divBdr>
        <w:top w:val="none" w:sz="0" w:space="0" w:color="auto"/>
        <w:left w:val="none" w:sz="0" w:space="0" w:color="auto"/>
        <w:bottom w:val="none" w:sz="0" w:space="0" w:color="auto"/>
        <w:right w:val="none" w:sz="0" w:space="0" w:color="auto"/>
      </w:divBdr>
    </w:div>
    <w:div w:id="748892770">
      <w:bodyDiv w:val="1"/>
      <w:marLeft w:val="0"/>
      <w:marRight w:val="0"/>
      <w:marTop w:val="0"/>
      <w:marBottom w:val="0"/>
      <w:divBdr>
        <w:top w:val="none" w:sz="0" w:space="0" w:color="auto"/>
        <w:left w:val="none" w:sz="0" w:space="0" w:color="auto"/>
        <w:bottom w:val="none" w:sz="0" w:space="0" w:color="auto"/>
        <w:right w:val="none" w:sz="0" w:space="0" w:color="auto"/>
      </w:divBdr>
    </w:div>
    <w:div w:id="996807753">
      <w:bodyDiv w:val="1"/>
      <w:marLeft w:val="0"/>
      <w:marRight w:val="0"/>
      <w:marTop w:val="0"/>
      <w:marBottom w:val="0"/>
      <w:divBdr>
        <w:top w:val="none" w:sz="0" w:space="0" w:color="auto"/>
        <w:left w:val="none" w:sz="0" w:space="0" w:color="auto"/>
        <w:bottom w:val="none" w:sz="0" w:space="0" w:color="auto"/>
        <w:right w:val="none" w:sz="0" w:space="0" w:color="auto"/>
      </w:divBdr>
    </w:div>
    <w:div w:id="1020467259">
      <w:bodyDiv w:val="1"/>
      <w:marLeft w:val="0"/>
      <w:marRight w:val="0"/>
      <w:marTop w:val="0"/>
      <w:marBottom w:val="0"/>
      <w:divBdr>
        <w:top w:val="none" w:sz="0" w:space="0" w:color="auto"/>
        <w:left w:val="none" w:sz="0" w:space="0" w:color="auto"/>
        <w:bottom w:val="none" w:sz="0" w:space="0" w:color="auto"/>
        <w:right w:val="none" w:sz="0" w:space="0" w:color="auto"/>
      </w:divBdr>
    </w:div>
    <w:div w:id="1061905814">
      <w:bodyDiv w:val="1"/>
      <w:marLeft w:val="0"/>
      <w:marRight w:val="0"/>
      <w:marTop w:val="0"/>
      <w:marBottom w:val="0"/>
      <w:divBdr>
        <w:top w:val="none" w:sz="0" w:space="0" w:color="auto"/>
        <w:left w:val="none" w:sz="0" w:space="0" w:color="auto"/>
        <w:bottom w:val="none" w:sz="0" w:space="0" w:color="auto"/>
        <w:right w:val="none" w:sz="0" w:space="0" w:color="auto"/>
      </w:divBdr>
      <w:divsChild>
        <w:div w:id="56781886">
          <w:marLeft w:val="0"/>
          <w:marRight w:val="0"/>
          <w:marTop w:val="0"/>
          <w:marBottom w:val="0"/>
          <w:divBdr>
            <w:top w:val="none" w:sz="0" w:space="0" w:color="auto"/>
            <w:left w:val="none" w:sz="0" w:space="0" w:color="auto"/>
            <w:bottom w:val="none" w:sz="0" w:space="0" w:color="auto"/>
            <w:right w:val="none" w:sz="0" w:space="0" w:color="auto"/>
          </w:divBdr>
          <w:divsChild>
            <w:div w:id="1223982843">
              <w:marLeft w:val="0"/>
              <w:marRight w:val="0"/>
              <w:marTop w:val="0"/>
              <w:marBottom w:val="0"/>
              <w:divBdr>
                <w:top w:val="none" w:sz="0" w:space="0" w:color="auto"/>
                <w:left w:val="none" w:sz="0" w:space="0" w:color="auto"/>
                <w:bottom w:val="none" w:sz="0" w:space="0" w:color="auto"/>
                <w:right w:val="none" w:sz="0" w:space="0" w:color="auto"/>
              </w:divBdr>
              <w:divsChild>
                <w:div w:id="793065731">
                  <w:marLeft w:val="-240"/>
                  <w:marRight w:val="-240"/>
                  <w:marTop w:val="0"/>
                  <w:marBottom w:val="0"/>
                  <w:divBdr>
                    <w:top w:val="none" w:sz="0" w:space="0" w:color="auto"/>
                    <w:left w:val="none" w:sz="0" w:space="0" w:color="auto"/>
                    <w:bottom w:val="none" w:sz="0" w:space="0" w:color="auto"/>
                    <w:right w:val="none" w:sz="0" w:space="0" w:color="auto"/>
                  </w:divBdr>
                  <w:divsChild>
                    <w:div w:id="751390640">
                      <w:marLeft w:val="0"/>
                      <w:marRight w:val="0"/>
                      <w:marTop w:val="0"/>
                      <w:marBottom w:val="0"/>
                      <w:divBdr>
                        <w:top w:val="none" w:sz="0" w:space="0" w:color="auto"/>
                        <w:left w:val="none" w:sz="0" w:space="0" w:color="auto"/>
                        <w:bottom w:val="none" w:sz="0" w:space="0" w:color="auto"/>
                        <w:right w:val="none" w:sz="0" w:space="0" w:color="auto"/>
                      </w:divBdr>
                      <w:divsChild>
                        <w:div w:id="720984115">
                          <w:marLeft w:val="0"/>
                          <w:marRight w:val="0"/>
                          <w:marTop w:val="0"/>
                          <w:marBottom w:val="0"/>
                          <w:divBdr>
                            <w:top w:val="none" w:sz="0" w:space="0" w:color="auto"/>
                            <w:left w:val="none" w:sz="0" w:space="0" w:color="auto"/>
                            <w:bottom w:val="none" w:sz="0" w:space="0" w:color="auto"/>
                            <w:right w:val="none" w:sz="0" w:space="0" w:color="auto"/>
                          </w:divBdr>
                        </w:div>
                        <w:div w:id="1302223129">
                          <w:marLeft w:val="0"/>
                          <w:marRight w:val="0"/>
                          <w:marTop w:val="0"/>
                          <w:marBottom w:val="0"/>
                          <w:divBdr>
                            <w:top w:val="none" w:sz="0" w:space="0" w:color="auto"/>
                            <w:left w:val="none" w:sz="0" w:space="0" w:color="auto"/>
                            <w:bottom w:val="none" w:sz="0" w:space="0" w:color="auto"/>
                            <w:right w:val="none" w:sz="0" w:space="0" w:color="auto"/>
                          </w:divBdr>
                          <w:divsChild>
                            <w:div w:id="2021660849">
                              <w:marLeft w:val="165"/>
                              <w:marRight w:val="0"/>
                              <w:marTop w:val="0"/>
                              <w:marBottom w:val="0"/>
                              <w:divBdr>
                                <w:top w:val="none" w:sz="0" w:space="0" w:color="auto"/>
                                <w:left w:val="none" w:sz="0" w:space="0" w:color="auto"/>
                                <w:bottom w:val="none" w:sz="0" w:space="0" w:color="auto"/>
                                <w:right w:val="none" w:sz="0" w:space="0" w:color="auto"/>
                              </w:divBdr>
                              <w:divsChild>
                                <w:div w:id="8104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mercycorps.org" TargetMode="External"/><Relationship Id="rId18" Type="http://schemas.openxmlformats.org/officeDocument/2006/relationships/hyperlink" Target="https://www.mercycorps.org/tend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rcycorps.org/tenders" TargetMode="External"/><Relationship Id="rId17" Type="http://schemas.openxmlformats.org/officeDocument/2006/relationships/hyperlink" Target="https://www.mercycorps.org/tenders" TargetMode="External"/><Relationship Id="rId2" Type="http://schemas.openxmlformats.org/officeDocument/2006/relationships/customXml" Target="../customXml/item2.xml"/><Relationship Id="rId16" Type="http://schemas.openxmlformats.org/officeDocument/2006/relationships/hyperlink" Target="mailto:ua-tenderinfo@mercycorp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ycorps.org/tenders" TargetMode="External"/><Relationship Id="rId5" Type="http://schemas.openxmlformats.org/officeDocument/2006/relationships/numbering" Target="numbering.xml"/><Relationship Id="rId15" Type="http://schemas.openxmlformats.org/officeDocument/2006/relationships/hyperlink" Target="mailto:ua-tenderinfo@mercycorp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ercycorps.org/integrityhot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mercycorps.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4" ma:contentTypeDescription="Create a new document." ma:contentTypeScope="" ma:versionID="55075b921ac0c6cd029a65f23789cbdf">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2fc0a1d4695d51f268ea8563937e8eaa"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documentManagement>
</p:properties>
</file>

<file path=customXml/itemProps1.xml><?xml version="1.0" encoding="utf-8"?>
<ds:datastoreItem xmlns:ds="http://schemas.openxmlformats.org/officeDocument/2006/customXml" ds:itemID="{8401A250-9C17-41F2-9D6F-46BC9AD10FB1}">
  <ds:schemaRefs>
    <ds:schemaRef ds:uri="http://schemas.openxmlformats.org/officeDocument/2006/bibliography"/>
  </ds:schemaRefs>
</ds:datastoreItem>
</file>

<file path=customXml/itemProps2.xml><?xml version="1.0" encoding="utf-8"?>
<ds:datastoreItem xmlns:ds="http://schemas.openxmlformats.org/officeDocument/2006/customXml" ds:itemID="{F16D0D44-9D8A-4657-9465-C8FEE495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f20-da06-42f0-be65-adbcc2196fee"/>
    <ds:schemaRef ds:uri="5896076a-92db-42fb-b613-e3b69607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4F6C4-FD1E-456D-A8DE-B7062D75CFB9}">
  <ds:schemaRefs>
    <ds:schemaRef ds:uri="http://schemas.microsoft.com/sharepoint/v3/contenttype/forms"/>
  </ds:schemaRefs>
</ds:datastoreItem>
</file>

<file path=customXml/itemProps4.xml><?xml version="1.0" encoding="utf-8"?>
<ds:datastoreItem xmlns:ds="http://schemas.openxmlformats.org/officeDocument/2006/customXml" ds:itemID="{82E9E74F-2591-4B77-BFCA-F78D6757F5C7}">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5708</Words>
  <Characters>32540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Masoud Ammouka</dc:creator>
  <cp:lastModifiedBy>Dmytro Sokolov</cp:lastModifiedBy>
  <cp:revision>113</cp:revision>
  <cp:lastPrinted>2020-05-27T06:04:00Z</cp:lastPrinted>
  <dcterms:created xsi:type="dcterms:W3CDTF">2022-10-06T09:59:00Z</dcterms:created>
  <dcterms:modified xsi:type="dcterms:W3CDTF">2023-03-28T11:58:00Z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MediaServiceImageTags">
    <vt:lpwstr/>
  </property>
  <property fmtid="{D5CDD505-2E9C-101B-9397-08002B2CF9AE}" pid="4" name="Order">
    <vt:r8>4370800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