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D33B" w14:textId="77777777" w:rsidR="00424B8A" w:rsidRPr="00C242A4" w:rsidRDefault="00424B8A" w:rsidP="00424B8A">
      <w:pPr>
        <w:spacing w:after="0" w:line="240" w:lineRule="auto"/>
        <w:rPr>
          <w:rFonts w:eastAsia="Times New Roman"/>
          <w:color w:val="auto"/>
          <w:u w:val="single"/>
        </w:rPr>
      </w:pPr>
      <w:r w:rsidRPr="00C242A4">
        <w:rPr>
          <w:rFonts w:eastAsia="Times New Roman"/>
          <w:b/>
          <w:color w:val="auto"/>
          <w:u w:val="single"/>
        </w:rPr>
        <w:t xml:space="preserve">Applicant Self-Certification of Eligibility </w:t>
      </w:r>
    </w:p>
    <w:p w14:paraId="6B3162C3" w14:textId="77777777" w:rsidR="00424B8A" w:rsidRPr="00C242A4" w:rsidRDefault="00424B8A" w:rsidP="00424B8A">
      <w:pPr>
        <w:spacing w:after="0" w:line="240" w:lineRule="auto"/>
        <w:rPr>
          <w:rFonts w:eastAsia="Times New Roman"/>
          <w:color w:val="auto"/>
        </w:rPr>
      </w:pPr>
    </w:p>
    <w:p w14:paraId="60A6B4FF" w14:textId="77777777" w:rsidR="00424B8A" w:rsidRPr="00C242A4" w:rsidRDefault="00424B8A" w:rsidP="00424B8A">
      <w:pPr>
        <w:spacing w:after="0" w:line="240" w:lineRule="auto"/>
        <w:rPr>
          <w:rFonts w:eastAsia="Times New Roman"/>
          <w:color w:val="auto"/>
        </w:rPr>
      </w:pPr>
      <w:r w:rsidRPr="00C242A4">
        <w:rPr>
          <w:rFonts w:eastAsia="Times New Roman"/>
          <w:color w:val="auto"/>
        </w:rPr>
        <w:t xml:space="preserve">Company certifies that: </w:t>
      </w:r>
    </w:p>
    <w:p w14:paraId="767A72AD" w14:textId="77777777" w:rsidR="00424B8A" w:rsidRPr="00C242A4" w:rsidRDefault="00424B8A" w:rsidP="00424B8A">
      <w:pPr>
        <w:spacing w:after="0" w:line="240" w:lineRule="auto"/>
        <w:jc w:val="both"/>
        <w:rPr>
          <w:rFonts w:eastAsia="Times New Roman"/>
          <w:color w:val="auto"/>
        </w:rPr>
      </w:pPr>
      <w:r w:rsidRPr="00C242A4">
        <w:rPr>
          <w:rFonts w:eastAsia="Times New Roman"/>
          <w:color w:val="auto"/>
        </w:rPr>
        <w:t xml:space="preserve">It, its affiliates and subsidiaries, owners, officers, </w:t>
      </w:r>
      <w:proofErr w:type="gramStart"/>
      <w:r w:rsidRPr="00C242A4">
        <w:rPr>
          <w:rFonts w:eastAsia="Times New Roman"/>
          <w:color w:val="auto"/>
        </w:rPr>
        <w:t>directors</w:t>
      </w:r>
      <w:proofErr w:type="gramEnd"/>
      <w:r w:rsidRPr="00C242A4">
        <w:rPr>
          <w:rFonts w:eastAsia="Times New Roman"/>
          <w:color w:val="auto"/>
        </w:rPr>
        <w:t xml:space="preserve">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528E4118" w14:textId="77777777" w:rsidR="00424B8A" w:rsidRPr="00C242A4" w:rsidRDefault="00424B8A" w:rsidP="00424B8A">
      <w:pPr>
        <w:spacing w:after="0" w:line="240" w:lineRule="auto"/>
        <w:jc w:val="both"/>
        <w:rPr>
          <w:rFonts w:eastAsia="Times New Roman"/>
          <w:color w:val="auto"/>
        </w:rPr>
      </w:pPr>
    </w:p>
    <w:p w14:paraId="36642570"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its affiliates and subsidiaries, owners, officers, </w:t>
      </w:r>
      <w:proofErr w:type="gramStart"/>
      <w:r w:rsidRPr="00C242A4">
        <w:rPr>
          <w:rFonts w:eastAsia="Times New Roman"/>
          <w:color w:val="auto"/>
        </w:rPr>
        <w:t>directors</w:t>
      </w:r>
      <w:proofErr w:type="gramEnd"/>
      <w:r w:rsidRPr="00C242A4">
        <w:rPr>
          <w:rFonts w:eastAsia="Times New Roman"/>
          <w:color w:val="auto"/>
        </w:rPr>
        <w:t xml:space="preserve">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3AFD0CDC"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its affiliates and subsidiaries, owners, officers, </w:t>
      </w:r>
      <w:proofErr w:type="gramStart"/>
      <w:r w:rsidRPr="00C242A4">
        <w:rPr>
          <w:rFonts w:eastAsia="Times New Roman"/>
          <w:color w:val="auto"/>
        </w:rPr>
        <w:t>directors</w:t>
      </w:r>
      <w:proofErr w:type="gramEnd"/>
      <w:r w:rsidRPr="00C242A4">
        <w:rPr>
          <w:rFonts w:eastAsia="Times New Roman"/>
          <w:color w:val="auto"/>
        </w:rPr>
        <w:t xml:space="preserve"> and key employees have not and do not engage in weapons or drugs manufacture, transport, sale or distribution. </w:t>
      </w:r>
    </w:p>
    <w:p w14:paraId="18E31F3A"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is not in default on any material credit agreement, bankrupt or being wound up, are having its affairs administered by the courts, have </w:t>
      </w:r>
      <w:proofErr w:type="gramStart"/>
      <w:r w:rsidRPr="00C242A4">
        <w:rPr>
          <w:rFonts w:eastAsia="Times New Roman"/>
          <w:color w:val="auto"/>
        </w:rPr>
        <w:t>entered into</w:t>
      </w:r>
      <w:proofErr w:type="gramEnd"/>
      <w:r w:rsidRPr="00C242A4">
        <w:rPr>
          <w:rFonts w:eastAsia="Times New Roman"/>
          <w:color w:val="auto"/>
        </w:rPr>
        <w:t xml:space="preserve"> arrangements with creditors, have suspended business activities, are the subject of proceedings concerning those matters, or are in any analogous situation arising from a similar procedure provided for in national legislation or regulations. </w:t>
      </w:r>
    </w:p>
    <w:p w14:paraId="5C31BC99"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w:t>
      </w:r>
      <w:proofErr w:type="gramStart"/>
      <w:r w:rsidRPr="00C242A4">
        <w:rPr>
          <w:rFonts w:eastAsia="Times New Roman"/>
          <w:color w:val="auto"/>
        </w:rPr>
        <w:t>is not been</w:t>
      </w:r>
      <w:proofErr w:type="gramEnd"/>
      <w:r w:rsidRPr="00C242A4">
        <w:rPr>
          <w:rFonts w:eastAsia="Times New Roman"/>
          <w:color w:val="auto"/>
        </w:rPr>
        <w:t xml:space="preserve"> determined to be in breach of a material contract by any legal body anytime within the past 2 years. </w:t>
      </w:r>
    </w:p>
    <w:p w14:paraId="7B1D3330"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pays taxes as and when due and is not currently the subject of any investigation or proceeding related to back-owed taxes. </w:t>
      </w:r>
    </w:p>
    <w:p w14:paraId="2A41B113"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provides workers compensation insurance to its workers in accordance with the laws of the countries where it operates. </w:t>
      </w:r>
    </w:p>
    <w:p w14:paraId="3532EA76"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pays social security obligations as required in the countries where it operates. </w:t>
      </w:r>
    </w:p>
    <w:p w14:paraId="7D59926C"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its owners, </w:t>
      </w:r>
      <w:proofErr w:type="gramStart"/>
      <w:r w:rsidRPr="00C242A4">
        <w:rPr>
          <w:rFonts w:eastAsia="Times New Roman"/>
          <w:color w:val="auto"/>
        </w:rPr>
        <w:t>officers</w:t>
      </w:r>
      <w:proofErr w:type="gramEnd"/>
      <w:r w:rsidRPr="00C242A4">
        <w:rPr>
          <w:rFonts w:eastAsia="Times New Roman"/>
          <w:color w:val="auto"/>
        </w:rPr>
        <w:t xml:space="preserve"> and directors have not been convicted of an offense concerning its professional conduct and has not engaged in grave professional misconduct. </w:t>
      </w:r>
    </w:p>
    <w:p w14:paraId="7053261A"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its affiliates and subsidiaries, owners, officers, </w:t>
      </w:r>
      <w:proofErr w:type="gramStart"/>
      <w:r w:rsidRPr="00C242A4">
        <w:rPr>
          <w:rFonts w:eastAsia="Times New Roman"/>
          <w:color w:val="auto"/>
        </w:rPr>
        <w:t>directors</w:t>
      </w:r>
      <w:proofErr w:type="gramEnd"/>
      <w:r w:rsidRPr="00C242A4">
        <w:rPr>
          <w:rFonts w:eastAsia="Times New Roman"/>
          <w:color w:val="auto"/>
        </w:rPr>
        <w:t xml:space="preserve"> and key employees have not been the subject of criminal investigation or judgement for fraud, corruption, human trafficking, spying, weapons transport or smuggling, sexual exploitation or abuse, involvement in a criminal organization or any other criminal activity. </w:t>
      </w:r>
    </w:p>
    <w:p w14:paraId="40E9B0CD"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treats its employees with dignity and respect and maintains social operating standards, </w:t>
      </w:r>
      <w:proofErr w:type="gramStart"/>
      <w:r w:rsidRPr="00C242A4">
        <w:rPr>
          <w:rFonts w:eastAsia="Times New Roman"/>
          <w:color w:val="auto"/>
        </w:rPr>
        <w:t>including:</w:t>
      </w:r>
      <w:proofErr w:type="gramEnd"/>
      <w:r w:rsidRPr="00C242A4">
        <w:rPr>
          <w:rFonts w:eastAsia="Times New Roman"/>
          <w:color w:val="auto"/>
        </w:rPr>
        <w:t xml:space="preserve">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 </w:t>
      </w:r>
    </w:p>
    <w:p w14:paraId="60307DF7"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To the best of its knowledge, no Mercy Corps employee, officer, </w:t>
      </w:r>
      <w:proofErr w:type="gramStart"/>
      <w:r w:rsidRPr="00C242A4">
        <w:rPr>
          <w:rFonts w:eastAsia="Times New Roman"/>
          <w:color w:val="auto"/>
        </w:rPr>
        <w:t>consultant</w:t>
      </w:r>
      <w:proofErr w:type="gramEnd"/>
      <w:r w:rsidRPr="00C242A4">
        <w:rPr>
          <w:rFonts w:eastAsia="Times New Roman"/>
          <w:color w:val="auto"/>
        </w:rPr>
        <w:t xml:space="preserve">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 for improper influence. Discovery of an undisclosed Conflict of Interest will result in immediate revocation of the Company’s Prequalified status and disqualification of Company from participation in future Mercy Corps procurement. </w:t>
      </w:r>
    </w:p>
    <w:p w14:paraId="3F5D503C"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understands that attempting to or agreeing to provide anything of value to any Mercy Corps employee, </w:t>
      </w:r>
      <w:proofErr w:type="gramStart"/>
      <w:r w:rsidRPr="00C242A4">
        <w:rPr>
          <w:rFonts w:eastAsia="Times New Roman"/>
          <w:color w:val="auto"/>
        </w:rPr>
        <w:t>agent</w:t>
      </w:r>
      <w:proofErr w:type="gramEnd"/>
      <w:r w:rsidRPr="00C242A4">
        <w:rPr>
          <w:rFonts w:eastAsia="Times New Roman"/>
          <w:color w:val="auto"/>
        </w:rPr>
        <w:t xml:space="preserve"> or representative for the purpose of encouraging that person to award Company a contract or take or not take any action related to any contract will result in immediate termination of any agreement. Company certifies that it does not engage in such conduct. </w:t>
      </w:r>
    </w:p>
    <w:p w14:paraId="79DBF006"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w:t>
      </w:r>
      <w:r w:rsidRPr="00C242A4">
        <w:rPr>
          <w:rFonts w:eastAsia="Times New Roman"/>
          <w:color w:val="auto"/>
        </w:rPr>
        <w:lastRenderedPageBreak/>
        <w:t xml:space="preserve">appearance of competition, or any similar activity, will result in termination of any agreement. Company certifies that it does not engage in such conduct. </w:t>
      </w:r>
    </w:p>
    <w:p w14:paraId="05941B68"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understands that Mercy Corps prohibits any of its partners or suppliers from bribing public officials and certifies that it does not do so. </w:t>
      </w:r>
    </w:p>
    <w:p w14:paraId="1DEC16C3" w14:textId="77777777" w:rsidR="00424B8A" w:rsidRPr="00C242A4" w:rsidRDefault="00424B8A" w:rsidP="00424B8A">
      <w:pPr>
        <w:numPr>
          <w:ilvl w:val="0"/>
          <w:numId w:val="1"/>
        </w:numPr>
        <w:spacing w:after="0" w:line="240" w:lineRule="auto"/>
        <w:jc w:val="both"/>
        <w:rPr>
          <w:rFonts w:eastAsia="Times New Roman"/>
          <w:color w:val="auto"/>
        </w:rPr>
      </w:pPr>
      <w:r w:rsidRPr="00C242A4">
        <w:rPr>
          <w:rFonts w:eastAsia="Times New Roman"/>
          <w:color w:val="auto"/>
        </w:rPr>
        <w:t xml:space="preserve">It is not conducting business under other names or aliases that have not been declared to Mercy Corps. </w:t>
      </w:r>
    </w:p>
    <w:p w14:paraId="0531F03D" w14:textId="77777777" w:rsidR="00424B8A" w:rsidRPr="00C242A4" w:rsidRDefault="00424B8A" w:rsidP="00424B8A">
      <w:pPr>
        <w:spacing w:after="0" w:line="240" w:lineRule="auto"/>
        <w:jc w:val="both"/>
        <w:rPr>
          <w:rFonts w:eastAsia="Times New Roman"/>
          <w:color w:val="auto"/>
        </w:rPr>
      </w:pPr>
      <w:r w:rsidRPr="00C242A4">
        <w:rPr>
          <w:rFonts w:eastAsia="Times New Roman"/>
          <w:color w:val="auto"/>
        </w:rPr>
        <w:t xml:space="preserve">If the Company cannot certify to any of the </w:t>
      </w:r>
      <w:proofErr w:type="gramStart"/>
      <w:r w:rsidRPr="00C242A4">
        <w:rPr>
          <w:rFonts w:eastAsia="Times New Roman"/>
          <w:color w:val="auto"/>
        </w:rPr>
        <w:t>above</w:t>
      </w:r>
      <w:proofErr w:type="gramEnd"/>
      <w:r w:rsidRPr="00C242A4">
        <w:rPr>
          <w:rFonts w:eastAsia="Times New Roman"/>
          <w:color w:val="auto"/>
        </w:rPr>
        <w:t xml:space="preserve"> it should explain why not. Mercy Corps may take the individual circumstances into account for some situations. However, any false certification could be grounds for immediate disqualification and termination of any future agreement. </w:t>
      </w:r>
    </w:p>
    <w:p w14:paraId="67DA0CE1" w14:textId="77777777" w:rsidR="00424B8A" w:rsidRPr="00C242A4" w:rsidRDefault="00424B8A" w:rsidP="00424B8A">
      <w:pPr>
        <w:spacing w:after="0" w:line="240" w:lineRule="auto"/>
        <w:jc w:val="both"/>
        <w:rPr>
          <w:rFonts w:eastAsia="Times New Roman"/>
          <w:color w:val="auto"/>
        </w:rPr>
      </w:pPr>
      <w:r w:rsidRPr="00C242A4">
        <w:rPr>
          <w:rFonts w:eastAsia="Times New Roman"/>
          <w:color w:val="auto"/>
        </w:rPr>
        <w:t xml:space="preserve">By signing the Applicant Information </w:t>
      </w:r>
      <w:proofErr w:type="gramStart"/>
      <w:r w:rsidRPr="00C242A4">
        <w:rPr>
          <w:rFonts w:eastAsia="Times New Roman"/>
          <w:color w:val="auto"/>
        </w:rPr>
        <w:t>Form</w:t>
      </w:r>
      <w:proofErr w:type="gramEnd"/>
      <w:r w:rsidRPr="00C242A4">
        <w:rPr>
          <w:rFonts w:eastAsia="Times New Roman"/>
          <w:color w:val="auto"/>
        </w:rPr>
        <w:t xml:space="preserve"> you certify that your Company is eligible to supply goods and services to major donor funded organizations and that all of the above statements are accurate and factual. </w:t>
      </w:r>
    </w:p>
    <w:p w14:paraId="332D00D6" w14:textId="77777777" w:rsidR="00424B8A" w:rsidRPr="00C242A4" w:rsidRDefault="00424B8A" w:rsidP="00424B8A">
      <w:pPr>
        <w:spacing w:after="0" w:line="240" w:lineRule="auto"/>
        <w:jc w:val="both"/>
        <w:rPr>
          <w:rFonts w:eastAsia="Times New Roman"/>
          <w:color w:val="auto"/>
        </w:rPr>
      </w:pPr>
    </w:p>
    <w:p w14:paraId="6085D733" w14:textId="77777777" w:rsidR="00424B8A" w:rsidRPr="00C242A4" w:rsidRDefault="00424B8A" w:rsidP="00424B8A">
      <w:pPr>
        <w:spacing w:after="0" w:line="240" w:lineRule="auto"/>
        <w:jc w:val="both"/>
        <w:rPr>
          <w:rFonts w:eastAsia="Times New Roman"/>
          <w:color w:val="auto"/>
        </w:rPr>
      </w:pPr>
      <w:r w:rsidRPr="00C242A4">
        <w:rPr>
          <w:rFonts w:eastAsia="Times New Roman"/>
          <w:color w:val="auto"/>
        </w:rPr>
        <w:t xml:space="preserve">Company Name: </w:t>
      </w:r>
    </w:p>
    <w:p w14:paraId="099DA7FB" w14:textId="77777777" w:rsidR="00424B8A" w:rsidRPr="00C242A4" w:rsidRDefault="00424B8A" w:rsidP="00424B8A">
      <w:pPr>
        <w:spacing w:after="0" w:line="240" w:lineRule="auto"/>
        <w:rPr>
          <w:rFonts w:eastAsia="Times New Roman"/>
          <w:color w:val="auto"/>
        </w:rPr>
      </w:pPr>
      <w:r w:rsidRPr="00C242A4">
        <w:rPr>
          <w:rFonts w:eastAsia="Times New Roman"/>
          <w:color w:val="auto"/>
        </w:rPr>
        <w:t xml:space="preserve">Name of Representative: </w:t>
      </w:r>
    </w:p>
    <w:p w14:paraId="0042039B" w14:textId="77777777" w:rsidR="00424B8A" w:rsidRPr="00C242A4" w:rsidRDefault="00424B8A" w:rsidP="00424B8A">
      <w:pPr>
        <w:spacing w:after="0" w:line="240" w:lineRule="auto"/>
        <w:rPr>
          <w:rFonts w:eastAsia="Times New Roman"/>
          <w:color w:val="auto"/>
        </w:rPr>
      </w:pPr>
    </w:p>
    <w:p w14:paraId="7F91065B" w14:textId="77777777" w:rsidR="00424B8A" w:rsidRPr="00C242A4" w:rsidRDefault="00424B8A" w:rsidP="00424B8A">
      <w:pPr>
        <w:spacing w:after="0" w:line="240" w:lineRule="auto"/>
        <w:rPr>
          <w:rFonts w:eastAsia="Times New Roman"/>
          <w:color w:val="auto"/>
        </w:rPr>
      </w:pPr>
      <w:r w:rsidRPr="00C242A4">
        <w:rPr>
          <w:rFonts w:eastAsia="Times New Roman"/>
          <w:color w:val="auto"/>
        </w:rPr>
        <w:t>Title:</w:t>
      </w:r>
    </w:p>
    <w:p w14:paraId="79ADC1F9" w14:textId="77777777" w:rsidR="00424B8A" w:rsidRPr="00C242A4" w:rsidRDefault="00424B8A" w:rsidP="00424B8A">
      <w:pPr>
        <w:spacing w:after="0" w:line="240" w:lineRule="auto"/>
        <w:rPr>
          <w:rFonts w:eastAsia="Times New Roman"/>
          <w:color w:val="auto"/>
        </w:rPr>
      </w:pPr>
    </w:p>
    <w:p w14:paraId="19F771DC" w14:textId="77777777" w:rsidR="00424B8A" w:rsidRPr="00C242A4" w:rsidRDefault="00424B8A" w:rsidP="00424B8A">
      <w:pPr>
        <w:spacing w:after="0" w:line="240" w:lineRule="auto"/>
        <w:rPr>
          <w:rFonts w:eastAsia="Times New Roman"/>
          <w:color w:val="auto"/>
        </w:rPr>
      </w:pPr>
      <w:r w:rsidRPr="00C242A4">
        <w:rPr>
          <w:rFonts w:eastAsia="Times New Roman"/>
          <w:color w:val="auto"/>
        </w:rPr>
        <w:t xml:space="preserve">Signature: </w:t>
      </w:r>
    </w:p>
    <w:p w14:paraId="44D7B6E6" w14:textId="77777777" w:rsidR="00424B8A" w:rsidRPr="00C242A4" w:rsidRDefault="00424B8A" w:rsidP="00424B8A">
      <w:pPr>
        <w:spacing w:after="0" w:line="240" w:lineRule="auto"/>
        <w:rPr>
          <w:rFonts w:eastAsia="Times New Roman"/>
          <w:color w:val="auto"/>
        </w:rPr>
      </w:pPr>
    </w:p>
    <w:p w14:paraId="22907551" w14:textId="77777777" w:rsidR="00424B8A" w:rsidRPr="00C242A4" w:rsidRDefault="00424B8A" w:rsidP="00424B8A">
      <w:pPr>
        <w:spacing w:after="0" w:line="240" w:lineRule="auto"/>
        <w:rPr>
          <w:rFonts w:eastAsia="Times New Roman"/>
          <w:color w:val="auto"/>
        </w:rPr>
      </w:pPr>
      <w:r w:rsidRPr="00C242A4">
        <w:rPr>
          <w:rFonts w:eastAsia="Times New Roman"/>
          <w:color w:val="auto"/>
        </w:rPr>
        <w:t>Date:</w:t>
      </w:r>
    </w:p>
    <w:p w14:paraId="1AF15D26" w14:textId="77777777" w:rsidR="00424B8A" w:rsidRDefault="00424B8A" w:rsidP="00424B8A"/>
    <w:p w14:paraId="21EFA875" w14:textId="77777777" w:rsidR="0092160B" w:rsidRDefault="0092160B"/>
    <w:sectPr w:rsidR="00921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F3077"/>
    <w:multiLevelType w:val="multilevel"/>
    <w:tmpl w:val="144C1DB6"/>
    <w:lvl w:ilvl="0">
      <w:start w:val="1"/>
      <w:numFmt w:val="decimal"/>
      <w:lvlText w:val="%1."/>
      <w:lvlJc w:val="left"/>
      <w:pPr>
        <w:ind w:left="360" w:hanging="360"/>
      </w:pPr>
      <w:rPr>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885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8A"/>
    <w:rsid w:val="00085F3D"/>
    <w:rsid w:val="00086ADD"/>
    <w:rsid w:val="00424B8A"/>
    <w:rsid w:val="0092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A1A4"/>
  <w15:chartTrackingRefBased/>
  <w15:docId w15:val="{1C0B58BD-1F66-43F5-B914-E1A4C26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8A"/>
    <w:pPr>
      <w:spacing w:after="280" w:line="276" w:lineRule="auto"/>
    </w:pPr>
    <w:rPr>
      <w:rFonts w:ascii="Arial" w:eastAsia="Arial" w:hAnsi="Arial" w:cs="Arial"/>
      <w:color w:val="4C515A"/>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Shomuratov</dc:creator>
  <cp:keywords/>
  <dc:description/>
  <cp:lastModifiedBy>Elbek Shomuratov</cp:lastModifiedBy>
  <cp:revision>1</cp:revision>
  <dcterms:created xsi:type="dcterms:W3CDTF">2023-01-05T06:31:00Z</dcterms:created>
  <dcterms:modified xsi:type="dcterms:W3CDTF">2023-01-05T06:32:00Z</dcterms:modified>
</cp:coreProperties>
</file>