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CBF77E" w14:textId="77777777" w:rsidR="00900A13" w:rsidRDefault="00900A13" w:rsidP="00900A13">
      <w:pPr>
        <w:pStyle w:val="Heading1"/>
        <w:numPr>
          <w:ilvl w:val="0"/>
          <w:numId w:val="1"/>
        </w:numPr>
        <w:contextualSpacing/>
        <w:rPr>
          <w:sz w:val="28"/>
          <w:szCs w:val="28"/>
        </w:rPr>
      </w:pPr>
      <w:bookmarkStart w:id="0" w:name="_7eko126f27vr" w:colFirst="0" w:colLast="0"/>
      <w:bookmarkEnd w:id="0"/>
      <w:r>
        <w:rPr>
          <w:sz w:val="28"/>
          <w:szCs w:val="28"/>
        </w:rPr>
        <w:t xml:space="preserve">Invitation to Tender: </w:t>
      </w:r>
    </w:p>
    <w:p w14:paraId="4DE251E6" w14:textId="77777777" w:rsidR="00900A13" w:rsidRDefault="00900A13" w:rsidP="00900A13">
      <w:pPr>
        <w:spacing w:after="0"/>
        <w:jc w:val="center"/>
        <w:rPr>
          <w:b/>
          <w:highlight w:val="yellow"/>
        </w:rPr>
      </w:pPr>
    </w:p>
    <w:tbl>
      <w:tblPr>
        <w:tblW w:w="10800" w:type="dxa"/>
        <w:tblInd w:w="-9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056"/>
        <w:gridCol w:w="4744"/>
      </w:tblGrid>
      <w:tr w:rsidR="00900A13" w:rsidRPr="001F00EB" w14:paraId="1799B164" w14:textId="77777777" w:rsidTr="001F00EB">
        <w:trPr>
          <w:trHeight w:val="400"/>
        </w:trPr>
        <w:tc>
          <w:tcPr>
            <w:tcW w:w="6056" w:type="dxa"/>
            <w:tcBorders>
              <w:top w:val="single" w:sz="24" w:space="0" w:color="000000"/>
              <w:left w:val="single" w:sz="24" w:space="0" w:color="000000"/>
            </w:tcBorders>
            <w:shd w:val="clear" w:color="auto" w:fill="auto"/>
            <w:tcMar>
              <w:top w:w="100" w:type="dxa"/>
              <w:left w:w="100" w:type="dxa"/>
              <w:bottom w:w="100" w:type="dxa"/>
              <w:right w:w="100" w:type="dxa"/>
            </w:tcMar>
          </w:tcPr>
          <w:p w14:paraId="7E6CB613" w14:textId="1E9183F1" w:rsidR="00900A13" w:rsidRPr="001F00EB" w:rsidRDefault="00900A13" w:rsidP="00912A78">
            <w:pPr>
              <w:widowControl w:val="0"/>
              <w:spacing w:after="0" w:line="240" w:lineRule="auto"/>
              <w:rPr>
                <w:rFonts w:ascii="Times New Roman" w:hAnsi="Times New Roman" w:cs="Times New Roman"/>
                <w:iCs/>
                <w:color w:val="1F4E79" w:themeColor="accent1" w:themeShade="80"/>
                <w:sz w:val="22"/>
                <w:szCs w:val="22"/>
              </w:rPr>
            </w:pPr>
            <w:r w:rsidRPr="001F00EB">
              <w:rPr>
                <w:rFonts w:ascii="Times New Roman" w:hAnsi="Times New Roman" w:cs="Times New Roman"/>
                <w:b/>
                <w:color w:val="auto"/>
                <w:sz w:val="22"/>
                <w:szCs w:val="22"/>
              </w:rPr>
              <w:t xml:space="preserve">Tender Name: </w:t>
            </w:r>
            <w:r w:rsidR="001F00EB" w:rsidRPr="001F00EB">
              <w:rPr>
                <w:rFonts w:ascii="Times New Roman" w:hAnsi="Times New Roman" w:cs="Times New Roman"/>
                <w:iCs/>
                <w:color w:val="auto"/>
                <w:sz w:val="22"/>
                <w:szCs w:val="22"/>
              </w:rPr>
              <w:t>Drilling</w:t>
            </w:r>
            <w:r w:rsidR="00533F8B" w:rsidRPr="001F00EB">
              <w:rPr>
                <w:rFonts w:ascii="Times New Roman" w:hAnsi="Times New Roman" w:cs="Times New Roman"/>
                <w:iCs/>
                <w:color w:val="auto"/>
                <w:sz w:val="22"/>
                <w:szCs w:val="22"/>
              </w:rPr>
              <w:t xml:space="preserve"> &amp; Completion of Solar Powered Boreholes</w:t>
            </w:r>
          </w:p>
        </w:tc>
        <w:tc>
          <w:tcPr>
            <w:tcW w:w="4744" w:type="dxa"/>
            <w:tcBorders>
              <w:top w:val="single" w:sz="24" w:space="0" w:color="000000"/>
              <w:right w:val="single" w:sz="24" w:space="0" w:color="000000"/>
            </w:tcBorders>
            <w:shd w:val="clear" w:color="auto" w:fill="auto"/>
            <w:tcMar>
              <w:top w:w="100" w:type="dxa"/>
              <w:left w:w="100" w:type="dxa"/>
              <w:bottom w:w="100" w:type="dxa"/>
              <w:right w:w="100" w:type="dxa"/>
            </w:tcMar>
          </w:tcPr>
          <w:p w14:paraId="2B91E8B8" w14:textId="455CBD74" w:rsidR="00900A13" w:rsidRPr="001F00EB" w:rsidRDefault="00900A13" w:rsidP="00912A78">
            <w:pPr>
              <w:widowControl w:val="0"/>
              <w:spacing w:after="0" w:line="240" w:lineRule="auto"/>
              <w:rPr>
                <w:rFonts w:ascii="Times New Roman" w:hAnsi="Times New Roman" w:cs="Times New Roman"/>
                <w:b/>
                <w:color w:val="auto"/>
                <w:sz w:val="22"/>
                <w:szCs w:val="22"/>
              </w:rPr>
            </w:pPr>
            <w:r w:rsidRPr="001F00EB">
              <w:rPr>
                <w:rFonts w:ascii="Times New Roman" w:hAnsi="Times New Roman" w:cs="Times New Roman"/>
                <w:b/>
                <w:color w:val="auto"/>
                <w:sz w:val="22"/>
                <w:szCs w:val="22"/>
              </w:rPr>
              <w:t xml:space="preserve">Tender No: </w:t>
            </w:r>
            <w:r w:rsidR="006E5F61" w:rsidRPr="001F00EB">
              <w:rPr>
                <w:rFonts w:ascii="Times New Roman" w:hAnsi="Times New Roman" w:cs="Times New Roman"/>
                <w:color w:val="auto"/>
                <w:sz w:val="22"/>
                <w:szCs w:val="22"/>
              </w:rPr>
              <w:t>NIG/MDG/TEN</w:t>
            </w:r>
            <w:r w:rsidR="000F46EB" w:rsidRPr="001F00EB">
              <w:rPr>
                <w:rFonts w:ascii="Times New Roman" w:hAnsi="Times New Roman" w:cs="Times New Roman"/>
                <w:color w:val="auto"/>
                <w:sz w:val="22"/>
                <w:szCs w:val="22"/>
              </w:rPr>
              <w:t>51</w:t>
            </w:r>
          </w:p>
        </w:tc>
      </w:tr>
      <w:tr w:rsidR="00900A13" w:rsidRPr="001F00EB" w14:paraId="7075B22B" w14:textId="77777777" w:rsidTr="001F00EB">
        <w:trPr>
          <w:trHeight w:val="400"/>
        </w:trPr>
        <w:tc>
          <w:tcPr>
            <w:tcW w:w="6056" w:type="dxa"/>
            <w:tcBorders>
              <w:left w:val="single" w:sz="24" w:space="0" w:color="000000"/>
            </w:tcBorders>
            <w:shd w:val="clear" w:color="auto" w:fill="auto"/>
            <w:tcMar>
              <w:top w:w="100" w:type="dxa"/>
              <w:left w:w="100" w:type="dxa"/>
              <w:bottom w:w="100" w:type="dxa"/>
              <w:right w:w="100" w:type="dxa"/>
            </w:tcMar>
          </w:tcPr>
          <w:p w14:paraId="7E36F4EF" w14:textId="08C1F57B" w:rsidR="00900A13" w:rsidRPr="001F00EB" w:rsidRDefault="00902FA7" w:rsidP="00BC076B">
            <w:pPr>
              <w:widowControl w:val="0"/>
              <w:spacing w:after="0" w:line="240" w:lineRule="auto"/>
              <w:rPr>
                <w:rFonts w:ascii="Times New Roman" w:hAnsi="Times New Roman" w:cs="Times New Roman"/>
                <w:color w:val="auto"/>
                <w:sz w:val="22"/>
                <w:szCs w:val="22"/>
              </w:rPr>
            </w:pPr>
            <w:r w:rsidRPr="001F00EB">
              <w:rPr>
                <w:rFonts w:ascii="Times New Roman" w:hAnsi="Times New Roman" w:cs="Times New Roman"/>
                <w:b/>
                <w:color w:val="auto"/>
                <w:sz w:val="22"/>
                <w:szCs w:val="22"/>
              </w:rPr>
              <w:t>Location:</w:t>
            </w:r>
            <w:r w:rsidR="00AA121D" w:rsidRPr="001F00EB">
              <w:rPr>
                <w:rFonts w:ascii="Times New Roman" w:hAnsi="Times New Roman" w:cs="Times New Roman"/>
                <w:color w:val="auto"/>
                <w:sz w:val="22"/>
                <w:szCs w:val="22"/>
              </w:rPr>
              <w:t xml:space="preserve"> </w:t>
            </w:r>
            <w:r w:rsidR="001F00EB">
              <w:rPr>
                <w:rFonts w:ascii="Times New Roman" w:hAnsi="Times New Roman" w:cs="Times New Roman"/>
                <w:color w:val="auto"/>
                <w:sz w:val="22"/>
                <w:szCs w:val="22"/>
              </w:rPr>
              <w:t xml:space="preserve">Bama, Dikwa, Gwoza &amp; Ngala LGAs – </w:t>
            </w:r>
            <w:r w:rsidR="003A7F65" w:rsidRPr="001F00EB">
              <w:rPr>
                <w:rFonts w:ascii="Times New Roman" w:hAnsi="Times New Roman" w:cs="Times New Roman"/>
                <w:color w:val="auto"/>
                <w:sz w:val="22"/>
                <w:szCs w:val="22"/>
              </w:rPr>
              <w:t>Borno State</w:t>
            </w:r>
          </w:p>
        </w:tc>
        <w:tc>
          <w:tcPr>
            <w:tcW w:w="4744" w:type="dxa"/>
            <w:shd w:val="clear" w:color="auto" w:fill="auto"/>
            <w:tcMar>
              <w:top w:w="100" w:type="dxa"/>
              <w:left w:w="100" w:type="dxa"/>
              <w:bottom w:w="100" w:type="dxa"/>
              <w:right w:w="100" w:type="dxa"/>
            </w:tcMar>
          </w:tcPr>
          <w:p w14:paraId="1D5F6A17" w14:textId="77777777" w:rsidR="00900A13" w:rsidRPr="001F00EB" w:rsidRDefault="00900A13" w:rsidP="00BC076B">
            <w:pPr>
              <w:widowControl w:val="0"/>
              <w:spacing w:after="0" w:line="240" w:lineRule="auto"/>
              <w:rPr>
                <w:rFonts w:ascii="Times New Roman" w:hAnsi="Times New Roman" w:cs="Times New Roman"/>
                <w:color w:val="auto"/>
                <w:sz w:val="22"/>
                <w:szCs w:val="22"/>
              </w:rPr>
            </w:pPr>
            <w:r w:rsidRPr="001F00EB">
              <w:rPr>
                <w:rFonts w:ascii="Times New Roman" w:hAnsi="Times New Roman" w:cs="Times New Roman"/>
                <w:b/>
                <w:color w:val="auto"/>
                <w:sz w:val="22"/>
                <w:szCs w:val="22"/>
              </w:rPr>
              <w:t>Correspondence Language</w:t>
            </w:r>
            <w:r w:rsidRPr="001F00EB">
              <w:rPr>
                <w:rFonts w:ascii="Times New Roman" w:hAnsi="Times New Roman" w:cs="Times New Roman"/>
                <w:color w:val="auto"/>
                <w:sz w:val="22"/>
                <w:szCs w:val="22"/>
              </w:rPr>
              <w:t xml:space="preserve">(s): English </w:t>
            </w:r>
          </w:p>
        </w:tc>
      </w:tr>
      <w:tr w:rsidR="00900A13" w:rsidRPr="001F00EB" w14:paraId="09D26191" w14:textId="77777777" w:rsidTr="00D94BA8">
        <w:trPr>
          <w:trHeight w:val="400"/>
        </w:trPr>
        <w:tc>
          <w:tcPr>
            <w:tcW w:w="10800" w:type="dxa"/>
            <w:gridSpan w:val="2"/>
            <w:tcBorders>
              <w:left w:val="single" w:sz="24" w:space="0" w:color="000000"/>
              <w:bottom w:val="single" w:sz="24" w:space="0" w:color="000000"/>
            </w:tcBorders>
            <w:shd w:val="clear" w:color="auto" w:fill="auto"/>
            <w:tcMar>
              <w:top w:w="100" w:type="dxa"/>
              <w:left w:w="100" w:type="dxa"/>
              <w:bottom w:w="100" w:type="dxa"/>
              <w:right w:w="100" w:type="dxa"/>
            </w:tcMar>
          </w:tcPr>
          <w:p w14:paraId="6E411634" w14:textId="77777777" w:rsidR="00900A13" w:rsidRPr="001F00EB" w:rsidRDefault="00900A13" w:rsidP="00BC076B">
            <w:pPr>
              <w:widowControl w:val="0"/>
              <w:spacing w:after="0" w:line="240" w:lineRule="auto"/>
              <w:rPr>
                <w:rFonts w:ascii="Times New Roman" w:hAnsi="Times New Roman" w:cs="Times New Roman"/>
                <w:b/>
                <w:color w:val="auto"/>
                <w:sz w:val="22"/>
                <w:szCs w:val="22"/>
              </w:rPr>
            </w:pPr>
            <w:r w:rsidRPr="001F00EB">
              <w:rPr>
                <w:rFonts w:ascii="Times New Roman" w:hAnsi="Times New Roman" w:cs="Times New Roman"/>
                <w:b/>
                <w:color w:val="auto"/>
                <w:sz w:val="22"/>
                <w:szCs w:val="22"/>
              </w:rPr>
              <w:t>Brief Summary Description of Project:</w:t>
            </w:r>
          </w:p>
          <w:p w14:paraId="51FDA906" w14:textId="77777777" w:rsidR="00902FA7" w:rsidRPr="001F00EB" w:rsidRDefault="00902FA7" w:rsidP="00BC076B">
            <w:pPr>
              <w:widowControl w:val="0"/>
              <w:spacing w:after="0" w:line="240" w:lineRule="auto"/>
              <w:rPr>
                <w:rFonts w:ascii="Times New Roman" w:hAnsi="Times New Roman" w:cs="Times New Roman"/>
                <w:b/>
                <w:color w:val="auto"/>
                <w:sz w:val="22"/>
                <w:szCs w:val="22"/>
              </w:rPr>
            </w:pPr>
          </w:p>
          <w:p w14:paraId="0B4A26D2" w14:textId="6625F5D0" w:rsidR="006E5F61" w:rsidRPr="001F00EB" w:rsidRDefault="006E5F61" w:rsidP="009802A8">
            <w:pPr>
              <w:pStyle w:val="BodyText2"/>
              <w:rPr>
                <w:sz w:val="22"/>
                <w:szCs w:val="22"/>
              </w:rPr>
            </w:pPr>
            <w:r w:rsidRPr="001F00EB">
              <w:rPr>
                <w:sz w:val="22"/>
                <w:szCs w:val="22"/>
              </w:rPr>
              <w:t xml:space="preserve">Mercy Corps, an International Non-governmental Humanitarian Organization is pleased to invite companies/contractors </w:t>
            </w:r>
            <w:r w:rsidR="00205B03" w:rsidRPr="001F00EB">
              <w:rPr>
                <w:sz w:val="22"/>
                <w:szCs w:val="22"/>
              </w:rPr>
              <w:t xml:space="preserve">to submit </w:t>
            </w:r>
            <w:r w:rsidR="00CA367B" w:rsidRPr="001F00EB">
              <w:rPr>
                <w:sz w:val="22"/>
                <w:szCs w:val="22"/>
              </w:rPr>
              <w:t xml:space="preserve">bids for </w:t>
            </w:r>
            <w:r w:rsidR="001F00EB">
              <w:rPr>
                <w:sz w:val="22"/>
                <w:szCs w:val="22"/>
              </w:rPr>
              <w:t>the drilling and completion of solar powered boreholes in Bama, Dikwa, Gwoza &amp; Ngala LGAs – Borno State – Northeast Nigeria</w:t>
            </w:r>
            <w:r w:rsidRPr="001F00EB">
              <w:rPr>
                <w:sz w:val="22"/>
                <w:szCs w:val="22"/>
              </w:rPr>
              <w:t>.</w:t>
            </w:r>
          </w:p>
          <w:p w14:paraId="36BFFF63" w14:textId="77777777" w:rsidR="006E5F61" w:rsidRPr="001F00EB" w:rsidRDefault="006E5F61" w:rsidP="006E5F61">
            <w:pPr>
              <w:pStyle w:val="BodyText2"/>
              <w:tabs>
                <w:tab w:val="left" w:pos="1530"/>
              </w:tabs>
              <w:rPr>
                <w:sz w:val="22"/>
                <w:szCs w:val="22"/>
              </w:rPr>
            </w:pPr>
          </w:p>
          <w:p w14:paraId="7EB53C2C" w14:textId="00C7D7E8" w:rsidR="00900A13" w:rsidRPr="001F00EB" w:rsidRDefault="006E5F61" w:rsidP="006E5F61">
            <w:pPr>
              <w:jc w:val="both"/>
              <w:rPr>
                <w:rFonts w:ascii="Times New Roman" w:hAnsi="Times New Roman" w:cs="Times New Roman"/>
                <w:sz w:val="22"/>
                <w:szCs w:val="22"/>
              </w:rPr>
            </w:pPr>
            <w:r w:rsidRPr="001F00EB">
              <w:rPr>
                <w:rFonts w:ascii="Times New Roman" w:hAnsi="Times New Roman" w:cs="Times New Roman"/>
                <w:color w:val="auto"/>
                <w:sz w:val="22"/>
                <w:szCs w:val="22"/>
              </w:rPr>
              <w:t xml:space="preserve">Mercy Corps chooses to hold competitive bids for selection of companies/contractors </w:t>
            </w:r>
            <w:r w:rsidR="000F46EB" w:rsidRPr="001F00EB">
              <w:rPr>
                <w:rFonts w:ascii="Times New Roman" w:hAnsi="Times New Roman" w:cs="Times New Roman"/>
                <w:color w:val="auto"/>
                <w:sz w:val="22"/>
                <w:szCs w:val="22"/>
              </w:rPr>
              <w:t>who</w:t>
            </w:r>
            <w:r w:rsidRPr="001F00EB">
              <w:rPr>
                <w:rFonts w:ascii="Times New Roman" w:hAnsi="Times New Roman" w:cs="Times New Roman"/>
                <w:color w:val="auto"/>
                <w:sz w:val="22"/>
                <w:szCs w:val="22"/>
              </w:rPr>
              <w:t xml:space="preserve"> will implement our requirements. We believe that competitive bids </w:t>
            </w:r>
            <w:r w:rsidR="000F46EB" w:rsidRPr="001F00EB">
              <w:rPr>
                <w:rFonts w:ascii="Times New Roman" w:hAnsi="Times New Roman" w:cs="Times New Roman"/>
                <w:color w:val="auto"/>
                <w:sz w:val="22"/>
                <w:szCs w:val="22"/>
              </w:rPr>
              <w:t>are</w:t>
            </w:r>
            <w:r w:rsidRPr="001F00EB">
              <w:rPr>
                <w:rFonts w:ascii="Times New Roman" w:hAnsi="Times New Roman" w:cs="Times New Roman"/>
                <w:color w:val="auto"/>
                <w:sz w:val="22"/>
                <w:szCs w:val="22"/>
              </w:rPr>
              <w:t xml:space="preserve"> the only way to fairly select the best company for the job while ensuring good prices and preventing corruption</w:t>
            </w:r>
            <w:r w:rsidRPr="001F00EB">
              <w:rPr>
                <w:rFonts w:ascii="Times New Roman" w:hAnsi="Times New Roman" w:cs="Times New Roman"/>
                <w:sz w:val="22"/>
                <w:szCs w:val="22"/>
              </w:rPr>
              <w:t>.</w:t>
            </w:r>
          </w:p>
        </w:tc>
      </w:tr>
    </w:tbl>
    <w:p w14:paraId="66F5BBA2" w14:textId="235B8DD6" w:rsidR="00900A13" w:rsidRDefault="00900A13" w:rsidP="00900A13">
      <w:pPr>
        <w:spacing w:after="0" w:line="240" w:lineRule="auto"/>
      </w:pPr>
    </w:p>
    <w:p w14:paraId="0A5D0411" w14:textId="2D71B1EE" w:rsidR="0024312B" w:rsidRDefault="0024312B" w:rsidP="00900A13">
      <w:pPr>
        <w:spacing w:after="0" w:line="240" w:lineRule="auto"/>
      </w:pPr>
    </w:p>
    <w:tbl>
      <w:tblPr>
        <w:tblW w:w="10800" w:type="dxa"/>
        <w:tblInd w:w="-9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520"/>
        <w:gridCol w:w="7280"/>
      </w:tblGrid>
      <w:tr w:rsidR="0024312B" w:rsidRPr="005F1E2A" w14:paraId="7320C889" w14:textId="77777777" w:rsidTr="0024312B">
        <w:trPr>
          <w:trHeight w:val="400"/>
        </w:trPr>
        <w:tc>
          <w:tcPr>
            <w:tcW w:w="3520" w:type="dxa"/>
            <w:tcBorders>
              <w:top w:val="single" w:sz="12" w:space="0" w:color="FF0000"/>
              <w:left w:val="single" w:sz="12" w:space="0" w:color="FF0000"/>
              <w:bottom w:val="single" w:sz="12" w:space="0" w:color="FF0000"/>
            </w:tcBorders>
            <w:shd w:val="clear" w:color="auto" w:fill="auto"/>
            <w:tcMar>
              <w:top w:w="100" w:type="dxa"/>
              <w:left w:w="100" w:type="dxa"/>
              <w:bottom w:w="100" w:type="dxa"/>
              <w:right w:w="100" w:type="dxa"/>
            </w:tcMar>
          </w:tcPr>
          <w:p w14:paraId="597F37CD" w14:textId="77777777" w:rsidR="0024312B" w:rsidRPr="00B56F1E" w:rsidRDefault="0024312B" w:rsidP="00476813">
            <w:pPr>
              <w:widowControl w:val="0"/>
              <w:spacing w:after="0" w:line="240" w:lineRule="auto"/>
              <w:rPr>
                <w:rFonts w:ascii="Times New Roman" w:hAnsi="Times New Roman" w:cs="Times New Roman"/>
                <w:b/>
                <w:color w:val="auto"/>
                <w:sz w:val="22"/>
                <w:szCs w:val="22"/>
              </w:rPr>
            </w:pPr>
            <w:r w:rsidRPr="00B56F1E">
              <w:rPr>
                <w:rFonts w:ascii="Times New Roman" w:hAnsi="Times New Roman" w:cs="Times New Roman"/>
                <w:b/>
                <w:color w:val="auto"/>
                <w:sz w:val="22"/>
                <w:szCs w:val="22"/>
              </w:rPr>
              <w:t>Tender Package Available from:</w:t>
            </w:r>
          </w:p>
          <w:p w14:paraId="008C95B5" w14:textId="77777777" w:rsidR="0024312B" w:rsidRPr="00B56F1E" w:rsidRDefault="0024312B" w:rsidP="00476813">
            <w:pPr>
              <w:widowControl w:val="0"/>
              <w:spacing w:after="0" w:line="240" w:lineRule="auto"/>
              <w:rPr>
                <w:rFonts w:ascii="Times New Roman" w:hAnsi="Times New Roman" w:cs="Times New Roman"/>
                <w:b/>
                <w:color w:val="auto"/>
                <w:sz w:val="22"/>
                <w:szCs w:val="22"/>
              </w:rPr>
            </w:pPr>
          </w:p>
          <w:p w14:paraId="2C57F940" w14:textId="1847745B" w:rsidR="0024312B" w:rsidRPr="00B56F1E" w:rsidRDefault="0085718F" w:rsidP="00476813">
            <w:pPr>
              <w:widowControl w:val="0"/>
              <w:spacing w:after="0" w:line="240" w:lineRule="auto"/>
              <w:rPr>
                <w:rFonts w:ascii="Times New Roman" w:hAnsi="Times New Roman" w:cs="Times New Roman"/>
                <w:b/>
                <w:sz w:val="22"/>
                <w:szCs w:val="22"/>
              </w:rPr>
            </w:pPr>
            <w:r>
              <w:rPr>
                <w:rFonts w:ascii="Times New Roman" w:hAnsi="Times New Roman" w:cs="Times New Roman"/>
                <w:b/>
                <w:color w:val="0000FF"/>
                <w:sz w:val="22"/>
                <w:szCs w:val="22"/>
              </w:rPr>
              <w:t>7</w:t>
            </w:r>
            <w:r w:rsidRPr="0085718F">
              <w:rPr>
                <w:rFonts w:ascii="Times New Roman" w:hAnsi="Times New Roman" w:cs="Times New Roman"/>
                <w:b/>
                <w:color w:val="0000FF"/>
                <w:sz w:val="22"/>
                <w:szCs w:val="22"/>
                <w:vertAlign w:val="superscript"/>
              </w:rPr>
              <w:t>th</w:t>
            </w:r>
            <w:r>
              <w:rPr>
                <w:rFonts w:ascii="Times New Roman" w:hAnsi="Times New Roman" w:cs="Times New Roman"/>
                <w:b/>
                <w:color w:val="0000FF"/>
                <w:sz w:val="22"/>
                <w:szCs w:val="22"/>
              </w:rPr>
              <w:t xml:space="preserve"> Jun</w:t>
            </w:r>
            <w:r w:rsidR="0024312B" w:rsidRPr="00B56F1E">
              <w:rPr>
                <w:rFonts w:ascii="Times New Roman" w:hAnsi="Times New Roman" w:cs="Times New Roman"/>
                <w:b/>
                <w:color w:val="0000FF"/>
                <w:sz w:val="22"/>
                <w:szCs w:val="22"/>
              </w:rPr>
              <w:t>e 2022 at 8:00am (WAT).</w:t>
            </w:r>
          </w:p>
        </w:tc>
        <w:tc>
          <w:tcPr>
            <w:tcW w:w="7280" w:type="dxa"/>
            <w:tcBorders>
              <w:top w:val="single" w:sz="12" w:space="0" w:color="FF0000"/>
              <w:left w:val="single" w:sz="12" w:space="0" w:color="FF0000"/>
              <w:bottom w:val="single" w:sz="12" w:space="0" w:color="FF0000"/>
            </w:tcBorders>
            <w:shd w:val="clear" w:color="auto" w:fill="auto"/>
            <w:tcMar>
              <w:top w:w="100" w:type="dxa"/>
              <w:left w:w="100" w:type="dxa"/>
              <w:bottom w:w="100" w:type="dxa"/>
              <w:right w:w="100" w:type="dxa"/>
            </w:tcMar>
          </w:tcPr>
          <w:p w14:paraId="4601E471" w14:textId="77777777" w:rsidR="0024312B" w:rsidRPr="00B56F1E" w:rsidRDefault="0024312B" w:rsidP="00476813">
            <w:pPr>
              <w:widowControl w:val="0"/>
              <w:spacing w:after="0" w:line="240" w:lineRule="auto"/>
              <w:rPr>
                <w:b/>
                <w:color w:val="auto"/>
              </w:rPr>
            </w:pPr>
            <w:r w:rsidRPr="000F1CC0">
              <w:rPr>
                <w:rFonts w:ascii="Times New Roman" w:hAnsi="Times New Roman" w:cs="Times New Roman"/>
                <w:b/>
                <w:color w:val="auto"/>
                <w:sz w:val="22"/>
                <w:szCs w:val="22"/>
              </w:rPr>
              <w:t xml:space="preserve">Tender Package Pickup Location: </w:t>
            </w:r>
          </w:p>
          <w:p w14:paraId="51A5A060" w14:textId="77777777" w:rsidR="0024312B" w:rsidRPr="000F1CC0" w:rsidRDefault="0024312B" w:rsidP="00476813">
            <w:pPr>
              <w:widowControl w:val="0"/>
              <w:spacing w:after="0" w:line="240" w:lineRule="auto"/>
              <w:rPr>
                <w:rFonts w:ascii="Times New Roman" w:hAnsi="Times New Roman" w:cs="Times New Roman"/>
                <w:bCs/>
                <w:color w:val="auto"/>
                <w:sz w:val="22"/>
                <w:szCs w:val="22"/>
              </w:rPr>
            </w:pPr>
            <w:r w:rsidRPr="000F1CC0">
              <w:rPr>
                <w:rFonts w:ascii="Times New Roman" w:hAnsi="Times New Roman" w:cs="Times New Roman"/>
                <w:bCs/>
                <w:color w:val="auto"/>
                <w:sz w:val="22"/>
                <w:szCs w:val="22"/>
              </w:rPr>
              <w:t xml:space="preserve">No </w:t>
            </w:r>
            <w:r>
              <w:rPr>
                <w:rFonts w:ascii="Times New Roman" w:hAnsi="Times New Roman" w:cs="Times New Roman"/>
                <w:bCs/>
                <w:color w:val="auto"/>
                <w:sz w:val="22"/>
                <w:szCs w:val="22"/>
              </w:rPr>
              <w:t>38</w:t>
            </w:r>
            <w:r w:rsidRPr="000F1CC0">
              <w:rPr>
                <w:rFonts w:ascii="Times New Roman" w:hAnsi="Times New Roman" w:cs="Times New Roman"/>
                <w:bCs/>
                <w:color w:val="auto"/>
                <w:sz w:val="22"/>
                <w:szCs w:val="22"/>
              </w:rPr>
              <w:t xml:space="preserve"> </w:t>
            </w:r>
            <w:r>
              <w:rPr>
                <w:rFonts w:ascii="Times New Roman" w:hAnsi="Times New Roman" w:cs="Times New Roman"/>
                <w:bCs/>
                <w:color w:val="auto"/>
                <w:sz w:val="22"/>
                <w:szCs w:val="22"/>
              </w:rPr>
              <w:t xml:space="preserve">Kinshasa </w:t>
            </w:r>
            <w:r w:rsidRPr="000F1CC0">
              <w:rPr>
                <w:rFonts w:ascii="Times New Roman" w:hAnsi="Times New Roman" w:cs="Times New Roman"/>
                <w:bCs/>
                <w:color w:val="auto"/>
                <w:sz w:val="22"/>
                <w:szCs w:val="22"/>
              </w:rPr>
              <w:t xml:space="preserve">Road Old GRA Maiduguri_ Borno State </w:t>
            </w:r>
          </w:p>
          <w:p w14:paraId="5A065273" w14:textId="77777777" w:rsidR="0024312B" w:rsidRDefault="0024312B" w:rsidP="00476813">
            <w:pPr>
              <w:widowControl w:val="0"/>
              <w:spacing w:after="0" w:line="240" w:lineRule="auto"/>
              <w:rPr>
                <w:b/>
                <w:color w:val="auto"/>
              </w:rPr>
            </w:pPr>
            <w:r w:rsidRPr="000F1CC0">
              <w:rPr>
                <w:rFonts w:ascii="Times New Roman" w:hAnsi="Times New Roman" w:cs="Times New Roman"/>
                <w:bCs/>
                <w:color w:val="auto"/>
                <w:sz w:val="22"/>
                <w:szCs w:val="22"/>
              </w:rPr>
              <w:t>or from website</w:t>
            </w:r>
            <w:r w:rsidRPr="008E41C4">
              <w:rPr>
                <w:rFonts w:ascii="Times New Roman" w:hAnsi="Times New Roman" w:cs="Times New Roman"/>
                <w:bCs/>
                <w:color w:val="0000FF"/>
                <w:sz w:val="22"/>
                <w:szCs w:val="22"/>
              </w:rPr>
              <w:t xml:space="preserve">: </w:t>
            </w:r>
            <w:hyperlink r:id="rId8" w:history="1">
              <w:r w:rsidRPr="008E41C4">
                <w:rPr>
                  <w:rStyle w:val="Hyperlink"/>
                  <w:b/>
                  <w:color w:val="0000FF"/>
                  <w:sz w:val="22"/>
                  <w:szCs w:val="22"/>
                </w:rPr>
                <w:t>www.mercycorps.org/tenders</w:t>
              </w:r>
            </w:hyperlink>
          </w:p>
          <w:p w14:paraId="3F95DBDF" w14:textId="77777777" w:rsidR="0024312B" w:rsidRPr="005F1E2A" w:rsidRDefault="0024312B" w:rsidP="00476813">
            <w:pPr>
              <w:widowControl w:val="0"/>
              <w:spacing w:after="0" w:line="240" w:lineRule="auto"/>
              <w:rPr>
                <w:b/>
                <w:color w:val="auto"/>
              </w:rPr>
            </w:pPr>
          </w:p>
        </w:tc>
      </w:tr>
      <w:tr w:rsidR="0024312B" w:rsidRPr="005F1E2A" w14:paraId="0C74156E" w14:textId="77777777" w:rsidTr="0024312B">
        <w:trPr>
          <w:trHeight w:val="400"/>
        </w:trPr>
        <w:tc>
          <w:tcPr>
            <w:tcW w:w="3520" w:type="dxa"/>
            <w:tcBorders>
              <w:top w:val="single" w:sz="12" w:space="0" w:color="FF0000"/>
              <w:left w:val="single" w:sz="12" w:space="0" w:color="FF0000"/>
              <w:bottom w:val="single" w:sz="12" w:space="0" w:color="FF0000"/>
            </w:tcBorders>
            <w:shd w:val="clear" w:color="auto" w:fill="auto"/>
            <w:tcMar>
              <w:top w:w="100" w:type="dxa"/>
              <w:left w:w="100" w:type="dxa"/>
              <w:bottom w:w="100" w:type="dxa"/>
              <w:right w:w="100" w:type="dxa"/>
            </w:tcMar>
          </w:tcPr>
          <w:p w14:paraId="4BBA1765" w14:textId="77777777" w:rsidR="0024312B" w:rsidRPr="00B56F1E" w:rsidRDefault="0024312B" w:rsidP="00476813">
            <w:pPr>
              <w:widowControl w:val="0"/>
              <w:spacing w:after="0" w:line="240" w:lineRule="auto"/>
              <w:rPr>
                <w:rFonts w:ascii="Times New Roman" w:hAnsi="Times New Roman" w:cs="Times New Roman"/>
                <w:b/>
                <w:color w:val="auto"/>
                <w:sz w:val="22"/>
                <w:szCs w:val="22"/>
              </w:rPr>
            </w:pPr>
            <w:r w:rsidRPr="00B56F1E">
              <w:rPr>
                <w:rFonts w:ascii="Times New Roman" w:hAnsi="Times New Roman" w:cs="Times New Roman"/>
                <w:b/>
                <w:color w:val="auto"/>
                <w:sz w:val="22"/>
                <w:szCs w:val="22"/>
              </w:rPr>
              <w:t>Deadline for Offer Submission:</w:t>
            </w:r>
          </w:p>
          <w:p w14:paraId="3D205FA0" w14:textId="77777777" w:rsidR="0024312B" w:rsidRPr="00B56F1E" w:rsidRDefault="0024312B" w:rsidP="00476813">
            <w:pPr>
              <w:widowControl w:val="0"/>
              <w:spacing w:after="0" w:line="240" w:lineRule="auto"/>
              <w:rPr>
                <w:rFonts w:ascii="Times New Roman" w:hAnsi="Times New Roman" w:cs="Times New Roman"/>
                <w:b/>
                <w:color w:val="auto"/>
                <w:sz w:val="22"/>
                <w:szCs w:val="22"/>
              </w:rPr>
            </w:pPr>
          </w:p>
          <w:p w14:paraId="1E01401D" w14:textId="384EB5CA" w:rsidR="0024312B" w:rsidRPr="00B56F1E" w:rsidRDefault="0024312B" w:rsidP="00476813">
            <w:pPr>
              <w:widowControl w:val="0"/>
              <w:spacing w:after="0" w:line="240" w:lineRule="auto"/>
              <w:rPr>
                <w:rFonts w:ascii="Times New Roman" w:hAnsi="Times New Roman" w:cs="Times New Roman"/>
                <w:b/>
                <w:color w:val="auto"/>
                <w:sz w:val="22"/>
                <w:szCs w:val="22"/>
              </w:rPr>
            </w:pPr>
            <w:r w:rsidRPr="00B56F1E">
              <w:rPr>
                <w:rFonts w:ascii="Times New Roman" w:hAnsi="Times New Roman" w:cs="Times New Roman"/>
                <w:b/>
                <w:color w:val="0000FF"/>
                <w:sz w:val="22"/>
                <w:szCs w:val="22"/>
              </w:rPr>
              <w:t>1</w:t>
            </w:r>
            <w:r w:rsidR="0085718F">
              <w:rPr>
                <w:rFonts w:ascii="Times New Roman" w:hAnsi="Times New Roman" w:cs="Times New Roman"/>
                <w:b/>
                <w:color w:val="0000FF"/>
                <w:sz w:val="22"/>
                <w:szCs w:val="22"/>
              </w:rPr>
              <w:t>7</w:t>
            </w:r>
            <w:r w:rsidRPr="00B56F1E">
              <w:rPr>
                <w:rFonts w:ascii="Times New Roman" w:hAnsi="Times New Roman" w:cs="Times New Roman"/>
                <w:b/>
                <w:color w:val="0000FF"/>
                <w:sz w:val="22"/>
                <w:szCs w:val="22"/>
                <w:vertAlign w:val="superscript"/>
              </w:rPr>
              <w:t>th</w:t>
            </w:r>
            <w:r w:rsidRPr="00B56F1E">
              <w:rPr>
                <w:rFonts w:ascii="Times New Roman" w:hAnsi="Times New Roman" w:cs="Times New Roman"/>
                <w:b/>
                <w:color w:val="0000FF"/>
                <w:sz w:val="22"/>
                <w:szCs w:val="22"/>
              </w:rPr>
              <w:t xml:space="preserve"> June 2022 at 5:30pm (WAT)</w:t>
            </w:r>
          </w:p>
          <w:p w14:paraId="31055AD9" w14:textId="77777777" w:rsidR="0024312B" w:rsidRPr="00B56F1E" w:rsidRDefault="0024312B" w:rsidP="00476813">
            <w:pPr>
              <w:rPr>
                <w:rFonts w:ascii="Times New Roman" w:hAnsi="Times New Roman" w:cs="Times New Roman"/>
                <w:color w:val="auto"/>
                <w:sz w:val="22"/>
                <w:szCs w:val="22"/>
              </w:rPr>
            </w:pPr>
          </w:p>
        </w:tc>
        <w:tc>
          <w:tcPr>
            <w:tcW w:w="7280" w:type="dxa"/>
            <w:tcBorders>
              <w:top w:val="single" w:sz="12" w:space="0" w:color="FF0000"/>
              <w:left w:val="single" w:sz="12" w:space="0" w:color="FF0000"/>
              <w:bottom w:val="single" w:sz="12" w:space="0" w:color="FF0000"/>
            </w:tcBorders>
            <w:shd w:val="clear" w:color="auto" w:fill="auto"/>
            <w:tcMar>
              <w:top w:w="100" w:type="dxa"/>
              <w:left w:w="100" w:type="dxa"/>
              <w:bottom w:w="100" w:type="dxa"/>
              <w:right w:w="100" w:type="dxa"/>
            </w:tcMar>
          </w:tcPr>
          <w:p w14:paraId="357B0728" w14:textId="77777777" w:rsidR="0024312B" w:rsidRPr="000F1CC0" w:rsidRDefault="0024312B" w:rsidP="00476813">
            <w:pPr>
              <w:widowControl w:val="0"/>
              <w:spacing w:after="0" w:line="240" w:lineRule="auto"/>
              <w:rPr>
                <w:rFonts w:ascii="Times New Roman" w:hAnsi="Times New Roman" w:cs="Times New Roman"/>
                <w:b/>
                <w:color w:val="auto"/>
                <w:sz w:val="22"/>
                <w:szCs w:val="22"/>
              </w:rPr>
            </w:pPr>
            <w:r w:rsidRPr="000F1CC0">
              <w:rPr>
                <w:rFonts w:ascii="Times New Roman" w:hAnsi="Times New Roman" w:cs="Times New Roman"/>
                <w:b/>
                <w:color w:val="auto"/>
                <w:sz w:val="22"/>
                <w:szCs w:val="22"/>
              </w:rPr>
              <w:t>Submit Offers to:</w:t>
            </w:r>
          </w:p>
          <w:p w14:paraId="4BCE5895" w14:textId="77777777" w:rsidR="0024312B" w:rsidRDefault="0024312B" w:rsidP="00476813">
            <w:pPr>
              <w:widowControl w:val="0"/>
              <w:spacing w:after="0" w:line="240" w:lineRule="auto"/>
              <w:rPr>
                <w:rStyle w:val="Hyperlink"/>
                <w:b/>
                <w:bCs/>
                <w:color w:val="0000FF"/>
                <w:sz w:val="22"/>
                <w:szCs w:val="22"/>
              </w:rPr>
            </w:pPr>
            <w:r w:rsidRPr="000F1CC0">
              <w:rPr>
                <w:rFonts w:ascii="Times New Roman" w:hAnsi="Times New Roman" w:cs="Times New Roman"/>
                <w:bCs/>
                <w:color w:val="auto"/>
                <w:sz w:val="22"/>
                <w:szCs w:val="22"/>
              </w:rPr>
              <w:t xml:space="preserve">In sealed envelope to: No </w:t>
            </w:r>
            <w:r>
              <w:rPr>
                <w:rFonts w:ascii="Times New Roman" w:hAnsi="Times New Roman" w:cs="Times New Roman"/>
                <w:bCs/>
                <w:color w:val="auto"/>
                <w:sz w:val="22"/>
                <w:szCs w:val="22"/>
              </w:rPr>
              <w:t xml:space="preserve">38 Kinshasa </w:t>
            </w:r>
            <w:r w:rsidRPr="000F1CC0">
              <w:rPr>
                <w:rFonts w:ascii="Times New Roman" w:hAnsi="Times New Roman" w:cs="Times New Roman"/>
                <w:bCs/>
                <w:color w:val="auto"/>
                <w:sz w:val="22"/>
                <w:szCs w:val="22"/>
              </w:rPr>
              <w:t>Road Old GRA Maiduguri</w:t>
            </w:r>
            <w:r>
              <w:rPr>
                <w:rFonts w:ascii="Times New Roman" w:hAnsi="Times New Roman" w:cs="Times New Roman"/>
                <w:bCs/>
                <w:color w:val="auto"/>
                <w:sz w:val="22"/>
                <w:szCs w:val="22"/>
              </w:rPr>
              <w:t xml:space="preserve"> – </w:t>
            </w:r>
            <w:r w:rsidRPr="000F1CC0">
              <w:rPr>
                <w:rFonts w:ascii="Times New Roman" w:hAnsi="Times New Roman" w:cs="Times New Roman"/>
                <w:bCs/>
                <w:color w:val="auto"/>
                <w:sz w:val="22"/>
                <w:szCs w:val="22"/>
              </w:rPr>
              <w:t xml:space="preserve">Borno State or by email: </w:t>
            </w:r>
            <w:hyperlink r:id="rId9" w:history="1">
              <w:r w:rsidRPr="008E41C4">
                <w:rPr>
                  <w:rStyle w:val="Hyperlink"/>
                  <w:b/>
                  <w:bCs/>
                  <w:color w:val="0000FF"/>
                  <w:sz w:val="22"/>
                  <w:szCs w:val="22"/>
                </w:rPr>
                <w:t>tenders@mercycorps.org</w:t>
              </w:r>
            </w:hyperlink>
          </w:p>
          <w:p w14:paraId="462917CE" w14:textId="77777777" w:rsidR="0024312B" w:rsidRDefault="0024312B" w:rsidP="00476813">
            <w:pPr>
              <w:widowControl w:val="0"/>
              <w:spacing w:after="0" w:line="240" w:lineRule="auto"/>
              <w:rPr>
                <w:rStyle w:val="Hyperlink"/>
                <w:bCs/>
                <w:color w:val="0000FF"/>
                <w:sz w:val="22"/>
                <w:szCs w:val="22"/>
              </w:rPr>
            </w:pPr>
          </w:p>
          <w:p w14:paraId="31832536" w14:textId="77777777" w:rsidR="0024312B" w:rsidRPr="00672233" w:rsidRDefault="0024312B" w:rsidP="00476813">
            <w:pPr>
              <w:widowControl w:val="0"/>
              <w:spacing w:after="0" w:line="240" w:lineRule="auto"/>
              <w:rPr>
                <w:rFonts w:ascii="Times New Roman" w:hAnsi="Times New Roman" w:cs="Times New Roman"/>
                <w:color w:val="auto"/>
                <w:sz w:val="22"/>
                <w:szCs w:val="22"/>
              </w:rPr>
            </w:pPr>
            <w:r w:rsidRPr="00672233">
              <w:rPr>
                <w:rFonts w:ascii="Times New Roman" w:hAnsi="Times New Roman" w:cs="Times New Roman"/>
                <w:b/>
                <w:color w:val="auto"/>
                <w:sz w:val="22"/>
                <w:szCs w:val="22"/>
              </w:rPr>
              <w:t xml:space="preserve">Note: </w:t>
            </w:r>
            <w:r w:rsidRPr="00672233">
              <w:rPr>
                <w:rFonts w:ascii="Times New Roman" w:hAnsi="Times New Roman" w:cs="Times New Roman"/>
                <w:color w:val="auto"/>
                <w:sz w:val="22"/>
                <w:szCs w:val="22"/>
              </w:rPr>
              <w:t>Envelopes</w:t>
            </w:r>
            <w:r>
              <w:rPr>
                <w:rFonts w:ascii="Times New Roman" w:hAnsi="Times New Roman" w:cs="Times New Roman"/>
                <w:color w:val="auto"/>
                <w:sz w:val="22"/>
                <w:szCs w:val="22"/>
              </w:rPr>
              <w:t xml:space="preserve"> should be sealed,</w:t>
            </w:r>
            <w:r w:rsidRPr="00672233">
              <w:rPr>
                <w:rFonts w:ascii="Times New Roman" w:hAnsi="Times New Roman" w:cs="Times New Roman"/>
                <w:color w:val="auto"/>
                <w:sz w:val="22"/>
                <w:szCs w:val="22"/>
              </w:rPr>
              <w:t xml:space="preserve"> or emails should be marked</w:t>
            </w:r>
            <w:r>
              <w:rPr>
                <w:rFonts w:ascii="Times New Roman" w:hAnsi="Times New Roman" w:cs="Times New Roman"/>
                <w:color w:val="auto"/>
                <w:sz w:val="22"/>
                <w:szCs w:val="22"/>
              </w:rPr>
              <w:t>.</w:t>
            </w:r>
          </w:p>
          <w:p w14:paraId="0F374743" w14:textId="77777777" w:rsidR="0024312B" w:rsidRPr="00672233" w:rsidRDefault="0024312B" w:rsidP="00476813">
            <w:pPr>
              <w:widowControl w:val="0"/>
              <w:spacing w:after="0" w:line="240" w:lineRule="auto"/>
              <w:rPr>
                <w:rFonts w:ascii="Times New Roman" w:hAnsi="Times New Roman" w:cs="Times New Roman"/>
                <w:color w:val="auto"/>
                <w:sz w:val="22"/>
                <w:szCs w:val="22"/>
              </w:rPr>
            </w:pPr>
          </w:p>
          <w:p w14:paraId="562B8E5D" w14:textId="600164DE" w:rsidR="0024312B" w:rsidRPr="0024312B" w:rsidRDefault="0024312B" w:rsidP="0024312B">
            <w:pPr>
              <w:widowControl w:val="0"/>
              <w:spacing w:after="0" w:line="240" w:lineRule="auto"/>
              <w:rPr>
                <w:rFonts w:ascii="Times New Roman" w:hAnsi="Times New Roman" w:cs="Times New Roman"/>
                <w:b/>
                <w:color w:val="1F4E79" w:themeColor="accent1" w:themeShade="80"/>
                <w:sz w:val="22"/>
                <w:szCs w:val="22"/>
              </w:rPr>
            </w:pPr>
            <w:r w:rsidRPr="0024312B">
              <w:rPr>
                <w:rFonts w:ascii="Times New Roman" w:hAnsi="Times New Roman" w:cs="Times New Roman"/>
                <w:i/>
                <w:color w:val="auto"/>
                <w:sz w:val="22"/>
                <w:szCs w:val="22"/>
              </w:rPr>
              <w:t>NIG/BIU/TEN51 – Drilling &amp; Completion of Solar Powered Boreholes in Bama, Dikwa, Gwoza &amp; Ngala LGAs of Borno State, Northeast Nigeria</w:t>
            </w:r>
          </w:p>
          <w:p w14:paraId="56B5831F" w14:textId="4853E957" w:rsidR="0024312B" w:rsidRPr="00615813" w:rsidRDefault="0024312B" w:rsidP="00476813">
            <w:pPr>
              <w:widowControl w:val="0"/>
              <w:spacing w:after="0" w:line="240" w:lineRule="auto"/>
              <w:rPr>
                <w:b/>
                <w:color w:val="1F4E79" w:themeColor="accent1" w:themeShade="80"/>
              </w:rPr>
            </w:pPr>
          </w:p>
        </w:tc>
      </w:tr>
    </w:tbl>
    <w:p w14:paraId="379C8183" w14:textId="14B5B56D" w:rsidR="00900A13" w:rsidRDefault="00900A13" w:rsidP="00900A13">
      <w:pPr>
        <w:spacing w:after="0"/>
        <w:jc w:val="center"/>
        <w:rPr>
          <w:i/>
          <w:color w:val="FF0000"/>
        </w:rPr>
      </w:pPr>
      <w:r>
        <w:rPr>
          <w:i/>
          <w:color w:val="FF0000"/>
        </w:rPr>
        <w:t>Mercy Corps reserves the right to accept or reject any late offers</w:t>
      </w:r>
    </w:p>
    <w:tbl>
      <w:tblPr>
        <w:tblW w:w="10785" w:type="dxa"/>
        <w:tblInd w:w="-895" w:type="dxa"/>
        <w:tblLayout w:type="fixed"/>
        <w:tblLook w:val="0600" w:firstRow="0" w:lastRow="0" w:firstColumn="0" w:lastColumn="0" w:noHBand="1" w:noVBand="1"/>
      </w:tblPr>
      <w:tblGrid>
        <w:gridCol w:w="5220"/>
        <w:gridCol w:w="5565"/>
      </w:tblGrid>
      <w:tr w:rsidR="004A57CB" w:rsidRPr="005F1E2A" w14:paraId="333218A9" w14:textId="77777777" w:rsidTr="00476813">
        <w:trPr>
          <w:trHeight w:val="460"/>
        </w:trPr>
        <w:tc>
          <w:tcPr>
            <w:tcW w:w="10785"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ED0DAA" w14:textId="77777777" w:rsidR="004A57CB" w:rsidRPr="00B56F1E" w:rsidRDefault="004A57CB" w:rsidP="00476813">
            <w:pPr>
              <w:spacing w:after="0" w:line="288" w:lineRule="auto"/>
              <w:jc w:val="center"/>
              <w:rPr>
                <w:rFonts w:ascii="Times New Roman" w:hAnsi="Times New Roman" w:cs="Times New Roman"/>
                <w:b/>
                <w:color w:val="auto"/>
                <w:sz w:val="22"/>
                <w:szCs w:val="22"/>
              </w:rPr>
            </w:pPr>
            <w:r w:rsidRPr="00B56F1E">
              <w:rPr>
                <w:rFonts w:ascii="Times New Roman" w:hAnsi="Times New Roman" w:cs="Times New Roman"/>
                <w:b/>
                <w:color w:val="auto"/>
                <w:sz w:val="22"/>
                <w:szCs w:val="22"/>
              </w:rPr>
              <w:t>Questions and Answers (Q&amp;A)</w:t>
            </w:r>
          </w:p>
        </w:tc>
      </w:tr>
      <w:tr w:rsidR="004A57CB" w:rsidRPr="005F1E2A" w14:paraId="38DCFE66" w14:textId="77777777" w:rsidTr="00476813">
        <w:trPr>
          <w:trHeight w:val="460"/>
        </w:trPr>
        <w:tc>
          <w:tcPr>
            <w:tcW w:w="10785" w:type="dxa"/>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3E8E66F" w14:textId="7016D130" w:rsidR="004A57CB" w:rsidRPr="00B56F1E" w:rsidRDefault="004A57CB" w:rsidP="00476813">
            <w:pPr>
              <w:spacing w:after="0" w:line="288" w:lineRule="auto"/>
              <w:rPr>
                <w:rFonts w:ascii="Times New Roman" w:hAnsi="Times New Roman" w:cs="Times New Roman"/>
                <w:color w:val="auto"/>
                <w:sz w:val="22"/>
                <w:szCs w:val="22"/>
              </w:rPr>
            </w:pPr>
            <w:r w:rsidRPr="00B56F1E">
              <w:rPr>
                <w:rFonts w:ascii="Times New Roman" w:hAnsi="Times New Roman" w:cs="Times New Roman"/>
                <w:color w:val="auto"/>
                <w:sz w:val="22"/>
                <w:szCs w:val="22"/>
              </w:rPr>
              <w:t>If any, Submit Questions in writing to:</w:t>
            </w:r>
            <w:r w:rsidRPr="00B56F1E">
              <w:rPr>
                <w:rFonts w:ascii="Times New Roman" w:hAnsi="Times New Roman" w:cs="Times New Roman"/>
                <w:b/>
                <w:color w:val="3408D6"/>
                <w:sz w:val="22"/>
                <w:szCs w:val="22"/>
              </w:rPr>
              <w:t xml:space="preserve"> qa-ng-tenders@mercycorps.org</w:t>
            </w:r>
            <w:r w:rsidRPr="00B56F1E">
              <w:rPr>
                <w:rFonts w:ascii="Times New Roman" w:hAnsi="Times New Roman" w:cs="Times New Roman"/>
                <w:b/>
                <w:sz w:val="22"/>
                <w:szCs w:val="22"/>
              </w:rPr>
              <w:t xml:space="preserve"> </w:t>
            </w:r>
            <w:r w:rsidRPr="00B56F1E">
              <w:rPr>
                <w:rFonts w:ascii="Times New Roman" w:hAnsi="Times New Roman" w:cs="Times New Roman"/>
                <w:color w:val="auto"/>
                <w:sz w:val="22"/>
                <w:szCs w:val="22"/>
              </w:rPr>
              <w:t>Or No. 38 Kinshasa Road, Old GRA Maiduguri, Borno State, Nigeria.</w:t>
            </w:r>
          </w:p>
        </w:tc>
      </w:tr>
      <w:tr w:rsidR="004A57CB" w:rsidRPr="005F1E2A" w14:paraId="014D0D87" w14:textId="77777777" w:rsidTr="00476813">
        <w:trPr>
          <w:trHeight w:val="720"/>
        </w:trPr>
        <w:tc>
          <w:tcPr>
            <w:tcW w:w="522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118733D" w14:textId="77777777" w:rsidR="004A57CB" w:rsidRPr="00B56F1E" w:rsidRDefault="004A57CB" w:rsidP="00476813">
            <w:pPr>
              <w:spacing w:after="0" w:line="288" w:lineRule="auto"/>
              <w:rPr>
                <w:rFonts w:ascii="Times New Roman" w:hAnsi="Times New Roman" w:cs="Times New Roman"/>
                <w:color w:val="auto"/>
                <w:sz w:val="22"/>
                <w:szCs w:val="22"/>
              </w:rPr>
            </w:pPr>
            <w:r w:rsidRPr="00B56F1E">
              <w:rPr>
                <w:rFonts w:ascii="Times New Roman" w:hAnsi="Times New Roman" w:cs="Times New Roman"/>
                <w:color w:val="auto"/>
                <w:sz w:val="22"/>
                <w:szCs w:val="22"/>
              </w:rPr>
              <w:t>Last Day for Questions:</w:t>
            </w:r>
          </w:p>
          <w:p w14:paraId="72099903" w14:textId="3A5F980E" w:rsidR="004A57CB" w:rsidRPr="00B56F1E" w:rsidRDefault="004A57CB" w:rsidP="00476813">
            <w:pPr>
              <w:spacing w:after="0" w:line="288" w:lineRule="auto"/>
              <w:rPr>
                <w:rFonts w:ascii="Times New Roman" w:hAnsi="Times New Roman" w:cs="Times New Roman"/>
                <w:color w:val="0000FF"/>
                <w:sz w:val="22"/>
                <w:szCs w:val="22"/>
              </w:rPr>
            </w:pPr>
            <w:r w:rsidRPr="00B56F1E">
              <w:rPr>
                <w:rFonts w:ascii="Times New Roman" w:hAnsi="Times New Roman" w:cs="Times New Roman"/>
                <w:color w:val="0000FF"/>
                <w:sz w:val="22"/>
                <w:szCs w:val="22"/>
              </w:rPr>
              <w:t>1</w:t>
            </w:r>
            <w:r w:rsidR="0085718F">
              <w:rPr>
                <w:rFonts w:ascii="Times New Roman" w:hAnsi="Times New Roman" w:cs="Times New Roman"/>
                <w:color w:val="0000FF"/>
                <w:sz w:val="22"/>
                <w:szCs w:val="22"/>
              </w:rPr>
              <w:t>4</w:t>
            </w:r>
            <w:r w:rsidRPr="00B56F1E">
              <w:rPr>
                <w:rFonts w:ascii="Times New Roman" w:hAnsi="Times New Roman" w:cs="Times New Roman"/>
                <w:color w:val="0000FF"/>
                <w:sz w:val="22"/>
                <w:szCs w:val="22"/>
                <w:vertAlign w:val="superscript"/>
              </w:rPr>
              <w:t>th</w:t>
            </w:r>
            <w:r w:rsidRPr="00B56F1E">
              <w:rPr>
                <w:rFonts w:ascii="Times New Roman" w:hAnsi="Times New Roman" w:cs="Times New Roman"/>
                <w:color w:val="0000FF"/>
                <w:sz w:val="22"/>
                <w:szCs w:val="22"/>
              </w:rPr>
              <w:t xml:space="preserve"> June 2022.</w:t>
            </w:r>
          </w:p>
        </w:tc>
        <w:tc>
          <w:tcPr>
            <w:tcW w:w="556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5400E95" w14:textId="77777777" w:rsidR="004A57CB" w:rsidRPr="00B56F1E" w:rsidRDefault="004A57CB" w:rsidP="00476813">
            <w:pPr>
              <w:spacing w:after="0" w:line="288" w:lineRule="auto"/>
              <w:rPr>
                <w:rFonts w:ascii="Times New Roman" w:hAnsi="Times New Roman" w:cs="Times New Roman"/>
                <w:color w:val="auto"/>
                <w:sz w:val="22"/>
                <w:szCs w:val="22"/>
              </w:rPr>
            </w:pPr>
            <w:r w:rsidRPr="00B56F1E">
              <w:rPr>
                <w:rFonts w:ascii="Times New Roman" w:hAnsi="Times New Roman" w:cs="Times New Roman"/>
                <w:color w:val="auto"/>
                <w:sz w:val="22"/>
                <w:szCs w:val="22"/>
              </w:rPr>
              <w:t>Questions will be answered by:</w:t>
            </w:r>
          </w:p>
          <w:p w14:paraId="357C6C21" w14:textId="77AE1951" w:rsidR="004A57CB" w:rsidRPr="00B56F1E" w:rsidRDefault="004A57CB" w:rsidP="00476813">
            <w:pPr>
              <w:spacing w:after="0" w:line="288" w:lineRule="auto"/>
              <w:rPr>
                <w:rFonts w:ascii="Times New Roman" w:hAnsi="Times New Roman" w:cs="Times New Roman"/>
                <w:color w:val="auto"/>
                <w:sz w:val="22"/>
                <w:szCs w:val="22"/>
              </w:rPr>
            </w:pPr>
            <w:r w:rsidRPr="00A10519">
              <w:rPr>
                <w:rFonts w:ascii="Times New Roman" w:hAnsi="Times New Roman" w:cs="Times New Roman"/>
                <w:color w:val="3408D6"/>
                <w:sz w:val="22"/>
                <w:szCs w:val="22"/>
                <w:shd w:val="clear" w:color="auto" w:fill="FFFFFF" w:themeFill="background1"/>
              </w:rPr>
              <w:t>1</w:t>
            </w:r>
            <w:r w:rsidR="0085718F">
              <w:rPr>
                <w:rFonts w:ascii="Times New Roman" w:hAnsi="Times New Roman" w:cs="Times New Roman"/>
                <w:color w:val="3408D6"/>
                <w:sz w:val="22"/>
                <w:szCs w:val="22"/>
                <w:shd w:val="clear" w:color="auto" w:fill="FFFFFF" w:themeFill="background1"/>
              </w:rPr>
              <w:t>5</w:t>
            </w:r>
            <w:r w:rsidRPr="00A10519">
              <w:rPr>
                <w:rFonts w:ascii="Times New Roman" w:hAnsi="Times New Roman" w:cs="Times New Roman"/>
                <w:color w:val="3408D6"/>
                <w:sz w:val="22"/>
                <w:szCs w:val="22"/>
                <w:shd w:val="clear" w:color="auto" w:fill="FFFFFF" w:themeFill="background1"/>
                <w:vertAlign w:val="superscript"/>
              </w:rPr>
              <w:t>th</w:t>
            </w:r>
            <w:r w:rsidRPr="00A10519">
              <w:rPr>
                <w:rFonts w:ascii="Times New Roman" w:hAnsi="Times New Roman" w:cs="Times New Roman"/>
                <w:color w:val="3408D6"/>
                <w:sz w:val="22"/>
                <w:szCs w:val="22"/>
                <w:shd w:val="clear" w:color="auto" w:fill="FFFFFF" w:themeFill="background1"/>
              </w:rPr>
              <w:t xml:space="preserve"> June 2022.</w:t>
            </w:r>
            <w:r w:rsidRPr="00A10519">
              <w:rPr>
                <w:rFonts w:ascii="Times New Roman" w:hAnsi="Times New Roman" w:cs="Times New Roman"/>
                <w:color w:val="3408D6"/>
                <w:sz w:val="22"/>
                <w:szCs w:val="22"/>
              </w:rPr>
              <w:t xml:space="preserve"> </w:t>
            </w:r>
            <w:r w:rsidRPr="000F1CC0">
              <w:rPr>
                <w:rFonts w:ascii="Times New Roman" w:hAnsi="Times New Roman" w:cs="Times New Roman"/>
                <w:color w:val="auto"/>
                <w:sz w:val="22"/>
                <w:szCs w:val="22"/>
              </w:rPr>
              <w:t xml:space="preserve">All answers will be </w:t>
            </w:r>
            <w:r>
              <w:rPr>
                <w:rFonts w:ascii="Times New Roman" w:hAnsi="Times New Roman" w:cs="Times New Roman"/>
                <w:color w:val="auto"/>
                <w:sz w:val="22"/>
                <w:szCs w:val="22"/>
              </w:rPr>
              <w:t>uploaded to</w:t>
            </w:r>
            <w:r w:rsidRPr="000F1CC0">
              <w:rPr>
                <w:rFonts w:ascii="Times New Roman" w:hAnsi="Times New Roman" w:cs="Times New Roman"/>
                <w:color w:val="auto"/>
                <w:sz w:val="22"/>
                <w:szCs w:val="22"/>
              </w:rPr>
              <w:t xml:space="preserve"> </w:t>
            </w:r>
            <w:hyperlink r:id="rId10" w:history="1">
              <w:r w:rsidRPr="00D949E8">
                <w:rPr>
                  <w:rStyle w:val="Hyperlink"/>
                  <w:sz w:val="22"/>
                  <w:szCs w:val="22"/>
                </w:rPr>
                <w:t>www.mercycorps.org/tenders</w:t>
              </w:r>
            </w:hyperlink>
          </w:p>
        </w:tc>
      </w:tr>
    </w:tbl>
    <w:p w14:paraId="19FDDBFC" w14:textId="77777777" w:rsidR="004A57CB" w:rsidRDefault="004A57CB" w:rsidP="00900A13">
      <w:pPr>
        <w:spacing w:after="0"/>
        <w:jc w:val="center"/>
        <w:rPr>
          <w:i/>
          <w:color w:val="FF0000"/>
        </w:rPr>
      </w:pPr>
    </w:p>
    <w:p w14:paraId="0A213D4F" w14:textId="77777777" w:rsidR="00900A13" w:rsidRDefault="00900A13" w:rsidP="00900A13">
      <w:pPr>
        <w:spacing w:after="0"/>
      </w:pPr>
    </w:p>
    <w:p w14:paraId="5497288D" w14:textId="77777777" w:rsidR="00900A13" w:rsidRDefault="00900A13" w:rsidP="00900A13">
      <w:pPr>
        <w:spacing w:after="0" w:line="240" w:lineRule="auto"/>
      </w:pPr>
    </w:p>
    <w:tbl>
      <w:tblPr>
        <w:tblW w:w="10800" w:type="dxa"/>
        <w:tblInd w:w="-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30"/>
        <w:gridCol w:w="6270"/>
      </w:tblGrid>
      <w:tr w:rsidR="004A57CB" w:rsidRPr="004A57CB" w14:paraId="5F49D2AD" w14:textId="77777777" w:rsidTr="00D94BA8">
        <w:trPr>
          <w:trHeight w:val="400"/>
        </w:trPr>
        <w:tc>
          <w:tcPr>
            <w:tcW w:w="10800" w:type="dxa"/>
            <w:gridSpan w:val="2"/>
            <w:shd w:val="clear" w:color="auto" w:fill="auto"/>
            <w:tcMar>
              <w:top w:w="100" w:type="dxa"/>
              <w:left w:w="100" w:type="dxa"/>
              <w:bottom w:w="100" w:type="dxa"/>
              <w:right w:w="100" w:type="dxa"/>
            </w:tcMar>
          </w:tcPr>
          <w:p w14:paraId="45FB932C" w14:textId="77777777" w:rsidR="00900A13" w:rsidRPr="004A57CB" w:rsidRDefault="00900A13" w:rsidP="00BC076B">
            <w:pPr>
              <w:widowControl w:val="0"/>
              <w:spacing w:after="0" w:line="240" w:lineRule="auto"/>
              <w:jc w:val="center"/>
              <w:rPr>
                <w:rFonts w:ascii="Times New Roman" w:hAnsi="Times New Roman" w:cs="Times New Roman"/>
                <w:color w:val="auto"/>
                <w:sz w:val="22"/>
                <w:szCs w:val="22"/>
              </w:rPr>
            </w:pPr>
            <w:r w:rsidRPr="004A57CB">
              <w:rPr>
                <w:rFonts w:ascii="Times New Roman" w:hAnsi="Times New Roman" w:cs="Times New Roman"/>
                <w:b/>
                <w:color w:val="auto"/>
                <w:sz w:val="22"/>
                <w:szCs w:val="22"/>
              </w:rPr>
              <w:t>Documentation Checklist</w:t>
            </w:r>
          </w:p>
        </w:tc>
      </w:tr>
      <w:tr w:rsidR="004A57CB" w:rsidRPr="004A57CB" w14:paraId="0274D418" w14:textId="77777777" w:rsidTr="00D94BA8">
        <w:tc>
          <w:tcPr>
            <w:tcW w:w="4530" w:type="dxa"/>
            <w:tcBorders>
              <w:right w:val="single" w:sz="8" w:space="0" w:color="FFFFFF"/>
            </w:tcBorders>
            <w:shd w:val="clear" w:color="auto" w:fill="auto"/>
            <w:tcMar>
              <w:top w:w="100" w:type="dxa"/>
              <w:left w:w="100" w:type="dxa"/>
              <w:bottom w:w="100" w:type="dxa"/>
              <w:right w:w="100" w:type="dxa"/>
            </w:tcMar>
          </w:tcPr>
          <w:p w14:paraId="2E2432EE" w14:textId="77777777" w:rsidR="00900A13" w:rsidRPr="004A57CB" w:rsidRDefault="00900A13" w:rsidP="00BC076B">
            <w:pPr>
              <w:widowControl w:val="0"/>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 xml:space="preserve">These documents are contained within this tender package: </w:t>
            </w:r>
          </w:p>
        </w:tc>
        <w:tc>
          <w:tcPr>
            <w:tcW w:w="6270" w:type="dxa"/>
            <w:tcBorders>
              <w:left w:val="single" w:sz="8" w:space="0" w:color="FFFFFF"/>
            </w:tcBorders>
            <w:shd w:val="clear" w:color="auto" w:fill="auto"/>
            <w:tcMar>
              <w:top w:w="100" w:type="dxa"/>
              <w:left w:w="100" w:type="dxa"/>
              <w:bottom w:w="100" w:type="dxa"/>
              <w:right w:w="100" w:type="dxa"/>
            </w:tcMar>
          </w:tcPr>
          <w:p w14:paraId="3DC2A682" w14:textId="77777777" w:rsidR="00900A13" w:rsidRPr="004A57CB" w:rsidRDefault="00900A13" w:rsidP="00BC076B">
            <w:pPr>
              <w:numPr>
                <w:ilvl w:val="0"/>
                <w:numId w:val="9"/>
              </w:numPr>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Invitation to Tender</w:t>
            </w:r>
          </w:p>
          <w:p w14:paraId="6F7A9F18" w14:textId="77777777" w:rsidR="00900A13" w:rsidRPr="004A57CB" w:rsidRDefault="00900A13" w:rsidP="00BC076B">
            <w:pPr>
              <w:numPr>
                <w:ilvl w:val="0"/>
                <w:numId w:val="9"/>
              </w:numPr>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General Conditions for Tender</w:t>
            </w:r>
          </w:p>
          <w:p w14:paraId="4E363BB4" w14:textId="77777777" w:rsidR="00900A13" w:rsidRPr="004A57CB" w:rsidRDefault="00900A13" w:rsidP="00BC076B">
            <w:pPr>
              <w:numPr>
                <w:ilvl w:val="0"/>
                <w:numId w:val="9"/>
              </w:numPr>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Criteria and Submittals</w:t>
            </w:r>
          </w:p>
          <w:p w14:paraId="119D3618" w14:textId="77777777" w:rsidR="00900A13" w:rsidRPr="004A57CB" w:rsidRDefault="00900A13" w:rsidP="00BC076B">
            <w:pPr>
              <w:numPr>
                <w:ilvl w:val="0"/>
                <w:numId w:val="7"/>
              </w:numPr>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Price Offer Sheet</w:t>
            </w:r>
          </w:p>
          <w:p w14:paraId="5730F80E" w14:textId="77777777" w:rsidR="00900A13" w:rsidRPr="004A57CB" w:rsidRDefault="00900A13" w:rsidP="00BC076B">
            <w:pPr>
              <w:numPr>
                <w:ilvl w:val="0"/>
                <w:numId w:val="7"/>
              </w:numPr>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Supplier Information Form</w:t>
            </w:r>
          </w:p>
          <w:p w14:paraId="0CA919EA" w14:textId="77777777" w:rsidR="00900A13" w:rsidRPr="004A57CB" w:rsidRDefault="00900A13" w:rsidP="00BC076B">
            <w:pPr>
              <w:numPr>
                <w:ilvl w:val="0"/>
                <w:numId w:val="7"/>
              </w:numPr>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Scope of Work/Technical Specifications/BoQ</w:t>
            </w:r>
          </w:p>
          <w:p w14:paraId="4E53DDE7" w14:textId="77777777" w:rsidR="00900A13" w:rsidRPr="004A57CB" w:rsidRDefault="00900A13" w:rsidP="00BC076B">
            <w:pPr>
              <w:numPr>
                <w:ilvl w:val="0"/>
                <w:numId w:val="8"/>
              </w:numPr>
              <w:spacing w:after="0" w:line="240" w:lineRule="auto"/>
              <w:rPr>
                <w:rFonts w:ascii="Times New Roman" w:hAnsi="Times New Roman" w:cs="Times New Roman"/>
                <w:color w:val="auto"/>
                <w:sz w:val="22"/>
                <w:szCs w:val="22"/>
              </w:rPr>
            </w:pPr>
            <w:r w:rsidRPr="004A57CB">
              <w:rPr>
                <w:rFonts w:ascii="Times New Roman" w:hAnsi="Times New Roman" w:cs="Times New Roman"/>
                <w:color w:val="auto"/>
                <w:sz w:val="22"/>
                <w:szCs w:val="22"/>
              </w:rPr>
              <w:t>Sample Contract</w:t>
            </w:r>
          </w:p>
        </w:tc>
      </w:tr>
    </w:tbl>
    <w:p w14:paraId="56F942C8" w14:textId="77777777" w:rsidR="00900A13" w:rsidRDefault="00900A13" w:rsidP="00900A13">
      <w:pPr>
        <w:pStyle w:val="Heading1"/>
        <w:spacing w:before="0" w:after="0" w:line="240" w:lineRule="auto"/>
        <w:rPr>
          <w:sz w:val="28"/>
          <w:szCs w:val="28"/>
        </w:rPr>
      </w:pPr>
      <w:bookmarkStart w:id="1" w:name="_h6k9th52hd8y" w:colFirst="0" w:colLast="0"/>
      <w:bookmarkEnd w:id="1"/>
    </w:p>
    <w:p w14:paraId="3383D6FD" w14:textId="77777777" w:rsidR="00900A13" w:rsidRDefault="00900A13" w:rsidP="00900A13">
      <w:pPr>
        <w:pStyle w:val="Heading1"/>
        <w:numPr>
          <w:ilvl w:val="0"/>
          <w:numId w:val="2"/>
        </w:numPr>
        <w:contextualSpacing/>
        <w:rPr>
          <w:sz w:val="28"/>
          <w:szCs w:val="28"/>
        </w:rPr>
      </w:pPr>
      <w:bookmarkStart w:id="2" w:name="_fqj5yi94yqwa" w:colFirst="0" w:colLast="0"/>
      <w:bookmarkEnd w:id="2"/>
      <w:r>
        <w:rPr>
          <w:sz w:val="28"/>
          <w:szCs w:val="28"/>
        </w:rPr>
        <w:t>General Conditions for Tender</w:t>
      </w:r>
    </w:p>
    <w:p w14:paraId="63DB7AB4" w14:textId="5F148D90" w:rsidR="00900A13" w:rsidRDefault="00900A13" w:rsidP="00900A13">
      <w:pPr>
        <w:widowControl w:val="0"/>
        <w:spacing w:after="16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xml:space="preserve">Mercy Corps invites offers for the goods, services and/or works described and summarized in these documents, and in accordance with procedures, conditions and contract terms presented herein. Mercy Corps reserves the right to vary the quantity of work/materials specified in the Tender Package without any changes in unit price or other terms and conditions and to accept or reject any, all, or part of submitted offers. The supplier will be responsible to deliver the entire order to </w:t>
      </w:r>
      <w:r w:rsidR="00D86B2A">
        <w:rPr>
          <w:rFonts w:ascii="Times New Roman" w:eastAsia="Times New Roman" w:hAnsi="Times New Roman" w:cs="Times New Roman"/>
          <w:color w:val="000000"/>
          <w:sz w:val="22"/>
          <w:szCs w:val="22"/>
        </w:rPr>
        <w:t xml:space="preserve">No. </w:t>
      </w:r>
      <w:r w:rsidR="004A57CB">
        <w:rPr>
          <w:rFonts w:ascii="Times New Roman" w:eastAsia="Times New Roman" w:hAnsi="Times New Roman" w:cs="Times New Roman"/>
          <w:color w:val="000000"/>
          <w:sz w:val="22"/>
          <w:szCs w:val="22"/>
        </w:rPr>
        <w:t xml:space="preserve">38 Kinshasa Road, </w:t>
      </w:r>
      <w:r w:rsidR="00D86B2A">
        <w:rPr>
          <w:rFonts w:ascii="Times New Roman" w:eastAsia="Times New Roman" w:hAnsi="Times New Roman" w:cs="Times New Roman"/>
          <w:color w:val="000000"/>
          <w:sz w:val="22"/>
          <w:szCs w:val="22"/>
        </w:rPr>
        <w:t>Old GRA Maiduguri – Borno state</w:t>
      </w:r>
      <w:r>
        <w:rPr>
          <w:rFonts w:ascii="Times New Roman" w:eastAsia="Times New Roman" w:hAnsi="Times New Roman" w:cs="Times New Roman"/>
          <w:color w:val="000000"/>
          <w:sz w:val="22"/>
          <w:szCs w:val="22"/>
        </w:rPr>
        <w:t xml:space="preserve">.  </w:t>
      </w:r>
    </w:p>
    <w:p w14:paraId="75FF4093" w14:textId="77777777" w:rsidR="00900A13" w:rsidRDefault="00900A13" w:rsidP="00900A13">
      <w:pPr>
        <w:widowControl w:val="0"/>
        <w:spacing w:after="0" w:line="240" w:lineRule="auto"/>
        <w:rPr>
          <w:rFonts w:ascii="Times New Roman" w:eastAsia="Times New Roman" w:hAnsi="Times New Roman" w:cs="Times New Roman"/>
          <w:color w:val="000000"/>
          <w:sz w:val="22"/>
          <w:szCs w:val="22"/>
        </w:rPr>
      </w:pPr>
    </w:p>
    <w:p w14:paraId="5C5D4AE6" w14:textId="77777777" w:rsidR="00900A13" w:rsidRDefault="00900A13" w:rsidP="00900A13">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2.1</w:t>
      </w:r>
      <w:r>
        <w:rPr>
          <w:rFonts w:ascii="Times New Roman" w:eastAsia="Times New Roman" w:hAnsi="Times New Roman" w:cs="Times New Roman"/>
          <w:b/>
          <w:color w:val="000000"/>
          <w:sz w:val="22"/>
          <w:szCs w:val="22"/>
        </w:rPr>
        <w:tab/>
        <w:t>Mercy Corps’ Anti-Bribery and Anti-Corruption Statement</w:t>
      </w:r>
    </w:p>
    <w:p w14:paraId="020F515E" w14:textId="77777777" w:rsidR="00900A13" w:rsidRDefault="00900A13" w:rsidP="00900A13">
      <w:pPr>
        <w:widowControl w:val="0"/>
        <w:spacing w:after="20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b/>
          <w:color w:val="000000"/>
          <w:sz w:val="22"/>
          <w:szCs w:val="22"/>
        </w:rPr>
        <w:t>Mercy Corps strictly prohibits</w:t>
      </w:r>
      <w:r>
        <w:rPr>
          <w:rFonts w:ascii="Times New Roman" w:eastAsia="Times New Roman" w:hAnsi="Times New Roman" w:cs="Times New Roman"/>
          <w:color w:val="000000"/>
          <w:sz w:val="22"/>
          <w:szCs w:val="22"/>
        </w:rPr>
        <w:t>:</w:t>
      </w:r>
    </w:p>
    <w:p w14:paraId="20B147A3" w14:textId="77777777" w:rsidR="00900A13" w:rsidRDefault="00900A13" w:rsidP="00900A13">
      <w:pPr>
        <w:widowControl w:val="0"/>
        <w:numPr>
          <w:ilvl w:val="0"/>
          <w:numId w:val="10"/>
        </w:numPr>
        <w:spacing w:after="0" w:line="240" w:lineRule="auto"/>
        <w:contextualSpacing/>
        <w:rPr>
          <w:color w:val="000000"/>
          <w:sz w:val="22"/>
          <w:szCs w:val="22"/>
        </w:rPr>
      </w:pPr>
      <w:r>
        <w:rPr>
          <w:rFonts w:ascii="Times New Roman" w:eastAsia="Times New Roman" w:hAnsi="Times New Roman" w:cs="Times New Roman"/>
          <w:i/>
          <w:color w:val="000000"/>
          <w:sz w:val="22"/>
          <w:szCs w:val="22"/>
          <w:u w:val="single"/>
        </w:rPr>
        <w:t>Any form of bribe or kickback in relation to its activities</w:t>
      </w:r>
    </w:p>
    <w:p w14:paraId="4C15EC71" w14:textId="77777777" w:rsidR="00900A13" w:rsidRDefault="00900A13" w:rsidP="00900A13">
      <w:pPr>
        <w:widowControl w:val="0"/>
        <w:spacing w:after="0" w:line="240" w:lineRule="auto"/>
        <w:ind w:left="720"/>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xml:space="preserve">This prohibition includes any </w:t>
      </w:r>
      <w:r>
        <w:rPr>
          <w:rFonts w:ascii="Times New Roman" w:eastAsia="Times New Roman" w:hAnsi="Times New Roman" w:cs="Times New Roman"/>
          <w:i/>
          <w:color w:val="000000"/>
          <w:sz w:val="22"/>
          <w:szCs w:val="22"/>
        </w:rPr>
        <w:t>request</w:t>
      </w:r>
      <w:r>
        <w:rPr>
          <w:rFonts w:ascii="Times New Roman" w:eastAsia="Times New Roman" w:hAnsi="Times New Roman" w:cs="Times New Roman"/>
          <w:color w:val="000000"/>
          <w:sz w:val="22"/>
          <w:szCs w:val="22"/>
        </w:rPr>
        <w:t xml:space="preserve"> from any Mercy Corps employee, consultant or agent for anything of value from any company or individual in exchange for the employee, consultant or agents taking or not taking any action related to the award of a contract or the contract once awarded.  It also applies to any </w:t>
      </w:r>
      <w:r>
        <w:rPr>
          <w:rFonts w:ascii="Times New Roman" w:eastAsia="Times New Roman" w:hAnsi="Times New Roman" w:cs="Times New Roman"/>
          <w:i/>
          <w:color w:val="000000"/>
          <w:sz w:val="22"/>
          <w:szCs w:val="22"/>
        </w:rPr>
        <w:t>offer</w:t>
      </w:r>
      <w:r>
        <w:rPr>
          <w:rFonts w:ascii="Times New Roman" w:eastAsia="Times New Roman" w:hAnsi="Times New Roman" w:cs="Times New Roman"/>
          <w:color w:val="000000"/>
          <w:sz w:val="22"/>
          <w:szCs w:val="22"/>
        </w:rPr>
        <w:t xml:space="preserve"> from any company or individual to provide anything of value to any Mercy Corps employee, consultant or agent in exchange for that person taking or not taking any action related to the award of the contract or the contract.</w:t>
      </w:r>
    </w:p>
    <w:p w14:paraId="001C8CB0" w14:textId="77777777" w:rsidR="00900A13" w:rsidRDefault="00900A13" w:rsidP="00900A13">
      <w:pPr>
        <w:widowControl w:val="0"/>
        <w:spacing w:after="0" w:line="240" w:lineRule="auto"/>
        <w:ind w:left="720"/>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w:t>
      </w:r>
    </w:p>
    <w:p w14:paraId="624DE30C" w14:textId="77777777" w:rsidR="00900A13" w:rsidRDefault="00900A13" w:rsidP="00900A13">
      <w:pPr>
        <w:widowControl w:val="0"/>
        <w:numPr>
          <w:ilvl w:val="0"/>
          <w:numId w:val="10"/>
        </w:numPr>
        <w:spacing w:after="0" w:line="240" w:lineRule="auto"/>
        <w:contextualSpacing/>
        <w:rPr>
          <w:i/>
          <w:color w:val="000000"/>
          <w:sz w:val="22"/>
          <w:szCs w:val="22"/>
        </w:rPr>
      </w:pPr>
      <w:r>
        <w:rPr>
          <w:rFonts w:ascii="Times New Roman" w:eastAsia="Times New Roman" w:hAnsi="Times New Roman" w:cs="Times New Roman"/>
          <w:i/>
          <w:color w:val="000000"/>
          <w:sz w:val="22"/>
          <w:szCs w:val="22"/>
          <w:u w:val="single"/>
        </w:rPr>
        <w:t>Conflicts of interests in the awarding or management of contracts </w:t>
      </w:r>
    </w:p>
    <w:p w14:paraId="610C3C85" w14:textId="77777777" w:rsidR="00900A13" w:rsidRDefault="00900A13" w:rsidP="00900A13">
      <w:pPr>
        <w:widowControl w:val="0"/>
        <w:spacing w:after="0" w:line="240" w:lineRule="auto"/>
        <w:ind w:left="720"/>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If a company is owned by, whether directly or indirectly, in whole or in part, any Mercy Corps employee or any person who is related to a Mercy Corps employee, the company must ensure that it and the employee disclose the relationship as part of or prior to submitting the offer.   </w:t>
      </w:r>
    </w:p>
    <w:p w14:paraId="2D7A9787" w14:textId="77777777" w:rsidR="00900A13" w:rsidRDefault="00900A13" w:rsidP="00900A13">
      <w:pPr>
        <w:widowControl w:val="0"/>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w:t>
      </w:r>
    </w:p>
    <w:p w14:paraId="5313EE62" w14:textId="77777777" w:rsidR="00900A13" w:rsidRDefault="00900A13" w:rsidP="00900A13">
      <w:pPr>
        <w:widowControl w:val="0"/>
        <w:numPr>
          <w:ilvl w:val="0"/>
          <w:numId w:val="10"/>
        </w:numPr>
        <w:spacing w:after="0" w:line="240" w:lineRule="auto"/>
        <w:contextualSpacing/>
        <w:rPr>
          <w:i/>
          <w:color w:val="000000"/>
          <w:sz w:val="22"/>
          <w:szCs w:val="22"/>
        </w:rPr>
      </w:pPr>
      <w:r>
        <w:rPr>
          <w:rFonts w:ascii="Times New Roman" w:eastAsia="Times New Roman" w:hAnsi="Times New Roman" w:cs="Times New Roman"/>
          <w:i/>
          <w:color w:val="000000"/>
          <w:sz w:val="22"/>
          <w:szCs w:val="22"/>
          <w:u w:val="single"/>
        </w:rPr>
        <w:t>The sharing or obtaining of confidential information</w:t>
      </w:r>
    </w:p>
    <w:p w14:paraId="3EAD055C" w14:textId="77777777" w:rsidR="00900A13" w:rsidRDefault="00900A13" w:rsidP="00900A13">
      <w:pPr>
        <w:widowControl w:val="0"/>
        <w:spacing w:after="0" w:line="240" w:lineRule="auto"/>
        <w:ind w:left="720"/>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Mercy Corps prohibits its employees from sharing, and any offerors from obtaining, confidential information related to this solicitation, including information regarding Mercy Corps’ price estimates, competing offerors or competing offers, etc.  Any information provided to one offeror must be provided to all other offerors.</w:t>
      </w:r>
    </w:p>
    <w:p w14:paraId="0EB37982" w14:textId="77777777" w:rsidR="00900A13" w:rsidRDefault="00900A13" w:rsidP="00900A13">
      <w:pPr>
        <w:widowControl w:val="0"/>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w:t>
      </w:r>
    </w:p>
    <w:p w14:paraId="164936F6" w14:textId="77777777" w:rsidR="00900A13" w:rsidRDefault="00900A13" w:rsidP="00900A13">
      <w:pPr>
        <w:widowControl w:val="0"/>
        <w:numPr>
          <w:ilvl w:val="0"/>
          <w:numId w:val="10"/>
        </w:numPr>
        <w:spacing w:after="0" w:line="240" w:lineRule="auto"/>
        <w:contextualSpacing/>
        <w:rPr>
          <w:i/>
          <w:color w:val="000000"/>
          <w:sz w:val="22"/>
          <w:szCs w:val="22"/>
        </w:rPr>
      </w:pPr>
      <w:r>
        <w:rPr>
          <w:rFonts w:ascii="Times New Roman" w:eastAsia="Times New Roman" w:hAnsi="Times New Roman" w:cs="Times New Roman"/>
          <w:i/>
          <w:color w:val="000000"/>
          <w:sz w:val="22"/>
          <w:szCs w:val="22"/>
          <w:u w:val="single"/>
        </w:rPr>
        <w:t>Collusion between/among offerors</w:t>
      </w:r>
    </w:p>
    <w:p w14:paraId="11CE40D4" w14:textId="77777777" w:rsidR="00900A13" w:rsidRDefault="00900A13" w:rsidP="00900A13">
      <w:pPr>
        <w:widowControl w:val="0"/>
        <w:spacing w:after="0" w:line="240" w:lineRule="auto"/>
        <w:ind w:left="720"/>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Mercy Corps requires fair and open competition for this solicitation.  No two (or more) companies submitting bids can be owned or controlled by the same individual(s). Companies submitting offers cannot share prices or other offer information or take any other action intended to pre-determine which company will win the solicitation and what price will be paid.</w:t>
      </w:r>
    </w:p>
    <w:p w14:paraId="3099C71B" w14:textId="77777777" w:rsidR="00900A13" w:rsidRDefault="00900A13" w:rsidP="00900A13">
      <w:pPr>
        <w:widowControl w:val="0"/>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w:t>
      </w:r>
    </w:p>
    <w:p w14:paraId="1678123B" w14:textId="77777777" w:rsidR="00900A13" w:rsidRDefault="00900A13" w:rsidP="00900A13">
      <w:pPr>
        <w:widowControl w:val="0"/>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xml:space="preserve">Violations of these prohibitions, along with all evidence of such violations, should be reported to: </w:t>
      </w:r>
    </w:p>
    <w:p w14:paraId="1760167C" w14:textId="77777777" w:rsidR="00900A13" w:rsidRDefault="00DC32D1" w:rsidP="00900A13">
      <w:pPr>
        <w:widowControl w:val="0"/>
        <w:spacing w:after="0" w:line="240" w:lineRule="auto"/>
        <w:jc w:val="center"/>
        <w:rPr>
          <w:rFonts w:ascii="Times New Roman" w:eastAsia="Times New Roman" w:hAnsi="Times New Roman" w:cs="Times New Roman"/>
          <w:color w:val="000000"/>
          <w:sz w:val="24"/>
          <w:szCs w:val="24"/>
        </w:rPr>
      </w:pPr>
      <w:hyperlink r:id="rId11">
        <w:r w:rsidR="00900A13">
          <w:rPr>
            <w:rFonts w:ascii="Times New Roman" w:eastAsia="Times New Roman" w:hAnsi="Times New Roman" w:cs="Times New Roman"/>
            <w:b/>
            <w:color w:val="0563C1"/>
            <w:sz w:val="24"/>
            <w:szCs w:val="24"/>
            <w:u w:val="single"/>
          </w:rPr>
          <w:t>integrityhotline@mercycorps.org</w:t>
        </w:r>
      </w:hyperlink>
    </w:p>
    <w:p w14:paraId="5C4B5D99" w14:textId="77777777" w:rsidR="00900A13" w:rsidRDefault="00900A13" w:rsidP="00900A13">
      <w:pPr>
        <w:widowControl w:val="0"/>
        <w:spacing w:after="0" w:line="240" w:lineRule="auto"/>
        <w:jc w:val="center"/>
        <w:rPr>
          <w:rFonts w:ascii="Times New Roman" w:eastAsia="Times New Roman" w:hAnsi="Times New Roman" w:cs="Times New Roman"/>
          <w:b/>
          <w:color w:val="000000"/>
          <w:sz w:val="22"/>
          <w:szCs w:val="22"/>
        </w:rPr>
      </w:pPr>
    </w:p>
    <w:p w14:paraId="5252AC85" w14:textId="77777777" w:rsidR="00900A13" w:rsidRDefault="00900A13" w:rsidP="00900A13">
      <w:pPr>
        <w:widowControl w:val="0"/>
        <w:spacing w:after="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Mercy Corps will investigate allegations fully and will take appropriate action.  Any company, or individual that participates in any of the above prohibited conduct, will have its actions reported to the appropriate authorities, will be investigated fully, will have its offer rejected and/or contract terminated, and will not be eligible for future contracts with Mercy Corps. Employees participating in such conduct will have his/her employment terminated.</w:t>
      </w:r>
    </w:p>
    <w:p w14:paraId="48B14069" w14:textId="77777777" w:rsidR="00900A13" w:rsidRDefault="00900A13" w:rsidP="00900A13">
      <w:pPr>
        <w:widowControl w:val="0"/>
        <w:spacing w:after="0" w:line="240" w:lineRule="auto"/>
        <w:rPr>
          <w:rFonts w:ascii="Times New Roman" w:eastAsia="Times New Roman" w:hAnsi="Times New Roman" w:cs="Times New Roman"/>
          <w:color w:val="000000"/>
          <w:sz w:val="22"/>
          <w:szCs w:val="22"/>
        </w:rPr>
      </w:pPr>
    </w:p>
    <w:p w14:paraId="5300CAAB" w14:textId="77777777" w:rsidR="00900A13" w:rsidRDefault="00900A13" w:rsidP="00900A13">
      <w:pPr>
        <w:widowControl w:val="0"/>
        <w:spacing w:after="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Violations will also be reported to Mercy Corps’ donors, who may also choose to investigate and debar or suspend companies and their owners from receiving any contract that is funded in part by the donor, whether the contract is with Mercy Corps or any other entity.</w:t>
      </w:r>
    </w:p>
    <w:p w14:paraId="606BE9BF" w14:textId="77777777" w:rsidR="00BF6EC6" w:rsidRDefault="00BF6EC6" w:rsidP="00900A13">
      <w:pPr>
        <w:widowControl w:val="0"/>
        <w:spacing w:after="0" w:line="240" w:lineRule="auto"/>
        <w:jc w:val="both"/>
        <w:rPr>
          <w:rFonts w:ascii="Times New Roman" w:eastAsia="Times New Roman" w:hAnsi="Times New Roman" w:cs="Times New Roman"/>
          <w:color w:val="000000"/>
          <w:sz w:val="22"/>
          <w:szCs w:val="22"/>
        </w:rPr>
      </w:pPr>
    </w:p>
    <w:p w14:paraId="26F3263F" w14:textId="77777777" w:rsidR="00900A13" w:rsidRDefault="00900A13" w:rsidP="00900A13">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 xml:space="preserve">2.2 </w:t>
      </w:r>
      <w:r>
        <w:rPr>
          <w:rFonts w:ascii="Times New Roman" w:eastAsia="Times New Roman" w:hAnsi="Times New Roman" w:cs="Times New Roman"/>
          <w:b/>
          <w:color w:val="000000"/>
          <w:sz w:val="22"/>
          <w:szCs w:val="22"/>
        </w:rPr>
        <w:tab/>
        <w:t xml:space="preserve">Tender Basis: </w:t>
      </w:r>
    </w:p>
    <w:p w14:paraId="590EFAE7" w14:textId="77777777" w:rsidR="00900A13" w:rsidRDefault="00900A13" w:rsidP="00900A13">
      <w:pPr>
        <w:widowControl w:val="0"/>
        <w:numPr>
          <w:ilvl w:val="0"/>
          <w:numId w:val="3"/>
        </w:numPr>
        <w:spacing w:after="160" w:line="240" w:lineRule="auto"/>
        <w:jc w:val="both"/>
        <w:rPr>
          <w:color w:val="000000"/>
          <w:sz w:val="22"/>
          <w:szCs w:val="22"/>
        </w:rPr>
      </w:pPr>
      <w:r>
        <w:rPr>
          <w:rFonts w:ascii="Times New Roman" w:eastAsia="Times New Roman" w:hAnsi="Times New Roman" w:cs="Times New Roman"/>
          <w:color w:val="000000"/>
          <w:sz w:val="22"/>
          <w:szCs w:val="22"/>
        </w:rPr>
        <w:t>All offers shall be made in accordance with these instructions, and all documents requested should be furnished, including any required (but not limited to) supplier-specific information, technical specifications, drawings, bill of quantities, and/or delivery schedule. If any requested document is not furnished, a reason should be given for its omission in an exception sheet.</w:t>
      </w:r>
    </w:p>
    <w:p w14:paraId="2EBC5CB7"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No respondent should add, omit or change any item, term or condition herein.</w:t>
      </w:r>
    </w:p>
    <w:p w14:paraId="0B3DA86F"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If suppliers have any additional requests and conditions, these shall be stipulated in an exception sheet.</w:t>
      </w:r>
    </w:p>
    <w:p w14:paraId="57735688"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Each offeror may make one response only.</w:t>
      </w:r>
    </w:p>
    <w:p w14:paraId="7ECB7FB0"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 xml:space="preserve">Each offer shall be valid for the period of </w:t>
      </w:r>
      <w:r w:rsidR="00335643">
        <w:rPr>
          <w:rFonts w:ascii="Times New Roman" w:eastAsia="Times New Roman" w:hAnsi="Times New Roman" w:cs="Times New Roman"/>
          <w:color w:val="0000FF"/>
          <w:sz w:val="22"/>
          <w:szCs w:val="22"/>
        </w:rPr>
        <w:t>[18</w:t>
      </w:r>
      <w:r>
        <w:rPr>
          <w:rFonts w:ascii="Times New Roman" w:eastAsia="Times New Roman" w:hAnsi="Times New Roman" w:cs="Times New Roman"/>
          <w:color w:val="0000FF"/>
          <w:sz w:val="22"/>
          <w:szCs w:val="22"/>
        </w:rPr>
        <w:t>0 days]</w:t>
      </w:r>
      <w:r>
        <w:rPr>
          <w:rFonts w:ascii="Times New Roman" w:eastAsia="Times New Roman" w:hAnsi="Times New Roman" w:cs="Times New Roman"/>
          <w:color w:val="000000"/>
          <w:sz w:val="22"/>
          <w:szCs w:val="22"/>
        </w:rPr>
        <w:t xml:space="preserve"> from its date of submission.</w:t>
      </w:r>
    </w:p>
    <w:p w14:paraId="5FEE6C6F"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All offers should indicate whether they include taxes, compulsory payments, levies and/or duties, including VAT, if applicable.</w:t>
      </w:r>
    </w:p>
    <w:p w14:paraId="58C2D4EF" w14:textId="77777777" w:rsidR="00900A13" w:rsidRDefault="00900A13" w:rsidP="00900A13">
      <w:pPr>
        <w:numPr>
          <w:ilvl w:val="0"/>
          <w:numId w:val="3"/>
        </w:numPr>
        <w:spacing w:after="0"/>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Suppliers should ensure that financial offers are devoid of calculation errors. If errors are identified during the evaluation process, the unit price will prevail. If there is ambiguity on the unit price, the Selection Committee may decide to disqualify the offer.</w:t>
      </w:r>
    </w:p>
    <w:p w14:paraId="456FC345" w14:textId="77777777" w:rsidR="00900A13" w:rsidRDefault="00900A13" w:rsidP="00900A13">
      <w:pPr>
        <w:widowControl w:val="0"/>
        <w:numPr>
          <w:ilvl w:val="0"/>
          <w:numId w:val="3"/>
        </w:numPr>
        <w:spacing w:after="160" w:line="240" w:lineRule="auto"/>
        <w:jc w:val="both"/>
        <w:rPr>
          <w:color w:val="000000"/>
          <w:sz w:val="22"/>
          <w:szCs w:val="22"/>
        </w:rPr>
      </w:pPr>
      <w:r>
        <w:rPr>
          <w:rFonts w:ascii="Times New Roman" w:eastAsia="Times New Roman" w:hAnsi="Times New Roman" w:cs="Times New Roman"/>
          <w:color w:val="000000"/>
          <w:sz w:val="22"/>
          <w:szCs w:val="22"/>
        </w:rPr>
        <w:t xml:space="preserve">Any requests for clarifications regarding the project that are not addressed in written documents must be presented to Mercy Corps in writing. The answer to any question raised in writing by any offeror will be issued to that offeror. In some cases Mercy Corps may choose to issue clarifications to all offerors. It is a condition of this tender that no clarification shall be deemed to supersede, contradict, add to or detract from the conditions hereof, unless made in writing as an Addendum to Tender and signed by Mercy Corps or its designated representative.  </w:t>
      </w:r>
    </w:p>
    <w:p w14:paraId="6BA2FDDD" w14:textId="77777777" w:rsidR="00900A13" w:rsidRPr="00D86B2A" w:rsidRDefault="00900A13" w:rsidP="00D86B2A">
      <w:pPr>
        <w:widowControl w:val="0"/>
        <w:numPr>
          <w:ilvl w:val="0"/>
          <w:numId w:val="3"/>
        </w:numPr>
        <w:spacing w:after="16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This Tender does not obligate Mercy Corps to execute a contract nor does it commit Mercy Corps to pay any costs incurred in the preparation and submission of bids. Furthermore, Mercy Corps reserves the right to reject any and all offers, if such action is considered to be in the best interest of Mercy Corps.</w:t>
      </w:r>
    </w:p>
    <w:p w14:paraId="66F1F248" w14:textId="77777777" w:rsidR="00900A13" w:rsidRDefault="00900A13" w:rsidP="00900A13">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 xml:space="preserve">2.3 </w:t>
      </w:r>
      <w:r>
        <w:rPr>
          <w:rFonts w:ascii="Times New Roman" w:eastAsia="Times New Roman" w:hAnsi="Times New Roman" w:cs="Times New Roman"/>
          <w:b/>
          <w:color w:val="000000"/>
          <w:sz w:val="22"/>
          <w:szCs w:val="22"/>
        </w:rPr>
        <w:tab/>
        <w:t>Supplier Eligibility</w:t>
      </w:r>
    </w:p>
    <w:p w14:paraId="6AE89CAE" w14:textId="77777777" w:rsidR="00900A13" w:rsidRDefault="00900A13" w:rsidP="00900A13">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color w:val="000000"/>
          <w:sz w:val="22"/>
          <w:szCs w:val="22"/>
        </w:rPr>
        <w:t>Supplier</w:t>
      </w:r>
      <w:r w:rsidR="006D71A4">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22"/>
          <w:szCs w:val="22"/>
        </w:rPr>
        <w:t>s</w:t>
      </w:r>
      <w:r w:rsidR="006D71A4">
        <w:rPr>
          <w:rFonts w:ascii="Times New Roman" w:eastAsia="Times New Roman" w:hAnsi="Times New Roman" w:cs="Times New Roman"/>
          <w:color w:val="000000"/>
          <w:sz w:val="22"/>
          <w:szCs w:val="22"/>
        </w:rPr>
        <w:t>)</w:t>
      </w:r>
      <w:r>
        <w:rPr>
          <w:rFonts w:ascii="Times New Roman" w:eastAsia="Times New Roman" w:hAnsi="Times New Roman" w:cs="Times New Roman"/>
          <w:color w:val="000000"/>
          <w:sz w:val="22"/>
          <w:szCs w:val="22"/>
        </w:rPr>
        <w:t xml:space="preserve"> may not apply, and will be rejected as ineligible, if they:</w:t>
      </w:r>
    </w:p>
    <w:p w14:paraId="78CFA7F5"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Are not registered companies</w:t>
      </w:r>
    </w:p>
    <w:p w14:paraId="516B5FCF"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Are bankrupt or in the process of going bankrupt</w:t>
      </w:r>
    </w:p>
    <w:p w14:paraId="1F476124" w14:textId="7CEAFBB0"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 xml:space="preserve">Have </w:t>
      </w:r>
      <w:r w:rsidR="00F84DA7">
        <w:rPr>
          <w:rFonts w:ascii="Times New Roman" w:eastAsia="Times New Roman" w:hAnsi="Times New Roman" w:cs="Times New Roman"/>
          <w:color w:val="000000"/>
          <w:sz w:val="22"/>
          <w:szCs w:val="22"/>
        </w:rPr>
        <w:t>been convicted</w:t>
      </w:r>
      <w:r>
        <w:rPr>
          <w:rFonts w:ascii="Times New Roman" w:eastAsia="Times New Roman" w:hAnsi="Times New Roman" w:cs="Times New Roman"/>
          <w:color w:val="000000"/>
          <w:sz w:val="22"/>
          <w:szCs w:val="22"/>
        </w:rPr>
        <w:t xml:space="preserve"> of illegal/corrupt activities, and/or unprofessional conduct</w:t>
      </w:r>
    </w:p>
    <w:p w14:paraId="10666CDC"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Have been guilty of grave professional misconduct</w:t>
      </w:r>
    </w:p>
    <w:p w14:paraId="446AF20A"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Have not fulfilled obligations related to payment of social security and taxes</w:t>
      </w:r>
    </w:p>
    <w:p w14:paraId="55D4335C"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Are guilty of serious misinterpretation in supplying information</w:t>
      </w:r>
    </w:p>
    <w:p w14:paraId="48C3466F" w14:textId="239F5EB9"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 xml:space="preserve">Are in violation of the policies outlined in Mercy Corps Anti Bribery or </w:t>
      </w:r>
      <w:r w:rsidR="00F84DA7">
        <w:rPr>
          <w:rFonts w:ascii="Times New Roman" w:eastAsia="Times New Roman" w:hAnsi="Times New Roman" w:cs="Times New Roman"/>
          <w:color w:val="000000"/>
          <w:sz w:val="22"/>
          <w:szCs w:val="22"/>
        </w:rPr>
        <w:t>Anti-Corruption</w:t>
      </w:r>
      <w:r>
        <w:rPr>
          <w:rFonts w:ascii="Times New Roman" w:eastAsia="Times New Roman" w:hAnsi="Times New Roman" w:cs="Times New Roman"/>
          <w:color w:val="000000"/>
          <w:sz w:val="22"/>
          <w:szCs w:val="22"/>
        </w:rPr>
        <w:t xml:space="preserve"> Statement</w:t>
      </w:r>
    </w:p>
    <w:p w14:paraId="0671ED64" w14:textId="77777777" w:rsidR="00900A13" w:rsidRDefault="00900A13" w:rsidP="00900A13">
      <w:pPr>
        <w:widowControl w:val="0"/>
        <w:numPr>
          <w:ilvl w:val="0"/>
          <w:numId w:val="3"/>
        </w:numPr>
        <w:spacing w:after="160" w:line="240" w:lineRule="auto"/>
        <w:rPr>
          <w:color w:val="000000"/>
          <w:sz w:val="22"/>
          <w:szCs w:val="22"/>
        </w:rPr>
      </w:pPr>
      <w:r>
        <w:rPr>
          <w:rFonts w:ascii="Times New Roman" w:eastAsia="Times New Roman" w:hAnsi="Times New Roman" w:cs="Times New Roman"/>
          <w:color w:val="000000"/>
          <w:sz w:val="22"/>
          <w:szCs w:val="22"/>
        </w:rPr>
        <w:t>Supplier (or supplier’s principals) are on any list of sanctioned parties issued by; or are presently excluded or disqualified from participation in this transaction by: the United States Government or United Nations by the United States Government, the United Kingdom, the European Union, the United Nations, other national governments, or public international organizations.</w:t>
      </w:r>
    </w:p>
    <w:p w14:paraId="5BACB95E" w14:textId="77777777" w:rsidR="00900A13" w:rsidRDefault="00900A13" w:rsidP="00900A13">
      <w:pPr>
        <w:widowControl w:val="0"/>
        <w:spacing w:after="16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Additional eligibility criteria, if applicable, are stated in section 3.2 of this tender package.</w:t>
      </w:r>
    </w:p>
    <w:p w14:paraId="0C503327" w14:textId="77777777" w:rsidR="00900A13" w:rsidRDefault="00900A13" w:rsidP="00900A13">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 xml:space="preserve">2.4   </w:t>
      </w:r>
      <w:r>
        <w:rPr>
          <w:rFonts w:ascii="Times New Roman" w:eastAsia="Times New Roman" w:hAnsi="Times New Roman" w:cs="Times New Roman"/>
          <w:b/>
          <w:color w:val="000000"/>
          <w:sz w:val="22"/>
          <w:szCs w:val="22"/>
        </w:rPr>
        <w:tab/>
        <w:t>Response Documents</w:t>
      </w:r>
    </w:p>
    <w:p w14:paraId="7BC71723" w14:textId="77777777" w:rsidR="00900A13" w:rsidRDefault="00900A13" w:rsidP="00900A13">
      <w:pPr>
        <w:widowControl w:val="0"/>
        <w:spacing w:after="16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Offerors must submit an offer in their own format and ensure it contains all the required documents and information specified in this tender. Where an itemized Price Offer Sheet is included in the tender package, the offeror must complete and submit it with the rest of their offer.</w:t>
      </w:r>
    </w:p>
    <w:p w14:paraId="1FCF8DDB" w14:textId="77777777" w:rsidR="00900A13" w:rsidRDefault="00900A13" w:rsidP="00900A13">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2.5</w:t>
      </w:r>
      <w:r>
        <w:rPr>
          <w:rFonts w:ascii="Times New Roman" w:eastAsia="Times New Roman" w:hAnsi="Times New Roman" w:cs="Times New Roman"/>
          <w:b/>
          <w:color w:val="000000"/>
          <w:sz w:val="22"/>
          <w:szCs w:val="22"/>
        </w:rPr>
        <w:tab/>
        <w:t>Acceptance of Successful Response</w:t>
      </w:r>
    </w:p>
    <w:p w14:paraId="7881D303" w14:textId="77777777" w:rsidR="00900A13" w:rsidRDefault="00900A13" w:rsidP="00900A13">
      <w:pPr>
        <w:widowControl w:val="0"/>
        <w:spacing w:after="16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Documentation submitted by offerors will be verified by Mercy Corps. The winning offeror will be required to sign a contract for the stated, agreed upon amount.</w:t>
      </w:r>
    </w:p>
    <w:p w14:paraId="27890CBB" w14:textId="77777777" w:rsidR="00900A13" w:rsidRDefault="00900A13" w:rsidP="00900A13">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2.6</w:t>
      </w:r>
      <w:r>
        <w:rPr>
          <w:rFonts w:ascii="Times New Roman" w:eastAsia="Times New Roman" w:hAnsi="Times New Roman" w:cs="Times New Roman"/>
          <w:b/>
          <w:color w:val="000000"/>
          <w:sz w:val="22"/>
          <w:szCs w:val="22"/>
        </w:rPr>
        <w:tab/>
        <w:t>Certification Regarding Terrorism</w:t>
      </w:r>
    </w:p>
    <w:p w14:paraId="4FBA387A" w14:textId="77777777" w:rsidR="00900A13" w:rsidRDefault="00900A13" w:rsidP="002C1750">
      <w:pPr>
        <w:widowControl w:val="0"/>
        <w:spacing w:after="16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It is Mercy Corps’ policy to comply with humanitarian principles and the laws and regulations of the United States, the European Union, the United Nations, the United Kingdom, host nations, and other applicable donors concerning transactions with or support to individuals or entities that have engaged in fraud, waste, abuse, human trafficking, corruption, or terrorist activity. These laws and regulations prohibit Mercy Corps from transacting with or providing support to any individuals or entities that are the subject of government sanctions, donor rules, or laws prohibiting transacti</w:t>
      </w:r>
      <w:r w:rsidR="002C1750">
        <w:rPr>
          <w:rFonts w:ascii="Times New Roman" w:eastAsia="Times New Roman" w:hAnsi="Times New Roman" w:cs="Times New Roman"/>
          <w:color w:val="000000"/>
          <w:sz w:val="22"/>
          <w:szCs w:val="22"/>
        </w:rPr>
        <w:t>ons or support to such parties.</w:t>
      </w:r>
    </w:p>
    <w:p w14:paraId="3615724B" w14:textId="77777777" w:rsidR="002C1750" w:rsidRDefault="002C1750" w:rsidP="002C1750">
      <w:pPr>
        <w:widowControl w:val="0"/>
        <w:spacing w:after="160" w:line="240" w:lineRule="auto"/>
        <w:jc w:val="both"/>
        <w:rPr>
          <w:rFonts w:ascii="Times New Roman" w:eastAsia="Times New Roman" w:hAnsi="Times New Roman" w:cs="Times New Roman"/>
          <w:color w:val="000000"/>
          <w:sz w:val="22"/>
          <w:szCs w:val="22"/>
        </w:rPr>
      </w:pPr>
    </w:p>
    <w:p w14:paraId="6FCE7625" w14:textId="77777777" w:rsidR="00900A13" w:rsidRDefault="00900A13" w:rsidP="00900A13">
      <w:pPr>
        <w:widowControl w:val="0"/>
        <w:spacing w:after="160" w:line="240" w:lineRule="auto"/>
        <w:rPr>
          <w:sz w:val="28"/>
          <w:szCs w:val="28"/>
        </w:rPr>
      </w:pPr>
      <w:bookmarkStart w:id="3" w:name="_6wwf7wss0sbh" w:colFirst="0" w:colLast="0"/>
      <w:bookmarkEnd w:id="3"/>
      <w:r>
        <w:rPr>
          <w:sz w:val="28"/>
          <w:szCs w:val="28"/>
        </w:rPr>
        <w:t>Criteria &amp; Submittals</w:t>
      </w:r>
    </w:p>
    <w:p w14:paraId="5E974D8B" w14:textId="77777777" w:rsidR="00900A13" w:rsidRDefault="00900A13" w:rsidP="00900A13">
      <w:pPr>
        <w:widowControl w:val="0"/>
        <w:spacing w:after="0" w:line="240" w:lineRule="auto"/>
        <w:rPr>
          <w:rFonts w:ascii="Times New Roman" w:eastAsia="Times New Roman" w:hAnsi="Times New Roman" w:cs="Times New Roman"/>
          <w:b/>
          <w:color w:val="000000"/>
          <w:sz w:val="22"/>
          <w:szCs w:val="22"/>
        </w:rPr>
      </w:pPr>
    </w:p>
    <w:tbl>
      <w:tblPr>
        <w:tblW w:w="11054" w:type="dxa"/>
        <w:tblInd w:w="-7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054"/>
      </w:tblGrid>
      <w:tr w:rsidR="00900A13" w14:paraId="2304C0C7" w14:textId="77777777" w:rsidTr="003B1F06">
        <w:tc>
          <w:tcPr>
            <w:tcW w:w="11054" w:type="dxa"/>
            <w:shd w:val="clear" w:color="auto" w:fill="auto"/>
            <w:tcMar>
              <w:top w:w="100" w:type="dxa"/>
              <w:left w:w="100" w:type="dxa"/>
              <w:bottom w:w="100" w:type="dxa"/>
              <w:right w:w="100" w:type="dxa"/>
            </w:tcMar>
          </w:tcPr>
          <w:p w14:paraId="6D86C11C" w14:textId="77777777" w:rsidR="00900A13" w:rsidRDefault="00900A13" w:rsidP="00BC076B">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 xml:space="preserve">3.1       Contract Terms </w:t>
            </w:r>
          </w:p>
          <w:p w14:paraId="0EFD35C7" w14:textId="4823B86D" w:rsidR="006D71A4" w:rsidRPr="00D020BE" w:rsidRDefault="00900A13" w:rsidP="00BC076B">
            <w:pPr>
              <w:widowControl w:val="0"/>
              <w:spacing w:after="16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Mercy Corps intends to issue a</w:t>
            </w:r>
            <w:r>
              <w:rPr>
                <w:rFonts w:ascii="Times New Roman" w:eastAsia="Times New Roman" w:hAnsi="Times New Roman" w:cs="Times New Roman"/>
                <w:b/>
                <w:color w:val="000000"/>
                <w:sz w:val="22"/>
                <w:szCs w:val="22"/>
              </w:rPr>
              <w:t xml:space="preserve"> </w:t>
            </w:r>
            <w:r>
              <w:rPr>
                <w:rFonts w:ascii="Times New Roman" w:eastAsia="Times New Roman" w:hAnsi="Times New Roman" w:cs="Times New Roman"/>
                <w:color w:val="000000"/>
                <w:sz w:val="22"/>
                <w:szCs w:val="22"/>
              </w:rPr>
              <w:t xml:space="preserve">contract to one or several company(ies) or organization(s). The successful offeror(s) shall be required to adhere to the statement of work and terms and conditions of the resulting contract. The anticipated contract is incorporated in </w:t>
            </w:r>
            <w:r>
              <w:rPr>
                <w:rFonts w:ascii="Times New Roman" w:eastAsia="Times New Roman" w:hAnsi="Times New Roman" w:cs="Times New Roman"/>
                <w:color w:val="0000FF"/>
                <w:sz w:val="22"/>
                <w:szCs w:val="22"/>
              </w:rPr>
              <w:t>Section 6</w:t>
            </w:r>
            <w:r>
              <w:rPr>
                <w:rFonts w:ascii="Times New Roman" w:eastAsia="Times New Roman" w:hAnsi="Times New Roman" w:cs="Times New Roman"/>
                <w:color w:val="000000"/>
                <w:sz w:val="22"/>
                <w:szCs w:val="22"/>
              </w:rPr>
              <w:t xml:space="preserve"> herein. By submitting an offer, offerors certify that they understand and agree to all of the terms and clauses contained in </w:t>
            </w:r>
            <w:r>
              <w:rPr>
                <w:rFonts w:ascii="Times New Roman" w:eastAsia="Times New Roman" w:hAnsi="Times New Roman" w:cs="Times New Roman"/>
                <w:color w:val="0000FF"/>
                <w:sz w:val="22"/>
                <w:szCs w:val="22"/>
              </w:rPr>
              <w:t>Section 6</w:t>
            </w:r>
            <w:r>
              <w:rPr>
                <w:rFonts w:ascii="Times New Roman" w:eastAsia="Times New Roman" w:hAnsi="Times New Roman" w:cs="Times New Roman"/>
                <w:color w:val="000000"/>
                <w:sz w:val="22"/>
                <w:szCs w:val="22"/>
              </w:rPr>
              <w:t>.</w:t>
            </w:r>
          </w:p>
        </w:tc>
      </w:tr>
      <w:tr w:rsidR="00900A13" w14:paraId="5A320025" w14:textId="77777777" w:rsidTr="003B1F06">
        <w:tc>
          <w:tcPr>
            <w:tcW w:w="11054" w:type="dxa"/>
            <w:shd w:val="clear" w:color="auto" w:fill="auto"/>
            <w:tcMar>
              <w:top w:w="100" w:type="dxa"/>
              <w:left w:w="100" w:type="dxa"/>
              <w:bottom w:w="100" w:type="dxa"/>
              <w:right w:w="100" w:type="dxa"/>
            </w:tcMar>
          </w:tcPr>
          <w:p w14:paraId="08644F97" w14:textId="77777777" w:rsidR="00900A13" w:rsidRDefault="00900A13" w:rsidP="00BC076B">
            <w:pPr>
              <w:widowControl w:val="0"/>
              <w:spacing w:after="160" w:line="240" w:lineRule="auto"/>
              <w:rPr>
                <w:rFonts w:ascii="Times New Roman" w:eastAsia="Times New Roman" w:hAnsi="Times New Roman" w:cs="Times New Roman"/>
                <w:color w:val="000000"/>
                <w:sz w:val="22"/>
                <w:szCs w:val="22"/>
                <w:highlight w:val="yellow"/>
              </w:rPr>
            </w:pPr>
            <w:r>
              <w:rPr>
                <w:rFonts w:ascii="Times New Roman" w:eastAsia="Times New Roman" w:hAnsi="Times New Roman" w:cs="Times New Roman"/>
                <w:b/>
                <w:color w:val="000000"/>
                <w:sz w:val="22"/>
                <w:szCs w:val="22"/>
              </w:rPr>
              <w:t>3.2</w:t>
            </w:r>
            <w:r>
              <w:rPr>
                <w:rFonts w:ascii="Times New Roman" w:eastAsia="Times New Roman" w:hAnsi="Times New Roman" w:cs="Times New Roman"/>
                <w:b/>
                <w:color w:val="000000"/>
                <w:sz w:val="22"/>
                <w:szCs w:val="22"/>
              </w:rPr>
              <w:tab/>
              <w:t>Specific Eligibility Criteria</w:t>
            </w:r>
          </w:p>
          <w:p w14:paraId="0B4DF74D" w14:textId="77777777" w:rsidR="00900A13" w:rsidRDefault="00900A13" w:rsidP="00BC076B">
            <w:pPr>
              <w:widowControl w:val="0"/>
              <w:spacing w:after="160"/>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xml:space="preserve">Eligibility criteria must be met and the corresponding supporting documents listed below under “Tender Submittals” </w:t>
            </w:r>
            <w:r>
              <w:rPr>
                <w:rFonts w:ascii="Times New Roman" w:eastAsia="Times New Roman" w:hAnsi="Times New Roman" w:cs="Times New Roman"/>
                <w:b/>
                <w:color w:val="000000"/>
                <w:sz w:val="22"/>
                <w:szCs w:val="22"/>
                <w:u w:val="single"/>
              </w:rPr>
              <w:t>must</w:t>
            </w:r>
            <w:r>
              <w:rPr>
                <w:rFonts w:ascii="Times New Roman" w:eastAsia="Times New Roman" w:hAnsi="Times New Roman" w:cs="Times New Roman"/>
                <w:color w:val="000000"/>
                <w:sz w:val="22"/>
                <w:szCs w:val="22"/>
              </w:rPr>
              <w:t xml:space="preserve"> be submitted with offers. Offerors who do not submit these documents may be </w:t>
            </w:r>
            <w:r>
              <w:rPr>
                <w:rFonts w:ascii="Times New Roman" w:eastAsia="Times New Roman" w:hAnsi="Times New Roman" w:cs="Times New Roman"/>
                <w:b/>
                <w:color w:val="000000"/>
                <w:sz w:val="22"/>
                <w:szCs w:val="22"/>
                <w:u w:val="single"/>
              </w:rPr>
              <w:t>disqualified</w:t>
            </w:r>
            <w:r>
              <w:rPr>
                <w:rFonts w:ascii="Times New Roman" w:eastAsia="Times New Roman" w:hAnsi="Times New Roman" w:cs="Times New Roman"/>
                <w:color w:val="000000"/>
                <w:sz w:val="22"/>
                <w:szCs w:val="22"/>
              </w:rPr>
              <w:t xml:space="preserve"> from any further technical or financial evaluation.</w:t>
            </w:r>
          </w:p>
          <w:p w14:paraId="4914F53A" w14:textId="77777777" w:rsidR="00900A13" w:rsidRDefault="00900A13" w:rsidP="00BC076B">
            <w:pPr>
              <w:widowControl w:val="0"/>
              <w:spacing w:after="160"/>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Eligibility Criteria:</w:t>
            </w:r>
          </w:p>
          <w:p w14:paraId="44108B03" w14:textId="77777777" w:rsidR="00900A13" w:rsidRPr="00BF6EC6" w:rsidRDefault="00900A13" w:rsidP="00BC076B">
            <w:pPr>
              <w:pStyle w:val="ListParagraph"/>
              <w:numPr>
                <w:ilvl w:val="0"/>
                <w:numId w:val="11"/>
              </w:numPr>
              <w:tabs>
                <w:tab w:val="left" w:pos="7440"/>
              </w:tabs>
              <w:jc w:val="both"/>
              <w:rPr>
                <w:rFonts w:ascii="Georgia" w:hAnsi="Georgia"/>
                <w:b/>
                <w:sz w:val="20"/>
                <w:szCs w:val="21"/>
              </w:rPr>
            </w:pPr>
            <w:r w:rsidRPr="00BF6EC6">
              <w:rPr>
                <w:rFonts w:ascii="Georgia" w:hAnsi="Georgia"/>
                <w:b/>
                <w:sz w:val="20"/>
                <w:szCs w:val="21"/>
              </w:rPr>
              <w:t xml:space="preserve">Must be registered in Nigeria with evidence of registration </w:t>
            </w:r>
            <w:r w:rsidRPr="00BF6EC6">
              <w:rPr>
                <w:rFonts w:ascii="Georgia" w:hAnsi="Georgia"/>
                <w:b/>
                <w:sz w:val="20"/>
                <w:szCs w:val="21"/>
                <w:u w:val="single"/>
              </w:rPr>
              <w:t>attached.</w:t>
            </w:r>
          </w:p>
          <w:p w14:paraId="49B1BCDE" w14:textId="77777777" w:rsidR="00900A13" w:rsidRPr="00BF6EC6" w:rsidRDefault="00900A13" w:rsidP="00BC076B">
            <w:pPr>
              <w:pStyle w:val="ListParagraph"/>
              <w:numPr>
                <w:ilvl w:val="0"/>
                <w:numId w:val="11"/>
              </w:numPr>
              <w:tabs>
                <w:tab w:val="left" w:pos="7440"/>
              </w:tabs>
              <w:jc w:val="both"/>
              <w:rPr>
                <w:rFonts w:ascii="Georgia" w:hAnsi="Georgia"/>
                <w:sz w:val="20"/>
                <w:szCs w:val="21"/>
              </w:rPr>
            </w:pPr>
            <w:r w:rsidRPr="00BF6EC6">
              <w:rPr>
                <w:rFonts w:ascii="Georgia" w:hAnsi="Georgia"/>
                <w:sz w:val="20"/>
                <w:szCs w:val="21"/>
              </w:rPr>
              <w:t>Must have recognized bank account (Mercy Corps will make all payments in bank through bank transfers).</w:t>
            </w:r>
          </w:p>
          <w:p w14:paraId="42A77521" w14:textId="77777777" w:rsidR="00900A13" w:rsidRPr="00BF6EC6" w:rsidRDefault="00900A13" w:rsidP="00BC076B">
            <w:pPr>
              <w:pStyle w:val="ListParagraph"/>
              <w:numPr>
                <w:ilvl w:val="0"/>
                <w:numId w:val="11"/>
              </w:numPr>
              <w:tabs>
                <w:tab w:val="left" w:pos="7440"/>
              </w:tabs>
              <w:jc w:val="both"/>
              <w:rPr>
                <w:rFonts w:ascii="Georgia" w:hAnsi="Georgia"/>
                <w:sz w:val="20"/>
                <w:szCs w:val="21"/>
              </w:rPr>
            </w:pPr>
            <w:r w:rsidRPr="00BF6EC6">
              <w:rPr>
                <w:rFonts w:ascii="Georgia" w:hAnsi="Georgia"/>
                <w:sz w:val="20"/>
                <w:szCs w:val="21"/>
              </w:rPr>
              <w:t>Must be able to accept 100% payment after delivery of goods.</w:t>
            </w:r>
          </w:p>
          <w:p w14:paraId="2D453CB8" w14:textId="77777777" w:rsidR="00900A13" w:rsidRDefault="00900A13" w:rsidP="00BC076B">
            <w:pPr>
              <w:pStyle w:val="ListParagraph"/>
              <w:numPr>
                <w:ilvl w:val="0"/>
                <w:numId w:val="11"/>
              </w:numPr>
              <w:tabs>
                <w:tab w:val="left" w:pos="7440"/>
              </w:tabs>
              <w:jc w:val="both"/>
              <w:rPr>
                <w:rFonts w:ascii="Georgia" w:hAnsi="Georgia"/>
                <w:sz w:val="20"/>
                <w:szCs w:val="21"/>
              </w:rPr>
            </w:pPr>
            <w:r w:rsidRPr="00BF6EC6">
              <w:rPr>
                <w:rFonts w:ascii="Georgia" w:hAnsi="Georgia"/>
                <w:sz w:val="20"/>
                <w:szCs w:val="21"/>
              </w:rPr>
              <w:t xml:space="preserve">Must have a </w:t>
            </w:r>
            <w:r w:rsidR="00BF6EC6">
              <w:rPr>
                <w:rFonts w:ascii="Georgia" w:hAnsi="Georgia"/>
                <w:b/>
                <w:sz w:val="20"/>
                <w:szCs w:val="21"/>
                <w:u w:val="single"/>
              </w:rPr>
              <w:t>Tax Identification N</w:t>
            </w:r>
            <w:r w:rsidRPr="00BF6EC6">
              <w:rPr>
                <w:rFonts w:ascii="Georgia" w:hAnsi="Georgia"/>
                <w:b/>
                <w:sz w:val="20"/>
                <w:szCs w:val="21"/>
                <w:u w:val="single"/>
              </w:rPr>
              <w:t>umber</w:t>
            </w:r>
            <w:r w:rsidRPr="00BF6EC6">
              <w:rPr>
                <w:rFonts w:ascii="Georgia" w:hAnsi="Georgia"/>
                <w:sz w:val="20"/>
                <w:szCs w:val="21"/>
              </w:rPr>
              <w:t xml:space="preserve"> (TIN) with evidence of registration with FIRS attached. (Note that Mercy Corps in Nigeria deducts withholding tax in accordan</w:t>
            </w:r>
            <w:r w:rsidR="006D71A4">
              <w:rPr>
                <w:rFonts w:ascii="Georgia" w:hAnsi="Georgia"/>
                <w:sz w:val="20"/>
                <w:szCs w:val="21"/>
              </w:rPr>
              <w:t>ce with government regulations.</w:t>
            </w:r>
          </w:p>
          <w:p w14:paraId="54372E7E" w14:textId="77777777" w:rsidR="006D71A4" w:rsidRPr="00BF6EC6" w:rsidRDefault="006D71A4" w:rsidP="00BC076B">
            <w:pPr>
              <w:pStyle w:val="ListParagraph"/>
              <w:numPr>
                <w:ilvl w:val="0"/>
                <w:numId w:val="11"/>
              </w:numPr>
              <w:tabs>
                <w:tab w:val="left" w:pos="7440"/>
              </w:tabs>
              <w:jc w:val="both"/>
              <w:rPr>
                <w:rFonts w:ascii="Georgia" w:hAnsi="Georgia"/>
                <w:sz w:val="20"/>
                <w:szCs w:val="21"/>
              </w:rPr>
            </w:pPr>
            <w:r>
              <w:rPr>
                <w:rFonts w:ascii="Georgia" w:hAnsi="Georgia"/>
                <w:sz w:val="20"/>
                <w:szCs w:val="21"/>
              </w:rPr>
              <w:t xml:space="preserve">Bidder </w:t>
            </w:r>
            <w:r w:rsidRPr="006D71A4">
              <w:rPr>
                <w:rFonts w:ascii="Georgia" w:hAnsi="Georgia"/>
                <w:b/>
                <w:sz w:val="20"/>
                <w:szCs w:val="21"/>
              </w:rPr>
              <w:t>Must</w:t>
            </w:r>
            <w:r>
              <w:rPr>
                <w:rFonts w:ascii="Georgia" w:hAnsi="Georgia"/>
                <w:sz w:val="20"/>
                <w:szCs w:val="21"/>
              </w:rPr>
              <w:t xml:space="preserve"> pass Ineligibility and compliance checking which will be conducted by Mercy Corps’ tender committee at the point of tender eligibility evaluation.</w:t>
            </w:r>
          </w:p>
          <w:p w14:paraId="63FF74D5" w14:textId="77777777" w:rsidR="00900A13" w:rsidRDefault="00900A13" w:rsidP="00BC076B">
            <w:pPr>
              <w:widowControl w:val="0"/>
              <w:spacing w:after="200" w:line="240" w:lineRule="auto"/>
              <w:ind w:left="720"/>
              <w:rPr>
                <w:rFonts w:ascii="Times New Roman" w:eastAsia="Times New Roman" w:hAnsi="Times New Roman" w:cs="Times New Roman"/>
                <w:color w:val="000000"/>
                <w:sz w:val="22"/>
                <w:szCs w:val="22"/>
              </w:rPr>
            </w:pPr>
          </w:p>
        </w:tc>
      </w:tr>
      <w:tr w:rsidR="00900A13" w14:paraId="00574A64" w14:textId="77777777" w:rsidTr="003B1F06">
        <w:tc>
          <w:tcPr>
            <w:tcW w:w="11054" w:type="dxa"/>
            <w:shd w:val="clear" w:color="auto" w:fill="auto"/>
            <w:tcMar>
              <w:top w:w="100" w:type="dxa"/>
              <w:left w:w="100" w:type="dxa"/>
              <w:bottom w:w="100" w:type="dxa"/>
              <w:right w:w="100" w:type="dxa"/>
            </w:tcMar>
          </w:tcPr>
          <w:p w14:paraId="4B3C7371" w14:textId="77777777" w:rsidR="00900A13" w:rsidRPr="003F0A45" w:rsidRDefault="00900A13" w:rsidP="00BC076B">
            <w:pPr>
              <w:widowControl w:val="0"/>
              <w:spacing w:after="160" w:line="240" w:lineRule="auto"/>
              <w:rPr>
                <w:rFonts w:ascii="Times New Roman" w:eastAsia="Times New Roman" w:hAnsi="Times New Roman" w:cs="Times New Roman"/>
                <w:b/>
                <w:color w:val="000000"/>
                <w:sz w:val="22"/>
                <w:szCs w:val="22"/>
              </w:rPr>
            </w:pPr>
            <w:r w:rsidRPr="003F0A45">
              <w:rPr>
                <w:rFonts w:ascii="Times New Roman" w:eastAsia="Times New Roman" w:hAnsi="Times New Roman" w:cs="Times New Roman"/>
                <w:b/>
                <w:color w:val="000000"/>
                <w:sz w:val="22"/>
                <w:szCs w:val="22"/>
              </w:rPr>
              <w:t>3.3</w:t>
            </w:r>
            <w:r w:rsidRPr="003F0A45">
              <w:rPr>
                <w:rFonts w:ascii="Times New Roman" w:eastAsia="Times New Roman" w:hAnsi="Times New Roman" w:cs="Times New Roman"/>
                <w:b/>
                <w:color w:val="000000"/>
                <w:sz w:val="22"/>
                <w:szCs w:val="22"/>
              </w:rPr>
              <w:tab/>
              <w:t>Tender Submittals</w:t>
            </w:r>
          </w:p>
          <w:p w14:paraId="69259462" w14:textId="77777777" w:rsidR="00900A13" w:rsidRPr="003F0A45" w:rsidRDefault="00900A13" w:rsidP="00BC076B">
            <w:pPr>
              <w:widowControl w:val="0"/>
              <w:spacing w:after="160" w:line="240" w:lineRule="auto"/>
              <w:rPr>
                <w:rFonts w:ascii="Times New Roman" w:eastAsia="Times New Roman" w:hAnsi="Times New Roman" w:cs="Times New Roman"/>
                <w:color w:val="000000"/>
                <w:sz w:val="22"/>
                <w:szCs w:val="22"/>
              </w:rPr>
            </w:pPr>
            <w:r w:rsidRPr="003F0A45">
              <w:rPr>
                <w:rFonts w:ascii="Times New Roman" w:eastAsia="Times New Roman" w:hAnsi="Times New Roman" w:cs="Times New Roman"/>
                <w:color w:val="000000"/>
                <w:sz w:val="22"/>
                <w:szCs w:val="22"/>
              </w:rPr>
              <w:t>Documents and required information listed in tender submittals are necessary in order to support the eligibility criteria and to conduct technical evaluations of received offers (and due diligence). While absence of these documents and/or information does not denote mandatory disqualification of suppliers, the lack of these items has the potential to severely and negatively impact the technical evaluation of an offer.</w:t>
            </w:r>
          </w:p>
          <w:p w14:paraId="61BA67BD" w14:textId="77777777" w:rsidR="00900A13" w:rsidRPr="003F0A45" w:rsidRDefault="00900A13" w:rsidP="00BC076B">
            <w:pPr>
              <w:widowControl w:val="0"/>
              <w:spacing w:after="160" w:line="240" w:lineRule="auto"/>
              <w:rPr>
                <w:rFonts w:ascii="Times New Roman" w:eastAsia="Times New Roman" w:hAnsi="Times New Roman" w:cs="Times New Roman"/>
                <w:b/>
                <w:color w:val="000000"/>
                <w:sz w:val="22"/>
                <w:szCs w:val="22"/>
              </w:rPr>
            </w:pPr>
            <w:r w:rsidRPr="003F0A45">
              <w:rPr>
                <w:rFonts w:ascii="Times New Roman" w:eastAsia="Times New Roman" w:hAnsi="Times New Roman" w:cs="Times New Roman"/>
                <w:b/>
                <w:color w:val="000000"/>
                <w:sz w:val="22"/>
                <w:szCs w:val="22"/>
              </w:rPr>
              <w:t>Documents supporting the Eligibility Criteria:</w:t>
            </w:r>
            <w:r w:rsidRPr="003F0A45">
              <w:rPr>
                <w:rFonts w:ascii="Times New Roman" w:eastAsia="Times New Roman" w:hAnsi="Times New Roman" w:cs="Times New Roman"/>
                <w:color w:val="000000"/>
                <w:sz w:val="22"/>
                <w:szCs w:val="22"/>
              </w:rPr>
              <w:t xml:space="preserve"> </w:t>
            </w:r>
          </w:p>
          <w:p w14:paraId="472AAC54" w14:textId="77777777" w:rsidR="00900A13" w:rsidRPr="00BF6EC6" w:rsidRDefault="00900A13" w:rsidP="00BC076B">
            <w:pPr>
              <w:widowControl w:val="0"/>
              <w:numPr>
                <w:ilvl w:val="0"/>
                <w:numId w:val="5"/>
              </w:numPr>
              <w:spacing w:after="160" w:line="240" w:lineRule="auto"/>
              <w:contextualSpacing/>
              <w:rPr>
                <w:rFonts w:ascii="Georgia" w:eastAsia="Times New Roman" w:hAnsi="Georgia" w:cs="Times New Roman"/>
                <w:color w:val="000000"/>
                <w:sz w:val="22"/>
                <w:szCs w:val="22"/>
              </w:rPr>
            </w:pPr>
            <w:r w:rsidRPr="00BF6EC6">
              <w:rPr>
                <w:rFonts w:ascii="Georgia" w:eastAsia="Times New Roman" w:hAnsi="Georgia" w:cs="Times New Roman"/>
                <w:color w:val="000000"/>
                <w:sz w:val="22"/>
                <w:szCs w:val="22"/>
              </w:rPr>
              <w:t>Legal Business Registration</w:t>
            </w:r>
            <w:r w:rsidR="006D71A4">
              <w:rPr>
                <w:rFonts w:ascii="Georgia" w:eastAsia="Times New Roman" w:hAnsi="Georgia" w:cs="Times New Roman"/>
                <w:color w:val="000000"/>
                <w:sz w:val="22"/>
                <w:szCs w:val="22"/>
              </w:rPr>
              <w:t xml:space="preserve"> (A copy of business registration as per country requirement) </w:t>
            </w:r>
          </w:p>
          <w:p w14:paraId="4B21F738" w14:textId="77777777" w:rsidR="0054561F" w:rsidRPr="0054561F" w:rsidRDefault="00900A13" w:rsidP="0054561F">
            <w:pPr>
              <w:widowControl w:val="0"/>
              <w:numPr>
                <w:ilvl w:val="0"/>
                <w:numId w:val="5"/>
              </w:numPr>
              <w:spacing w:after="0" w:line="240" w:lineRule="auto"/>
              <w:rPr>
                <w:rFonts w:ascii="Georgia" w:eastAsia="Times New Roman" w:hAnsi="Georgia" w:cs="Times New Roman"/>
                <w:color w:val="000000"/>
                <w:sz w:val="22"/>
                <w:szCs w:val="22"/>
              </w:rPr>
            </w:pPr>
            <w:r w:rsidRPr="00BF6EC6">
              <w:rPr>
                <w:rFonts w:ascii="Georgia" w:eastAsia="Times New Roman" w:hAnsi="Georgia" w:cs="Times New Roman"/>
                <w:color w:val="000000"/>
                <w:sz w:val="22"/>
                <w:szCs w:val="22"/>
              </w:rPr>
              <w:t>Latest Tax Registration Certificate</w:t>
            </w:r>
            <w:r w:rsidR="006D71A4">
              <w:rPr>
                <w:rFonts w:ascii="Georgia" w:eastAsia="Times New Roman" w:hAnsi="Georgia" w:cs="Times New Roman"/>
                <w:color w:val="000000"/>
                <w:sz w:val="22"/>
                <w:szCs w:val="22"/>
              </w:rPr>
              <w:t xml:space="preserve"> (or tax clearance certificate</w:t>
            </w:r>
            <w:r w:rsidR="0054561F">
              <w:rPr>
                <w:rFonts w:ascii="Georgia" w:eastAsia="Times New Roman" w:hAnsi="Georgia" w:cs="Times New Roman"/>
                <w:color w:val="000000"/>
                <w:sz w:val="22"/>
                <w:szCs w:val="22"/>
              </w:rPr>
              <w:t>)</w:t>
            </w:r>
          </w:p>
          <w:p w14:paraId="7115FDFA" w14:textId="77777777" w:rsidR="00900A13" w:rsidRDefault="00900A13" w:rsidP="00BC076B">
            <w:pPr>
              <w:pStyle w:val="ListParagraph"/>
              <w:numPr>
                <w:ilvl w:val="0"/>
                <w:numId w:val="11"/>
              </w:numPr>
              <w:tabs>
                <w:tab w:val="left" w:pos="7440"/>
              </w:tabs>
              <w:jc w:val="both"/>
              <w:rPr>
                <w:rFonts w:ascii="Georgia" w:hAnsi="Georgia"/>
                <w:b/>
                <w:sz w:val="20"/>
                <w:szCs w:val="21"/>
              </w:rPr>
            </w:pPr>
            <w:r w:rsidRPr="0054561F">
              <w:rPr>
                <w:rFonts w:ascii="Georgia" w:hAnsi="Georgia"/>
                <w:b/>
                <w:sz w:val="20"/>
                <w:szCs w:val="21"/>
              </w:rPr>
              <w:t>Must</w:t>
            </w:r>
            <w:r w:rsidRPr="00BF6EC6">
              <w:rPr>
                <w:rFonts w:ascii="Georgia" w:hAnsi="Georgia"/>
                <w:sz w:val="20"/>
                <w:szCs w:val="21"/>
              </w:rPr>
              <w:t xml:space="preserve"> have evidence of good track record for similar contracts executed with references from previous clients </w:t>
            </w:r>
            <w:r w:rsidRPr="00BF6EC6">
              <w:rPr>
                <w:rFonts w:ascii="Georgia" w:hAnsi="Georgia"/>
                <w:b/>
                <w:sz w:val="20"/>
                <w:szCs w:val="21"/>
              </w:rPr>
              <w:t>(</w:t>
            </w:r>
            <w:r w:rsidRPr="00BF6EC6">
              <w:rPr>
                <w:rFonts w:ascii="Georgia" w:hAnsi="Georgia"/>
                <w:b/>
                <w:sz w:val="20"/>
                <w:szCs w:val="21"/>
                <w:u w:val="single"/>
              </w:rPr>
              <w:t>please attach evidence to bid document</w:t>
            </w:r>
            <w:r w:rsidRPr="00BF6EC6">
              <w:rPr>
                <w:rFonts w:ascii="Georgia" w:hAnsi="Georgia"/>
                <w:b/>
                <w:sz w:val="20"/>
                <w:szCs w:val="21"/>
              </w:rPr>
              <w:t>).</w:t>
            </w:r>
          </w:p>
          <w:p w14:paraId="73BD4977" w14:textId="77777777" w:rsidR="0054561F" w:rsidRDefault="0054561F" w:rsidP="00BC076B">
            <w:pPr>
              <w:pStyle w:val="ListParagraph"/>
              <w:numPr>
                <w:ilvl w:val="0"/>
                <w:numId w:val="11"/>
              </w:numPr>
              <w:tabs>
                <w:tab w:val="left" w:pos="7440"/>
              </w:tabs>
              <w:jc w:val="both"/>
              <w:rPr>
                <w:rFonts w:ascii="Georgia" w:hAnsi="Georgia"/>
                <w:sz w:val="20"/>
                <w:szCs w:val="21"/>
              </w:rPr>
            </w:pPr>
            <w:r>
              <w:rPr>
                <w:rFonts w:ascii="Georgia" w:hAnsi="Georgia"/>
                <w:b/>
                <w:sz w:val="20"/>
                <w:szCs w:val="21"/>
              </w:rPr>
              <w:t xml:space="preserve">Must </w:t>
            </w:r>
            <w:r w:rsidRPr="0054561F">
              <w:rPr>
                <w:rFonts w:ascii="Georgia" w:hAnsi="Georgia"/>
                <w:sz w:val="20"/>
                <w:szCs w:val="21"/>
              </w:rPr>
              <w:t xml:space="preserve">pass ineligibility and compliance </w:t>
            </w:r>
            <w:r>
              <w:rPr>
                <w:rFonts w:ascii="Georgia" w:hAnsi="Georgia"/>
                <w:sz w:val="20"/>
                <w:szCs w:val="21"/>
              </w:rPr>
              <w:t>checking that will be run</w:t>
            </w:r>
            <w:r w:rsidRPr="0054561F">
              <w:rPr>
                <w:rFonts w:ascii="Georgia" w:hAnsi="Georgia"/>
                <w:sz w:val="20"/>
                <w:szCs w:val="21"/>
              </w:rPr>
              <w:t xml:space="preserve"> by the tender committee at the poin</w:t>
            </w:r>
            <w:r>
              <w:rPr>
                <w:rFonts w:ascii="Georgia" w:hAnsi="Georgia"/>
                <w:sz w:val="20"/>
                <w:szCs w:val="21"/>
              </w:rPr>
              <w:t>t of bid eligibility evaluation.</w:t>
            </w:r>
          </w:p>
          <w:p w14:paraId="3FB85EEE" w14:textId="77777777" w:rsidR="0054561F" w:rsidRPr="0054561F" w:rsidRDefault="0054561F" w:rsidP="0054561F">
            <w:pPr>
              <w:pStyle w:val="ListParagraph"/>
              <w:numPr>
                <w:ilvl w:val="0"/>
                <w:numId w:val="11"/>
              </w:numPr>
              <w:tabs>
                <w:tab w:val="left" w:pos="7440"/>
              </w:tabs>
              <w:jc w:val="both"/>
              <w:rPr>
                <w:rFonts w:ascii="Georgia" w:hAnsi="Georgia"/>
                <w:sz w:val="20"/>
                <w:szCs w:val="21"/>
              </w:rPr>
            </w:pPr>
            <w:r w:rsidRPr="0054561F">
              <w:rPr>
                <w:rFonts w:ascii="Georgia" w:hAnsi="Georgia"/>
                <w:sz w:val="20"/>
                <w:szCs w:val="21"/>
              </w:rPr>
              <w:t>Company bank account</w:t>
            </w:r>
            <w:r>
              <w:rPr>
                <w:rFonts w:ascii="Georgia" w:hAnsi="Georgia"/>
                <w:sz w:val="20"/>
                <w:szCs w:val="21"/>
              </w:rPr>
              <w:t xml:space="preserve"> (account name must be the same with registered company name</w:t>
            </w:r>
          </w:p>
          <w:p w14:paraId="1F1E9E50" w14:textId="77777777" w:rsidR="0054561F" w:rsidRPr="0054561F" w:rsidRDefault="0054561F" w:rsidP="00BC076B">
            <w:pPr>
              <w:pStyle w:val="ListParagraph"/>
              <w:numPr>
                <w:ilvl w:val="0"/>
                <w:numId w:val="11"/>
              </w:numPr>
              <w:tabs>
                <w:tab w:val="left" w:pos="7440"/>
              </w:tabs>
              <w:jc w:val="both"/>
              <w:rPr>
                <w:rFonts w:ascii="Georgia" w:hAnsi="Georgia"/>
                <w:sz w:val="20"/>
                <w:szCs w:val="21"/>
              </w:rPr>
            </w:pPr>
            <w:r>
              <w:rPr>
                <w:rFonts w:ascii="Georgia" w:hAnsi="Georgia"/>
                <w:sz w:val="20"/>
                <w:szCs w:val="21"/>
              </w:rPr>
              <w:t>Error - free</w:t>
            </w:r>
            <w:r w:rsidRPr="0054561F">
              <w:rPr>
                <w:rFonts w:ascii="Georgia" w:hAnsi="Georgia"/>
                <w:sz w:val="20"/>
                <w:szCs w:val="21"/>
              </w:rPr>
              <w:t xml:space="preserve"> and realistic financial offer</w:t>
            </w:r>
          </w:p>
          <w:p w14:paraId="74AC3255" w14:textId="77777777" w:rsidR="00900A13" w:rsidRPr="003F0A45" w:rsidRDefault="00900A13" w:rsidP="00BC076B">
            <w:pPr>
              <w:widowControl w:val="0"/>
              <w:spacing w:after="0" w:line="240" w:lineRule="auto"/>
              <w:rPr>
                <w:rFonts w:ascii="Times New Roman" w:eastAsia="Times New Roman" w:hAnsi="Times New Roman" w:cs="Times New Roman"/>
                <w:color w:val="0000FF"/>
                <w:sz w:val="22"/>
                <w:szCs w:val="22"/>
              </w:rPr>
            </w:pPr>
          </w:p>
          <w:p w14:paraId="0D13EDD4" w14:textId="77777777" w:rsidR="00900A13" w:rsidRPr="003F0A45" w:rsidRDefault="00900A13" w:rsidP="00BC076B">
            <w:pPr>
              <w:widowControl w:val="0"/>
              <w:spacing w:after="160" w:line="240" w:lineRule="auto"/>
              <w:rPr>
                <w:rFonts w:ascii="Times New Roman" w:eastAsia="Times New Roman" w:hAnsi="Times New Roman" w:cs="Times New Roman"/>
                <w:b/>
                <w:color w:val="000000"/>
                <w:sz w:val="22"/>
                <w:szCs w:val="22"/>
              </w:rPr>
            </w:pPr>
            <w:r w:rsidRPr="003F0A45">
              <w:rPr>
                <w:rFonts w:ascii="Times New Roman" w:eastAsia="Times New Roman" w:hAnsi="Times New Roman" w:cs="Times New Roman"/>
                <w:b/>
                <w:color w:val="000000"/>
                <w:sz w:val="22"/>
                <w:szCs w:val="22"/>
              </w:rPr>
              <w:t>Documents to conduct the Technical Evaluation and additional Due Diligence:</w:t>
            </w:r>
          </w:p>
          <w:p w14:paraId="509796BC" w14:textId="77777777" w:rsidR="00900A13" w:rsidRPr="003F0A45" w:rsidRDefault="00900A13" w:rsidP="00BC076B">
            <w:pPr>
              <w:widowControl w:val="0"/>
              <w:numPr>
                <w:ilvl w:val="0"/>
                <w:numId w:val="13"/>
              </w:numPr>
              <w:spacing w:after="0" w:line="240" w:lineRule="auto"/>
              <w:contextualSpacing/>
              <w:rPr>
                <w:color w:val="000000"/>
                <w:sz w:val="22"/>
                <w:szCs w:val="22"/>
              </w:rPr>
            </w:pPr>
            <w:r w:rsidRPr="003F0A45">
              <w:rPr>
                <w:rFonts w:ascii="Times New Roman" w:eastAsia="Times New Roman" w:hAnsi="Times New Roman" w:cs="Times New Roman"/>
                <w:color w:val="000000"/>
                <w:sz w:val="22"/>
                <w:szCs w:val="22"/>
              </w:rPr>
              <w:t xml:space="preserve">Company Profile, </w:t>
            </w:r>
            <w:r w:rsidR="0054561F">
              <w:rPr>
                <w:rFonts w:ascii="Times New Roman" w:eastAsia="Times New Roman" w:hAnsi="Times New Roman" w:cs="Times New Roman"/>
                <w:color w:val="000000"/>
                <w:sz w:val="22"/>
                <w:szCs w:val="22"/>
              </w:rPr>
              <w:t>2-page desirably</w:t>
            </w:r>
            <w:r w:rsidRPr="003F0A45">
              <w:rPr>
                <w:rFonts w:ascii="Times New Roman" w:eastAsia="Times New Roman" w:hAnsi="Times New Roman" w:cs="Times New Roman"/>
                <w:color w:val="000000"/>
                <w:sz w:val="22"/>
                <w:szCs w:val="22"/>
              </w:rPr>
              <w:t>.</w:t>
            </w:r>
          </w:p>
          <w:p w14:paraId="627E9764" w14:textId="77777777" w:rsidR="0054561F" w:rsidRPr="0054561F" w:rsidRDefault="0054561F" w:rsidP="00BC076B">
            <w:pPr>
              <w:widowControl w:val="0"/>
              <w:numPr>
                <w:ilvl w:val="0"/>
                <w:numId w:val="13"/>
              </w:numPr>
              <w:spacing w:after="0" w:line="240" w:lineRule="auto"/>
              <w:contextualSpacing/>
              <w:rPr>
                <w:color w:val="000000"/>
                <w:sz w:val="22"/>
                <w:szCs w:val="22"/>
              </w:rPr>
            </w:pPr>
            <w:r>
              <w:rPr>
                <w:rFonts w:ascii="Times New Roman" w:eastAsia="Times New Roman" w:hAnsi="Times New Roman" w:cs="Times New Roman"/>
                <w:color w:val="000000"/>
                <w:sz w:val="22"/>
                <w:szCs w:val="22"/>
              </w:rPr>
              <w:t>Evidence of previous works (copy of contracts and works completion certificates</w:t>
            </w:r>
            <w:r w:rsidR="005130AF">
              <w:rPr>
                <w:rFonts w:ascii="Times New Roman" w:eastAsia="Times New Roman" w:hAnsi="Times New Roman" w:cs="Times New Roman"/>
                <w:color w:val="000000"/>
                <w:sz w:val="22"/>
                <w:szCs w:val="22"/>
              </w:rPr>
              <w:t>)</w:t>
            </w:r>
          </w:p>
          <w:p w14:paraId="2D82C327" w14:textId="77777777" w:rsidR="00900A13" w:rsidRPr="005130AF" w:rsidRDefault="00900A13" w:rsidP="00BC076B">
            <w:pPr>
              <w:widowControl w:val="0"/>
              <w:numPr>
                <w:ilvl w:val="0"/>
                <w:numId w:val="13"/>
              </w:numPr>
              <w:spacing w:after="0" w:line="240" w:lineRule="auto"/>
              <w:contextualSpacing/>
              <w:rPr>
                <w:color w:val="000000"/>
                <w:sz w:val="22"/>
                <w:szCs w:val="22"/>
              </w:rPr>
            </w:pPr>
            <w:r w:rsidRPr="003F0A45">
              <w:rPr>
                <w:rFonts w:ascii="Times New Roman" w:eastAsia="Times New Roman" w:hAnsi="Times New Roman" w:cs="Times New Roman"/>
                <w:color w:val="000000"/>
                <w:sz w:val="22"/>
                <w:szCs w:val="22"/>
              </w:rPr>
              <w:t xml:space="preserve">References from previous work projects (including contact information) </w:t>
            </w:r>
          </w:p>
          <w:p w14:paraId="0C857142" w14:textId="77777777" w:rsidR="005130AF" w:rsidRPr="003F0A45" w:rsidRDefault="005130AF" w:rsidP="00BC076B">
            <w:pPr>
              <w:widowControl w:val="0"/>
              <w:numPr>
                <w:ilvl w:val="0"/>
                <w:numId w:val="13"/>
              </w:numPr>
              <w:spacing w:after="0" w:line="240" w:lineRule="auto"/>
              <w:contextualSpacing/>
              <w:rPr>
                <w:color w:val="000000"/>
                <w:sz w:val="22"/>
                <w:szCs w:val="22"/>
              </w:rPr>
            </w:pPr>
            <w:r>
              <w:rPr>
                <w:rFonts w:ascii="Times New Roman" w:eastAsia="Times New Roman" w:hAnsi="Times New Roman" w:cs="Times New Roman"/>
                <w:color w:val="000000"/>
                <w:sz w:val="22"/>
                <w:szCs w:val="22"/>
              </w:rPr>
              <w:t>Works delivery time Maximum 6 weeks (work plan attached)</w:t>
            </w:r>
          </w:p>
          <w:p w14:paraId="7656AC64" w14:textId="77777777" w:rsidR="007F718B" w:rsidRPr="0054561F" w:rsidRDefault="00900A13" w:rsidP="0054561F">
            <w:pPr>
              <w:widowControl w:val="0"/>
              <w:numPr>
                <w:ilvl w:val="0"/>
                <w:numId w:val="13"/>
              </w:numPr>
              <w:spacing w:after="0" w:line="240" w:lineRule="auto"/>
              <w:contextualSpacing/>
              <w:rPr>
                <w:color w:val="auto"/>
                <w:sz w:val="22"/>
                <w:szCs w:val="22"/>
              </w:rPr>
            </w:pPr>
            <w:r w:rsidRPr="003F0A45">
              <w:rPr>
                <w:rFonts w:ascii="Times New Roman" w:eastAsia="Times New Roman" w:hAnsi="Times New Roman" w:cs="Times New Roman"/>
                <w:color w:val="auto"/>
                <w:sz w:val="22"/>
                <w:szCs w:val="22"/>
              </w:rPr>
              <w:t>Key Personnel CVs, 3-page max per personnel.</w:t>
            </w:r>
            <w:r w:rsidRPr="0054561F">
              <w:rPr>
                <w:rFonts w:ascii="Times New Roman" w:eastAsia="Times New Roman" w:hAnsi="Times New Roman" w:cs="Times New Roman"/>
                <w:color w:val="auto"/>
                <w:sz w:val="22"/>
                <w:szCs w:val="22"/>
              </w:rPr>
              <w:t xml:space="preserve"> </w:t>
            </w:r>
          </w:p>
          <w:p w14:paraId="76207A1A" w14:textId="77777777" w:rsidR="00900A13" w:rsidRDefault="00900A13" w:rsidP="00BC076B">
            <w:pPr>
              <w:widowControl w:val="0"/>
              <w:spacing w:before="200" w:after="160" w:line="240" w:lineRule="auto"/>
              <w:rPr>
                <w:rFonts w:ascii="Times New Roman" w:eastAsia="Times New Roman" w:hAnsi="Times New Roman" w:cs="Times New Roman"/>
                <w:b/>
                <w:color w:val="000000"/>
                <w:sz w:val="22"/>
                <w:szCs w:val="22"/>
              </w:rPr>
            </w:pPr>
            <w:r w:rsidRPr="003F0A45">
              <w:rPr>
                <w:rFonts w:ascii="Times New Roman" w:eastAsia="Times New Roman" w:hAnsi="Times New Roman" w:cs="Times New Roman"/>
                <w:b/>
                <w:color w:val="000000"/>
                <w:sz w:val="22"/>
                <w:szCs w:val="22"/>
              </w:rPr>
              <w:t>Price Offer:</w:t>
            </w:r>
          </w:p>
          <w:p w14:paraId="56F9285C" w14:textId="77777777" w:rsidR="002D547C" w:rsidRPr="003F0A45" w:rsidRDefault="002D547C" w:rsidP="00BC076B">
            <w:pPr>
              <w:widowControl w:val="0"/>
              <w:spacing w:before="200" w:after="160" w:line="240" w:lineRule="auto"/>
              <w:rPr>
                <w:rFonts w:ascii="Times New Roman" w:eastAsia="Times New Roman" w:hAnsi="Times New Roman" w:cs="Times New Roman"/>
                <w:b/>
                <w:color w:val="000000"/>
                <w:sz w:val="22"/>
                <w:szCs w:val="22"/>
              </w:rPr>
            </w:pPr>
            <w:r w:rsidRPr="00FE6FC2">
              <w:rPr>
                <w:rFonts w:ascii="Times New Roman" w:eastAsia="Times New Roman" w:hAnsi="Times New Roman" w:cs="Times New Roman"/>
                <w:color w:val="000000"/>
                <w:sz w:val="24"/>
                <w:szCs w:val="24"/>
              </w:rPr>
              <w:t xml:space="preserve">The Price offer is used to determine which offer represents the best value and serves as a basis of negotiation before award of a contract. </w:t>
            </w:r>
            <w:r w:rsidRPr="00FE6FC2">
              <w:rPr>
                <w:rFonts w:ascii="Times New Roman" w:eastAsia="Times New Roman" w:hAnsi="Times New Roman" w:cs="Times New Roman"/>
                <w:color w:val="000000" w:themeColor="text1"/>
                <w:sz w:val="24"/>
                <w:szCs w:val="24"/>
              </w:rPr>
              <w:t xml:space="preserve">As a Fixed-Price contract, the price of the contract to be awarded will be an all-inclusive fixed price basis, either in the form of a total fixed price or a per-unit/deliverable fixed price. </w:t>
            </w:r>
            <w:r w:rsidRPr="00FE6FC2">
              <w:rPr>
                <w:rFonts w:ascii="Times New Roman" w:eastAsia="Times New Roman" w:hAnsi="Times New Roman" w:cs="Times New Roman"/>
                <w:color w:val="000000"/>
                <w:sz w:val="24"/>
                <w:szCs w:val="24"/>
              </w:rPr>
              <w:t>No profit, fees, taxes, or additional costs can be added after contract signing. Offerors must show unit prices, quantities, and total price, as displayed in the Offer Sheet in Section 4. All items must be clearly labeled and included in the total offered price. The transportation cost should be included to total price up</w:t>
            </w:r>
            <w:r>
              <w:rPr>
                <w:rFonts w:ascii="Times New Roman" w:eastAsia="Times New Roman" w:hAnsi="Times New Roman" w:cs="Times New Roman"/>
                <w:color w:val="000000"/>
                <w:sz w:val="24"/>
                <w:szCs w:val="24"/>
              </w:rPr>
              <w:t xml:space="preserve"> to.</w:t>
            </w:r>
          </w:p>
          <w:p w14:paraId="2F8E476F" w14:textId="77777777" w:rsidR="00900A13" w:rsidRPr="003F0A45" w:rsidRDefault="00900A13" w:rsidP="006E5CC4">
            <w:pPr>
              <w:widowControl w:val="0"/>
              <w:spacing w:after="160" w:line="240" w:lineRule="auto"/>
              <w:jc w:val="both"/>
              <w:rPr>
                <w:rFonts w:ascii="Times New Roman" w:eastAsia="Times New Roman" w:hAnsi="Times New Roman" w:cs="Times New Roman"/>
                <w:color w:val="000000"/>
                <w:sz w:val="22"/>
                <w:szCs w:val="22"/>
              </w:rPr>
            </w:pPr>
          </w:p>
        </w:tc>
      </w:tr>
      <w:tr w:rsidR="00900A13" w14:paraId="0EA3621A" w14:textId="77777777" w:rsidTr="003B1F06">
        <w:tc>
          <w:tcPr>
            <w:tcW w:w="11054" w:type="dxa"/>
            <w:shd w:val="clear" w:color="auto" w:fill="auto"/>
            <w:tcMar>
              <w:top w:w="100" w:type="dxa"/>
              <w:left w:w="100" w:type="dxa"/>
              <w:bottom w:w="100" w:type="dxa"/>
              <w:right w:w="100" w:type="dxa"/>
            </w:tcMar>
          </w:tcPr>
          <w:p w14:paraId="2FCD825F" w14:textId="77777777" w:rsidR="00900A13" w:rsidRDefault="00900A13" w:rsidP="00BC076B">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3.4</w:t>
            </w:r>
            <w:r>
              <w:rPr>
                <w:rFonts w:ascii="Times New Roman" w:eastAsia="Times New Roman" w:hAnsi="Times New Roman" w:cs="Times New Roman"/>
                <w:b/>
                <w:color w:val="000000"/>
                <w:sz w:val="22"/>
                <w:szCs w:val="22"/>
              </w:rPr>
              <w:tab/>
              <w:t xml:space="preserve">Currency </w:t>
            </w:r>
          </w:p>
          <w:p w14:paraId="7A0F3826" w14:textId="77777777" w:rsidR="00900A13" w:rsidRDefault="00900A13" w:rsidP="00BC076B">
            <w:pPr>
              <w:widowControl w:val="0"/>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Offers should be submitted in: NGN.</w:t>
            </w:r>
          </w:p>
          <w:p w14:paraId="34E9F687" w14:textId="77777777" w:rsidR="00900A13" w:rsidRDefault="00900A13" w:rsidP="00BC076B">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color w:val="000000"/>
                <w:sz w:val="22"/>
                <w:szCs w:val="22"/>
              </w:rPr>
              <w:t>Payments will be made in: NGN through wire transfer.</w:t>
            </w:r>
          </w:p>
        </w:tc>
      </w:tr>
    </w:tbl>
    <w:p w14:paraId="2CF736BE" w14:textId="77777777" w:rsidR="00900A13" w:rsidRDefault="00900A13" w:rsidP="00900A13">
      <w:pPr>
        <w:widowControl w:val="0"/>
        <w:spacing w:after="0" w:line="240" w:lineRule="auto"/>
        <w:rPr>
          <w:rFonts w:ascii="Times New Roman" w:eastAsia="Times New Roman" w:hAnsi="Times New Roman" w:cs="Times New Roman"/>
          <w:b/>
          <w:color w:val="000000"/>
          <w:sz w:val="22"/>
          <w:szCs w:val="22"/>
        </w:rPr>
      </w:pPr>
    </w:p>
    <w:tbl>
      <w:tblPr>
        <w:tblW w:w="11054" w:type="dxa"/>
        <w:tblInd w:w="-7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054"/>
      </w:tblGrid>
      <w:tr w:rsidR="00900A13" w14:paraId="112CBD31" w14:textId="77777777" w:rsidTr="003B1F06">
        <w:tc>
          <w:tcPr>
            <w:tcW w:w="11054" w:type="dxa"/>
            <w:shd w:val="clear" w:color="auto" w:fill="auto"/>
            <w:tcMar>
              <w:top w:w="100" w:type="dxa"/>
              <w:left w:w="100" w:type="dxa"/>
              <w:bottom w:w="100" w:type="dxa"/>
              <w:right w:w="100" w:type="dxa"/>
            </w:tcMar>
          </w:tcPr>
          <w:p w14:paraId="22FBF2D0" w14:textId="77777777" w:rsidR="00900A13" w:rsidRDefault="00900A13" w:rsidP="00BC076B">
            <w:pPr>
              <w:widowControl w:val="0"/>
              <w:spacing w:after="160" w:line="240" w:lineRule="auto"/>
              <w:rPr>
                <w:rFonts w:ascii="Times New Roman" w:eastAsia="Times New Roman" w:hAnsi="Times New Roman" w:cs="Times New Roman"/>
                <w:color w:val="000000"/>
                <w:sz w:val="22"/>
                <w:szCs w:val="22"/>
                <w:u w:val="single"/>
              </w:rPr>
            </w:pPr>
            <w:r>
              <w:rPr>
                <w:rFonts w:ascii="Times New Roman" w:eastAsia="Times New Roman" w:hAnsi="Times New Roman" w:cs="Times New Roman"/>
                <w:b/>
                <w:color w:val="000000"/>
                <w:sz w:val="22"/>
                <w:szCs w:val="22"/>
              </w:rPr>
              <w:t>3.5</w:t>
            </w:r>
            <w:r>
              <w:rPr>
                <w:rFonts w:ascii="Times New Roman" w:eastAsia="Times New Roman" w:hAnsi="Times New Roman" w:cs="Times New Roman"/>
                <w:b/>
                <w:color w:val="000000"/>
                <w:sz w:val="22"/>
                <w:szCs w:val="22"/>
              </w:rPr>
              <w:tab/>
              <w:t xml:space="preserve">Tender Evaluation </w:t>
            </w:r>
            <w:r>
              <w:rPr>
                <w:rFonts w:ascii="Times New Roman" w:eastAsia="Times New Roman" w:hAnsi="Times New Roman" w:cs="Times New Roman"/>
                <w:color w:val="000000"/>
                <w:sz w:val="22"/>
                <w:szCs w:val="22"/>
              </w:rPr>
              <w:t>(</w:t>
            </w:r>
            <w:r>
              <w:rPr>
                <w:rFonts w:ascii="Times New Roman" w:eastAsia="Times New Roman" w:hAnsi="Times New Roman" w:cs="Times New Roman"/>
                <w:b/>
                <w:color w:val="000000"/>
                <w:sz w:val="22"/>
                <w:szCs w:val="22"/>
              </w:rPr>
              <w:t>LPTA Selection Method</w:t>
            </w:r>
            <w:r>
              <w:rPr>
                <w:rFonts w:ascii="Times New Roman" w:eastAsia="Times New Roman" w:hAnsi="Times New Roman" w:cs="Times New Roman"/>
                <w:color w:val="000000"/>
                <w:sz w:val="22"/>
                <w:szCs w:val="22"/>
              </w:rPr>
              <w:t>)</w:t>
            </w:r>
          </w:p>
          <w:p w14:paraId="369EDC98" w14:textId="77777777" w:rsidR="00900A13" w:rsidRDefault="00900A13" w:rsidP="00BC076B">
            <w:pPr>
              <w:widowControl w:val="0"/>
              <w:spacing w:after="16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Based on the above submittals, a Mercy Corps Tender Committee will conduct a tender evaluation process. Mercy Corps reserves the right to accept or reject any or all bids, and to accept the offer(s) deemed to be in the best interest of Mercy Corps. MC will not be responsible for or pay for any expenses or losses which may be incurred by any Offeror  in the preparation of their tender.</w:t>
            </w:r>
          </w:p>
          <w:p w14:paraId="0781948E" w14:textId="77777777" w:rsidR="00900A13" w:rsidRDefault="00900A13" w:rsidP="00BC076B">
            <w:pPr>
              <w:widowControl w:val="0"/>
              <w:spacing w:after="160" w:line="240" w:lineRule="auto"/>
              <w:jc w:val="both"/>
              <w:rPr>
                <w:rFonts w:ascii="Times New Roman" w:eastAsia="Times New Roman" w:hAnsi="Times New Roman" w:cs="Times New Roman"/>
                <w:b/>
                <w:color w:val="000000"/>
                <w:sz w:val="22"/>
                <w:szCs w:val="22"/>
              </w:rPr>
            </w:pPr>
            <w:r>
              <w:rPr>
                <w:rFonts w:ascii="Times New Roman" w:eastAsia="Times New Roman" w:hAnsi="Times New Roman" w:cs="Times New Roman"/>
                <w:color w:val="000000"/>
                <w:sz w:val="22"/>
                <w:szCs w:val="22"/>
              </w:rPr>
              <w:t>Evaluations will be conducted as described in the following subsections:</w:t>
            </w:r>
          </w:p>
        </w:tc>
      </w:tr>
      <w:tr w:rsidR="00900A13" w14:paraId="515FA570" w14:textId="77777777" w:rsidTr="003B1F06">
        <w:tc>
          <w:tcPr>
            <w:tcW w:w="11054" w:type="dxa"/>
            <w:shd w:val="clear" w:color="auto" w:fill="auto"/>
            <w:tcMar>
              <w:top w:w="100" w:type="dxa"/>
              <w:left w:w="100" w:type="dxa"/>
              <w:bottom w:w="100" w:type="dxa"/>
              <w:right w:w="100" w:type="dxa"/>
            </w:tcMar>
          </w:tcPr>
          <w:p w14:paraId="7C62BDB7" w14:textId="77777777" w:rsidR="00900A13" w:rsidRDefault="00900A13" w:rsidP="00BC076B">
            <w:pPr>
              <w:widowControl w:val="0"/>
              <w:spacing w:after="160" w:line="240" w:lineRule="auto"/>
              <w:rPr>
                <w:rFonts w:ascii="Times New Roman" w:eastAsia="Times New Roman" w:hAnsi="Times New Roman" w:cs="Times New Roman"/>
                <w:color w:val="000000"/>
                <w:sz w:val="22"/>
                <w:szCs w:val="22"/>
                <w:highlight w:val="yellow"/>
              </w:rPr>
            </w:pPr>
            <w:r>
              <w:rPr>
                <w:rFonts w:ascii="Times New Roman" w:eastAsia="Times New Roman" w:hAnsi="Times New Roman" w:cs="Times New Roman"/>
                <w:b/>
                <w:color w:val="000000"/>
                <w:sz w:val="22"/>
                <w:szCs w:val="22"/>
              </w:rPr>
              <w:t>3.5.1</w:t>
            </w:r>
            <w:r>
              <w:rPr>
                <w:rFonts w:ascii="Times New Roman" w:eastAsia="Times New Roman" w:hAnsi="Times New Roman" w:cs="Times New Roman"/>
                <w:b/>
                <w:color w:val="000000"/>
                <w:sz w:val="22"/>
                <w:szCs w:val="22"/>
              </w:rPr>
              <w:tab/>
              <w:t xml:space="preserve">Technical Evaluation </w:t>
            </w:r>
          </w:p>
          <w:p w14:paraId="7315092B" w14:textId="77777777" w:rsidR="00900A13" w:rsidRDefault="00900A13" w:rsidP="00BC076B">
            <w:pPr>
              <w:widowControl w:val="0"/>
              <w:spacing w:after="160" w:line="240" w:lineRule="auto"/>
              <w:rPr>
                <w:rFonts w:ascii="Times New Roman" w:eastAsia="Times New Roman" w:hAnsi="Times New Roman" w:cs="Times New Roman"/>
                <w:b/>
                <w:i/>
                <w:color w:val="FF0000"/>
                <w:sz w:val="22"/>
                <w:szCs w:val="22"/>
              </w:rPr>
            </w:pPr>
            <w:r>
              <w:rPr>
                <w:rFonts w:ascii="Times New Roman" w:eastAsia="Times New Roman" w:hAnsi="Times New Roman" w:cs="Times New Roman"/>
                <w:b/>
                <w:i/>
                <w:color w:val="000000"/>
                <w:sz w:val="22"/>
                <w:szCs w:val="22"/>
              </w:rPr>
              <w:t>Lowest Price, Technically Acceptable (LPTA)</w:t>
            </w:r>
          </w:p>
          <w:p w14:paraId="090DA1D9" w14:textId="77777777" w:rsidR="00900A13" w:rsidRDefault="00900A13" w:rsidP="00BC076B">
            <w:pPr>
              <w:widowControl w:val="0"/>
              <w:spacing w:after="16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xml:space="preserve">Mercy Corps Tender Committee will conduct a technical evaluation which will grade technical criteria on a pass/fail basis. Supplier’s bids </w:t>
            </w:r>
            <w:r>
              <w:rPr>
                <w:rFonts w:ascii="Times New Roman" w:eastAsia="Times New Roman" w:hAnsi="Times New Roman" w:cs="Times New Roman"/>
                <w:b/>
                <w:color w:val="000000"/>
                <w:sz w:val="22"/>
                <w:szCs w:val="22"/>
                <w:u w:val="single"/>
              </w:rPr>
              <w:t>must meet the minimum technical standard</w:t>
            </w:r>
            <w:r>
              <w:rPr>
                <w:rFonts w:ascii="Times New Roman" w:eastAsia="Times New Roman" w:hAnsi="Times New Roman" w:cs="Times New Roman"/>
                <w:color w:val="000000"/>
                <w:sz w:val="22"/>
                <w:szCs w:val="22"/>
              </w:rPr>
              <w:t xml:space="preserve"> established here in order to receive a passing mark. Any offerors who receive a failing mark on any criteria will be automatically disqualified from the tender process.</w:t>
            </w:r>
          </w:p>
          <w:p w14:paraId="6B06B29C" w14:textId="77777777" w:rsidR="00900A13" w:rsidRDefault="00900A13" w:rsidP="00BC076B">
            <w:pPr>
              <w:widowControl w:val="0"/>
              <w:spacing w:after="16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Only offerors who pass all criteria will move on to the next round of evaluation.</w:t>
            </w:r>
          </w:p>
          <w:p w14:paraId="7AFEEE06" w14:textId="0CBC0CD0" w:rsidR="00900A13" w:rsidRDefault="00900A13" w:rsidP="00BC076B">
            <w:pPr>
              <w:widowControl w:val="0"/>
              <w:spacing w:after="16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Pass/fail technical criteria are as follows:</w:t>
            </w:r>
          </w:p>
          <w:tbl>
            <w:tblPr>
              <w:tblW w:w="10585" w:type="dxa"/>
              <w:tblLayout w:type="fixed"/>
              <w:tblLook w:val="0400" w:firstRow="0" w:lastRow="0" w:firstColumn="0" w:lastColumn="0" w:noHBand="0" w:noVBand="1"/>
            </w:tblPr>
            <w:tblGrid>
              <w:gridCol w:w="8335"/>
              <w:gridCol w:w="2250"/>
            </w:tblGrid>
            <w:tr w:rsidR="00C56BAE" w:rsidRPr="00EC1B82" w14:paraId="31841E80" w14:textId="77777777" w:rsidTr="00D90838">
              <w:trPr>
                <w:trHeight w:val="440"/>
              </w:trPr>
              <w:tc>
                <w:tcPr>
                  <w:tcW w:w="8335" w:type="dxa"/>
                  <w:tcBorders>
                    <w:top w:val="single" w:sz="4" w:space="0" w:color="000000"/>
                    <w:left w:val="single" w:sz="4" w:space="0" w:color="000000"/>
                    <w:bottom w:val="single" w:sz="4" w:space="0" w:color="000000"/>
                    <w:right w:val="single" w:sz="4" w:space="0" w:color="000000"/>
                  </w:tcBorders>
                  <w:shd w:val="clear" w:color="auto" w:fill="CCCCCC"/>
                  <w:tcMar>
                    <w:top w:w="0" w:type="dxa"/>
                    <w:left w:w="115" w:type="dxa"/>
                    <w:bottom w:w="0" w:type="dxa"/>
                    <w:right w:w="115" w:type="dxa"/>
                  </w:tcMar>
                </w:tcPr>
                <w:p w14:paraId="43973774"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rPr>
                  </w:pPr>
                  <w:r w:rsidRPr="00EC1B82">
                    <w:rPr>
                      <w:rFonts w:ascii="Times New Roman" w:eastAsia="Times New Roman" w:hAnsi="Times New Roman" w:cs="Times New Roman"/>
                      <w:b/>
                      <w:color w:val="auto"/>
                      <w:sz w:val="22"/>
                      <w:szCs w:val="22"/>
                    </w:rPr>
                    <w:t>Technical Criteria</w:t>
                  </w:r>
                </w:p>
              </w:tc>
              <w:tc>
                <w:tcPr>
                  <w:tcW w:w="2250" w:type="dxa"/>
                  <w:tcBorders>
                    <w:top w:val="single" w:sz="4" w:space="0" w:color="000000"/>
                    <w:left w:val="single" w:sz="4" w:space="0" w:color="000000"/>
                    <w:bottom w:val="single" w:sz="4" w:space="0" w:color="000000"/>
                    <w:right w:val="single" w:sz="4" w:space="0" w:color="000000"/>
                  </w:tcBorders>
                  <w:shd w:val="clear" w:color="auto" w:fill="CCCCCC"/>
                  <w:tcMar>
                    <w:top w:w="0" w:type="dxa"/>
                    <w:left w:w="115" w:type="dxa"/>
                    <w:bottom w:w="0" w:type="dxa"/>
                    <w:right w:w="115" w:type="dxa"/>
                  </w:tcMar>
                </w:tcPr>
                <w:p w14:paraId="1B373F4D"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highlight w:val="yellow"/>
                    </w:rPr>
                  </w:pPr>
                  <w:r w:rsidRPr="00EC1B82">
                    <w:rPr>
                      <w:rFonts w:ascii="Times New Roman" w:eastAsia="Times New Roman" w:hAnsi="Times New Roman" w:cs="Times New Roman"/>
                      <w:b/>
                      <w:color w:val="auto"/>
                      <w:sz w:val="22"/>
                      <w:szCs w:val="22"/>
                    </w:rPr>
                    <w:t>Pass or Fail?</w:t>
                  </w:r>
                </w:p>
              </w:tc>
            </w:tr>
            <w:tr w:rsidR="00C56BAE" w:rsidRPr="00EC1B82" w14:paraId="2349A7E7" w14:textId="77777777" w:rsidTr="00D90838">
              <w:tc>
                <w:tcPr>
                  <w:tcW w:w="833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492F0D0" w14:textId="77777777" w:rsidR="00C56BAE" w:rsidRDefault="00C56BAE" w:rsidP="00C56BAE">
                  <w:pPr>
                    <w:widowControl w:val="0"/>
                    <w:spacing w:after="0" w:line="240" w:lineRule="auto"/>
                    <w:contextualSpacing/>
                    <w:rPr>
                      <w:rFonts w:ascii="Times New Roman" w:hAnsi="Times New Roman" w:cs="Times New Roman"/>
                      <w:color w:val="auto"/>
                      <w:sz w:val="22"/>
                      <w:szCs w:val="22"/>
                    </w:rPr>
                  </w:pPr>
                </w:p>
                <w:p w14:paraId="042D2D03" w14:textId="77777777" w:rsidR="00C56BAE" w:rsidRPr="00C56BAE" w:rsidRDefault="00C56BAE" w:rsidP="00C56BAE">
                  <w:pPr>
                    <w:widowControl w:val="0"/>
                    <w:spacing w:after="0" w:line="240" w:lineRule="auto"/>
                    <w:contextualSpacing/>
                    <w:rPr>
                      <w:rFonts w:ascii="Times New Roman" w:hAnsi="Times New Roman" w:cs="Times New Roman"/>
                      <w:color w:val="0070C0"/>
                      <w:sz w:val="22"/>
                      <w:szCs w:val="22"/>
                    </w:rPr>
                  </w:pPr>
                  <w:r w:rsidRPr="00EC1B82">
                    <w:rPr>
                      <w:rFonts w:ascii="Times New Roman" w:hAnsi="Times New Roman" w:cs="Times New Roman"/>
                      <w:color w:val="auto"/>
                      <w:sz w:val="22"/>
                      <w:szCs w:val="22"/>
                    </w:rPr>
                    <w:t xml:space="preserve">Evidence of previously done similarly project </w:t>
                  </w:r>
                  <w:r w:rsidRPr="00C56BAE">
                    <w:rPr>
                      <w:rFonts w:ascii="Times New Roman" w:hAnsi="Times New Roman" w:cs="Times New Roman"/>
                      <w:color w:val="0070C0"/>
                      <w:sz w:val="22"/>
                      <w:szCs w:val="22"/>
                    </w:rPr>
                    <w:t>(service completion report, verifiable relevant contracts successfully executed within Borno State or the Northeast in general)</w:t>
                  </w:r>
                </w:p>
                <w:p w14:paraId="54249093" w14:textId="77777777" w:rsidR="00C56BAE" w:rsidRPr="00EC1B82" w:rsidRDefault="00C56BAE" w:rsidP="00C56BAE">
                  <w:pPr>
                    <w:widowControl w:val="0"/>
                    <w:spacing w:after="0" w:line="240" w:lineRule="auto"/>
                    <w:contextualSpacing/>
                    <w:rPr>
                      <w:rFonts w:ascii="Times New Roman" w:hAnsi="Times New Roman" w:cs="Times New Roman"/>
                      <w:color w:val="auto"/>
                      <w:sz w:val="22"/>
                      <w:szCs w:val="22"/>
                    </w:rPr>
                  </w:pPr>
                </w:p>
              </w:tc>
              <w:tc>
                <w:tcPr>
                  <w:tcW w:w="225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9CB31FE"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highlight w:val="yellow"/>
                    </w:rPr>
                  </w:pPr>
                </w:p>
              </w:tc>
            </w:tr>
            <w:tr w:rsidR="00C56BAE" w:rsidRPr="00EC1B82" w14:paraId="490FDE01" w14:textId="77777777" w:rsidTr="00D90838">
              <w:tc>
                <w:tcPr>
                  <w:tcW w:w="833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BBB1F75" w14:textId="65A31D0E" w:rsidR="00C56BAE" w:rsidRPr="00EC1B82" w:rsidRDefault="00C56BAE" w:rsidP="00C56BAE">
                  <w:pPr>
                    <w:widowControl w:val="0"/>
                    <w:spacing w:after="0" w:line="240" w:lineRule="auto"/>
                    <w:rPr>
                      <w:rFonts w:ascii="Times New Roman" w:eastAsia="Times New Roman" w:hAnsi="Times New Roman" w:cs="Times New Roman"/>
                      <w:color w:val="auto"/>
                      <w:sz w:val="22"/>
                      <w:szCs w:val="22"/>
                    </w:rPr>
                  </w:pPr>
                  <w:r w:rsidRPr="00EC1B82">
                    <w:rPr>
                      <w:rFonts w:ascii="Times New Roman" w:eastAsia="Times New Roman" w:hAnsi="Times New Roman" w:cs="Times New Roman"/>
                      <w:color w:val="auto"/>
                      <w:sz w:val="22"/>
                      <w:szCs w:val="22"/>
                    </w:rPr>
                    <w:t>Delivery Time/Project Schedule (</w:t>
                  </w:r>
                  <w:r w:rsidRPr="00C56BAE">
                    <w:rPr>
                      <w:rFonts w:ascii="Times New Roman" w:eastAsia="Times New Roman" w:hAnsi="Times New Roman" w:cs="Times New Roman"/>
                      <w:color w:val="0070C0"/>
                      <w:sz w:val="22"/>
                      <w:szCs w:val="22"/>
                    </w:rPr>
                    <w:t xml:space="preserve">maximum delivery or completion time for suppliers to pass 120 calendar days from the date of signing </w:t>
                  </w:r>
                  <w:r w:rsidR="004A57CB">
                    <w:rPr>
                      <w:rFonts w:ascii="Times New Roman" w:eastAsia="Times New Roman" w:hAnsi="Times New Roman" w:cs="Times New Roman"/>
                      <w:color w:val="0070C0"/>
                      <w:sz w:val="22"/>
                      <w:szCs w:val="22"/>
                    </w:rPr>
                    <w:t>contract</w:t>
                  </w:r>
                  <w:r w:rsidRPr="00C56BAE">
                    <w:rPr>
                      <w:rFonts w:ascii="Times New Roman" w:eastAsia="Times New Roman" w:hAnsi="Times New Roman" w:cs="Times New Roman"/>
                      <w:color w:val="0070C0"/>
                      <w:sz w:val="22"/>
                      <w:szCs w:val="22"/>
                    </w:rPr>
                    <w:t>).</w:t>
                  </w:r>
                </w:p>
              </w:tc>
              <w:tc>
                <w:tcPr>
                  <w:tcW w:w="225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4B2C3D7"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highlight w:val="yellow"/>
                    </w:rPr>
                  </w:pPr>
                </w:p>
              </w:tc>
            </w:tr>
            <w:tr w:rsidR="00C56BAE" w:rsidRPr="00EC1B82" w14:paraId="2C9011E6" w14:textId="77777777" w:rsidTr="00D90838">
              <w:tc>
                <w:tcPr>
                  <w:tcW w:w="833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0C4B079" w14:textId="77777777" w:rsidR="00C56BAE" w:rsidRDefault="00C56BAE" w:rsidP="00C56BAE">
                  <w:pPr>
                    <w:widowControl w:val="0"/>
                    <w:spacing w:after="0" w:line="360" w:lineRule="auto"/>
                    <w:contextualSpacing/>
                    <w:rPr>
                      <w:rFonts w:ascii="Times New Roman" w:hAnsi="Times New Roman" w:cs="Times New Roman"/>
                      <w:color w:val="auto"/>
                      <w:sz w:val="22"/>
                      <w:szCs w:val="22"/>
                    </w:rPr>
                  </w:pPr>
                </w:p>
                <w:p w14:paraId="14B2B8D9" w14:textId="1AC8C18A" w:rsidR="00C56BAE" w:rsidRPr="00EC1B82" w:rsidRDefault="00C56BAE" w:rsidP="00C56BAE">
                  <w:pPr>
                    <w:widowControl w:val="0"/>
                    <w:spacing w:after="0" w:line="360" w:lineRule="auto"/>
                    <w:contextualSpacing/>
                    <w:rPr>
                      <w:rFonts w:ascii="Times New Roman" w:hAnsi="Times New Roman" w:cs="Times New Roman"/>
                      <w:color w:val="auto"/>
                      <w:sz w:val="22"/>
                      <w:szCs w:val="22"/>
                    </w:rPr>
                  </w:pPr>
                  <w:r w:rsidRPr="00EC1B82">
                    <w:rPr>
                      <w:rFonts w:ascii="Times New Roman" w:hAnsi="Times New Roman" w:cs="Times New Roman"/>
                      <w:color w:val="auto"/>
                      <w:sz w:val="22"/>
                      <w:szCs w:val="22"/>
                    </w:rPr>
                    <w:t>Compliance to tender specification</w:t>
                  </w:r>
                  <w:r>
                    <w:rPr>
                      <w:rFonts w:ascii="Times New Roman" w:hAnsi="Times New Roman" w:cs="Times New Roman"/>
                      <w:color w:val="auto"/>
                      <w:sz w:val="22"/>
                      <w:szCs w:val="22"/>
                    </w:rPr>
                    <w:t xml:space="preserve"> (</w:t>
                  </w:r>
                  <w:r w:rsidRPr="00D90838">
                    <w:rPr>
                      <w:rFonts w:ascii="Times New Roman" w:hAnsi="Times New Roman" w:cs="Times New Roman"/>
                      <w:color w:val="0070C0"/>
                      <w:sz w:val="22"/>
                      <w:szCs w:val="22"/>
                    </w:rPr>
                    <w:t>Bidder is expected to comply to the bill of quantities, design &amp; SoW, any deviation will lead to disqualification</w:t>
                  </w:r>
                </w:p>
              </w:tc>
              <w:tc>
                <w:tcPr>
                  <w:tcW w:w="225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76A1ABA"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highlight w:val="yellow"/>
                    </w:rPr>
                  </w:pPr>
                </w:p>
              </w:tc>
            </w:tr>
            <w:tr w:rsidR="00C56BAE" w:rsidRPr="00EC1B82" w14:paraId="2C308947" w14:textId="77777777" w:rsidTr="00D90838">
              <w:tc>
                <w:tcPr>
                  <w:tcW w:w="833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E0B68DA" w14:textId="77777777" w:rsidR="00C56BAE" w:rsidRDefault="00C56BAE" w:rsidP="00C56BAE">
                  <w:pPr>
                    <w:widowControl w:val="0"/>
                    <w:spacing w:after="0" w:line="240" w:lineRule="auto"/>
                    <w:rPr>
                      <w:rFonts w:ascii="Times New Roman" w:hAnsi="Times New Roman" w:cs="Times New Roman"/>
                      <w:color w:val="auto"/>
                      <w:sz w:val="22"/>
                      <w:szCs w:val="22"/>
                    </w:rPr>
                  </w:pPr>
                </w:p>
                <w:p w14:paraId="06C24F8C"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rPr>
                  </w:pPr>
                  <w:r w:rsidRPr="00EC1B82">
                    <w:rPr>
                      <w:rFonts w:ascii="Times New Roman" w:hAnsi="Times New Roman" w:cs="Times New Roman"/>
                      <w:color w:val="auto"/>
                      <w:sz w:val="22"/>
                      <w:szCs w:val="22"/>
                    </w:rPr>
                    <w:t>A draft Program of works in the form of a bar chart indicating time frame to execute the contract</w:t>
                  </w:r>
                  <w:r>
                    <w:rPr>
                      <w:rFonts w:ascii="Times New Roman" w:hAnsi="Times New Roman" w:cs="Times New Roman"/>
                      <w:color w:val="auto"/>
                      <w:sz w:val="22"/>
                      <w:szCs w:val="22"/>
                    </w:rPr>
                    <w:t xml:space="preserve"> which shall form part of the c</w:t>
                  </w:r>
                  <w:r w:rsidRPr="00EC1B82">
                    <w:rPr>
                      <w:rFonts w:ascii="Times New Roman" w:hAnsi="Times New Roman" w:cs="Times New Roman"/>
                      <w:color w:val="auto"/>
                      <w:sz w:val="22"/>
                      <w:szCs w:val="22"/>
                    </w:rPr>
                    <w:t xml:space="preserve">ontract if </w:t>
                  </w:r>
                  <w:r>
                    <w:rPr>
                      <w:rFonts w:ascii="Times New Roman" w:hAnsi="Times New Roman" w:cs="Times New Roman"/>
                      <w:color w:val="auto"/>
                      <w:sz w:val="22"/>
                      <w:szCs w:val="22"/>
                    </w:rPr>
                    <w:t>successfully selected</w:t>
                  </w:r>
                  <w:r w:rsidRPr="00EC1B82">
                    <w:rPr>
                      <w:rFonts w:ascii="Times New Roman" w:hAnsi="Times New Roman" w:cs="Times New Roman"/>
                      <w:color w:val="auto"/>
                      <w:sz w:val="22"/>
                      <w:szCs w:val="22"/>
                    </w:rPr>
                    <w:t>. Any change in the Program or Schedule shall be subjected to the approval of the Engineer/supervisor</w:t>
                  </w:r>
                </w:p>
              </w:tc>
              <w:tc>
                <w:tcPr>
                  <w:tcW w:w="225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7726F9B"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highlight w:val="yellow"/>
                    </w:rPr>
                  </w:pPr>
                </w:p>
              </w:tc>
            </w:tr>
            <w:tr w:rsidR="00C56BAE" w:rsidRPr="00EC1B82" w14:paraId="41EE2B66" w14:textId="77777777" w:rsidTr="00D90838">
              <w:tc>
                <w:tcPr>
                  <w:tcW w:w="833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D0F439B" w14:textId="77777777" w:rsidR="00C56BAE" w:rsidRDefault="00C56BAE" w:rsidP="00C56BAE">
                  <w:pPr>
                    <w:widowControl w:val="0"/>
                    <w:spacing w:after="0" w:line="360" w:lineRule="auto"/>
                    <w:contextualSpacing/>
                    <w:rPr>
                      <w:rFonts w:ascii="Times New Roman" w:hAnsi="Times New Roman" w:cs="Times New Roman"/>
                      <w:color w:val="auto"/>
                      <w:sz w:val="22"/>
                      <w:szCs w:val="22"/>
                    </w:rPr>
                  </w:pPr>
                </w:p>
                <w:p w14:paraId="2DA170D8" w14:textId="77777777" w:rsidR="00C56BAE" w:rsidRPr="00EC1B82" w:rsidRDefault="00C56BAE" w:rsidP="00C56BAE">
                  <w:pPr>
                    <w:widowControl w:val="0"/>
                    <w:spacing w:after="0" w:line="240" w:lineRule="auto"/>
                    <w:contextualSpacing/>
                    <w:rPr>
                      <w:rFonts w:ascii="Times New Roman" w:hAnsi="Times New Roman" w:cs="Times New Roman"/>
                      <w:color w:val="auto"/>
                      <w:sz w:val="22"/>
                      <w:szCs w:val="22"/>
                    </w:rPr>
                  </w:pPr>
                  <w:r w:rsidRPr="00EC1B82">
                    <w:rPr>
                      <w:rFonts w:ascii="Times New Roman" w:hAnsi="Times New Roman" w:cs="Times New Roman"/>
                      <w:color w:val="auto"/>
                      <w:sz w:val="22"/>
                      <w:szCs w:val="22"/>
                    </w:rPr>
                    <w:t>Details of experience and past performance of the Bidder on the works of a similar nature within the past three years and details of current work at hand an</w:t>
                  </w:r>
                  <w:r>
                    <w:rPr>
                      <w:rFonts w:ascii="Times New Roman" w:hAnsi="Times New Roman" w:cs="Times New Roman"/>
                      <w:color w:val="auto"/>
                      <w:sz w:val="22"/>
                      <w:szCs w:val="22"/>
                    </w:rPr>
                    <w:t>d other contractual commitments.</w:t>
                  </w:r>
                </w:p>
              </w:tc>
              <w:tc>
                <w:tcPr>
                  <w:tcW w:w="225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572D8A6" w14:textId="77777777" w:rsidR="00C56BAE" w:rsidRPr="00EC1B82" w:rsidRDefault="00C56BAE" w:rsidP="00C56BAE">
                  <w:pPr>
                    <w:widowControl w:val="0"/>
                    <w:spacing w:after="0" w:line="240" w:lineRule="auto"/>
                    <w:rPr>
                      <w:rFonts w:ascii="Times New Roman" w:eastAsia="Times New Roman" w:hAnsi="Times New Roman" w:cs="Times New Roman"/>
                      <w:color w:val="auto"/>
                      <w:sz w:val="22"/>
                      <w:szCs w:val="22"/>
                      <w:highlight w:val="yellow"/>
                    </w:rPr>
                  </w:pPr>
                </w:p>
              </w:tc>
            </w:tr>
          </w:tbl>
          <w:p w14:paraId="255F3ACE" w14:textId="77777777" w:rsidR="00900A13" w:rsidRDefault="00900A13" w:rsidP="00BC076B">
            <w:pPr>
              <w:widowControl w:val="0"/>
              <w:spacing w:after="0" w:line="240" w:lineRule="auto"/>
              <w:rPr>
                <w:rFonts w:ascii="Times New Roman" w:eastAsia="Times New Roman" w:hAnsi="Times New Roman" w:cs="Times New Roman"/>
                <w:b/>
                <w:color w:val="000000"/>
                <w:sz w:val="16"/>
                <w:szCs w:val="16"/>
              </w:rPr>
            </w:pPr>
          </w:p>
        </w:tc>
      </w:tr>
      <w:tr w:rsidR="00900A13" w14:paraId="11578EB1" w14:textId="77777777" w:rsidTr="003B1F06">
        <w:tc>
          <w:tcPr>
            <w:tcW w:w="11054" w:type="dxa"/>
            <w:shd w:val="clear" w:color="auto" w:fill="auto"/>
            <w:tcMar>
              <w:top w:w="100" w:type="dxa"/>
              <w:left w:w="100" w:type="dxa"/>
              <w:bottom w:w="100" w:type="dxa"/>
              <w:right w:w="100" w:type="dxa"/>
            </w:tcMar>
          </w:tcPr>
          <w:p w14:paraId="5D5A8C4B" w14:textId="77777777" w:rsidR="00900A13" w:rsidRDefault="00900A13" w:rsidP="00BC076B">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3.5.2</w:t>
            </w:r>
            <w:r>
              <w:rPr>
                <w:rFonts w:ascii="Times New Roman" w:eastAsia="Times New Roman" w:hAnsi="Times New Roman" w:cs="Times New Roman"/>
                <w:b/>
                <w:color w:val="000000"/>
                <w:sz w:val="22"/>
                <w:szCs w:val="22"/>
              </w:rPr>
              <w:tab/>
              <w:t>Financial Evaluation and Price/Cost Analysis</w:t>
            </w:r>
          </w:p>
          <w:p w14:paraId="75C5103B" w14:textId="77777777" w:rsidR="00900A13" w:rsidRDefault="00900A13" w:rsidP="00BC076B">
            <w:pPr>
              <w:widowControl w:val="0"/>
              <w:spacing w:after="160" w:line="240" w:lineRule="auto"/>
              <w:jc w:val="both"/>
              <w:rPr>
                <w:rFonts w:ascii="Times New Roman" w:eastAsia="Times New Roman" w:hAnsi="Times New Roman" w:cs="Times New Roman"/>
                <w:color w:val="000000" w:themeColor="text1"/>
                <w:sz w:val="22"/>
                <w:szCs w:val="22"/>
              </w:rPr>
            </w:pPr>
            <w:r>
              <w:rPr>
                <w:rFonts w:ascii="Times New Roman" w:eastAsia="Times New Roman" w:hAnsi="Times New Roman" w:cs="Times New Roman"/>
                <w:color w:val="000000"/>
                <w:sz w:val="22"/>
                <w:szCs w:val="22"/>
              </w:rPr>
              <w:t xml:space="preserve">All suppliers who passed all technical criteria will move on to the financial evaluation where the lowest price offer(s) will be accepted as the winning offeror(s) assuming the price is deemed fair and reasonable and subject to the additional due diligence in </w:t>
            </w:r>
            <w:r w:rsidRPr="007F4EDB">
              <w:rPr>
                <w:rFonts w:ascii="Times New Roman" w:eastAsia="Times New Roman" w:hAnsi="Times New Roman" w:cs="Times New Roman"/>
                <w:color w:val="000000" w:themeColor="text1"/>
                <w:sz w:val="22"/>
                <w:szCs w:val="22"/>
              </w:rPr>
              <w:t>section 3.5.3.</w:t>
            </w:r>
          </w:p>
          <w:p w14:paraId="240C925C" w14:textId="77777777" w:rsidR="005130AF" w:rsidRDefault="005130AF" w:rsidP="00BC076B">
            <w:pPr>
              <w:widowControl w:val="0"/>
              <w:spacing w:after="160" w:line="240" w:lineRule="auto"/>
              <w:jc w:val="both"/>
              <w:rPr>
                <w:rFonts w:ascii="Times New Roman" w:eastAsia="Times New Roman" w:hAnsi="Times New Roman" w:cs="Times New Roman"/>
                <w:b/>
                <w:color w:val="0000FF"/>
                <w:sz w:val="22"/>
                <w:szCs w:val="22"/>
              </w:rPr>
            </w:pPr>
          </w:p>
        </w:tc>
      </w:tr>
      <w:tr w:rsidR="00900A13" w14:paraId="4B877D02" w14:textId="77777777" w:rsidTr="003B1F06">
        <w:tc>
          <w:tcPr>
            <w:tcW w:w="11054" w:type="dxa"/>
            <w:shd w:val="clear" w:color="auto" w:fill="auto"/>
            <w:tcMar>
              <w:top w:w="100" w:type="dxa"/>
              <w:left w:w="100" w:type="dxa"/>
              <w:bottom w:w="100" w:type="dxa"/>
              <w:right w:w="100" w:type="dxa"/>
            </w:tcMar>
          </w:tcPr>
          <w:p w14:paraId="6709E9C6" w14:textId="77777777" w:rsidR="005130AF" w:rsidRDefault="005130AF" w:rsidP="00BC076B">
            <w:pPr>
              <w:widowControl w:val="0"/>
              <w:spacing w:after="160" w:line="240" w:lineRule="auto"/>
              <w:rPr>
                <w:rFonts w:ascii="Times New Roman" w:eastAsia="Times New Roman" w:hAnsi="Times New Roman" w:cs="Times New Roman"/>
                <w:b/>
                <w:color w:val="000000"/>
                <w:sz w:val="22"/>
                <w:szCs w:val="22"/>
              </w:rPr>
            </w:pPr>
          </w:p>
          <w:p w14:paraId="025A4A18" w14:textId="77777777" w:rsidR="00900A13" w:rsidRDefault="00900A13" w:rsidP="00BC076B">
            <w:pPr>
              <w:widowControl w:val="0"/>
              <w:spacing w:after="160" w:line="240" w:lineRule="auto"/>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3.5.3</w:t>
            </w:r>
            <w:r>
              <w:rPr>
                <w:rFonts w:ascii="Times New Roman" w:eastAsia="Times New Roman" w:hAnsi="Times New Roman" w:cs="Times New Roman"/>
                <w:b/>
                <w:color w:val="000000"/>
                <w:sz w:val="22"/>
                <w:szCs w:val="22"/>
              </w:rPr>
              <w:tab/>
              <w:t>Additional Due Diligence</w:t>
            </w:r>
          </w:p>
          <w:p w14:paraId="5CD9232E" w14:textId="77777777" w:rsidR="00900A13" w:rsidRDefault="00900A13" w:rsidP="00BC076B">
            <w:pPr>
              <w:widowControl w:val="0"/>
              <w:spacing w:after="160" w:line="240" w:lineRule="auto"/>
              <w:jc w:val="both"/>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Upon completion of both the technical and financial evaluations Mercy Corps may choose to engage in additional due diligence processes with a particular offeror or offeror(s). The purpose of these processes is to ensure that Mercy Corps engages with reputable, ethical, responsible Suppliers with solid financials and the ability to fulfill the contract. Additional due diligence may take the form of the following processes (though it is not limited to):</w:t>
            </w:r>
          </w:p>
          <w:p w14:paraId="112778DA" w14:textId="77777777" w:rsidR="00900A13" w:rsidRDefault="00900A13" w:rsidP="00BC076B">
            <w:pPr>
              <w:widowControl w:val="0"/>
              <w:numPr>
                <w:ilvl w:val="0"/>
                <w:numId w:val="4"/>
              </w:numPr>
              <w:spacing w:after="0" w:line="240" w:lineRule="auto"/>
              <w:contextualSpacing/>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Reference Checks</w:t>
            </w:r>
          </w:p>
          <w:p w14:paraId="32540535" w14:textId="77777777" w:rsidR="00900A13" w:rsidRPr="00701176" w:rsidRDefault="00900A13" w:rsidP="00BC076B">
            <w:pPr>
              <w:widowControl w:val="0"/>
              <w:numPr>
                <w:ilvl w:val="0"/>
                <w:numId w:val="4"/>
              </w:numPr>
              <w:spacing w:after="0" w:line="240" w:lineRule="auto"/>
              <w:contextualSpacing/>
              <w:rPr>
                <w:rFonts w:ascii="Times New Roman" w:eastAsia="Times New Roman" w:hAnsi="Times New Roman" w:cs="Times New Roman"/>
                <w:color w:val="000000" w:themeColor="text1"/>
                <w:sz w:val="22"/>
                <w:szCs w:val="22"/>
              </w:rPr>
            </w:pPr>
            <w:r w:rsidRPr="00701176">
              <w:rPr>
                <w:rFonts w:ascii="Times New Roman" w:eastAsia="Times New Roman" w:hAnsi="Times New Roman" w:cs="Times New Roman"/>
                <w:color w:val="000000" w:themeColor="text1"/>
                <w:sz w:val="22"/>
                <w:szCs w:val="22"/>
              </w:rPr>
              <w:t>Supplier’s facility visits</w:t>
            </w:r>
          </w:p>
          <w:p w14:paraId="5C589D11" w14:textId="77777777" w:rsidR="00900A13" w:rsidRPr="00701176" w:rsidRDefault="00900A13" w:rsidP="00BC076B">
            <w:pPr>
              <w:widowControl w:val="0"/>
              <w:numPr>
                <w:ilvl w:val="0"/>
                <w:numId w:val="4"/>
              </w:numPr>
              <w:spacing w:after="0" w:line="240" w:lineRule="auto"/>
              <w:contextualSpacing/>
              <w:rPr>
                <w:rFonts w:ascii="Times New Roman" w:eastAsia="Times New Roman" w:hAnsi="Times New Roman" w:cs="Times New Roman"/>
                <w:color w:val="000000" w:themeColor="text1"/>
                <w:sz w:val="22"/>
                <w:szCs w:val="22"/>
              </w:rPr>
            </w:pPr>
            <w:r w:rsidRPr="00701176">
              <w:rPr>
                <w:rFonts w:ascii="Times New Roman" w:eastAsia="Times New Roman" w:hAnsi="Times New Roman" w:cs="Times New Roman"/>
                <w:color w:val="000000" w:themeColor="text1"/>
                <w:sz w:val="22"/>
                <w:szCs w:val="22"/>
              </w:rPr>
              <w:t>Analysis of audited financial statements</w:t>
            </w:r>
          </w:p>
          <w:p w14:paraId="4E8E74B5" w14:textId="77777777" w:rsidR="00900A13" w:rsidRPr="00701176" w:rsidRDefault="00900A13" w:rsidP="00BC076B">
            <w:pPr>
              <w:widowControl w:val="0"/>
              <w:numPr>
                <w:ilvl w:val="0"/>
                <w:numId w:val="4"/>
              </w:numPr>
              <w:spacing w:after="0" w:line="240" w:lineRule="auto"/>
              <w:contextualSpacing/>
              <w:rPr>
                <w:rFonts w:ascii="Times New Roman" w:eastAsia="Times New Roman" w:hAnsi="Times New Roman" w:cs="Times New Roman"/>
                <w:color w:val="000000" w:themeColor="text1"/>
                <w:sz w:val="22"/>
                <w:szCs w:val="22"/>
              </w:rPr>
            </w:pPr>
            <w:r w:rsidRPr="00701176">
              <w:rPr>
                <w:rFonts w:ascii="Times New Roman" w:eastAsia="Times New Roman" w:hAnsi="Times New Roman" w:cs="Times New Roman"/>
                <w:color w:val="000000" w:themeColor="text1"/>
                <w:sz w:val="22"/>
                <w:szCs w:val="22"/>
              </w:rPr>
              <w:t>Determination of relations and affiliations between offerors</w:t>
            </w:r>
          </w:p>
          <w:p w14:paraId="4A20344C" w14:textId="77777777" w:rsidR="00900A13" w:rsidRDefault="00900A13" w:rsidP="00BC076B">
            <w:pPr>
              <w:widowControl w:val="0"/>
              <w:numPr>
                <w:ilvl w:val="0"/>
                <w:numId w:val="4"/>
              </w:numPr>
              <w:spacing w:after="0" w:line="240" w:lineRule="auto"/>
              <w:contextualSpacing/>
              <w:rPr>
                <w:rFonts w:ascii="Times New Roman" w:eastAsia="Times New Roman" w:hAnsi="Times New Roman" w:cs="Times New Roman"/>
                <w:color w:val="000000" w:themeColor="text1"/>
                <w:sz w:val="22"/>
                <w:szCs w:val="22"/>
              </w:rPr>
            </w:pPr>
            <w:r w:rsidRPr="00701176">
              <w:rPr>
                <w:rFonts w:ascii="Times New Roman" w:eastAsia="Times New Roman" w:hAnsi="Times New Roman" w:cs="Times New Roman"/>
                <w:color w:val="000000" w:themeColor="text1"/>
                <w:sz w:val="22"/>
                <w:szCs w:val="22"/>
              </w:rPr>
              <w:t>Other appropriate documented method giving Mercy Corps increased confidence in the supplier’s ability to perform</w:t>
            </w:r>
          </w:p>
          <w:p w14:paraId="50831AB4" w14:textId="77777777" w:rsidR="00900A13" w:rsidRPr="00C60592" w:rsidRDefault="00900A13" w:rsidP="00BC076B">
            <w:pPr>
              <w:widowControl w:val="0"/>
              <w:numPr>
                <w:ilvl w:val="0"/>
                <w:numId w:val="4"/>
              </w:numPr>
              <w:spacing w:after="0" w:line="240" w:lineRule="auto"/>
              <w:contextualSpacing/>
              <w:rPr>
                <w:rFonts w:ascii="Times New Roman" w:eastAsia="Times New Roman" w:hAnsi="Times New Roman" w:cs="Times New Roman"/>
                <w:color w:val="000000" w:themeColor="text1"/>
                <w:sz w:val="22"/>
                <w:szCs w:val="22"/>
              </w:rPr>
            </w:pPr>
            <w:r>
              <w:rPr>
                <w:rFonts w:ascii="Times New Roman" w:eastAsia="Times New Roman" w:hAnsi="Times New Roman" w:cs="Times New Roman"/>
                <w:color w:val="auto"/>
                <w:sz w:val="22"/>
                <w:szCs w:val="22"/>
              </w:rPr>
              <w:t xml:space="preserve">Samples will be checked by committee at the vendor’s shop for the quality of the goods. </w:t>
            </w:r>
          </w:p>
          <w:p w14:paraId="50A45616" w14:textId="77777777" w:rsidR="00900A13" w:rsidRDefault="00900A13" w:rsidP="00BC076B">
            <w:pPr>
              <w:widowControl w:val="0"/>
              <w:spacing w:after="200" w:line="240" w:lineRule="auto"/>
              <w:ind w:left="720"/>
              <w:contextualSpacing/>
              <w:rPr>
                <w:rFonts w:ascii="Times New Roman" w:eastAsia="Times New Roman" w:hAnsi="Times New Roman" w:cs="Times New Roman"/>
                <w:color w:val="0000FF"/>
                <w:sz w:val="22"/>
                <w:szCs w:val="22"/>
              </w:rPr>
            </w:pPr>
          </w:p>
        </w:tc>
      </w:tr>
    </w:tbl>
    <w:p w14:paraId="27D38899" w14:textId="77777777" w:rsidR="00900A13" w:rsidRDefault="00900A13" w:rsidP="00900A13">
      <w:pPr>
        <w:widowControl w:val="0"/>
        <w:spacing w:after="0" w:line="240" w:lineRule="auto"/>
        <w:rPr>
          <w:rFonts w:ascii="Times New Roman" w:eastAsia="Times New Roman" w:hAnsi="Times New Roman" w:cs="Times New Roman"/>
          <w:b/>
          <w:color w:val="000000"/>
          <w:sz w:val="22"/>
          <w:szCs w:val="22"/>
        </w:rPr>
      </w:pPr>
    </w:p>
    <w:p w14:paraId="792C2B5F" w14:textId="77777777" w:rsidR="00900A13" w:rsidRDefault="00900A13" w:rsidP="00900A13">
      <w:pPr>
        <w:pStyle w:val="Heading1"/>
        <w:widowControl w:val="0"/>
        <w:numPr>
          <w:ilvl w:val="0"/>
          <w:numId w:val="14"/>
        </w:numPr>
        <w:spacing w:after="0" w:line="240" w:lineRule="auto"/>
        <w:rPr>
          <w:sz w:val="28"/>
          <w:szCs w:val="28"/>
        </w:rPr>
      </w:pPr>
      <w:bookmarkStart w:id="4" w:name="_dc3tpvn2up5m" w:colFirst="0" w:colLast="0"/>
      <w:bookmarkEnd w:id="4"/>
      <w:r>
        <w:rPr>
          <w:sz w:val="28"/>
          <w:szCs w:val="28"/>
        </w:rPr>
        <w:t xml:space="preserve">Offer Form </w:t>
      </w:r>
    </w:p>
    <w:p w14:paraId="2E88DAE4" w14:textId="77777777" w:rsidR="00900A13" w:rsidRDefault="00900A13" w:rsidP="00900A13">
      <w:pPr>
        <w:spacing w:after="0" w:line="240" w:lineRule="auto"/>
      </w:pPr>
    </w:p>
    <w:tbl>
      <w:tblPr>
        <w:tblW w:w="11024" w:type="dxa"/>
        <w:tblInd w:w="-7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024"/>
      </w:tblGrid>
      <w:tr w:rsidR="00900A13" w14:paraId="57CB3E43" w14:textId="77777777" w:rsidTr="003B1F06">
        <w:tc>
          <w:tcPr>
            <w:tcW w:w="11024" w:type="dxa"/>
            <w:tcBorders>
              <w:top w:val="single" w:sz="18" w:space="0" w:color="FF0000"/>
              <w:left w:val="single" w:sz="18" w:space="0" w:color="FF0000"/>
              <w:bottom w:val="single" w:sz="18" w:space="0" w:color="FF0000"/>
              <w:right w:val="single" w:sz="18" w:space="0" w:color="FF0000"/>
            </w:tcBorders>
            <w:shd w:val="clear" w:color="auto" w:fill="auto"/>
            <w:tcMar>
              <w:top w:w="100" w:type="dxa"/>
              <w:left w:w="100" w:type="dxa"/>
              <w:bottom w:w="100" w:type="dxa"/>
              <w:right w:w="100" w:type="dxa"/>
            </w:tcMar>
          </w:tcPr>
          <w:p w14:paraId="53422E93" w14:textId="77777777" w:rsidR="00900A13" w:rsidRDefault="00900A13" w:rsidP="00BC076B">
            <w:pPr>
              <w:jc w:val="both"/>
              <w:rPr>
                <w:b/>
              </w:rPr>
            </w:pPr>
            <w:r>
              <w:rPr>
                <w:b/>
              </w:rPr>
              <w:t>Offerors must submit their own independent offer including at least (but not limited to):</w:t>
            </w:r>
          </w:p>
          <w:p w14:paraId="2D019DC3" w14:textId="77777777" w:rsidR="00900A13" w:rsidRDefault="00900A13" w:rsidP="00BC076B">
            <w:pPr>
              <w:numPr>
                <w:ilvl w:val="0"/>
                <w:numId w:val="6"/>
              </w:numPr>
              <w:contextualSpacing/>
              <w:jc w:val="both"/>
            </w:pPr>
            <w:r>
              <w:t>All documents requested in the “Eligibility Criteria” section of this Tender Package</w:t>
            </w:r>
          </w:p>
          <w:p w14:paraId="320E0BF2" w14:textId="77777777" w:rsidR="00900A13" w:rsidRDefault="00900A13" w:rsidP="00BC076B">
            <w:pPr>
              <w:numPr>
                <w:ilvl w:val="0"/>
                <w:numId w:val="6"/>
              </w:numPr>
              <w:contextualSpacing/>
              <w:jc w:val="both"/>
            </w:pPr>
            <w:r>
              <w:t>All documents requested in the “Tender Submittals” section of this Tender Package</w:t>
            </w:r>
          </w:p>
          <w:p w14:paraId="5FED0F0A" w14:textId="77777777" w:rsidR="00900A13" w:rsidRDefault="00900A13" w:rsidP="00BC076B">
            <w:pPr>
              <w:numPr>
                <w:ilvl w:val="0"/>
                <w:numId w:val="6"/>
              </w:numPr>
              <w:contextualSpacing/>
              <w:jc w:val="both"/>
            </w:pPr>
            <w:r>
              <w:t>All information listed in the “Documents Comprising the Bid” section below</w:t>
            </w:r>
          </w:p>
          <w:p w14:paraId="2466E174" w14:textId="77777777" w:rsidR="00900A13" w:rsidRDefault="00900A13" w:rsidP="00BC076B">
            <w:pPr>
              <w:spacing w:after="0" w:line="240" w:lineRule="auto"/>
              <w:jc w:val="both"/>
              <w:rPr>
                <w:b/>
              </w:rPr>
            </w:pPr>
            <w:r>
              <w:rPr>
                <w:b/>
              </w:rPr>
              <w:t>All offers must be duly signed (including position and full name of the signer) and stamped, with the date of completion.</w:t>
            </w:r>
          </w:p>
          <w:p w14:paraId="19E3EB6C" w14:textId="77777777" w:rsidR="00900A13" w:rsidRDefault="00900A13" w:rsidP="00BC076B">
            <w:pPr>
              <w:spacing w:after="0" w:line="240" w:lineRule="auto"/>
              <w:jc w:val="both"/>
              <w:rPr>
                <w:b/>
              </w:rPr>
            </w:pPr>
          </w:p>
        </w:tc>
      </w:tr>
    </w:tbl>
    <w:p w14:paraId="2B207ABD" w14:textId="77777777" w:rsidR="00900A13" w:rsidRDefault="00900A13" w:rsidP="00900A13">
      <w:pPr>
        <w:spacing w:after="0"/>
      </w:pPr>
    </w:p>
    <w:p w14:paraId="18117BCE" w14:textId="77777777" w:rsidR="00900A13" w:rsidRDefault="00900A13" w:rsidP="00900A13">
      <w:pPr>
        <w:rPr>
          <w:b/>
          <w:i/>
          <w:sz w:val="24"/>
          <w:szCs w:val="24"/>
        </w:rPr>
      </w:pPr>
      <w:r>
        <w:rPr>
          <w:b/>
          <w:i/>
          <w:sz w:val="24"/>
          <w:szCs w:val="24"/>
        </w:rPr>
        <w:t>Documents Comprising the Bid</w:t>
      </w:r>
    </w:p>
    <w:p w14:paraId="71C74AD3" w14:textId="77777777" w:rsidR="00900A13" w:rsidRDefault="00900A13" w:rsidP="00900A13">
      <w:r>
        <w:t>The following information must be included in the offer of any potential offeror:</w:t>
      </w:r>
    </w:p>
    <w:p w14:paraId="058E7B50" w14:textId="77777777" w:rsidR="00900A13" w:rsidRDefault="00900A13" w:rsidP="00900A13">
      <w:pPr>
        <w:numPr>
          <w:ilvl w:val="0"/>
          <w:numId w:val="12"/>
        </w:numPr>
        <w:spacing w:after="0" w:line="240" w:lineRule="auto"/>
        <w:contextualSpacing/>
      </w:pPr>
      <w:r>
        <w:rPr>
          <w:b/>
        </w:rPr>
        <w:t>Cover Letter</w:t>
      </w:r>
      <w:r>
        <w:t xml:space="preserve"> explaining interest to be a contracted vendor or supplier. The content of the cover letter shall include the following information:</w:t>
      </w:r>
    </w:p>
    <w:p w14:paraId="461D6CE0" w14:textId="77777777" w:rsidR="00900A13" w:rsidRDefault="00900A13" w:rsidP="00900A13">
      <w:pPr>
        <w:numPr>
          <w:ilvl w:val="0"/>
          <w:numId w:val="15"/>
        </w:numPr>
        <w:spacing w:after="0" w:line="240" w:lineRule="auto"/>
        <w:contextualSpacing/>
      </w:pPr>
      <w:r>
        <w:t xml:space="preserve">A detailed specification of the offered items if vary from the required specifications </w:t>
      </w:r>
    </w:p>
    <w:p w14:paraId="71E6ABC8" w14:textId="53BACA54" w:rsidR="00900A13" w:rsidRPr="000779B4" w:rsidRDefault="008F2560" w:rsidP="00900A13">
      <w:pPr>
        <w:numPr>
          <w:ilvl w:val="0"/>
          <w:numId w:val="15"/>
        </w:numPr>
        <w:spacing w:after="0" w:line="240" w:lineRule="auto"/>
        <w:contextualSpacing/>
      </w:pPr>
      <w:r w:rsidRPr="000779B4">
        <w:t>Confirmation that supplier will provide a Bond before signing of each Task Order if selected, the bond in an amount equal to 10% of the total Task Order value in the name of Mercy Corps, and which will remain in effect for 60 calendar days after final acceptance and signing the handover certificate by Mercy Corps</w:t>
      </w:r>
    </w:p>
    <w:p w14:paraId="395912C4" w14:textId="77777777" w:rsidR="00900A13" w:rsidRDefault="00900A13" w:rsidP="00900A13">
      <w:pPr>
        <w:numPr>
          <w:ilvl w:val="0"/>
          <w:numId w:val="15"/>
        </w:numPr>
        <w:spacing w:after="0" w:line="240" w:lineRule="auto"/>
        <w:contextualSpacing/>
      </w:pPr>
      <w:r>
        <w:t>Delivery time</w:t>
      </w:r>
    </w:p>
    <w:p w14:paraId="2931AD77" w14:textId="77777777" w:rsidR="00900A13" w:rsidRDefault="00900A13" w:rsidP="00900A13">
      <w:pPr>
        <w:numPr>
          <w:ilvl w:val="0"/>
          <w:numId w:val="15"/>
        </w:numPr>
        <w:spacing w:after="0" w:line="240" w:lineRule="auto"/>
        <w:contextualSpacing/>
      </w:pPr>
      <w:r>
        <w:t>Price validity date (for this purpose and as stated on the advertisement, quote given shall remain unchanged for 180 working days)</w:t>
      </w:r>
    </w:p>
    <w:p w14:paraId="71D873E9" w14:textId="77777777" w:rsidR="00900A13" w:rsidRPr="007F4EDB" w:rsidRDefault="00900A13" w:rsidP="00900A13">
      <w:pPr>
        <w:numPr>
          <w:ilvl w:val="0"/>
          <w:numId w:val="12"/>
        </w:numPr>
        <w:spacing w:before="200" w:after="0" w:line="480" w:lineRule="auto"/>
      </w:pPr>
      <w:r>
        <w:t xml:space="preserve">A Price Offer detailing the unit price only using the </w:t>
      </w:r>
      <w:r>
        <w:rPr>
          <w:b/>
        </w:rPr>
        <w:t>Price Offer Sheet</w:t>
      </w:r>
      <w:r>
        <w:t xml:space="preserve"> template provided in </w:t>
      </w:r>
      <w:r w:rsidRPr="007F4EDB">
        <w:t>section 7</w:t>
      </w:r>
    </w:p>
    <w:p w14:paraId="17E3AF01" w14:textId="77777777" w:rsidR="00900A13" w:rsidRPr="007F4EDB" w:rsidRDefault="00900A13" w:rsidP="00900A13">
      <w:pPr>
        <w:numPr>
          <w:ilvl w:val="0"/>
          <w:numId w:val="12"/>
        </w:numPr>
        <w:spacing w:after="0" w:line="480" w:lineRule="auto"/>
        <w:contextualSpacing/>
      </w:pPr>
      <w:r w:rsidRPr="007F4EDB">
        <w:t xml:space="preserve">Completed and signed Mercy Corps </w:t>
      </w:r>
      <w:r w:rsidRPr="007F4EDB">
        <w:rPr>
          <w:b/>
        </w:rPr>
        <w:t>Supplier Information Form</w:t>
      </w:r>
      <w:r w:rsidRPr="007F4EDB">
        <w:t xml:space="preserve"> (template provided in section 7)</w:t>
      </w:r>
    </w:p>
    <w:p w14:paraId="14BD687F" w14:textId="77777777" w:rsidR="00900A13" w:rsidRDefault="00900A13" w:rsidP="00900A13">
      <w:pPr>
        <w:numPr>
          <w:ilvl w:val="0"/>
          <w:numId w:val="12"/>
        </w:numPr>
        <w:spacing w:after="0" w:line="480" w:lineRule="auto"/>
        <w:contextualSpacing/>
        <w:jc w:val="both"/>
      </w:pPr>
      <w:r>
        <w:t>Other important documents offeror feels need to be attached to support their bid</w:t>
      </w:r>
    </w:p>
    <w:p w14:paraId="415E8D47" w14:textId="77777777" w:rsidR="003F2091" w:rsidRDefault="00900A13" w:rsidP="00900A13">
      <w:pPr>
        <w:jc w:val="both"/>
      </w:pPr>
      <w:r>
        <w:t xml:space="preserve">The original bid shall be signed by the offeror or a person or persons duly authorized to bind the offeror to the contract. Financial offer pages of the bid shall be initialed by the person or persons </w:t>
      </w:r>
    </w:p>
    <w:p w14:paraId="635EBF06" w14:textId="77777777" w:rsidR="00900A13" w:rsidRDefault="00900A13" w:rsidP="00900A13">
      <w:pPr>
        <w:jc w:val="both"/>
      </w:pPr>
      <w:r>
        <w:t>signing the bid and stamped with the company seal.</w:t>
      </w:r>
    </w:p>
    <w:p w14:paraId="44D3280A" w14:textId="3D9E8DD5" w:rsidR="00900A13" w:rsidRDefault="00900A13" w:rsidP="00900A13">
      <w:pPr>
        <w:jc w:val="both"/>
      </w:pPr>
      <w:r>
        <w:t>Any interlineations, erasures, or overwriting shall be valid only if they are initialed by the person or persons signing the bid.</w:t>
      </w:r>
    </w:p>
    <w:p w14:paraId="06B405DD" w14:textId="77777777" w:rsidR="004A57CB" w:rsidRDefault="004A57CB" w:rsidP="00900A13">
      <w:pPr>
        <w:jc w:val="both"/>
      </w:pPr>
    </w:p>
    <w:p w14:paraId="701E4CF8" w14:textId="5190A04B" w:rsidR="00E61B61" w:rsidRPr="00E61B61" w:rsidRDefault="00900A13" w:rsidP="00E61B61">
      <w:pPr>
        <w:pStyle w:val="Heading1"/>
        <w:widowControl w:val="0"/>
        <w:spacing w:after="160" w:line="240" w:lineRule="auto"/>
        <w:rPr>
          <w:sz w:val="28"/>
          <w:szCs w:val="28"/>
        </w:rPr>
      </w:pPr>
      <w:bookmarkStart w:id="5" w:name="_bgjb0uwvgprp" w:colFirst="0" w:colLast="0"/>
      <w:bookmarkEnd w:id="5"/>
      <w:r>
        <w:rPr>
          <w:sz w:val="28"/>
          <w:szCs w:val="28"/>
        </w:rPr>
        <w:t>5. Scope of Work/Technical Specifications</w:t>
      </w:r>
    </w:p>
    <w:p w14:paraId="557BCA57" w14:textId="77777777" w:rsidR="00E61B61" w:rsidRPr="00D87A19" w:rsidRDefault="00E61B61" w:rsidP="008D3B1A">
      <w:pPr>
        <w:pStyle w:val="ListParagraph"/>
        <w:numPr>
          <w:ilvl w:val="0"/>
          <w:numId w:val="49"/>
        </w:numPr>
        <w:jc w:val="both"/>
        <w:rPr>
          <w:b/>
          <w:sz w:val="21"/>
          <w:szCs w:val="22"/>
        </w:rPr>
      </w:pPr>
      <w:r w:rsidRPr="00EF40D6">
        <w:rPr>
          <w:b/>
          <w:szCs w:val="22"/>
          <w:highlight w:val="white"/>
        </w:rPr>
        <w:t xml:space="preserve">Scope of Work: </w:t>
      </w:r>
      <w:r w:rsidRPr="00D87A19">
        <w:rPr>
          <w:iCs/>
          <w:szCs w:val="22"/>
        </w:rPr>
        <w:t xml:space="preserve">The Scope of Works (Sow) is in two parts; </w:t>
      </w:r>
      <w:r w:rsidRPr="00D87A19">
        <w:rPr>
          <w:b/>
          <w:iCs/>
          <w:szCs w:val="22"/>
        </w:rPr>
        <w:t>part one</w:t>
      </w:r>
      <w:r w:rsidRPr="00D87A19">
        <w:rPr>
          <w:iCs/>
          <w:szCs w:val="22"/>
        </w:rPr>
        <w:t xml:space="preserve"> is for drilling</w:t>
      </w:r>
      <w:r>
        <w:rPr>
          <w:iCs/>
          <w:szCs w:val="22"/>
        </w:rPr>
        <w:t>,</w:t>
      </w:r>
      <w:r w:rsidRPr="00D87A19">
        <w:rPr>
          <w:iCs/>
          <w:szCs w:val="22"/>
        </w:rPr>
        <w:t xml:space="preserve"> </w:t>
      </w:r>
      <w:r>
        <w:rPr>
          <w:iCs/>
          <w:szCs w:val="22"/>
        </w:rPr>
        <w:t>development and pump testing of</w:t>
      </w:r>
      <w:r w:rsidRPr="00D87A19">
        <w:rPr>
          <w:iCs/>
          <w:szCs w:val="22"/>
        </w:rPr>
        <w:t xml:space="preserve"> boreholes and </w:t>
      </w:r>
      <w:r w:rsidRPr="00D87A19">
        <w:rPr>
          <w:b/>
          <w:iCs/>
          <w:szCs w:val="22"/>
        </w:rPr>
        <w:t>part two</w:t>
      </w:r>
      <w:r w:rsidRPr="00D87A19">
        <w:rPr>
          <w:iCs/>
          <w:szCs w:val="22"/>
        </w:rPr>
        <w:t xml:space="preserve"> is for </w:t>
      </w:r>
      <w:r>
        <w:rPr>
          <w:iCs/>
          <w:szCs w:val="22"/>
        </w:rPr>
        <w:t xml:space="preserve">Installation of Solar PV and pump, </w:t>
      </w:r>
      <w:r w:rsidRPr="00D87A19">
        <w:rPr>
          <w:iCs/>
          <w:szCs w:val="22"/>
        </w:rPr>
        <w:t xml:space="preserve">construction of steel storage </w:t>
      </w:r>
      <w:r>
        <w:rPr>
          <w:iCs/>
          <w:szCs w:val="22"/>
        </w:rPr>
        <w:t xml:space="preserve">equipped with </w:t>
      </w:r>
      <w:r w:rsidRPr="00D87A19">
        <w:rPr>
          <w:iCs/>
          <w:szCs w:val="22"/>
        </w:rPr>
        <w:t xml:space="preserve">PVC tanks and </w:t>
      </w:r>
      <w:r>
        <w:rPr>
          <w:iCs/>
          <w:szCs w:val="22"/>
        </w:rPr>
        <w:t>fetching points with soak-pits.</w:t>
      </w:r>
    </w:p>
    <w:p w14:paraId="090E5C60" w14:textId="77777777" w:rsidR="00E61B61" w:rsidRPr="00EF40D6" w:rsidRDefault="00E61B61" w:rsidP="00E61B61">
      <w:pPr>
        <w:pStyle w:val="ListParagraph"/>
        <w:jc w:val="both"/>
        <w:rPr>
          <w:b/>
          <w:sz w:val="21"/>
          <w:szCs w:val="22"/>
        </w:rPr>
      </w:pPr>
    </w:p>
    <w:p w14:paraId="06FA9084" w14:textId="77777777" w:rsidR="00E61B61" w:rsidRPr="00EF40D6" w:rsidRDefault="00E61B61" w:rsidP="008D3B1A">
      <w:pPr>
        <w:numPr>
          <w:ilvl w:val="0"/>
          <w:numId w:val="34"/>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Mercy Corps (MC) Nigeria Mission (herein referred to as the EMP</w:t>
      </w:r>
      <w:r>
        <w:rPr>
          <w:rFonts w:ascii="Times New Roman" w:hAnsi="Times New Roman" w:cs="Times New Roman"/>
          <w:iCs/>
          <w:color w:val="auto"/>
          <w:sz w:val="22"/>
          <w:szCs w:val="22"/>
        </w:rPr>
        <w:t xml:space="preserve">LOYER) is planning to drill and develop (300m deep) in central and northern part while (100m deep) in the southern part of Borno. </w:t>
      </w:r>
    </w:p>
    <w:p w14:paraId="5586CFEC" w14:textId="77777777" w:rsidR="00E61B61" w:rsidRPr="00EF40D6" w:rsidRDefault="00E61B61" w:rsidP="008D3B1A">
      <w:pPr>
        <w:numPr>
          <w:ilvl w:val="0"/>
          <w:numId w:val="34"/>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Hydro-geological survey has not been carried out to identify the exact drilling point.</w:t>
      </w:r>
      <w:r>
        <w:rPr>
          <w:rFonts w:ascii="Times New Roman" w:hAnsi="Times New Roman" w:cs="Times New Roman"/>
          <w:iCs/>
          <w:color w:val="auto"/>
          <w:sz w:val="22"/>
          <w:szCs w:val="22"/>
        </w:rPr>
        <w:t xml:space="preserve"> However, based on hydrological data of Borno state complemented by geophysical survey conducted by RUWASSA (Rural Water Supply and Sanitation Agency) the target is middle aquifer ranging from 240m to 300m as you move from the central to the northern part of the state while the southern part is characterized of basement formation that are weathered fractures are expected between 40m to 100m.</w:t>
      </w:r>
    </w:p>
    <w:p w14:paraId="2FE384E0" w14:textId="77777777" w:rsidR="00E61B61" w:rsidRPr="00EF40D6" w:rsidRDefault="00E61B61" w:rsidP="008D3B1A">
      <w:pPr>
        <w:numPr>
          <w:ilvl w:val="0"/>
          <w:numId w:val="34"/>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MC is seeking for a contractor to provide for proper tools, machinery, materials, and labor necessary for carrying ou</w:t>
      </w:r>
      <w:r>
        <w:rPr>
          <w:rFonts w:ascii="Times New Roman" w:hAnsi="Times New Roman" w:cs="Times New Roman"/>
          <w:iCs/>
          <w:color w:val="auto"/>
          <w:sz w:val="22"/>
          <w:szCs w:val="22"/>
        </w:rPr>
        <w:t xml:space="preserve">t drilling and completion </w:t>
      </w:r>
      <w:r w:rsidRPr="00EF40D6">
        <w:rPr>
          <w:rFonts w:ascii="Times New Roman" w:hAnsi="Times New Roman" w:cs="Times New Roman"/>
          <w:iCs/>
          <w:color w:val="auto"/>
          <w:sz w:val="22"/>
          <w:szCs w:val="22"/>
        </w:rPr>
        <w:t>of the borehole, its development, test pumping, apron and other construction and Installation works as detailed in the technical Specification documents.</w:t>
      </w:r>
    </w:p>
    <w:p w14:paraId="466D4DAE" w14:textId="77777777" w:rsidR="00E61B61" w:rsidRPr="00EF40D6" w:rsidRDefault="00E61B61" w:rsidP="008D3B1A">
      <w:pPr>
        <w:numPr>
          <w:ilvl w:val="0"/>
          <w:numId w:val="34"/>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Contractor shall mobilize to site within two weeks of signing the contract. This should include taking over site, geophysics, and drilling. The contractor shall take over site in the presence of the Supervisor, and Community.</w:t>
      </w:r>
    </w:p>
    <w:p w14:paraId="6A49F0EA" w14:textId="77777777" w:rsidR="00E61B61" w:rsidRPr="00EF40D6" w:rsidRDefault="00E61B61" w:rsidP="008D3B1A">
      <w:pPr>
        <w:numPr>
          <w:ilvl w:val="0"/>
          <w:numId w:val="34"/>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Contractor shall provide work schedule within one week after signing of the contract.</w:t>
      </w:r>
    </w:p>
    <w:p w14:paraId="31AC1FA5"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ind w:left="1080"/>
        <w:jc w:val="both"/>
        <w:rPr>
          <w:rFonts w:ascii="Times New Roman" w:hAnsi="Times New Roman" w:cs="Times New Roman"/>
          <w:iCs/>
          <w:color w:val="auto"/>
          <w:sz w:val="22"/>
          <w:szCs w:val="22"/>
        </w:rPr>
      </w:pPr>
    </w:p>
    <w:p w14:paraId="3346C03A"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Cs/>
          <w:color w:val="auto"/>
          <w:sz w:val="22"/>
          <w:szCs w:val="22"/>
          <w:u w:val="single"/>
        </w:rPr>
      </w:pPr>
      <w:r w:rsidRPr="00EF40D6">
        <w:rPr>
          <w:rFonts w:ascii="Times New Roman" w:hAnsi="Times New Roman" w:cs="Times New Roman"/>
          <w:b/>
          <w:bCs/>
          <w:iCs/>
          <w:color w:val="auto"/>
          <w:sz w:val="22"/>
          <w:szCs w:val="22"/>
        </w:rPr>
        <w:t>1</w:t>
      </w:r>
      <w:r w:rsidRPr="00EF40D6">
        <w:rPr>
          <w:rFonts w:ascii="Times New Roman" w:hAnsi="Times New Roman" w:cs="Times New Roman"/>
          <w:b/>
          <w:bCs/>
          <w:iCs/>
          <w:color w:val="auto"/>
          <w:sz w:val="22"/>
          <w:szCs w:val="22"/>
          <w:u w:val="single"/>
        </w:rPr>
        <w:t>.1 Personnel and Equipment</w:t>
      </w:r>
    </w:p>
    <w:p w14:paraId="3C494F41"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The contractor shall provide qualified and competent staff to successfully execute the works. The contractor shall be responsible for the hiring of, and the transfer of his personnel as required during the contract period including procurement of entry visas and work permits for expatriates. He shall be responsible for arranging and providing housing and other logistics for his personnel.</w:t>
      </w:r>
    </w:p>
    <w:p w14:paraId="637256D0"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Unless agreed otherwise by the Project Supervisor, the Contractor shall show evidence of the availability of a drilling rig and associated equipment capable of carrying out the same works and which can be</w:t>
      </w:r>
      <w:r>
        <w:rPr>
          <w:rFonts w:ascii="Times New Roman" w:hAnsi="Times New Roman" w:cs="Times New Roman"/>
          <w:bCs/>
          <w:iCs/>
          <w:color w:val="auto"/>
          <w:sz w:val="22"/>
          <w:szCs w:val="22"/>
        </w:rPr>
        <w:t xml:space="preserve"> </w:t>
      </w:r>
      <w:r w:rsidRPr="00EF40D6">
        <w:rPr>
          <w:rFonts w:ascii="Times New Roman" w:hAnsi="Times New Roman" w:cs="Times New Roman"/>
          <w:bCs/>
          <w:iCs/>
          <w:color w:val="auto"/>
          <w:sz w:val="22"/>
          <w:szCs w:val="22"/>
        </w:rPr>
        <w:t>mobilized and brought to the site within a period of not more than two weeks such that the contract period is not extended.</w:t>
      </w:r>
    </w:p>
    <w:p w14:paraId="3479607A"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The Contractor shall provide and maintain enough suitable equipment to complete the drilling works within the period specified in the contract.  The equipment should include but not limited to some or all the following essential equipment:</w:t>
      </w:r>
    </w:p>
    <w:p w14:paraId="2F76E5EA" w14:textId="77777777" w:rsidR="00E61B61" w:rsidRPr="00EF40D6" w:rsidRDefault="00E61B61" w:rsidP="008D3B1A">
      <w:pPr>
        <w:keepNext/>
        <w:numPr>
          <w:ilvl w:val="0"/>
          <w:numId w:val="35"/>
        </w:numPr>
        <w:pBdr>
          <w:top w:val="none" w:sz="0" w:space="0" w:color="auto"/>
          <w:left w:val="none" w:sz="0" w:space="0" w:color="auto"/>
          <w:bottom w:val="none" w:sz="0" w:space="0" w:color="auto"/>
          <w:right w:val="none" w:sz="0" w:space="0" w:color="auto"/>
          <w:between w:val="none" w:sz="0" w:space="0" w:color="auto"/>
        </w:pBdr>
        <w:spacing w:after="60" w:line="240" w:lineRule="auto"/>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Geophysical Survey equipment</w:t>
      </w:r>
    </w:p>
    <w:p w14:paraId="7F5F0152" w14:textId="77777777" w:rsidR="00E61B61" w:rsidRPr="00EF40D6" w:rsidRDefault="00E61B61" w:rsidP="008D3B1A">
      <w:pPr>
        <w:keepNext/>
        <w:numPr>
          <w:ilvl w:val="0"/>
          <w:numId w:val="35"/>
        </w:numPr>
        <w:pBdr>
          <w:top w:val="none" w:sz="0" w:space="0" w:color="auto"/>
          <w:left w:val="none" w:sz="0" w:space="0" w:color="auto"/>
          <w:bottom w:val="none" w:sz="0" w:space="0" w:color="auto"/>
          <w:right w:val="none" w:sz="0" w:space="0" w:color="auto"/>
          <w:between w:val="none" w:sz="0" w:space="0" w:color="auto"/>
        </w:pBdr>
        <w:spacing w:after="60" w:line="240" w:lineRule="auto"/>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 xml:space="preserve">Drilling Rig </w:t>
      </w:r>
    </w:p>
    <w:p w14:paraId="7AC29348" w14:textId="77777777" w:rsidR="00E61B61" w:rsidRPr="00EF40D6" w:rsidRDefault="00E61B61" w:rsidP="008D3B1A">
      <w:pPr>
        <w:keepNext/>
        <w:numPr>
          <w:ilvl w:val="0"/>
          <w:numId w:val="35"/>
        </w:numPr>
        <w:pBdr>
          <w:top w:val="none" w:sz="0" w:space="0" w:color="auto"/>
          <w:left w:val="none" w:sz="0" w:space="0" w:color="auto"/>
          <w:bottom w:val="none" w:sz="0" w:space="0" w:color="auto"/>
          <w:right w:val="none" w:sz="0" w:space="0" w:color="auto"/>
          <w:between w:val="none" w:sz="0" w:space="0" w:color="auto"/>
        </w:pBdr>
        <w:spacing w:after="60" w:line="240" w:lineRule="auto"/>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Air compressor</w:t>
      </w:r>
    </w:p>
    <w:p w14:paraId="159931F6" w14:textId="77777777" w:rsidR="00E61B61" w:rsidRPr="00EF40D6" w:rsidRDefault="00E61B61" w:rsidP="008D3B1A">
      <w:pPr>
        <w:keepNext/>
        <w:numPr>
          <w:ilvl w:val="0"/>
          <w:numId w:val="35"/>
        </w:numPr>
        <w:pBdr>
          <w:top w:val="none" w:sz="0" w:space="0" w:color="auto"/>
          <w:left w:val="none" w:sz="0" w:space="0" w:color="auto"/>
          <w:bottom w:val="none" w:sz="0" w:space="0" w:color="auto"/>
          <w:right w:val="none" w:sz="0" w:space="0" w:color="auto"/>
          <w:between w:val="none" w:sz="0" w:space="0" w:color="auto"/>
        </w:pBdr>
        <w:spacing w:after="60" w:line="240" w:lineRule="auto"/>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Pumping test equipment</w:t>
      </w:r>
    </w:p>
    <w:p w14:paraId="311E6723" w14:textId="77777777" w:rsidR="00E61B61" w:rsidRPr="00EF40D6" w:rsidRDefault="00E61B61" w:rsidP="008D3B1A">
      <w:pPr>
        <w:keepNext/>
        <w:numPr>
          <w:ilvl w:val="0"/>
          <w:numId w:val="35"/>
        </w:numPr>
        <w:pBdr>
          <w:top w:val="none" w:sz="0" w:space="0" w:color="auto"/>
          <w:left w:val="none" w:sz="0" w:space="0" w:color="auto"/>
          <w:bottom w:val="none" w:sz="0" w:space="0" w:color="auto"/>
          <w:right w:val="none" w:sz="0" w:space="0" w:color="auto"/>
          <w:between w:val="none" w:sz="0" w:space="0" w:color="auto"/>
        </w:pBdr>
        <w:spacing w:after="60" w:line="240" w:lineRule="auto"/>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 xml:space="preserve">Support vehicles </w:t>
      </w:r>
    </w:p>
    <w:p w14:paraId="7667691A" w14:textId="77777777" w:rsidR="00E61B61" w:rsidRDefault="00E61B61" w:rsidP="008D3B1A">
      <w:pPr>
        <w:keepNext/>
        <w:numPr>
          <w:ilvl w:val="0"/>
          <w:numId w:val="35"/>
        </w:numPr>
        <w:pBdr>
          <w:top w:val="none" w:sz="0" w:space="0" w:color="auto"/>
          <w:left w:val="none" w:sz="0" w:space="0" w:color="auto"/>
          <w:bottom w:val="none" w:sz="0" w:space="0" w:color="auto"/>
          <w:right w:val="none" w:sz="0" w:space="0" w:color="auto"/>
          <w:between w:val="none" w:sz="0" w:space="0" w:color="auto"/>
        </w:pBdr>
        <w:spacing w:after="60" w:line="240" w:lineRule="auto"/>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Other accessories</w:t>
      </w:r>
    </w:p>
    <w:p w14:paraId="7837FDE8"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line="240" w:lineRule="auto"/>
        <w:ind w:left="720"/>
        <w:jc w:val="both"/>
        <w:outlineLvl w:val="2"/>
        <w:rPr>
          <w:rFonts w:ascii="Times New Roman" w:hAnsi="Times New Roman" w:cs="Times New Roman"/>
          <w:bCs/>
          <w:iCs/>
          <w:color w:val="auto"/>
          <w:sz w:val="22"/>
          <w:szCs w:val="22"/>
        </w:rPr>
      </w:pPr>
    </w:p>
    <w:p w14:paraId="1714AA0A" w14:textId="77777777" w:rsidR="00E61B61" w:rsidRPr="00DE4B8E"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b/>
          <w:iCs/>
          <w:color w:val="auto"/>
          <w:sz w:val="22"/>
          <w:szCs w:val="22"/>
          <w:u w:val="single"/>
        </w:rPr>
      </w:pPr>
      <w:r w:rsidRPr="00DE4B8E">
        <w:rPr>
          <w:rFonts w:ascii="Times New Roman" w:hAnsi="Times New Roman" w:cs="Times New Roman"/>
          <w:b/>
          <w:iCs/>
          <w:color w:val="auto"/>
          <w:sz w:val="22"/>
          <w:szCs w:val="22"/>
          <w:u w:val="single"/>
        </w:rPr>
        <w:t>Section 1: Borehole Drilling</w:t>
      </w:r>
    </w:p>
    <w:p w14:paraId="0ECC05BF"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b/>
          <w:iCs/>
          <w:color w:val="auto"/>
          <w:sz w:val="22"/>
          <w:szCs w:val="22"/>
        </w:rPr>
      </w:pPr>
      <w:r w:rsidRPr="00EF40D6">
        <w:rPr>
          <w:rFonts w:ascii="Times New Roman" w:hAnsi="Times New Roman" w:cs="Times New Roman"/>
          <w:b/>
          <w:iCs/>
          <w:color w:val="auto"/>
          <w:sz w:val="22"/>
          <w:szCs w:val="22"/>
        </w:rPr>
        <w:t xml:space="preserve">1.1 </w:t>
      </w:r>
      <w:r>
        <w:rPr>
          <w:rFonts w:ascii="Times New Roman" w:hAnsi="Times New Roman" w:cs="Times New Roman"/>
          <w:b/>
          <w:iCs/>
          <w:color w:val="auto"/>
          <w:sz w:val="22"/>
          <w:szCs w:val="22"/>
          <w:u w:val="single"/>
        </w:rPr>
        <w:t>Site</w:t>
      </w:r>
    </w:p>
    <w:p w14:paraId="44052822"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
          <w:iCs/>
          <w:color w:val="auto"/>
          <w:sz w:val="22"/>
          <w:szCs w:val="22"/>
        </w:rPr>
      </w:pPr>
      <w:r w:rsidRPr="00EF40D6">
        <w:rPr>
          <w:rFonts w:ascii="Times New Roman" w:hAnsi="Times New Roman" w:cs="Times New Roman"/>
          <w:b/>
          <w:bCs/>
          <w:iCs/>
          <w:color w:val="auto"/>
          <w:sz w:val="22"/>
          <w:szCs w:val="22"/>
        </w:rPr>
        <w:t>1.1.1 Drilling Site</w:t>
      </w:r>
      <w:r w:rsidRPr="00EF40D6">
        <w:rPr>
          <w:rFonts w:ascii="Times New Roman" w:hAnsi="Times New Roman" w:cs="Times New Roman"/>
          <w:b/>
          <w:bCs/>
          <w:i/>
          <w:iCs/>
          <w:color w:val="auto"/>
          <w:sz w:val="22"/>
          <w:szCs w:val="22"/>
        </w:rPr>
        <w:t xml:space="preserve"> </w:t>
      </w:r>
    </w:p>
    <w:p w14:paraId="14E17F97"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Pr>
          <w:rFonts w:ascii="Times New Roman" w:hAnsi="Times New Roman" w:cs="Times New Roman"/>
          <w:iCs/>
          <w:color w:val="auto"/>
          <w:sz w:val="22"/>
          <w:szCs w:val="22"/>
        </w:rPr>
        <w:t>M</w:t>
      </w:r>
      <w:r w:rsidRPr="00EF40D6">
        <w:rPr>
          <w:rFonts w:ascii="Times New Roman" w:hAnsi="Times New Roman" w:cs="Times New Roman"/>
          <w:iCs/>
          <w:color w:val="auto"/>
          <w:sz w:val="22"/>
          <w:szCs w:val="22"/>
        </w:rPr>
        <w:t>ercy Corps will provide location indicating the drilling site and relative distances from the IDP camps where the drilling will be carried out. It should be clear that this information does not hold MC responsible for the locally different conditions at the specific drilling site or for the constraints the contractor may encounter while carrying out this work. The contractor is expected to verify site conditions prior to commencement of drilling works. The contractor will clear all debris of any kind, and move from the site as far as is possible, in the original condition, once the work has been finished, the borehole developed, and test-pumping done, and the borehole installed with the solar pumping system</w:t>
      </w:r>
    </w:p>
    <w:p w14:paraId="29E8722A"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Cs/>
          <w:color w:val="auto"/>
          <w:sz w:val="22"/>
          <w:szCs w:val="22"/>
        </w:rPr>
      </w:pPr>
      <w:r w:rsidRPr="00EF40D6">
        <w:rPr>
          <w:rFonts w:ascii="Times New Roman" w:hAnsi="Times New Roman" w:cs="Times New Roman"/>
          <w:b/>
          <w:bCs/>
          <w:iCs/>
          <w:color w:val="auto"/>
          <w:sz w:val="22"/>
          <w:szCs w:val="22"/>
        </w:rPr>
        <w:t xml:space="preserve">1.1.2 Hydrogeology </w:t>
      </w:r>
    </w:p>
    <w:p w14:paraId="55707279"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240"/>
        <w:jc w:val="both"/>
        <w:rPr>
          <w:rFonts w:ascii="Times New Roman" w:hAnsi="Times New Roman" w:cs="Times New Roman"/>
          <w:color w:val="auto"/>
          <w:sz w:val="22"/>
          <w:szCs w:val="22"/>
          <w:highlight w:val="yellow"/>
          <w:lang w:val="en-GB"/>
        </w:rPr>
      </w:pPr>
      <w:r w:rsidRPr="00EF40D6">
        <w:rPr>
          <w:rFonts w:ascii="Times New Roman" w:hAnsi="Times New Roman" w:cs="Times New Roman"/>
          <w:color w:val="auto"/>
          <w:sz w:val="22"/>
          <w:szCs w:val="22"/>
        </w:rPr>
        <w:t>Because of the peculiar ge</w:t>
      </w:r>
      <w:r>
        <w:rPr>
          <w:rFonts w:ascii="Times New Roman" w:hAnsi="Times New Roman" w:cs="Times New Roman"/>
          <w:color w:val="auto"/>
          <w:sz w:val="22"/>
          <w:szCs w:val="22"/>
        </w:rPr>
        <w:t xml:space="preserve">ological settings of each area which is complimented by hydrogeological surveys conducted by Borno state Rural water Supply and Sanitation Agency (RUWASSA) </w:t>
      </w:r>
      <w:r w:rsidRPr="00EF40D6">
        <w:rPr>
          <w:rFonts w:ascii="Times New Roman" w:hAnsi="Times New Roman" w:cs="Times New Roman"/>
          <w:color w:val="auto"/>
          <w:sz w:val="22"/>
          <w:szCs w:val="22"/>
        </w:rPr>
        <w:t>groundwater is expected within</w:t>
      </w:r>
      <w:r>
        <w:rPr>
          <w:rFonts w:ascii="Times New Roman" w:hAnsi="Times New Roman" w:cs="Times New Roman"/>
          <w:color w:val="auto"/>
          <w:sz w:val="22"/>
          <w:szCs w:val="22"/>
        </w:rPr>
        <w:t xml:space="preserve"> the lower aquifer zone </w:t>
      </w:r>
      <w:r w:rsidRPr="00EF40D6">
        <w:rPr>
          <w:rFonts w:ascii="Times New Roman" w:hAnsi="Times New Roman" w:cs="Times New Roman"/>
          <w:color w:val="auto"/>
          <w:sz w:val="22"/>
          <w:szCs w:val="22"/>
        </w:rPr>
        <w:t>whilst the upper subsurface conditions generally consist of clay or sandy clay aquicludes and fine to medium sand. The principal productive layers would generally be the middle and lower aquifers</w:t>
      </w:r>
      <w:r>
        <w:rPr>
          <w:rFonts w:ascii="Times New Roman" w:hAnsi="Times New Roman" w:cs="Times New Roman"/>
          <w:color w:val="auto"/>
          <w:sz w:val="22"/>
          <w:szCs w:val="22"/>
        </w:rPr>
        <w:t xml:space="preserve"> consisting of alluvial sand deposits medium to coarse grain size</w:t>
      </w:r>
      <w:r w:rsidRPr="00EF40D6">
        <w:rPr>
          <w:rFonts w:ascii="Times New Roman" w:hAnsi="Times New Roman" w:cs="Times New Roman"/>
          <w:color w:val="auto"/>
          <w:sz w:val="22"/>
          <w:szCs w:val="22"/>
        </w:rPr>
        <w:t xml:space="preserve">. </w:t>
      </w:r>
      <w:r w:rsidRPr="00EF40D6">
        <w:rPr>
          <w:rFonts w:ascii="Times New Roman" w:hAnsi="Times New Roman" w:cs="Times New Roman"/>
          <w:color w:val="auto"/>
          <w:sz w:val="22"/>
          <w:szCs w:val="22"/>
          <w:lang w:val="en-GB"/>
        </w:rPr>
        <w:t>Drilling conditions are expected to be difficult</w:t>
      </w:r>
      <w:r>
        <w:rPr>
          <w:rFonts w:ascii="Times New Roman" w:hAnsi="Times New Roman" w:cs="Times New Roman"/>
          <w:color w:val="auto"/>
          <w:sz w:val="22"/>
          <w:szCs w:val="22"/>
          <w:lang w:val="en-GB"/>
        </w:rPr>
        <w:t xml:space="preserve"> in sedimentary formations</w:t>
      </w:r>
      <w:r w:rsidRPr="00EF40D6">
        <w:rPr>
          <w:rFonts w:ascii="Times New Roman" w:hAnsi="Times New Roman" w:cs="Times New Roman"/>
          <w:color w:val="auto"/>
          <w:sz w:val="22"/>
          <w:szCs w:val="22"/>
          <w:lang w:val="en-GB"/>
        </w:rPr>
        <w:t>; therefore, the driller should be prepared to deal with unstable, collapsing water-bearing top formations.</w:t>
      </w:r>
    </w:p>
    <w:p w14:paraId="55E47528" w14:textId="77777777" w:rsidR="00E61B61"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Cs/>
          <w:color w:val="auto"/>
          <w:sz w:val="22"/>
          <w:szCs w:val="22"/>
          <w:u w:val="single"/>
        </w:rPr>
      </w:pPr>
      <w:r w:rsidRPr="00EF40D6">
        <w:rPr>
          <w:rFonts w:ascii="Times New Roman" w:hAnsi="Times New Roman" w:cs="Times New Roman"/>
          <w:b/>
          <w:bCs/>
          <w:iCs/>
          <w:color w:val="auto"/>
          <w:sz w:val="22"/>
          <w:szCs w:val="22"/>
        </w:rPr>
        <w:t xml:space="preserve">1.2 </w:t>
      </w:r>
      <w:r>
        <w:rPr>
          <w:rFonts w:ascii="Times New Roman" w:hAnsi="Times New Roman" w:cs="Times New Roman"/>
          <w:b/>
          <w:bCs/>
          <w:iCs/>
          <w:color w:val="auto"/>
          <w:sz w:val="22"/>
          <w:szCs w:val="22"/>
          <w:u w:val="single"/>
        </w:rPr>
        <w:t>Drilling</w:t>
      </w:r>
      <w:r w:rsidRPr="00EF40D6">
        <w:rPr>
          <w:rFonts w:ascii="Times New Roman" w:hAnsi="Times New Roman" w:cs="Times New Roman"/>
          <w:b/>
          <w:bCs/>
          <w:iCs/>
          <w:color w:val="auto"/>
          <w:sz w:val="22"/>
          <w:szCs w:val="22"/>
          <w:u w:val="single"/>
        </w:rPr>
        <w:t xml:space="preserve"> </w:t>
      </w:r>
    </w:p>
    <w:p w14:paraId="386F5A45"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Cs/>
          <w:color w:val="auto"/>
          <w:sz w:val="22"/>
          <w:szCs w:val="22"/>
          <w:u w:val="single"/>
        </w:rPr>
      </w:pPr>
    </w:p>
    <w:p w14:paraId="22E6E1A2"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Cs/>
          <w:color w:val="auto"/>
          <w:sz w:val="22"/>
          <w:szCs w:val="22"/>
        </w:rPr>
      </w:pPr>
      <w:r w:rsidRPr="00EF40D6">
        <w:rPr>
          <w:rFonts w:ascii="Times New Roman" w:hAnsi="Times New Roman" w:cs="Times New Roman"/>
          <w:b/>
          <w:bCs/>
          <w:iCs/>
          <w:color w:val="auto"/>
          <w:sz w:val="22"/>
          <w:szCs w:val="22"/>
        </w:rPr>
        <w:t xml:space="preserve">1.2.1 Drilling Methodology </w:t>
      </w:r>
    </w:p>
    <w:p w14:paraId="0E6AD228"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rig to be deployed must be capable of drilling to at least a depth of 25% beyond the anticipated final depth at the final required diameter. Temporary casing may be installed in the borehole to prevent formation heave, collapse or sloughing.  </w:t>
      </w:r>
    </w:p>
    <w:p w14:paraId="330CF4E4" w14:textId="77777777" w:rsidR="00E61B61" w:rsidRPr="00EF40D6" w:rsidRDefault="00E61B61" w:rsidP="008D3B1A">
      <w:pPr>
        <w:numPr>
          <w:ilvl w:val="0"/>
          <w:numId w:val="30"/>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anticipated depth of the boreh</w:t>
      </w:r>
      <w:r>
        <w:rPr>
          <w:rFonts w:ascii="Times New Roman" w:hAnsi="Times New Roman" w:cs="Times New Roman"/>
          <w:iCs/>
          <w:color w:val="auto"/>
          <w:sz w:val="22"/>
          <w:szCs w:val="22"/>
        </w:rPr>
        <w:t>oles has been indicated on the BoQ (price offer sheet)</w:t>
      </w:r>
      <w:r w:rsidRPr="00EF40D6">
        <w:rPr>
          <w:rFonts w:ascii="Times New Roman" w:hAnsi="Times New Roman" w:cs="Times New Roman"/>
          <w:iCs/>
          <w:color w:val="auto"/>
          <w:sz w:val="22"/>
          <w:szCs w:val="22"/>
        </w:rPr>
        <w:t xml:space="preserve"> and if the actual depth of the borehole being drilled justifies any additional depth in the specification, the contractor will request the authorization of Mercy Corps for such changes to be made. </w:t>
      </w:r>
    </w:p>
    <w:p w14:paraId="131B96B0" w14:textId="77777777" w:rsidR="00E61B61" w:rsidRPr="00EF40D6" w:rsidRDefault="00E61B61" w:rsidP="008D3B1A">
      <w:pPr>
        <w:numPr>
          <w:ilvl w:val="0"/>
          <w:numId w:val="30"/>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be required to state the specifications of the drilling equipment that he intends to use. </w:t>
      </w:r>
    </w:p>
    <w:p w14:paraId="247098D5" w14:textId="77777777" w:rsidR="00E61B61" w:rsidRDefault="00E61B61" w:rsidP="008D3B1A">
      <w:pPr>
        <w:numPr>
          <w:ilvl w:val="0"/>
          <w:numId w:val="30"/>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communications will be made in writing and shall be properly recorded by Mercy Corps. In every case, if the actual characteristic of the well differs from those indicated in these terms of reference, and once the changes have been authorized by Mercy Corps, a price adjustment may be made according to the final depth of the well, and the unit price rendered by the contractor in his original proposal. </w:t>
      </w:r>
    </w:p>
    <w:p w14:paraId="0EA3F461"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0" w:line="240" w:lineRule="auto"/>
        <w:ind w:left="360"/>
        <w:jc w:val="both"/>
        <w:rPr>
          <w:rFonts w:ascii="Times New Roman" w:hAnsi="Times New Roman" w:cs="Times New Roman"/>
          <w:iCs/>
          <w:color w:val="auto"/>
          <w:sz w:val="22"/>
          <w:szCs w:val="22"/>
        </w:rPr>
      </w:pPr>
    </w:p>
    <w:p w14:paraId="42E2EE47"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Cs/>
          <w:color w:val="auto"/>
          <w:sz w:val="22"/>
          <w:szCs w:val="22"/>
        </w:rPr>
      </w:pPr>
      <w:r>
        <w:rPr>
          <w:rFonts w:ascii="Times New Roman" w:hAnsi="Times New Roman" w:cs="Times New Roman"/>
          <w:b/>
          <w:bCs/>
          <w:iCs/>
          <w:color w:val="auto"/>
          <w:sz w:val="22"/>
          <w:szCs w:val="22"/>
        </w:rPr>
        <w:t xml:space="preserve">1.2.2 </w:t>
      </w:r>
      <w:r w:rsidRPr="00EF40D6">
        <w:rPr>
          <w:rFonts w:ascii="Times New Roman" w:hAnsi="Times New Roman" w:cs="Times New Roman"/>
          <w:b/>
          <w:bCs/>
          <w:iCs/>
          <w:color w:val="auto"/>
          <w:sz w:val="22"/>
          <w:szCs w:val="22"/>
        </w:rPr>
        <w:t>Selection of drilling method</w:t>
      </w:r>
    </w:p>
    <w:p w14:paraId="16DBE6BF"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Cs/>
          <w:iCs/>
          <w:color w:val="auto"/>
          <w:sz w:val="22"/>
          <w:szCs w:val="22"/>
        </w:rPr>
      </w:pPr>
      <w:r w:rsidRPr="00EF40D6">
        <w:rPr>
          <w:rFonts w:ascii="Times New Roman" w:hAnsi="Times New Roman" w:cs="Times New Roman"/>
          <w:bCs/>
          <w:iCs/>
          <w:color w:val="auto"/>
          <w:sz w:val="22"/>
          <w:szCs w:val="22"/>
        </w:rPr>
        <w:t xml:space="preserve">Although the Contractor shall be responsible for selecting the appropriate drilling methods, the boreholes may be drilled by any of the following drilling methods </w:t>
      </w:r>
    </w:p>
    <w:p w14:paraId="0D2FF5C5" w14:textId="77777777" w:rsidR="00E61B61" w:rsidRDefault="00E61B61" w:rsidP="008D3B1A">
      <w:pPr>
        <w:numPr>
          <w:ilvl w:val="0"/>
          <w:numId w:val="31"/>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rotary drilling method will be involve using mixture of chemical (drilling fluid) Bentonite, Antisol and or extender as may be needed, the contractor will be required to state the type of polymer to be used and describe how the selected fluid additive will be mixed. </w:t>
      </w:r>
    </w:p>
    <w:p w14:paraId="03F44BE1" w14:textId="77777777" w:rsidR="00E61B61" w:rsidRPr="00EF40D6" w:rsidRDefault="00E61B61" w:rsidP="008D3B1A">
      <w:pPr>
        <w:numPr>
          <w:ilvl w:val="0"/>
          <w:numId w:val="31"/>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Pr>
          <w:rFonts w:ascii="Times New Roman" w:hAnsi="Times New Roman" w:cs="Times New Roman"/>
          <w:iCs/>
          <w:color w:val="auto"/>
          <w:sz w:val="22"/>
          <w:szCs w:val="22"/>
        </w:rPr>
        <w:t>Air percussion method using compressed air to retrieve cutting from drilled hole to the surface, in basement formations like Gwoza, Hauwul, Biu, Damboa, Kwaya Kusar, Shani and Chibok hammer will be used to crush weathered basement and will be flushed out using compressed air.</w:t>
      </w:r>
    </w:p>
    <w:p w14:paraId="4E0FAAE3" w14:textId="77777777" w:rsidR="00E61B61" w:rsidRPr="00EF40D6" w:rsidRDefault="00E61B61" w:rsidP="008D3B1A">
      <w:pPr>
        <w:numPr>
          <w:ilvl w:val="0"/>
          <w:numId w:val="3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Contractor shall immediately after completion of the borehole pump out the drilling mud.  The first step shall be the braking up of the mud with polyphosphates (terra sodium pyrophosphate, sodium pyrophosphate, sodium tripolysulphate, sodium hexametaphosphate or sodium heptaphosphate at a dosing rate of approximately 6g/l), surging or air lifting and finally the leaning and test-running with a submersible pump at the highest test pumping rate.</w:t>
      </w:r>
    </w:p>
    <w:p w14:paraId="4A1BB07D"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jc w:val="both"/>
        <w:rPr>
          <w:rFonts w:ascii="Times New Roman" w:hAnsi="Times New Roman" w:cs="Times New Roman"/>
          <w:iCs/>
          <w:color w:val="auto"/>
          <w:sz w:val="22"/>
          <w:szCs w:val="22"/>
        </w:rPr>
      </w:pPr>
    </w:p>
    <w:p w14:paraId="234E8613"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240"/>
        <w:jc w:val="both"/>
        <w:rPr>
          <w:rFonts w:ascii="Times New Roman" w:hAnsi="Times New Roman" w:cs="Times New Roman"/>
          <w:b/>
          <w:bCs/>
          <w:color w:val="auto"/>
          <w:sz w:val="22"/>
          <w:szCs w:val="22"/>
        </w:rPr>
      </w:pPr>
      <w:r w:rsidRPr="00EF40D6">
        <w:rPr>
          <w:rFonts w:ascii="Times New Roman" w:hAnsi="Times New Roman" w:cs="Times New Roman"/>
          <w:b/>
          <w:bCs/>
          <w:color w:val="auto"/>
          <w:sz w:val="22"/>
          <w:szCs w:val="22"/>
        </w:rPr>
        <w:t>1.2.3 Borehole Construction</w:t>
      </w:r>
    </w:p>
    <w:p w14:paraId="167A5881" w14:textId="3ACD8BCA"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 xml:space="preserve"> (Drawing to be done by the contractor after actual construction based on the approved casing</w:t>
      </w:r>
      <w:r>
        <w:rPr>
          <w:rFonts w:ascii="Times New Roman" w:hAnsi="Times New Roman" w:cs="Times New Roman"/>
          <w:b/>
          <w:bCs/>
          <w:color w:val="auto"/>
          <w:sz w:val="22"/>
          <w:szCs w:val="22"/>
        </w:rPr>
        <w:t xml:space="preserve"> </w:t>
      </w:r>
      <w:r w:rsidRPr="00EF40D6">
        <w:rPr>
          <w:rFonts w:ascii="Times New Roman" w:hAnsi="Times New Roman" w:cs="Times New Roman"/>
          <w:b/>
          <w:bCs/>
          <w:color w:val="auto"/>
          <w:sz w:val="22"/>
          <w:szCs w:val="22"/>
        </w:rPr>
        <w:t>string)</w:t>
      </w:r>
    </w:p>
    <w:p w14:paraId="6EA1F8EB" w14:textId="77777777" w:rsidR="00E61B61" w:rsidRPr="00EF40D6" w:rsidRDefault="00E61B61" w:rsidP="008D3B1A">
      <w:pPr>
        <w:numPr>
          <w:ilvl w:val="0"/>
          <w:numId w:val="36"/>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exact location of the borehole shall be identified in agreement with the local communities in consultation with the Mercy Corps WASH Team. The site should not be in a place that gets flooded in the rainy season and should be away from the flood plain area of any streams or rivers in the locality. Special care must be taken to ensure that the sites chosen are at least 50 meters away from toilet pits or any other sources of pollution such as graveyard, stagnant pools of dirty water or animal pens and should always be up the gradient (i.e., at upper level than the contamination source). </w:t>
      </w:r>
    </w:p>
    <w:p w14:paraId="56D74814" w14:textId="77777777" w:rsidR="00E61B61" w:rsidRPr="00EF40D6" w:rsidRDefault="00E61B61" w:rsidP="008D3B1A">
      <w:pPr>
        <w:numPr>
          <w:ilvl w:val="0"/>
          <w:numId w:val="36"/>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At least two alternative (2) sites shall be identified at each location, which the contractor can move to in the event of the first site borehole being considered dry; Mercy Corps shall approve movement to the alternative site and meet relative additional mobilization costs incurred for that location. </w:t>
      </w:r>
    </w:p>
    <w:p w14:paraId="1BF51916" w14:textId="77777777" w:rsidR="00E61B61" w:rsidRPr="00EF40D6" w:rsidRDefault="00E61B61" w:rsidP="008D3B1A">
      <w:pPr>
        <w:numPr>
          <w:ilvl w:val="0"/>
          <w:numId w:val="36"/>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Boreholes shall be drilled to such depths as to penetrate below the shallow water table aquifers and tap the potential deeper aquifer </w:t>
      </w:r>
      <w:r>
        <w:rPr>
          <w:rFonts w:ascii="Times New Roman" w:hAnsi="Times New Roman" w:cs="Times New Roman"/>
          <w:iCs/>
          <w:color w:val="auto"/>
          <w:sz w:val="22"/>
          <w:szCs w:val="22"/>
        </w:rPr>
        <w:t xml:space="preserve">(Middle aquifer based on hydrogeology of Borno state by RUWASSA) </w:t>
      </w:r>
      <w:r w:rsidRPr="00EF40D6">
        <w:rPr>
          <w:rFonts w:ascii="Times New Roman" w:hAnsi="Times New Roman" w:cs="Times New Roman"/>
          <w:iCs/>
          <w:color w:val="auto"/>
          <w:sz w:val="22"/>
          <w:szCs w:val="22"/>
        </w:rPr>
        <w:t>or aquifers in confined/semi-confined conditions The depth to be drilled should be at least six (6) meters below the main aquifer to allow for open space during well construction</w:t>
      </w:r>
    </w:p>
    <w:p w14:paraId="24D01119" w14:textId="77777777" w:rsidR="00E61B61" w:rsidRPr="00EF40D6" w:rsidRDefault="00E61B61" w:rsidP="008D3B1A">
      <w:pPr>
        <w:numPr>
          <w:ilvl w:val="0"/>
          <w:numId w:val="36"/>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outer surface casing shall terminate not less than 0.1 meter above original ground level.</w:t>
      </w:r>
    </w:p>
    <w:p w14:paraId="5D2CB715" w14:textId="77777777" w:rsidR="00E61B61" w:rsidRPr="00EF40D6" w:rsidRDefault="00E61B61" w:rsidP="008D3B1A">
      <w:pPr>
        <w:numPr>
          <w:ilvl w:val="0"/>
          <w:numId w:val="36"/>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Dry boreholes are defined as:</w:t>
      </w:r>
    </w:p>
    <w:p w14:paraId="17789A04" w14:textId="77777777" w:rsidR="00E61B61" w:rsidRPr="00EF40D6" w:rsidRDefault="00E61B61" w:rsidP="008D3B1A">
      <w:pPr>
        <w:numPr>
          <w:ilvl w:val="0"/>
          <w:numId w:val="32"/>
        </w:numPr>
        <w:pBdr>
          <w:top w:val="none" w:sz="0" w:space="0" w:color="auto"/>
          <w:left w:val="none" w:sz="0" w:space="0" w:color="auto"/>
          <w:bottom w:val="none" w:sz="0" w:space="0" w:color="auto"/>
          <w:right w:val="none" w:sz="0" w:space="0" w:color="auto"/>
          <w:between w:val="none" w:sz="0" w:space="0" w:color="auto"/>
        </w:pBdr>
        <w:tabs>
          <w:tab w:val="left" w:pos="270"/>
          <w:tab w:val="num" w:pos="1350"/>
        </w:tabs>
        <w:spacing w:after="0" w:line="240" w:lineRule="auto"/>
        <w:ind w:left="144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A borehole having no water bearing zones/aquifers.</w:t>
      </w:r>
    </w:p>
    <w:p w14:paraId="08B948D3" w14:textId="77777777" w:rsidR="00E61B61" w:rsidRPr="00EF40D6" w:rsidRDefault="00E61B61" w:rsidP="008D3B1A">
      <w:pPr>
        <w:numPr>
          <w:ilvl w:val="0"/>
          <w:numId w:val="32"/>
        </w:numPr>
        <w:pBdr>
          <w:top w:val="none" w:sz="0" w:space="0" w:color="auto"/>
          <w:left w:val="none" w:sz="0" w:space="0" w:color="auto"/>
          <w:bottom w:val="none" w:sz="0" w:space="0" w:color="auto"/>
          <w:right w:val="none" w:sz="0" w:space="0" w:color="auto"/>
          <w:between w:val="none" w:sz="0" w:space="0" w:color="auto"/>
        </w:pBdr>
        <w:tabs>
          <w:tab w:val="left" w:pos="270"/>
          <w:tab w:val="num" w:pos="1350"/>
        </w:tabs>
        <w:spacing w:after="0" w:line="240" w:lineRule="auto"/>
        <w:ind w:left="144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A Borehole that has insufficient discharge</w:t>
      </w:r>
      <w:r>
        <w:rPr>
          <w:rFonts w:ascii="Times New Roman" w:hAnsi="Times New Roman" w:cs="Times New Roman"/>
          <w:iCs/>
          <w:color w:val="auto"/>
          <w:sz w:val="22"/>
          <w:szCs w:val="22"/>
        </w:rPr>
        <w:t xml:space="preserve"> minimum of less than a liters per seconds</w:t>
      </w:r>
      <w:r w:rsidRPr="00EF40D6">
        <w:rPr>
          <w:rFonts w:ascii="Times New Roman" w:hAnsi="Times New Roman" w:cs="Times New Roman"/>
          <w:iCs/>
          <w:color w:val="auto"/>
          <w:sz w:val="22"/>
          <w:szCs w:val="22"/>
        </w:rPr>
        <w:t>.</w:t>
      </w:r>
    </w:p>
    <w:p w14:paraId="472B7110" w14:textId="77777777" w:rsidR="00E61B61" w:rsidRPr="00EF40D6" w:rsidRDefault="00E61B61" w:rsidP="008D3B1A">
      <w:pPr>
        <w:numPr>
          <w:ilvl w:val="0"/>
          <w:numId w:val="32"/>
        </w:numPr>
        <w:pBdr>
          <w:top w:val="none" w:sz="0" w:space="0" w:color="auto"/>
          <w:left w:val="none" w:sz="0" w:space="0" w:color="auto"/>
          <w:bottom w:val="none" w:sz="0" w:space="0" w:color="auto"/>
          <w:right w:val="none" w:sz="0" w:space="0" w:color="auto"/>
          <w:between w:val="none" w:sz="0" w:space="0" w:color="auto"/>
        </w:pBdr>
        <w:tabs>
          <w:tab w:val="left" w:pos="180"/>
          <w:tab w:val="left" w:pos="270"/>
          <w:tab w:val="num" w:pos="1350"/>
        </w:tabs>
        <w:spacing w:after="0" w:line="240" w:lineRule="auto"/>
        <w:ind w:left="144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A borehole that has failed verticality test (See 3.4 below)</w:t>
      </w:r>
    </w:p>
    <w:p w14:paraId="689D454E" w14:textId="77777777" w:rsidR="00E61B61" w:rsidRPr="00EF40D6" w:rsidRDefault="00E61B61" w:rsidP="008D3B1A">
      <w:pPr>
        <w:numPr>
          <w:ilvl w:val="0"/>
          <w:numId w:val="37"/>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It will be the duty of Mercy Corps to inform the Local community members at least 48 hrs. in advance as to when the commencement of the drilling will be.</w:t>
      </w:r>
    </w:p>
    <w:p w14:paraId="7478C103"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57917DB5"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240"/>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 xml:space="preserve">1.3 </w:t>
      </w:r>
      <w:r w:rsidRPr="00EF40D6">
        <w:rPr>
          <w:rFonts w:ascii="Times New Roman" w:hAnsi="Times New Roman" w:cs="Times New Roman"/>
          <w:b/>
          <w:bCs/>
          <w:color w:val="auto"/>
          <w:sz w:val="22"/>
          <w:szCs w:val="22"/>
          <w:u w:val="single"/>
        </w:rPr>
        <w:t>C</w:t>
      </w:r>
      <w:r>
        <w:rPr>
          <w:rFonts w:ascii="Times New Roman" w:hAnsi="Times New Roman" w:cs="Times New Roman"/>
          <w:b/>
          <w:bCs/>
          <w:color w:val="auto"/>
          <w:sz w:val="22"/>
          <w:szCs w:val="22"/>
          <w:u w:val="single"/>
        </w:rPr>
        <w:t>asting and Diameters</w:t>
      </w:r>
      <w:r w:rsidRPr="00EF40D6">
        <w:rPr>
          <w:rFonts w:ascii="Times New Roman" w:hAnsi="Times New Roman" w:cs="Times New Roman"/>
          <w:iCs/>
          <w:color w:val="auto"/>
          <w:sz w:val="22"/>
          <w:szCs w:val="22"/>
        </w:rPr>
        <w:t xml:space="preserve"> </w:t>
      </w:r>
    </w:p>
    <w:p w14:paraId="03907F12" w14:textId="77777777" w:rsidR="00E61B61" w:rsidRPr="00EF40D6" w:rsidRDefault="00E61B61" w:rsidP="008D3B1A">
      <w:pPr>
        <w:numPr>
          <w:ilvl w:val="0"/>
          <w:numId w:val="38"/>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drilling of the borehole will be carried out according to the characteristics specified in this SoW and appendix of the specifications (BoQ), using the proper drilling tools, drive pipes (Drilling Rods), casing pipes, gravel packs and sanitary protection (seals) should isolate the aquifers from other formations, which are considered improper for the exploitation of wholesome water.</w:t>
      </w:r>
    </w:p>
    <w:p w14:paraId="596781BF" w14:textId="4B58F61E" w:rsidR="00E61B61"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2EE6C533" w14:textId="6628095F" w:rsidR="003A4821" w:rsidRDefault="003A482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2B97E837" w14:textId="77777777" w:rsidR="003A4821" w:rsidRPr="00EF40D6" w:rsidRDefault="003A482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72E95CAB"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b/>
          <w:iCs/>
          <w:color w:val="auto"/>
          <w:sz w:val="22"/>
          <w:szCs w:val="22"/>
        </w:rPr>
      </w:pPr>
      <w:r w:rsidRPr="00EF40D6">
        <w:rPr>
          <w:rFonts w:ascii="Times New Roman" w:hAnsi="Times New Roman" w:cs="Times New Roman"/>
          <w:b/>
          <w:iCs/>
          <w:color w:val="auto"/>
          <w:sz w:val="22"/>
          <w:szCs w:val="22"/>
        </w:rPr>
        <w:t>1.3.1 Screen Casing</w:t>
      </w:r>
    </w:p>
    <w:p w14:paraId="2FACAFB1" w14:textId="48405FF2" w:rsidR="004A57CB" w:rsidRPr="003A4821" w:rsidRDefault="00E61B61" w:rsidP="00E61B61">
      <w:pPr>
        <w:numPr>
          <w:ilvl w:val="0"/>
          <w:numId w:val="39"/>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use; Stainless steel JSS screen 150mm Diameter or uPVC of good quality for medium borehole only, the slot size and screen length depending on the aquifer materials and aquifer thickness.  The Contractor will take sole responsibility of designing the well assembly and placing screen and casing at appropriate depths (Casing Tally) to match the positioning of the aquifer(s) which will be approved by Mercy Corps. </w:t>
      </w:r>
    </w:p>
    <w:p w14:paraId="4BA5320E" w14:textId="77777777" w:rsidR="004A57CB" w:rsidRPr="00EF40D6" w:rsidRDefault="004A57CB"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458A2C3F"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b/>
          <w:iCs/>
          <w:color w:val="auto"/>
          <w:sz w:val="22"/>
          <w:szCs w:val="22"/>
        </w:rPr>
      </w:pPr>
      <w:r w:rsidRPr="00EF40D6">
        <w:rPr>
          <w:rFonts w:ascii="Times New Roman" w:hAnsi="Times New Roman" w:cs="Times New Roman"/>
          <w:b/>
          <w:iCs/>
          <w:color w:val="auto"/>
          <w:sz w:val="22"/>
          <w:szCs w:val="22"/>
        </w:rPr>
        <w:t>1.3.2 Plain Casing</w:t>
      </w:r>
    </w:p>
    <w:p w14:paraId="3432EC3A" w14:textId="14F789B3" w:rsidR="00F768B2" w:rsidRDefault="00E61B61" w:rsidP="00E61B61">
      <w:pPr>
        <w:numPr>
          <w:ilvl w:val="0"/>
          <w:numId w:val="4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Casing pipe should be of API type for deep borehole, for medium boreholes, uPVC of high quality will be used.  The joints are properly cleaned with the cleaning fluids and or brush wire and welder (connected) horizontally in the drilled hole. </w:t>
      </w:r>
    </w:p>
    <w:p w14:paraId="776A56D0" w14:textId="77777777" w:rsidR="004A57CB" w:rsidRPr="004A57CB" w:rsidRDefault="004A57CB" w:rsidP="004A57CB">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ind w:left="720"/>
        <w:jc w:val="both"/>
        <w:rPr>
          <w:rFonts w:ascii="Times New Roman" w:hAnsi="Times New Roman" w:cs="Times New Roman"/>
          <w:iCs/>
          <w:color w:val="auto"/>
          <w:sz w:val="22"/>
          <w:szCs w:val="22"/>
        </w:rPr>
      </w:pPr>
    </w:p>
    <w:p w14:paraId="5B127165"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b/>
          <w:iCs/>
          <w:color w:val="auto"/>
          <w:sz w:val="22"/>
          <w:szCs w:val="22"/>
        </w:rPr>
      </w:pPr>
      <w:r w:rsidRPr="00EF40D6">
        <w:rPr>
          <w:rFonts w:ascii="Times New Roman" w:hAnsi="Times New Roman" w:cs="Times New Roman"/>
          <w:b/>
          <w:iCs/>
          <w:color w:val="auto"/>
          <w:sz w:val="22"/>
          <w:szCs w:val="22"/>
        </w:rPr>
        <w:t>1.3.3 Permanent Casing</w:t>
      </w:r>
    </w:p>
    <w:p w14:paraId="6D9514EB" w14:textId="77777777" w:rsidR="00E61B61" w:rsidRPr="00EF40D6" w:rsidRDefault="00E61B61" w:rsidP="008D3B1A">
      <w:pPr>
        <w:numPr>
          <w:ilvl w:val="0"/>
          <w:numId w:val="4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Outer permanent surface Casing pipe should be of API type, standard lengths, nominal inside diameter of 6 inches casing, The boreholes will be fully cased up to bottom of the borehole except for open hole </w:t>
      </w:r>
    </w:p>
    <w:p w14:paraId="0B50646D" w14:textId="77777777" w:rsidR="00E61B61" w:rsidRPr="00EF40D6" w:rsidRDefault="00E61B61" w:rsidP="008D3B1A">
      <w:pPr>
        <w:numPr>
          <w:ilvl w:val="0"/>
          <w:numId w:val="4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take all necessary precautions during the transportation and storage of casing pipes up to drilling site to prevent distortions, bending or deformation of the pipe that could result in eccentricity along the length of the pipe. </w:t>
      </w:r>
    </w:p>
    <w:p w14:paraId="26295030" w14:textId="77777777" w:rsidR="00E61B61" w:rsidRPr="00EF40D6" w:rsidRDefault="00E61B61" w:rsidP="008D3B1A">
      <w:pPr>
        <w:numPr>
          <w:ilvl w:val="0"/>
          <w:numId w:val="4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borehole construction design including casing string will be authorized by Mercy Corps WASH Team before the plain casing; screen casings and gravel pack are introduced into the borehole.</w:t>
      </w:r>
    </w:p>
    <w:p w14:paraId="19F609D2"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b/>
          <w:bCs/>
          <w:color w:val="auto"/>
          <w:sz w:val="22"/>
          <w:szCs w:val="22"/>
          <w:u w:val="single"/>
        </w:rPr>
      </w:pPr>
    </w:p>
    <w:p w14:paraId="0EE3829A"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u w:val="single"/>
        </w:rPr>
      </w:pPr>
      <w:r w:rsidRPr="00EF40D6">
        <w:rPr>
          <w:rFonts w:ascii="Times New Roman" w:hAnsi="Times New Roman" w:cs="Times New Roman"/>
          <w:b/>
          <w:bCs/>
          <w:color w:val="auto"/>
          <w:sz w:val="22"/>
          <w:szCs w:val="22"/>
          <w:u w:val="single"/>
        </w:rPr>
        <w:t>1.4. G</w:t>
      </w:r>
      <w:r>
        <w:rPr>
          <w:rFonts w:ascii="Times New Roman" w:hAnsi="Times New Roman" w:cs="Times New Roman"/>
          <w:b/>
          <w:bCs/>
          <w:color w:val="auto"/>
          <w:sz w:val="22"/>
          <w:szCs w:val="22"/>
          <w:u w:val="single"/>
        </w:rPr>
        <w:t>ravel Packing, Development &amp; Test Pumping</w:t>
      </w:r>
      <w:r w:rsidRPr="00EF40D6">
        <w:rPr>
          <w:rFonts w:ascii="Times New Roman" w:hAnsi="Times New Roman" w:cs="Times New Roman"/>
          <w:iCs/>
          <w:color w:val="auto"/>
          <w:sz w:val="22"/>
          <w:szCs w:val="22"/>
          <w:u w:val="single"/>
        </w:rPr>
        <w:t xml:space="preserve"> </w:t>
      </w:r>
    </w:p>
    <w:p w14:paraId="49160218"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1.4.1 Development</w:t>
      </w:r>
      <w:r w:rsidRPr="00EF40D6">
        <w:rPr>
          <w:rFonts w:ascii="Times New Roman" w:hAnsi="Times New Roman" w:cs="Times New Roman"/>
          <w:iCs/>
          <w:color w:val="auto"/>
          <w:sz w:val="22"/>
          <w:szCs w:val="22"/>
        </w:rPr>
        <w:t xml:space="preserve">. </w:t>
      </w:r>
    </w:p>
    <w:p w14:paraId="6C5B3CBD" w14:textId="77777777" w:rsidR="00E61B61" w:rsidRPr="00EF40D6" w:rsidRDefault="00E61B61" w:rsidP="008D3B1A">
      <w:pPr>
        <w:numPr>
          <w:ilvl w:val="0"/>
          <w:numId w:val="4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On completion of drilling, the Contractor will choose a suitable and appropriate borehole development method.  The borehole shall be developed for a period of at least ten (10) hours to obtain a maximum yield of water that is free of suspended matter.  Developing shall be carried out by airlift pumping and surging, jetting and block surging, or other techniques the contractor feels is more appropriate and efficient to suit the hydro-geological and drilling conditions prevailing in that borehole.  Development will be considered complete only when less than 15 ppm of suspended solids remains in the water. It is recommended that flushing be done for a minimum of 10 hours. The boreholes shall be presented for testing free of any bridging or obstruction to the total depth.</w:t>
      </w:r>
    </w:p>
    <w:p w14:paraId="03361FB1"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4E6A74AF"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b/>
          <w:iCs/>
          <w:color w:val="auto"/>
          <w:sz w:val="22"/>
          <w:szCs w:val="22"/>
        </w:rPr>
      </w:pPr>
      <w:r w:rsidRPr="00EF40D6">
        <w:rPr>
          <w:rFonts w:ascii="Times New Roman" w:hAnsi="Times New Roman" w:cs="Times New Roman"/>
          <w:b/>
          <w:iCs/>
          <w:color w:val="auto"/>
          <w:sz w:val="22"/>
          <w:szCs w:val="22"/>
        </w:rPr>
        <w:t>1.4.2 Gravel Packing</w:t>
      </w:r>
    </w:p>
    <w:p w14:paraId="650B3DEF" w14:textId="77777777" w:rsidR="00E61B61" w:rsidRPr="00EF40D6" w:rsidRDefault="00E61B61" w:rsidP="008D3B1A">
      <w:pPr>
        <w:numPr>
          <w:ilvl w:val="0"/>
          <w:numId w:val="4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contractor shall supply and install filter pack/formation stabilizer. The material shall be 2- 4mm diameter, clean well rounded siliceous gravel with no more than 5% non-siliceous material. The pack must be approved by Mercy Corps prior to installation. Installation of filter pack/formation stabilizer may be water wash down or reverse circulation methods.  In the latter case a pump set, or airlift string shall be installed in the borehole to encourage material settlement.  The filter pack shall terminate not less than 3m above the uppermost screen when stabilized, or as otherwise directed by Mercy Corps. The Contractor shall provide a means by which this level may be measured.</w:t>
      </w:r>
    </w:p>
    <w:p w14:paraId="7B53DAEE" w14:textId="77777777" w:rsidR="00E61B61" w:rsidRPr="00EF40D6" w:rsidRDefault="00E61B61" w:rsidP="008D3B1A">
      <w:pPr>
        <w:numPr>
          <w:ilvl w:val="0"/>
          <w:numId w:val="4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gravel shall be rounded (not crushed) quarzitic types and the selection of the gravel shall be based on the results of grain size analysis of the borehole at the level of the aquifer.  The recommended grain size for slot 20, if used, shall be 2-4mm and for slot 10, it shall be 1-3mm.  The maximum percentage of permissible undersize is 3%.  Samples of gravel shall be tested by the Contractor and test results and samples shall be submitted to the Supervisor for approval.</w:t>
      </w:r>
    </w:p>
    <w:p w14:paraId="5B02C5E2" w14:textId="77777777" w:rsidR="00E61B61" w:rsidRPr="00EF40D6" w:rsidRDefault="00E61B61" w:rsidP="008D3B1A">
      <w:pPr>
        <w:numPr>
          <w:ilvl w:val="0"/>
          <w:numId w:val="4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Backfill material shall comprise fine or clayey drill cuttings and shall be installed from the top of the filter pack to 6m below ground level unless otherwise directed by Mercy Corps.  The installation method must ensure that no bridging occurs within the annular space. The Contractor shall measure the depth to the top of the backfill and provide how this level may be measured.</w:t>
      </w:r>
    </w:p>
    <w:p w14:paraId="146E5ED3" w14:textId="77777777" w:rsidR="00E61B61" w:rsidRPr="00EF40D6" w:rsidRDefault="00E61B61" w:rsidP="008D3B1A">
      <w:pPr>
        <w:numPr>
          <w:ilvl w:val="0"/>
          <w:numId w:val="4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Any casing and/or screen damage during installation, gravel packing and well development shall be the responsibility of the CONTRACTOR, who shall make the necessary corrections/repairs without additional cost to the Mercy Corps. When well development is completed, the gravel packing will be topped up if it is found settling below the required depth.</w:t>
      </w:r>
    </w:p>
    <w:p w14:paraId="69387175"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ind w:left="720"/>
        <w:rPr>
          <w:rFonts w:ascii="Times New Roman" w:hAnsi="Times New Roman" w:cs="Times New Roman"/>
          <w:iCs/>
          <w:color w:val="auto"/>
          <w:sz w:val="22"/>
          <w:szCs w:val="22"/>
        </w:rPr>
      </w:pPr>
    </w:p>
    <w:p w14:paraId="3565872C"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r w:rsidRPr="00EF40D6">
        <w:rPr>
          <w:rFonts w:ascii="Times New Roman" w:hAnsi="Times New Roman" w:cs="Times New Roman"/>
          <w:b/>
          <w:iCs/>
          <w:color w:val="auto"/>
          <w:sz w:val="22"/>
          <w:szCs w:val="22"/>
        </w:rPr>
        <w:t xml:space="preserve">1.4.3 Test Pumping and Recovery </w:t>
      </w:r>
    </w:p>
    <w:p w14:paraId="12FF6B85" w14:textId="77777777" w:rsidR="00E61B61" w:rsidRPr="00EF40D6" w:rsidRDefault="00E61B61" w:rsidP="008D3B1A">
      <w:pPr>
        <w:numPr>
          <w:ilvl w:val="0"/>
          <w:numId w:val="44"/>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Borehole yield tests shall be carried out in accordance with BS ISO 14686:2003 using pump sets provided by the Contractor. The tests are to be undertaken by the Contractor under the supervision of Mercy Corps or his authorized representative.  The discharge, after measurement, shall be led away from the site to a suitable out fall.  The Supervisor shall be informed a minimum of one week before the starting of the test.</w:t>
      </w:r>
    </w:p>
    <w:p w14:paraId="6BCC7A32"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test shall be carried out to explore and determine:</w:t>
      </w:r>
    </w:p>
    <w:p w14:paraId="1E78C8CD"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The aquifer characteristics.</w:t>
      </w:r>
    </w:p>
    <w:p w14:paraId="1ABC2509"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The maximum possible safe yield of the borehole.</w:t>
      </w:r>
    </w:p>
    <w:p w14:paraId="3EE58577"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Contractor shall supply two submersible pumps for this purpose, one operating and one standby.</w:t>
      </w:r>
    </w:p>
    <w:p w14:paraId="063DECBE"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Drawdown shall be measured by an electrical probe accurate to one centimeter, or other methods proposed by the Contractor and approved by the supervisor.  A temporary probe-across tube shall be installed down the borehole, if required.  The Contractor shall record water levels at the appropriate intervals for subsequent plotting by the Contractor on logarithmic paper with a particular emphasis on the accuracy of early readings. During the test pumping of the borehole, water level measurements shall be carried out to specifications.</w:t>
      </w:r>
    </w:p>
    <w:p w14:paraId="10AFE595"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Water levels shall be recorded at the following intervals, or at other intervals approved by the Supervisor.</w:t>
      </w:r>
    </w:p>
    <w:p w14:paraId="47072D37"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Immediately before discharge is started.</w:t>
      </w:r>
    </w:p>
    <w:p w14:paraId="795E77A3"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Every 30 seconds for the first 10 minutes.</w:t>
      </w:r>
    </w:p>
    <w:p w14:paraId="38208E31"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Every 15 minutes thereafter until the completion of 1 hour or pumping.</w:t>
      </w:r>
    </w:p>
    <w:p w14:paraId="53FBCFE2"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Every 15 minutes thereafter until the completion of 4 hours or pumping.</w:t>
      </w:r>
    </w:p>
    <w:p w14:paraId="7E62E205"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Every 30 minutes thereafter until the completion of 8 hours of pumping.</w:t>
      </w:r>
    </w:p>
    <w:p w14:paraId="3285E09D" w14:textId="77777777" w:rsidR="00E61B61"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t>
      </w:r>
      <w:r w:rsidRPr="00EF40D6">
        <w:rPr>
          <w:rFonts w:ascii="Times New Roman" w:hAnsi="Times New Roman" w:cs="Times New Roman"/>
          <w:iCs/>
          <w:color w:val="auto"/>
          <w:sz w:val="22"/>
          <w:szCs w:val="22"/>
        </w:rPr>
        <w:tab/>
        <w:t>Every hour thereafter until the completion of 24 hours of pumping.</w:t>
      </w:r>
    </w:p>
    <w:p w14:paraId="5506B82E"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160"/>
        <w:rPr>
          <w:rFonts w:ascii="Times New Roman" w:hAnsi="Times New Roman" w:cs="Times New Roman"/>
          <w:iCs/>
          <w:color w:val="auto"/>
          <w:sz w:val="22"/>
          <w:szCs w:val="22"/>
        </w:rPr>
      </w:pPr>
    </w:p>
    <w:p w14:paraId="7DD4B20C"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means used to measure time shall be accurate to the nearest second.  During the first 10 minutes of the test, an error in time-keeping greater than 3 seconds should be avoided.  Timing devices should be synchronized prior to the start of the test.  The start and completion of events should be recorded in local time; the test should be started on the stroke of the hour.</w:t>
      </w:r>
    </w:p>
    <w:p w14:paraId="63BF616E"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approximate discharge rate of each of the steps shall be determined by the Contractor and agreed with the Supervisor prior to the start of the test.  The discharge rate shall be approximately adjusted to the following rates:</w:t>
      </w:r>
    </w:p>
    <w:p w14:paraId="4009A888"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2007" w:firstLine="153"/>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1.</w:t>
      </w:r>
      <w:r w:rsidRPr="00EF40D6">
        <w:rPr>
          <w:rFonts w:ascii="Times New Roman" w:hAnsi="Times New Roman" w:cs="Times New Roman"/>
          <w:iCs/>
          <w:color w:val="auto"/>
          <w:sz w:val="22"/>
          <w:szCs w:val="22"/>
        </w:rPr>
        <w:tab/>
        <w:t>30% of the agreed rate.</w:t>
      </w:r>
    </w:p>
    <w:p w14:paraId="4D932EA4"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1854" w:firstLine="306"/>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2.</w:t>
      </w:r>
      <w:r w:rsidRPr="00EF40D6">
        <w:rPr>
          <w:rFonts w:ascii="Times New Roman" w:hAnsi="Times New Roman" w:cs="Times New Roman"/>
          <w:iCs/>
          <w:color w:val="auto"/>
          <w:sz w:val="22"/>
          <w:szCs w:val="22"/>
        </w:rPr>
        <w:tab/>
        <w:t>60% of the agreed rates.</w:t>
      </w:r>
    </w:p>
    <w:p w14:paraId="22711D20"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1701" w:firstLine="459"/>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3.</w:t>
      </w:r>
      <w:r w:rsidRPr="00EF40D6">
        <w:rPr>
          <w:rFonts w:ascii="Times New Roman" w:hAnsi="Times New Roman" w:cs="Times New Roman"/>
          <w:iCs/>
          <w:color w:val="auto"/>
          <w:sz w:val="22"/>
          <w:szCs w:val="22"/>
        </w:rPr>
        <w:tab/>
        <w:t>90% of the agreed rate.</w:t>
      </w:r>
    </w:p>
    <w:p w14:paraId="68771C67" w14:textId="77777777" w:rsidR="00E61B61"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1548" w:firstLine="612"/>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4.</w:t>
      </w:r>
      <w:r w:rsidRPr="00EF40D6">
        <w:rPr>
          <w:rFonts w:ascii="Times New Roman" w:hAnsi="Times New Roman" w:cs="Times New Roman"/>
          <w:iCs/>
          <w:color w:val="auto"/>
          <w:sz w:val="22"/>
          <w:szCs w:val="22"/>
        </w:rPr>
        <w:tab/>
        <w:t>120% of the agreed rate.</w:t>
      </w:r>
    </w:p>
    <w:p w14:paraId="3C899C12"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ind w:left="1548" w:firstLine="612"/>
        <w:rPr>
          <w:rFonts w:ascii="Times New Roman" w:hAnsi="Times New Roman" w:cs="Times New Roman"/>
          <w:iCs/>
          <w:color w:val="auto"/>
          <w:sz w:val="22"/>
          <w:szCs w:val="22"/>
        </w:rPr>
      </w:pPr>
    </w:p>
    <w:p w14:paraId="063533A9"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degree to which the control valve shall be opened to establish the initial discharge rate shall be determined from pressure gauge readings or from the number of turns on the control valve.</w:t>
      </w:r>
    </w:p>
    <w:p w14:paraId="420B9B0F"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20"/>
        <w:rPr>
          <w:rFonts w:ascii="Times New Roman" w:hAnsi="Times New Roman" w:cs="Times New Roman"/>
          <w:i/>
          <w:iCs/>
          <w:color w:val="auto"/>
          <w:sz w:val="22"/>
          <w:szCs w:val="22"/>
        </w:rPr>
      </w:pPr>
      <w:r w:rsidRPr="00EF40D6">
        <w:rPr>
          <w:rFonts w:ascii="Times New Roman" w:hAnsi="Times New Roman" w:cs="Times New Roman"/>
          <w:iCs/>
          <w:color w:val="auto"/>
          <w:sz w:val="22"/>
          <w:szCs w:val="22"/>
        </w:rPr>
        <w:t>The discharge rate shall be held as near constant as possible throughout the period of each step and, unless it is grossly at variance with the intended rate, no major adjustments need be made.  If major adjustments are necessary, they shall be made during the first few minutes, or the test must be started again after full recovery of the ground-water level.</w:t>
      </w:r>
    </w:p>
    <w:p w14:paraId="52485EEC" w14:textId="77777777" w:rsidR="00E61B61" w:rsidRPr="00EF40D6" w:rsidRDefault="00E61B61" w:rsidP="008D3B1A">
      <w:pPr>
        <w:numPr>
          <w:ilvl w:val="0"/>
          <w:numId w:val="45"/>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Pumping test will be for twenty-four (24) hours, of which 8 hours is a step draw down test and 16 hours of continuous test. A pumping test is required on a routine basis for each borehole.  The Contractor will estimate the discharge from the air lifting rates during borehole development.  Based on the estimated discharge, the Contractor will certify the borehole as either "productive" or "abortive".  </w:t>
      </w:r>
    </w:p>
    <w:p w14:paraId="3D6E60B9" w14:textId="77777777" w:rsidR="00E61B61" w:rsidRPr="00EF40D6" w:rsidRDefault="00E61B61" w:rsidP="008D3B1A">
      <w:pPr>
        <w:numPr>
          <w:ilvl w:val="0"/>
          <w:numId w:val="45"/>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recovery shall be tested with the recovery test.  The recovery test shall commence immediately upon the end of each step of the pumping test.  The discharge shall be stopped at the designated moment by stopping the pump.  The ground water level shall be measured in the borehole at the intervals stated above, commencing at the time discharge ceases.  The recovery test shall be continued until a stable water level has been achieved. The pump test data and the results of pump test is presented in the standard form attached (Annex 1, 2,3)</w:t>
      </w:r>
    </w:p>
    <w:p w14:paraId="4E815CA4" w14:textId="77777777" w:rsidR="00E61B61" w:rsidRPr="00EF40D6" w:rsidRDefault="00E61B61" w:rsidP="008D3B1A">
      <w:pPr>
        <w:numPr>
          <w:ilvl w:val="0"/>
          <w:numId w:val="45"/>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Readings of flow and water level shall be taken at the intervals defined on the test pumping form.  For accurate measurement, an electrical/ sonic water level indicator with graduated tape for taking water level readings. Recovery readings shall be taken until attest 80% recovery is attained, during which period airlifting or pumping equipment shall not be removed from the borehole.</w:t>
      </w:r>
    </w:p>
    <w:p w14:paraId="53CBEBB3" w14:textId="77777777" w:rsidR="00E61B61" w:rsidRPr="00EF40D6" w:rsidRDefault="00E61B61" w:rsidP="008D3B1A">
      <w:pPr>
        <w:numPr>
          <w:ilvl w:val="0"/>
          <w:numId w:val="45"/>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Contractor can also use any other method approved by the Supervisor to measure the exact quantity of water pumped.</w:t>
      </w:r>
    </w:p>
    <w:p w14:paraId="511E0FFD"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09582E36"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1.4.4 Other specifications</w:t>
      </w:r>
      <w:r w:rsidRPr="00EF40D6">
        <w:rPr>
          <w:rFonts w:ascii="Times New Roman" w:hAnsi="Times New Roman" w:cs="Times New Roman"/>
          <w:iCs/>
          <w:color w:val="auto"/>
          <w:sz w:val="22"/>
          <w:szCs w:val="22"/>
        </w:rPr>
        <w:t xml:space="preserve">. </w:t>
      </w:r>
    </w:p>
    <w:p w14:paraId="16F1842B"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evacuate all pumped water in such a way that no impoundments are produced at distances less than 200 meters from the borehole. The contractor will provide all necessary elements for this purpose which include provision of all necessary implements and pumping equipment i.e., weirs, pipes, gauges etc. for the proper measurement of discharge rates and water levels and disposal of extracts. </w:t>
      </w:r>
    </w:p>
    <w:p w14:paraId="4A682217"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u w:val="single"/>
        </w:rPr>
      </w:pPr>
      <w:r w:rsidRPr="00EF40D6">
        <w:rPr>
          <w:rFonts w:ascii="Times New Roman" w:hAnsi="Times New Roman" w:cs="Times New Roman"/>
          <w:iCs/>
          <w:color w:val="auto"/>
          <w:sz w:val="22"/>
          <w:szCs w:val="22"/>
        </w:rPr>
        <w:t xml:space="preserve"> </w:t>
      </w:r>
      <w:r w:rsidRPr="00EF40D6">
        <w:rPr>
          <w:rFonts w:ascii="Times New Roman" w:hAnsi="Times New Roman" w:cs="Times New Roman"/>
          <w:b/>
          <w:bCs/>
          <w:color w:val="auto"/>
          <w:sz w:val="22"/>
          <w:szCs w:val="22"/>
          <w:u w:val="single"/>
        </w:rPr>
        <w:t>1.5 W</w:t>
      </w:r>
      <w:r>
        <w:rPr>
          <w:rFonts w:ascii="Times New Roman" w:hAnsi="Times New Roman" w:cs="Times New Roman"/>
          <w:b/>
          <w:bCs/>
          <w:color w:val="auto"/>
          <w:sz w:val="22"/>
          <w:szCs w:val="22"/>
          <w:u w:val="single"/>
        </w:rPr>
        <w:t>ell Plumpness &amp; Alignment</w:t>
      </w:r>
      <w:r w:rsidRPr="00EF40D6">
        <w:rPr>
          <w:rFonts w:ascii="Times New Roman" w:hAnsi="Times New Roman" w:cs="Times New Roman"/>
          <w:iCs/>
          <w:color w:val="auto"/>
          <w:sz w:val="22"/>
          <w:szCs w:val="22"/>
          <w:u w:val="single"/>
        </w:rPr>
        <w:t xml:space="preserve"> </w:t>
      </w:r>
    </w:p>
    <w:p w14:paraId="17F0963D"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color w:val="auto"/>
          <w:sz w:val="22"/>
          <w:szCs w:val="22"/>
        </w:rPr>
      </w:pPr>
      <w:r w:rsidRPr="00EF40D6">
        <w:rPr>
          <w:rFonts w:ascii="Times New Roman" w:hAnsi="Times New Roman" w:cs="Times New Roman"/>
          <w:b/>
          <w:bCs/>
          <w:color w:val="auto"/>
          <w:sz w:val="22"/>
          <w:szCs w:val="22"/>
        </w:rPr>
        <w:t xml:space="preserve">1.5.1 Tests. </w:t>
      </w:r>
    </w:p>
    <w:p w14:paraId="03C05963"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borehole should be tested for plumpness and alignment by means of a 12 meter long, and perfectly straight, steel pipe that should be introduced along the whole borehole. The external diameter of this should, at most, be 13 mm less than the well casing inside diameter. This pipe will be supplied by the contractor. </w:t>
      </w:r>
    </w:p>
    <w:p w14:paraId="0531D96D"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1.5.2 Minimum Requirements</w:t>
      </w:r>
      <w:r w:rsidRPr="00EF40D6">
        <w:rPr>
          <w:rFonts w:ascii="Times New Roman" w:hAnsi="Times New Roman" w:cs="Times New Roman"/>
          <w:iCs/>
          <w:color w:val="auto"/>
          <w:sz w:val="22"/>
          <w:szCs w:val="22"/>
        </w:rPr>
        <w:t xml:space="preserve">. </w:t>
      </w:r>
    </w:p>
    <w:p w14:paraId="646ECF63"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240"/>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Such a test pipe, as described above should easily move through the whole borehole. The loss of plumpness of the well’s axis should never be more than 2/3 of the smaller inside diameter of the casing. If these minimum requirements are not met by the well, the contractor will be required to correct the defects, otherwise Mercy Corps will reject the borehole and no payments will be made for its drilling and completion. This test should normally be done before pump testing the well in the presence of the agent appointed by Mercy Corps. </w:t>
      </w:r>
    </w:p>
    <w:p w14:paraId="0A16E9ED"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u w:val="single"/>
        </w:rPr>
      </w:pPr>
      <w:r w:rsidRPr="00EF40D6">
        <w:rPr>
          <w:rFonts w:ascii="Times New Roman" w:hAnsi="Times New Roman" w:cs="Times New Roman"/>
          <w:b/>
          <w:bCs/>
          <w:color w:val="auto"/>
          <w:sz w:val="22"/>
          <w:szCs w:val="22"/>
          <w:u w:val="single"/>
        </w:rPr>
        <w:t>1.6 P</w:t>
      </w:r>
      <w:r>
        <w:rPr>
          <w:rFonts w:ascii="Times New Roman" w:hAnsi="Times New Roman" w:cs="Times New Roman"/>
          <w:b/>
          <w:bCs/>
          <w:color w:val="auto"/>
          <w:sz w:val="22"/>
          <w:szCs w:val="22"/>
          <w:u w:val="single"/>
        </w:rPr>
        <w:t>rotection of WATER Quality, Disinfections &amp; Sampling</w:t>
      </w:r>
      <w:r w:rsidRPr="00EF40D6">
        <w:rPr>
          <w:rFonts w:ascii="Times New Roman" w:hAnsi="Times New Roman" w:cs="Times New Roman"/>
          <w:iCs/>
          <w:color w:val="auto"/>
          <w:sz w:val="22"/>
          <w:szCs w:val="22"/>
          <w:u w:val="single"/>
        </w:rPr>
        <w:t xml:space="preserve"> </w:t>
      </w:r>
    </w:p>
    <w:p w14:paraId="2C18DE39"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1.6.1 Borehole Protection</w:t>
      </w:r>
      <w:r w:rsidRPr="00EF40D6">
        <w:rPr>
          <w:rFonts w:ascii="Times New Roman" w:hAnsi="Times New Roman" w:cs="Times New Roman"/>
          <w:iCs/>
          <w:color w:val="auto"/>
          <w:sz w:val="22"/>
          <w:szCs w:val="22"/>
        </w:rPr>
        <w:t xml:space="preserve">. </w:t>
      </w:r>
    </w:p>
    <w:p w14:paraId="5112023A"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take maximum care to avoid the physical, chemical, or bacteriological contamination of the borehole water, during the construction and after construction operations. In any case, where water is polluted due to the contractor’s neglect, he will be obliged to carry out all the necessary operations, at his own cost, to rectify such pollution of the borehole. </w:t>
      </w:r>
    </w:p>
    <w:p w14:paraId="3AEC5CE3"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color w:val="auto"/>
          <w:sz w:val="22"/>
          <w:szCs w:val="22"/>
        </w:rPr>
      </w:pPr>
      <w:r w:rsidRPr="00EF40D6">
        <w:rPr>
          <w:rFonts w:ascii="Times New Roman" w:hAnsi="Times New Roman" w:cs="Times New Roman"/>
          <w:b/>
          <w:bCs/>
          <w:color w:val="auto"/>
          <w:sz w:val="22"/>
          <w:szCs w:val="22"/>
        </w:rPr>
        <w:t xml:space="preserve">1.6.2 Well sterilization. </w:t>
      </w:r>
    </w:p>
    <w:p w14:paraId="18B446EF"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Once the well has been completed and tested, disinfection will be undertaken by introducing granular Calcium Hypochlorite, Sodium Hypochlorite into the annular space along with the gravel pack material at a concentration of 500 grams per cubic meter of pack. This will initiate the process of sterilizing the Borehole and the chlorine solution should stay in the well for at least four hours, at the specified concentration.  </w:t>
      </w:r>
    </w:p>
    <w:p w14:paraId="571209D4"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color w:val="auto"/>
          <w:sz w:val="22"/>
          <w:szCs w:val="22"/>
        </w:rPr>
      </w:pPr>
      <w:r w:rsidRPr="00EF40D6">
        <w:rPr>
          <w:rFonts w:ascii="Times New Roman" w:hAnsi="Times New Roman" w:cs="Times New Roman"/>
          <w:b/>
          <w:bCs/>
          <w:color w:val="auto"/>
          <w:sz w:val="22"/>
          <w:szCs w:val="22"/>
        </w:rPr>
        <w:t xml:space="preserve">1.6.3 Samples.  </w:t>
      </w:r>
    </w:p>
    <w:p w14:paraId="6A0FDD09" w14:textId="77777777" w:rsidR="00E61B61" w:rsidRPr="00EF40D6" w:rsidRDefault="00E61B61" w:rsidP="008D3B1A">
      <w:pPr>
        <w:numPr>
          <w:ilvl w:val="0"/>
          <w:numId w:val="46"/>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take at least one sample every three meters of drilling, unless a change in formation is encountered by the driller. In such cases, additional samples should be taken. The minimum weight of each sample should be 100grams. </w:t>
      </w:r>
    </w:p>
    <w:p w14:paraId="7D9F85FF" w14:textId="77777777" w:rsidR="00E61B61" w:rsidRPr="00EF40D6" w:rsidRDefault="00E61B61" w:rsidP="008D3B1A">
      <w:pPr>
        <w:numPr>
          <w:ilvl w:val="0"/>
          <w:numId w:val="46"/>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keep a complete record of the samples taken from the cuttings during the drilling operation, in properly packed and identified sample bags, and all will be made available to Mercy Corps upon request. </w:t>
      </w:r>
    </w:p>
    <w:p w14:paraId="6BE47EC5" w14:textId="77777777" w:rsidR="00E61B61" w:rsidRPr="00EF40D6" w:rsidRDefault="00E61B61" w:rsidP="008D3B1A">
      <w:pPr>
        <w:numPr>
          <w:ilvl w:val="0"/>
          <w:numId w:val="46"/>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supply a detailed borehole geo-log data, in which all the relevant information and drilling velocity, well casing and other well construction operations will be recorded. The contractor will also annotate all information pertaining to the appearance of water filtrations and aquifer, types of rock found and sampling details (lithological data). </w:t>
      </w:r>
    </w:p>
    <w:p w14:paraId="37E04494" w14:textId="77777777" w:rsidR="00E61B61" w:rsidRPr="00EF40D6" w:rsidRDefault="00E61B61" w:rsidP="008D3B1A">
      <w:pPr>
        <w:numPr>
          <w:ilvl w:val="0"/>
          <w:numId w:val="46"/>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be required to complete the log forms for the borehole. (Ref Annex 4 </w:t>
      </w:r>
    </w:p>
    <w:p w14:paraId="31B3A2BB" w14:textId="77777777" w:rsidR="00E61B61" w:rsidRPr="00EF40D6" w:rsidRDefault="00E61B61" w:rsidP="008D3B1A">
      <w:pPr>
        <w:numPr>
          <w:ilvl w:val="0"/>
          <w:numId w:val="46"/>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contractor will provide the Borehole Completion Record immediately upon completion of the drilling work. </w:t>
      </w:r>
      <w:r w:rsidRPr="00C56348">
        <w:rPr>
          <w:rFonts w:ascii="Times New Roman" w:hAnsi="Times New Roman" w:cs="Times New Roman"/>
          <w:iCs/>
          <w:color w:val="auto"/>
          <w:sz w:val="22"/>
          <w:szCs w:val="22"/>
        </w:rPr>
        <w:t>(Annex 4)</w:t>
      </w:r>
      <w:r w:rsidRPr="00EF40D6">
        <w:rPr>
          <w:rFonts w:ascii="Times New Roman" w:hAnsi="Times New Roman" w:cs="Times New Roman"/>
          <w:iCs/>
          <w:color w:val="auto"/>
          <w:sz w:val="22"/>
          <w:szCs w:val="22"/>
        </w:rPr>
        <w:t xml:space="preserve"> The Borehole Completion Record will also be accompanied by Water quality certificates capturing, chemical and physical water qualities</w:t>
      </w:r>
    </w:p>
    <w:p w14:paraId="5376A5EA" w14:textId="77777777" w:rsidR="00E61B61" w:rsidRPr="00EF40D6" w:rsidRDefault="00E61B61" w:rsidP="008D3B1A">
      <w:pPr>
        <w:numPr>
          <w:ilvl w:val="0"/>
          <w:numId w:val="46"/>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For each rock sample that has not been taken the contractor will be fined a penalty amounting to 1 per cent of the total value of the well and this will be deducted from the final payment. If the total amount of samples not taken is more than 15% of the specified number, the well should be started again, and Mercy Corps will not make any payments for this additional work. </w:t>
      </w:r>
    </w:p>
    <w:p w14:paraId="09C7F4E0"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5709FA4F"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rPr>
          <w:rFonts w:ascii="Times New Roman" w:hAnsi="Times New Roman" w:cs="Times New Roman"/>
          <w:i/>
          <w:iCs/>
          <w:color w:val="auto"/>
          <w:sz w:val="22"/>
          <w:szCs w:val="22"/>
        </w:rPr>
      </w:pPr>
      <w:r w:rsidRPr="00EF40D6">
        <w:rPr>
          <w:rFonts w:ascii="Times New Roman" w:hAnsi="Times New Roman" w:cs="Times New Roman"/>
          <w:b/>
          <w:bCs/>
          <w:color w:val="auto"/>
          <w:sz w:val="22"/>
          <w:szCs w:val="22"/>
        </w:rPr>
        <w:t>1.6.4 Water samples</w:t>
      </w:r>
      <w:r w:rsidRPr="00EF40D6">
        <w:rPr>
          <w:rFonts w:ascii="Times New Roman" w:hAnsi="Times New Roman" w:cs="Times New Roman"/>
          <w:iCs/>
          <w:color w:val="auto"/>
          <w:sz w:val="22"/>
          <w:szCs w:val="22"/>
        </w:rPr>
        <w:t xml:space="preserve">. </w:t>
      </w:r>
    </w:p>
    <w:p w14:paraId="34D486BC"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ind w:left="36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A minimum of 2 liters each for chemical and bacteriological analysis shall be collected by the contractor in the presence of the Supervisor or his representative (2) liter samples in a clean plastic bottle from the borehole for reference to a Water Testing Authority recognized and authorized by Mercy Corps for laboratory analysis, after completion of test pumping. One sample will be used for each of these tests; physical and chemical analysis, which should be collected in clean, sterilized properly sealed and protected plastic containers. The samples so collected should reach the authorized water testing laboratories (MWR and NAFDAC), within 6 hours from the time of collection from the borehole unless otherwise. Specific parameters to be measured shall include.</w:t>
      </w:r>
    </w:p>
    <w:p w14:paraId="5841B290" w14:textId="77777777" w:rsidR="00E61B61" w:rsidRPr="00EF40D6" w:rsidRDefault="00E61B61" w:rsidP="00E61B61">
      <w:pPr>
        <w:numPr>
          <w:ilvl w:val="0"/>
          <w:numId w:val="25"/>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b/>
          <w:iCs/>
          <w:color w:val="auto"/>
          <w:sz w:val="22"/>
          <w:szCs w:val="22"/>
        </w:rPr>
        <w:t>Physical Parameters</w:t>
      </w:r>
      <w:r w:rsidRPr="00EF40D6">
        <w:rPr>
          <w:rFonts w:ascii="Times New Roman" w:hAnsi="Times New Roman" w:cs="Times New Roman"/>
          <w:iCs/>
          <w:color w:val="auto"/>
          <w:sz w:val="22"/>
          <w:szCs w:val="22"/>
        </w:rPr>
        <w:t xml:space="preserve"> – Colour, Odour, Taste, Turbidity, pH Value, Electrical Conductivity, Temperature</w:t>
      </w:r>
    </w:p>
    <w:p w14:paraId="6B6C171A" w14:textId="77777777" w:rsidR="00E61B61" w:rsidRPr="00EF40D6" w:rsidRDefault="00E61B61" w:rsidP="00E61B61">
      <w:pPr>
        <w:numPr>
          <w:ilvl w:val="0"/>
          <w:numId w:val="25"/>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b/>
          <w:iCs/>
          <w:color w:val="auto"/>
          <w:sz w:val="22"/>
          <w:szCs w:val="22"/>
        </w:rPr>
        <w:t>Chemical Parameters</w:t>
      </w:r>
      <w:r w:rsidRPr="00EF40D6">
        <w:rPr>
          <w:rFonts w:ascii="Times New Roman" w:hAnsi="Times New Roman" w:cs="Times New Roman"/>
          <w:iCs/>
          <w:color w:val="auto"/>
          <w:sz w:val="22"/>
          <w:szCs w:val="22"/>
        </w:rPr>
        <w:t xml:space="preserve"> – Nitrate, Nitrite, Total Hardness, Fluoride, Chloride, Sulphate, Copper, Manganese, TDS, Total Iron, Arsenic</w:t>
      </w:r>
    </w:p>
    <w:p w14:paraId="2CBF23A7" w14:textId="77777777" w:rsidR="00E61B61" w:rsidRPr="00EF40D6" w:rsidRDefault="00E61B61" w:rsidP="00E61B61">
      <w:pPr>
        <w:numPr>
          <w:ilvl w:val="0"/>
          <w:numId w:val="25"/>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b/>
          <w:iCs/>
          <w:color w:val="auto"/>
          <w:sz w:val="22"/>
          <w:szCs w:val="22"/>
        </w:rPr>
        <w:t>Biological Parameters</w:t>
      </w:r>
      <w:r w:rsidRPr="00EF40D6">
        <w:rPr>
          <w:rFonts w:ascii="Times New Roman" w:hAnsi="Times New Roman" w:cs="Times New Roman"/>
          <w:iCs/>
          <w:color w:val="auto"/>
          <w:sz w:val="22"/>
          <w:szCs w:val="22"/>
        </w:rPr>
        <w:t xml:space="preserve"> – Faecal Coli Form Counts</w:t>
      </w:r>
    </w:p>
    <w:p w14:paraId="3BC78407"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p>
    <w:p w14:paraId="7020C985" w14:textId="77777777" w:rsidR="00E61B61" w:rsidRPr="00EF40D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color w:val="auto"/>
          <w:sz w:val="22"/>
          <w:szCs w:val="22"/>
        </w:rPr>
      </w:pPr>
      <w:r w:rsidRPr="00EF40D6">
        <w:rPr>
          <w:rFonts w:ascii="Times New Roman" w:hAnsi="Times New Roman" w:cs="Times New Roman"/>
          <w:b/>
          <w:bCs/>
          <w:color w:val="auto"/>
          <w:sz w:val="22"/>
          <w:szCs w:val="22"/>
        </w:rPr>
        <w:t xml:space="preserve">1.6.5 Particle Content in Pumped Water. </w:t>
      </w:r>
    </w:p>
    <w:p w14:paraId="34DFF05F"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The water drawn out of the well will be acceptable if it has a sand particle content of less than 5 milligrams per cubic meter. In case this allowed maximum limit is not met, the contractor will make all necessary adjustments to the well structure, at his own expense, to meet these specifications. </w:t>
      </w:r>
    </w:p>
    <w:p w14:paraId="0E154C80" w14:textId="77777777" w:rsidR="00E61B61"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color w:val="auto"/>
          <w:sz w:val="22"/>
          <w:szCs w:val="22"/>
          <w:u w:val="single"/>
        </w:rPr>
      </w:pPr>
      <w:r w:rsidRPr="00EF40D6">
        <w:rPr>
          <w:rFonts w:ascii="Times New Roman" w:hAnsi="Times New Roman" w:cs="Times New Roman"/>
          <w:b/>
          <w:bCs/>
          <w:color w:val="auto"/>
          <w:sz w:val="22"/>
          <w:szCs w:val="22"/>
          <w:u w:val="single"/>
        </w:rPr>
        <w:t>1.7 F</w:t>
      </w:r>
      <w:r>
        <w:rPr>
          <w:rFonts w:ascii="Times New Roman" w:hAnsi="Times New Roman" w:cs="Times New Roman"/>
          <w:b/>
          <w:bCs/>
          <w:color w:val="auto"/>
          <w:sz w:val="22"/>
          <w:szCs w:val="22"/>
          <w:u w:val="single"/>
        </w:rPr>
        <w:t>inishing Works &amp; Reports</w:t>
      </w:r>
    </w:p>
    <w:p w14:paraId="622471C3" w14:textId="77777777" w:rsidR="00E61B61" w:rsidRPr="00164FA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color w:val="auto"/>
          <w:sz w:val="22"/>
          <w:szCs w:val="22"/>
          <w:u w:val="single"/>
        </w:rPr>
      </w:pPr>
    </w:p>
    <w:p w14:paraId="2B2D2693"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1.7.1 Temporary Lid</w:t>
      </w:r>
      <w:r w:rsidRPr="00EF40D6">
        <w:rPr>
          <w:rFonts w:ascii="Times New Roman" w:hAnsi="Times New Roman" w:cs="Times New Roman"/>
          <w:iCs/>
          <w:color w:val="auto"/>
          <w:sz w:val="22"/>
          <w:szCs w:val="22"/>
        </w:rPr>
        <w:t>.</w:t>
      </w:r>
    </w:p>
    <w:p w14:paraId="7E2D9BFB" w14:textId="48A9BD4B" w:rsidR="00E61B61" w:rsidRDefault="00E61B61" w:rsidP="00E61B61">
      <w:pPr>
        <w:pBdr>
          <w:top w:val="none" w:sz="0" w:space="0" w:color="auto"/>
          <w:left w:val="none" w:sz="0" w:space="0" w:color="auto"/>
          <w:bottom w:val="none" w:sz="0" w:space="0" w:color="auto"/>
          <w:right w:val="none" w:sz="0" w:space="0" w:color="auto"/>
          <w:between w:val="none" w:sz="0" w:space="0" w:color="auto"/>
        </w:pBdr>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contractor will pay close attention to the due protection of the aperture of the borehole against the entrance of water or any other pollutants while drilling or after the completion of the borehole. For this purpose, the contractor will provide a lid to be placed on the entrance of the well at any time the dr</w:t>
      </w:r>
      <w:r>
        <w:rPr>
          <w:rFonts w:ascii="Times New Roman" w:hAnsi="Times New Roman" w:cs="Times New Roman"/>
          <w:iCs/>
          <w:color w:val="auto"/>
          <w:sz w:val="22"/>
          <w:szCs w:val="22"/>
        </w:rPr>
        <w:t>illing rig is not in operation.</w:t>
      </w:r>
    </w:p>
    <w:p w14:paraId="32CFC435" w14:textId="77777777" w:rsidR="008143C1" w:rsidRPr="00164FA6" w:rsidRDefault="008143C1" w:rsidP="00E61B61">
      <w:pPr>
        <w:pBdr>
          <w:top w:val="none" w:sz="0" w:space="0" w:color="auto"/>
          <w:left w:val="none" w:sz="0" w:space="0" w:color="auto"/>
          <w:bottom w:val="none" w:sz="0" w:space="0" w:color="auto"/>
          <w:right w:val="none" w:sz="0" w:space="0" w:color="auto"/>
          <w:between w:val="none" w:sz="0" w:space="0" w:color="auto"/>
        </w:pBdr>
        <w:ind w:left="720"/>
        <w:jc w:val="both"/>
        <w:rPr>
          <w:rFonts w:ascii="Times New Roman" w:hAnsi="Times New Roman" w:cs="Times New Roman"/>
          <w:iCs/>
          <w:color w:val="auto"/>
          <w:sz w:val="22"/>
          <w:szCs w:val="22"/>
        </w:rPr>
      </w:pPr>
    </w:p>
    <w:p w14:paraId="36C5F06F"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1.7.2 Sanitary Protection Seal</w:t>
      </w:r>
      <w:r w:rsidRPr="00EF40D6">
        <w:rPr>
          <w:rFonts w:ascii="Times New Roman" w:hAnsi="Times New Roman" w:cs="Times New Roman"/>
          <w:iCs/>
          <w:color w:val="auto"/>
          <w:sz w:val="22"/>
          <w:szCs w:val="22"/>
        </w:rPr>
        <w:t xml:space="preserve"> </w:t>
      </w:r>
      <w:r w:rsidRPr="00EF40D6">
        <w:rPr>
          <w:rFonts w:ascii="Times New Roman" w:hAnsi="Times New Roman" w:cs="Times New Roman"/>
          <w:b/>
          <w:bCs/>
          <w:iCs/>
          <w:color w:val="auto"/>
          <w:sz w:val="22"/>
          <w:szCs w:val="22"/>
        </w:rPr>
        <w:t>and Well Head Construction</w:t>
      </w:r>
      <w:r w:rsidRPr="00EF40D6">
        <w:rPr>
          <w:rFonts w:ascii="Times New Roman" w:hAnsi="Times New Roman" w:cs="Times New Roman"/>
          <w:iCs/>
          <w:color w:val="auto"/>
          <w:sz w:val="22"/>
          <w:szCs w:val="22"/>
        </w:rPr>
        <w:t xml:space="preserve"> </w:t>
      </w:r>
    </w:p>
    <w:p w14:paraId="62A59CBA" w14:textId="77777777" w:rsidR="00E61B61" w:rsidRPr="00EF40D6" w:rsidRDefault="00E61B61" w:rsidP="008D3B1A">
      <w:pPr>
        <w:numPr>
          <w:ilvl w:val="0"/>
          <w:numId w:val="47"/>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
          <w:iCs/>
          <w:color w:val="auto"/>
          <w:sz w:val="22"/>
          <w:szCs w:val="22"/>
        </w:rPr>
      </w:pPr>
      <w:r w:rsidRPr="00EF40D6">
        <w:rPr>
          <w:rFonts w:ascii="Times New Roman" w:hAnsi="Times New Roman" w:cs="Times New Roman"/>
          <w:iCs/>
          <w:color w:val="auto"/>
          <w:sz w:val="22"/>
          <w:szCs w:val="22"/>
        </w:rPr>
        <w:t>The top of the casing shall be a minimum of 200mm above the original ground level and there shall be a flange for connection of the wellhead assembly.  Around the casing, there shall be a 1m x 1m concrete slab. The slab shall be slightly cambered away from the borehole</w:t>
      </w:r>
      <w:r w:rsidRPr="00EF40D6">
        <w:rPr>
          <w:rFonts w:ascii="Times New Roman" w:hAnsi="Times New Roman" w:cs="Times New Roman"/>
          <w:i/>
          <w:iCs/>
          <w:color w:val="auto"/>
          <w:sz w:val="22"/>
          <w:szCs w:val="22"/>
        </w:rPr>
        <w:t>.</w:t>
      </w:r>
    </w:p>
    <w:p w14:paraId="067A7393" w14:textId="77777777" w:rsidR="00E61B61" w:rsidRPr="00EF40D6" w:rsidRDefault="00E61B61" w:rsidP="008D3B1A">
      <w:pPr>
        <w:numPr>
          <w:ilvl w:val="0"/>
          <w:numId w:val="47"/>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After completion of the pumping test, removal of the test pumping unit and after the last water level recovery observations have been made, the level of the gravel pack will again be checked to see if there is any settlement below the required depth. If it is found below the required depth, it will be topped up to the appropriate level. Based on the actual situation, the annular space between the well and the permanent casing will be cement grouted down to at least 6m from the surface to prevent contamination of the borehole by surface run-off water</w:t>
      </w:r>
    </w:p>
    <w:p w14:paraId="22B08660" w14:textId="77777777" w:rsidR="00E61B61" w:rsidRPr="00EF40D6" w:rsidRDefault="00E61B61" w:rsidP="008D3B1A">
      <w:pPr>
        <w:numPr>
          <w:ilvl w:val="0"/>
          <w:numId w:val="47"/>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The surface/outer permanent casing must protrude 0.1 meters above the ground label</w:t>
      </w:r>
    </w:p>
    <w:p w14:paraId="691FDEA6" w14:textId="77777777" w:rsidR="00E61B61" w:rsidRDefault="00E61B61" w:rsidP="008D3B1A">
      <w:pPr>
        <w:numPr>
          <w:ilvl w:val="0"/>
          <w:numId w:val="47"/>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Specifications related with wellhead construction, installation of pumps have been indicated in the specifications and bill of quantities Part.</w:t>
      </w:r>
    </w:p>
    <w:p w14:paraId="06AD74FA"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ind w:left="1080"/>
        <w:jc w:val="both"/>
        <w:rPr>
          <w:rFonts w:ascii="Times New Roman" w:hAnsi="Times New Roman" w:cs="Times New Roman"/>
          <w:iCs/>
          <w:color w:val="auto"/>
          <w:sz w:val="22"/>
          <w:szCs w:val="22"/>
        </w:rPr>
      </w:pPr>
    </w:p>
    <w:p w14:paraId="476D5929"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240"/>
        <w:jc w:val="both"/>
        <w:rPr>
          <w:rFonts w:ascii="Times New Roman" w:hAnsi="Times New Roman" w:cs="Times New Roman"/>
          <w:iCs/>
          <w:color w:val="auto"/>
          <w:sz w:val="22"/>
          <w:szCs w:val="22"/>
        </w:rPr>
      </w:pPr>
      <w:r w:rsidRPr="00EF40D6">
        <w:rPr>
          <w:rFonts w:ascii="Times New Roman" w:hAnsi="Times New Roman" w:cs="Times New Roman"/>
          <w:b/>
          <w:bCs/>
          <w:color w:val="auto"/>
          <w:sz w:val="22"/>
          <w:szCs w:val="22"/>
        </w:rPr>
        <w:t xml:space="preserve">1.7.3 </w:t>
      </w:r>
      <w:r w:rsidRPr="00EF40D6">
        <w:rPr>
          <w:rFonts w:ascii="Times New Roman" w:hAnsi="Times New Roman" w:cs="Times New Roman"/>
          <w:b/>
          <w:bCs/>
          <w:color w:val="auto"/>
          <w:sz w:val="22"/>
          <w:szCs w:val="22"/>
        </w:rPr>
        <w:tab/>
        <w:t>Abandoned Borehole</w:t>
      </w:r>
      <w:r w:rsidRPr="00EF40D6">
        <w:rPr>
          <w:rFonts w:ascii="Times New Roman" w:hAnsi="Times New Roman" w:cs="Times New Roman"/>
          <w:iCs/>
          <w:color w:val="auto"/>
          <w:sz w:val="22"/>
          <w:szCs w:val="22"/>
        </w:rPr>
        <w:t xml:space="preserve">. </w:t>
      </w:r>
    </w:p>
    <w:p w14:paraId="49025887" w14:textId="77777777" w:rsidR="00E61B61" w:rsidRPr="00EF40D6" w:rsidRDefault="00E61B61" w:rsidP="008D3B1A">
      <w:pPr>
        <w:numPr>
          <w:ilvl w:val="0"/>
          <w:numId w:val="48"/>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If the contractor is not able to finish the drilling or must abandon the borehole due to loss of tools, accidents or any unforeseeable circumstances, the contractor should remove the casings or drive pipes already in the hole and refill it with clay or concrete. All materials extracted from the hole, after refilling it will be the property of the contractor.</w:t>
      </w:r>
    </w:p>
    <w:p w14:paraId="7A0B1CB0" w14:textId="77777777" w:rsidR="00E61B61" w:rsidRDefault="00E61B61" w:rsidP="008D3B1A">
      <w:pPr>
        <w:numPr>
          <w:ilvl w:val="0"/>
          <w:numId w:val="48"/>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 xml:space="preserve"> In case a situation described above occurs, Mercy Corps will not pay for any of the work carried out and will authorize in advance the drilling of a new hole, at a site near the abandoned one, if need be, at the contractor’s expenses. </w:t>
      </w:r>
    </w:p>
    <w:p w14:paraId="1758907D"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ind w:left="1080"/>
        <w:jc w:val="both"/>
        <w:rPr>
          <w:rFonts w:ascii="Times New Roman" w:hAnsi="Times New Roman" w:cs="Times New Roman"/>
          <w:iCs/>
          <w:color w:val="auto"/>
          <w:sz w:val="22"/>
          <w:szCs w:val="22"/>
        </w:rPr>
      </w:pPr>
    </w:p>
    <w:p w14:paraId="3BABCB53"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240"/>
        <w:jc w:val="both"/>
        <w:rPr>
          <w:rFonts w:ascii="Times New Roman" w:hAnsi="Times New Roman" w:cs="Times New Roman"/>
          <w:b/>
          <w:bCs/>
          <w:iCs/>
          <w:color w:val="auto"/>
          <w:sz w:val="22"/>
          <w:szCs w:val="22"/>
        </w:rPr>
      </w:pPr>
      <w:r w:rsidRPr="00EF40D6">
        <w:rPr>
          <w:rFonts w:ascii="Times New Roman" w:hAnsi="Times New Roman" w:cs="Times New Roman"/>
          <w:b/>
          <w:bCs/>
          <w:iCs/>
          <w:color w:val="auto"/>
          <w:sz w:val="22"/>
          <w:szCs w:val="22"/>
        </w:rPr>
        <w:t>1.7.4</w:t>
      </w:r>
      <w:r w:rsidRPr="00EF40D6">
        <w:rPr>
          <w:rFonts w:ascii="Times New Roman" w:hAnsi="Times New Roman" w:cs="Times New Roman"/>
          <w:b/>
          <w:bCs/>
          <w:iCs/>
          <w:color w:val="auto"/>
          <w:sz w:val="22"/>
          <w:szCs w:val="22"/>
        </w:rPr>
        <w:tab/>
        <w:t xml:space="preserve"> Report Compilation</w:t>
      </w:r>
    </w:p>
    <w:p w14:paraId="48A406AB"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ind w:left="720"/>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On successful completion of the borehole, three hard copies of detailed completion report and an electronic copy shall be submitted to the Employer. The report shall comprise but not limited to the following:</w:t>
      </w:r>
    </w:p>
    <w:p w14:paraId="57A0ADF4"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Project completion summary sheet (as provided)</w:t>
      </w:r>
    </w:p>
    <w:p w14:paraId="4A3E4FB1"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Drilling method</w:t>
      </w:r>
    </w:p>
    <w:p w14:paraId="53842246"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Driller’s log</w:t>
      </w:r>
    </w:p>
    <w:p w14:paraId="0F23C3A1"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Rate of penetration</w:t>
      </w:r>
    </w:p>
    <w:p w14:paraId="6A14B60D"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Drilling bit diameter</w:t>
      </w:r>
    </w:p>
    <w:p w14:paraId="37990443"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Lithological log</w:t>
      </w:r>
    </w:p>
    <w:p w14:paraId="04455BA1"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Mud/additives used</w:t>
      </w:r>
    </w:p>
    <w:p w14:paraId="73D8E86E"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Materials installed</w:t>
      </w:r>
    </w:p>
    <w:p w14:paraId="6359C5F6"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Details of geophysical well logging (where applicable)</w:t>
      </w:r>
    </w:p>
    <w:p w14:paraId="060C4DE8"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Details of borehole design (composite log)</w:t>
      </w:r>
    </w:p>
    <w:p w14:paraId="21156119"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Pumping test result</w:t>
      </w:r>
    </w:p>
    <w:p w14:paraId="4C3ACF2D"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Water quality result</w:t>
      </w:r>
    </w:p>
    <w:p w14:paraId="072ADC0D" w14:textId="77777777" w:rsidR="00E61B61"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Pump installation details</w:t>
      </w:r>
    </w:p>
    <w:p w14:paraId="12488504" w14:textId="77777777" w:rsidR="00E61B61" w:rsidRPr="00EF40D6"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Pr>
          <w:rFonts w:ascii="Times New Roman" w:hAnsi="Times New Roman" w:cs="Times New Roman"/>
          <w:iCs/>
          <w:color w:val="auto"/>
          <w:sz w:val="22"/>
          <w:szCs w:val="22"/>
        </w:rPr>
        <w:t>GPS Coordinates</w:t>
      </w:r>
    </w:p>
    <w:p w14:paraId="032396F7" w14:textId="77777777" w:rsidR="00E61B61" w:rsidRDefault="00E61B61" w:rsidP="008D3B1A">
      <w:pPr>
        <w:numPr>
          <w:ilvl w:val="0"/>
          <w:numId w:val="33"/>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iCs/>
          <w:color w:val="auto"/>
          <w:sz w:val="22"/>
          <w:szCs w:val="22"/>
        </w:rPr>
      </w:pPr>
      <w:r w:rsidRPr="00EF40D6">
        <w:rPr>
          <w:rFonts w:ascii="Times New Roman" w:hAnsi="Times New Roman" w:cs="Times New Roman"/>
          <w:iCs/>
          <w:color w:val="auto"/>
          <w:sz w:val="22"/>
          <w:szCs w:val="22"/>
        </w:rPr>
        <w:t>Incidents and accidents of any kind</w:t>
      </w:r>
    </w:p>
    <w:p w14:paraId="0763312A" w14:textId="77777777" w:rsidR="00E61B61" w:rsidRPr="00EF40D6" w:rsidRDefault="00E61B61" w:rsidP="00E61B61">
      <w:pPr>
        <w:pBdr>
          <w:top w:val="none" w:sz="0" w:space="0" w:color="auto"/>
          <w:left w:val="none" w:sz="0" w:space="0" w:color="auto"/>
          <w:bottom w:val="none" w:sz="0" w:space="0" w:color="auto"/>
          <w:right w:val="none" w:sz="0" w:space="0" w:color="auto"/>
          <w:between w:val="none" w:sz="0" w:space="0" w:color="auto"/>
        </w:pBdr>
        <w:spacing w:after="0" w:line="240" w:lineRule="auto"/>
        <w:ind w:left="1440"/>
        <w:jc w:val="both"/>
        <w:rPr>
          <w:rFonts w:ascii="Times New Roman" w:hAnsi="Times New Roman" w:cs="Times New Roman"/>
          <w:iCs/>
          <w:color w:val="auto"/>
          <w:sz w:val="22"/>
          <w:szCs w:val="22"/>
        </w:rPr>
      </w:pPr>
    </w:p>
    <w:p w14:paraId="0361CAEA" w14:textId="77777777" w:rsidR="00E61B61" w:rsidRPr="00164FA6" w:rsidRDefault="00E61B61" w:rsidP="00E61B61">
      <w:pPr>
        <w:keepNext/>
        <w:keepLines/>
        <w:pBdr>
          <w:top w:val="none" w:sz="0" w:space="0" w:color="auto"/>
          <w:left w:val="none" w:sz="0" w:space="0" w:color="auto"/>
          <w:bottom w:val="none" w:sz="0" w:space="0" w:color="auto"/>
          <w:right w:val="none" w:sz="0" w:space="0" w:color="auto"/>
          <w:between w:val="none" w:sz="0" w:space="0" w:color="auto"/>
        </w:pBdr>
        <w:tabs>
          <w:tab w:val="left" w:pos="2529"/>
        </w:tabs>
        <w:spacing w:before="200"/>
        <w:jc w:val="both"/>
        <w:outlineLvl w:val="1"/>
        <w:rPr>
          <w:rFonts w:ascii="Times New Roman" w:hAnsi="Times New Roman" w:cs="Times New Roman"/>
          <w:b/>
          <w:color w:val="auto"/>
          <w:sz w:val="22"/>
          <w:szCs w:val="22"/>
        </w:rPr>
      </w:pPr>
      <w:r w:rsidRPr="00164FA6">
        <w:rPr>
          <w:rFonts w:ascii="Times New Roman" w:hAnsi="Times New Roman" w:cs="Times New Roman"/>
          <w:b/>
          <w:bCs/>
          <w:iCs/>
          <w:color w:val="auto"/>
          <w:sz w:val="22"/>
          <w:szCs w:val="22"/>
          <w:u w:val="single"/>
          <w:lang w:val="en-GB"/>
        </w:rPr>
        <w:t>SECTION 2</w:t>
      </w:r>
    </w:p>
    <w:p w14:paraId="59B23562" w14:textId="77777777" w:rsidR="00E61B61" w:rsidRPr="00164FA6" w:rsidRDefault="00E61B61" w:rsidP="00E61B61">
      <w:pPr>
        <w:keepNext/>
        <w:keepLines/>
        <w:pBdr>
          <w:top w:val="none" w:sz="0" w:space="0" w:color="auto"/>
          <w:left w:val="none" w:sz="0" w:space="0" w:color="auto"/>
          <w:bottom w:val="none" w:sz="0" w:space="0" w:color="auto"/>
          <w:right w:val="none" w:sz="0" w:space="0" w:color="auto"/>
          <w:between w:val="none" w:sz="0" w:space="0" w:color="auto"/>
        </w:pBdr>
        <w:spacing w:before="200"/>
        <w:jc w:val="both"/>
        <w:outlineLvl w:val="1"/>
        <w:rPr>
          <w:rFonts w:ascii="Times New Roman" w:hAnsi="Times New Roman" w:cs="Times New Roman"/>
          <w:b/>
          <w:bCs/>
          <w:iCs/>
          <w:color w:val="auto"/>
          <w:sz w:val="22"/>
          <w:szCs w:val="22"/>
          <w:u w:val="single"/>
          <w:lang w:val="en-GB"/>
        </w:rPr>
      </w:pPr>
      <w:r w:rsidRPr="00164FA6">
        <w:rPr>
          <w:rFonts w:ascii="Times New Roman" w:hAnsi="Times New Roman" w:cs="Times New Roman"/>
          <w:b/>
          <w:bCs/>
          <w:iCs/>
          <w:color w:val="auto"/>
          <w:sz w:val="22"/>
          <w:szCs w:val="22"/>
          <w:u w:val="single"/>
          <w:lang w:val="en-GB"/>
        </w:rPr>
        <w:t>2.1 W</w:t>
      </w:r>
      <w:r>
        <w:rPr>
          <w:rFonts w:ascii="Times New Roman" w:hAnsi="Times New Roman" w:cs="Times New Roman"/>
          <w:b/>
          <w:bCs/>
          <w:iCs/>
          <w:color w:val="auto"/>
          <w:sz w:val="22"/>
          <w:szCs w:val="22"/>
          <w:u w:val="single"/>
          <w:lang w:val="en-GB"/>
        </w:rPr>
        <w:t>ater Storage Tanks &amp; Support</w:t>
      </w:r>
    </w:p>
    <w:p w14:paraId="24B6DF00" w14:textId="77777777" w:rsidR="00E61B61" w:rsidRPr="00164FA6" w:rsidRDefault="00E61B61" w:rsidP="00E61B61">
      <w:pPr>
        <w:keepNext/>
        <w:pBdr>
          <w:top w:val="none" w:sz="0" w:space="0" w:color="auto"/>
          <w:left w:val="none" w:sz="0" w:space="0" w:color="auto"/>
          <w:bottom w:val="none" w:sz="0" w:space="0" w:color="auto"/>
          <w:right w:val="none" w:sz="0" w:space="0" w:color="auto"/>
          <w:between w:val="none" w:sz="0" w:space="0" w:color="auto"/>
        </w:pBdr>
        <w:spacing w:after="60"/>
        <w:jc w:val="both"/>
        <w:outlineLvl w:val="2"/>
        <w:rPr>
          <w:rFonts w:ascii="Times New Roman" w:hAnsi="Times New Roman" w:cs="Times New Roman"/>
          <w:b/>
          <w:bCs/>
          <w:iCs/>
          <w:color w:val="auto"/>
          <w:sz w:val="22"/>
          <w:szCs w:val="22"/>
          <w:lang w:val="en-GB"/>
        </w:rPr>
      </w:pPr>
      <w:r w:rsidRPr="00164FA6">
        <w:rPr>
          <w:rFonts w:ascii="Times New Roman" w:hAnsi="Times New Roman" w:cs="Times New Roman"/>
          <w:b/>
          <w:bCs/>
          <w:iCs/>
          <w:color w:val="auto"/>
          <w:sz w:val="22"/>
          <w:szCs w:val="22"/>
          <w:lang w:val="en-GB"/>
        </w:rPr>
        <w:t>2.1.1 Steel Support</w:t>
      </w:r>
    </w:p>
    <w:p w14:paraId="1695D340" w14:textId="77777777" w:rsidR="00E61B61" w:rsidRPr="00164FA6"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The Contractor shall supply and erect PVC tanks and Steel towers in accordance with the Mercy Corps drawings</w:t>
      </w:r>
      <w:r>
        <w:rPr>
          <w:rFonts w:ascii="Times New Roman" w:hAnsi="Times New Roman" w:cs="Times New Roman"/>
          <w:iCs/>
          <w:color w:val="auto"/>
          <w:sz w:val="22"/>
          <w:szCs w:val="22"/>
        </w:rPr>
        <w:t>, BoQ, and specifications</w:t>
      </w:r>
      <w:r w:rsidRPr="00164FA6">
        <w:rPr>
          <w:rFonts w:ascii="Times New Roman" w:hAnsi="Times New Roman" w:cs="Times New Roman"/>
          <w:iCs/>
          <w:color w:val="auto"/>
          <w:sz w:val="22"/>
          <w:szCs w:val="22"/>
        </w:rPr>
        <w:t>.</w:t>
      </w:r>
    </w:p>
    <w:p w14:paraId="0CD60656" w14:textId="77777777" w:rsidR="00E61B61" w:rsidRPr="00164FA6"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All structural steel work shall conform to BS 4 and all sections shall be at least equivalent to those shown in BS 5950 unless otherwise shown on the drawings or indicated in the BoQ.</w:t>
      </w:r>
    </w:p>
    <w:p w14:paraId="09BDBAAE" w14:textId="77777777" w:rsidR="00E61B61" w:rsidRPr="00164FA6"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The Steel support structure shall be as specified in the drawing and BoQ complete with ladder to the top of catwalk and all nuts, bolts, washers as necessary for site erection.  The tank steel support structure shall be painted with one coat of red oxide primer and one coat of aluminum paint before dispatch, and one coat of aluminum paint after installation </w:t>
      </w:r>
    </w:p>
    <w:p w14:paraId="4EAF69D8"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Pr>
          <w:rFonts w:ascii="Times New Roman" w:hAnsi="Times New Roman" w:cs="Times New Roman"/>
          <w:iCs/>
          <w:color w:val="auto"/>
          <w:sz w:val="22"/>
          <w:szCs w:val="22"/>
        </w:rPr>
        <w:t>Provide and fix 203 x 102 x 23kg/m I-UC steel sections for vertical members spaced at 2.0m along the length and 2.6m across the breadth respectively as shown on the design</w:t>
      </w:r>
      <w:r w:rsidRPr="00164FA6">
        <w:rPr>
          <w:rFonts w:ascii="Times New Roman" w:hAnsi="Times New Roman" w:cs="Times New Roman"/>
          <w:iCs/>
          <w:color w:val="auto"/>
          <w:sz w:val="22"/>
          <w:szCs w:val="22"/>
        </w:rPr>
        <w:t xml:space="preserve">. </w:t>
      </w:r>
    </w:p>
    <w:p w14:paraId="3A7C6BFF"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Pr>
          <w:rFonts w:ascii="Times New Roman" w:hAnsi="Times New Roman" w:cs="Times New Roman"/>
          <w:iCs/>
          <w:color w:val="auto"/>
          <w:sz w:val="22"/>
          <w:szCs w:val="22"/>
        </w:rPr>
        <w:t>Provide and fix 203 x 102 x 23kg/m UB steel sections as primary beams members spaced at 2.6m center to center for the overhead stand.</w:t>
      </w:r>
    </w:p>
    <w:p w14:paraId="5247D806"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Pr>
          <w:rFonts w:ascii="Times New Roman" w:hAnsi="Times New Roman" w:cs="Times New Roman"/>
          <w:iCs/>
          <w:color w:val="auto"/>
          <w:sz w:val="22"/>
          <w:szCs w:val="22"/>
        </w:rPr>
        <w:t>Provide and fix 127 x 51 x 8kg/m UB steel sections as secondary beam members spaced at 600mm center to center for the overhead stand.</w:t>
      </w:r>
    </w:p>
    <w:p w14:paraId="29373579"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B363A8">
        <w:rPr>
          <w:rFonts w:ascii="Times New Roman" w:hAnsi="Times New Roman" w:cs="Times New Roman"/>
          <w:iCs/>
          <w:color w:val="auto"/>
          <w:sz w:val="22"/>
          <w:szCs w:val="22"/>
        </w:rPr>
        <w:t>Provide and fix 60mmx60mmx4mm angle iron use as horizontal bracing member to the stan</w:t>
      </w:r>
      <w:r>
        <w:rPr>
          <w:rFonts w:ascii="Times New Roman" w:hAnsi="Times New Roman" w:cs="Times New Roman"/>
          <w:iCs/>
          <w:color w:val="auto"/>
          <w:sz w:val="22"/>
          <w:szCs w:val="22"/>
        </w:rPr>
        <w:t>chion</w:t>
      </w:r>
      <w:r w:rsidRPr="00B363A8">
        <w:rPr>
          <w:rFonts w:ascii="Times New Roman" w:hAnsi="Times New Roman" w:cs="Times New Roman"/>
          <w:iCs/>
          <w:color w:val="auto"/>
          <w:sz w:val="22"/>
          <w:szCs w:val="22"/>
        </w:rPr>
        <w:t xml:space="preserve">s </w:t>
      </w:r>
      <w:r>
        <w:rPr>
          <w:rFonts w:ascii="Times New Roman" w:hAnsi="Times New Roman" w:cs="Times New Roman"/>
          <w:iCs/>
          <w:color w:val="auto"/>
          <w:sz w:val="22"/>
          <w:szCs w:val="22"/>
        </w:rPr>
        <w:t xml:space="preserve">as </w:t>
      </w:r>
      <w:r w:rsidRPr="00B363A8">
        <w:rPr>
          <w:rFonts w:ascii="Times New Roman" w:hAnsi="Times New Roman" w:cs="Times New Roman"/>
          <w:iCs/>
          <w:color w:val="auto"/>
          <w:sz w:val="22"/>
          <w:szCs w:val="22"/>
        </w:rPr>
        <w:t>indicated on the drawing</w:t>
      </w:r>
      <w:r>
        <w:rPr>
          <w:rFonts w:ascii="Times New Roman" w:hAnsi="Times New Roman" w:cs="Times New Roman"/>
          <w:iCs/>
          <w:color w:val="auto"/>
          <w:sz w:val="22"/>
          <w:szCs w:val="22"/>
        </w:rPr>
        <w:t>.</w:t>
      </w:r>
    </w:p>
    <w:p w14:paraId="460B2DE3"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B363A8">
        <w:rPr>
          <w:rFonts w:ascii="Times New Roman" w:hAnsi="Times New Roman" w:cs="Times New Roman"/>
          <w:iCs/>
          <w:color w:val="auto"/>
          <w:sz w:val="22"/>
          <w:szCs w:val="22"/>
        </w:rPr>
        <w:t>Provide and fix 60mmx60mmx4mm angle iron use as horizontal bracing member to the stan</w:t>
      </w:r>
      <w:r>
        <w:rPr>
          <w:rFonts w:ascii="Times New Roman" w:hAnsi="Times New Roman" w:cs="Times New Roman"/>
          <w:iCs/>
          <w:color w:val="auto"/>
          <w:sz w:val="22"/>
          <w:szCs w:val="22"/>
        </w:rPr>
        <w:t>chion</w:t>
      </w:r>
      <w:r w:rsidRPr="00B363A8">
        <w:rPr>
          <w:rFonts w:ascii="Times New Roman" w:hAnsi="Times New Roman" w:cs="Times New Roman"/>
          <w:iCs/>
          <w:color w:val="auto"/>
          <w:sz w:val="22"/>
          <w:szCs w:val="22"/>
        </w:rPr>
        <w:t xml:space="preserve">s </w:t>
      </w:r>
      <w:r>
        <w:rPr>
          <w:rFonts w:ascii="Times New Roman" w:hAnsi="Times New Roman" w:cs="Times New Roman"/>
          <w:iCs/>
          <w:color w:val="auto"/>
          <w:sz w:val="22"/>
          <w:szCs w:val="22"/>
        </w:rPr>
        <w:t xml:space="preserve">as </w:t>
      </w:r>
      <w:r w:rsidRPr="00B363A8">
        <w:rPr>
          <w:rFonts w:ascii="Times New Roman" w:hAnsi="Times New Roman" w:cs="Times New Roman"/>
          <w:iCs/>
          <w:color w:val="auto"/>
          <w:sz w:val="22"/>
          <w:szCs w:val="22"/>
        </w:rPr>
        <w:t>indicated on the drawing</w:t>
      </w:r>
      <w:r>
        <w:rPr>
          <w:rFonts w:ascii="Times New Roman" w:hAnsi="Times New Roman" w:cs="Times New Roman"/>
          <w:iCs/>
          <w:color w:val="auto"/>
          <w:sz w:val="22"/>
          <w:szCs w:val="22"/>
        </w:rPr>
        <w:t>.</w:t>
      </w:r>
    </w:p>
    <w:p w14:paraId="35EC2985"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366541">
        <w:rPr>
          <w:rFonts w:ascii="Times New Roman" w:hAnsi="Times New Roman" w:cs="Times New Roman"/>
          <w:iCs/>
          <w:color w:val="auto"/>
          <w:sz w:val="22"/>
          <w:szCs w:val="22"/>
        </w:rPr>
        <w:t>Provide and fix 400mmx400mmx12mm thick base plate welded to UC and fixed to foundation bolts.</w:t>
      </w:r>
    </w:p>
    <w:p w14:paraId="400194CE"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366541">
        <w:rPr>
          <w:rFonts w:ascii="Times New Roman" w:hAnsi="Times New Roman" w:cs="Times New Roman"/>
          <w:iCs/>
          <w:color w:val="auto"/>
          <w:sz w:val="22"/>
          <w:szCs w:val="22"/>
        </w:rPr>
        <w:t>Provide and fix 350mmx175mmx8mm gusset plate welded to angle iron and stanchion as specified on the drawing</w:t>
      </w:r>
      <w:r>
        <w:rPr>
          <w:rFonts w:ascii="Times New Roman" w:hAnsi="Times New Roman" w:cs="Times New Roman"/>
          <w:iCs/>
          <w:color w:val="auto"/>
          <w:sz w:val="22"/>
          <w:szCs w:val="22"/>
        </w:rPr>
        <w:t>.</w:t>
      </w:r>
    </w:p>
    <w:p w14:paraId="17B6733D"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366541">
        <w:rPr>
          <w:rFonts w:ascii="Times New Roman" w:hAnsi="Times New Roman" w:cs="Times New Roman"/>
          <w:iCs/>
          <w:color w:val="auto"/>
          <w:sz w:val="22"/>
          <w:szCs w:val="22"/>
        </w:rPr>
        <w:t>Provide and fix cleat angle iron welded to the two ends of the stan</w:t>
      </w:r>
      <w:r>
        <w:rPr>
          <w:rFonts w:ascii="Times New Roman" w:hAnsi="Times New Roman" w:cs="Times New Roman"/>
          <w:iCs/>
          <w:color w:val="auto"/>
          <w:sz w:val="22"/>
          <w:szCs w:val="22"/>
        </w:rPr>
        <w:t>chions</w:t>
      </w:r>
      <w:r w:rsidRPr="00366541">
        <w:rPr>
          <w:rFonts w:ascii="Times New Roman" w:hAnsi="Times New Roman" w:cs="Times New Roman"/>
          <w:iCs/>
          <w:color w:val="auto"/>
          <w:sz w:val="22"/>
          <w:szCs w:val="22"/>
        </w:rPr>
        <w:t xml:space="preserve"> and the primary beam</w:t>
      </w:r>
      <w:r>
        <w:rPr>
          <w:rFonts w:ascii="Times New Roman" w:hAnsi="Times New Roman" w:cs="Times New Roman"/>
          <w:iCs/>
          <w:color w:val="auto"/>
          <w:sz w:val="22"/>
          <w:szCs w:val="22"/>
        </w:rPr>
        <w:t>.</w:t>
      </w:r>
    </w:p>
    <w:p w14:paraId="4D6F9AD0" w14:textId="77777777" w:rsidR="00E61B61"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793219">
        <w:rPr>
          <w:rFonts w:ascii="Times New Roman" w:hAnsi="Times New Roman" w:cs="Times New Roman"/>
          <w:iCs/>
          <w:color w:val="auto"/>
          <w:sz w:val="22"/>
          <w:szCs w:val="22"/>
        </w:rPr>
        <w:t xml:space="preserve">Provide and fix cat ladder using </w:t>
      </w:r>
      <w:r>
        <w:rPr>
          <w:rFonts w:ascii="Times New Roman" w:hAnsi="Times New Roman" w:cs="Times New Roman"/>
          <w:iCs/>
          <w:color w:val="auto"/>
          <w:sz w:val="22"/>
          <w:szCs w:val="22"/>
        </w:rPr>
        <w:t>6</w:t>
      </w:r>
      <w:r w:rsidRPr="00793219">
        <w:rPr>
          <w:rFonts w:ascii="Times New Roman" w:hAnsi="Times New Roman" w:cs="Times New Roman"/>
          <w:iCs/>
          <w:color w:val="auto"/>
          <w:sz w:val="22"/>
          <w:szCs w:val="22"/>
        </w:rPr>
        <w:t>0x</w:t>
      </w:r>
      <w:r>
        <w:rPr>
          <w:rFonts w:ascii="Times New Roman" w:hAnsi="Times New Roman" w:cs="Times New Roman"/>
          <w:iCs/>
          <w:color w:val="auto"/>
          <w:sz w:val="22"/>
          <w:szCs w:val="22"/>
        </w:rPr>
        <w:t>6</w:t>
      </w:r>
      <w:r w:rsidRPr="00793219">
        <w:rPr>
          <w:rFonts w:ascii="Times New Roman" w:hAnsi="Times New Roman" w:cs="Times New Roman"/>
          <w:iCs/>
          <w:color w:val="auto"/>
          <w:sz w:val="22"/>
          <w:szCs w:val="22"/>
        </w:rPr>
        <w:t>0x4mm angle iron</w:t>
      </w:r>
      <w:r>
        <w:rPr>
          <w:rFonts w:ascii="Times New Roman" w:hAnsi="Times New Roman" w:cs="Times New Roman"/>
          <w:iCs/>
          <w:color w:val="auto"/>
          <w:sz w:val="22"/>
          <w:szCs w:val="22"/>
        </w:rPr>
        <w:t>.</w:t>
      </w:r>
    </w:p>
    <w:p w14:paraId="4D930B7B" w14:textId="77777777" w:rsidR="00E61B61" w:rsidRPr="00164FA6"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793219">
        <w:rPr>
          <w:rFonts w:ascii="Times New Roman" w:hAnsi="Times New Roman" w:cs="Times New Roman"/>
          <w:iCs/>
          <w:color w:val="auto"/>
          <w:sz w:val="22"/>
          <w:szCs w:val="22"/>
        </w:rPr>
        <w:t>Provide and fix 50x6mm thick flat bar use as protector to the cat ladder</w:t>
      </w:r>
      <w:r>
        <w:rPr>
          <w:rFonts w:ascii="Times New Roman" w:hAnsi="Times New Roman" w:cs="Times New Roman"/>
          <w:iCs/>
          <w:color w:val="auto"/>
          <w:sz w:val="22"/>
          <w:szCs w:val="22"/>
        </w:rPr>
        <w:t>.</w:t>
      </w:r>
    </w:p>
    <w:p w14:paraId="1D2C596F" w14:textId="77777777" w:rsidR="00E61B61" w:rsidRPr="00164FA6"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Supply, deliver and install all pipe work necessary to operate tank, inlet, outlet, overflow and other fittings as shown on the drawings. </w:t>
      </w:r>
    </w:p>
    <w:p w14:paraId="496FB271" w14:textId="77777777" w:rsidR="00E61B61" w:rsidRPr="00164FA6"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Ends of beams and joints, including other members, shall be cut to exact lengths true and square and shall be cleaned of burrs or rough edges. Drilled or punched holes shall not be greater than 1/16” more than the bolt diameter and they shall be cleaned of burrs and rough edges.</w:t>
      </w:r>
    </w:p>
    <w:p w14:paraId="5D1D7EF4" w14:textId="77777777" w:rsidR="00E61B61" w:rsidRPr="00164FA6" w:rsidRDefault="00E61B61" w:rsidP="008D3B1A">
      <w:pPr>
        <w:numPr>
          <w:ilvl w:val="0"/>
          <w:numId w:val="5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All fillet welds and gussets plates should not be less than 6mm thick unless otherwise stated. Holes on angles and gusset plates to be 18mm diameter. All welding is to be deslagged and wire brushed. All bolts should be to be M16 (grade 4.6).</w:t>
      </w:r>
    </w:p>
    <w:p w14:paraId="4F9C31AE" w14:textId="77777777" w:rsidR="00E61B61" w:rsidRPr="00164FA6" w:rsidRDefault="00E61B61" w:rsidP="008D3B1A">
      <w:pPr>
        <w:numPr>
          <w:ilvl w:val="0"/>
          <w:numId w:val="5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Foundation bolts are to be properly levelled before casting. All nuts’ heads are to be covered to avoid cement setting on threads. Gravel should be crushed and not exceeding 19mm (0.75 inch)</w:t>
      </w:r>
    </w:p>
    <w:p w14:paraId="362AAE4A" w14:textId="77777777" w:rsidR="00E61B61" w:rsidRDefault="00E61B61" w:rsidP="008D3B1A">
      <w:pPr>
        <w:numPr>
          <w:ilvl w:val="0"/>
          <w:numId w:val="5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Reinforcement bars should be free from rust and of the correct type and size for concrete construction work (typically a characteristic yield stress of at least 210 N/mm²).</w:t>
      </w:r>
    </w:p>
    <w:p w14:paraId="1E6D0AB3" w14:textId="77777777" w:rsidR="00E61B61" w:rsidRPr="00793219"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ind w:left="720"/>
        <w:jc w:val="both"/>
        <w:rPr>
          <w:rFonts w:ascii="Times New Roman" w:hAnsi="Times New Roman" w:cs="Times New Roman"/>
          <w:iCs/>
          <w:color w:val="auto"/>
          <w:sz w:val="22"/>
          <w:szCs w:val="22"/>
        </w:rPr>
      </w:pPr>
    </w:p>
    <w:p w14:paraId="5840493F"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r w:rsidRPr="00164FA6">
        <w:rPr>
          <w:rFonts w:ascii="Times New Roman" w:hAnsi="Times New Roman" w:cs="Times New Roman"/>
          <w:b/>
          <w:iCs/>
          <w:color w:val="auto"/>
          <w:sz w:val="22"/>
          <w:szCs w:val="22"/>
        </w:rPr>
        <w:t>2.1.2 Support Foundation</w:t>
      </w:r>
    </w:p>
    <w:p w14:paraId="3546D605" w14:textId="77777777" w:rsidR="00E61B61"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EF3AE8">
        <w:rPr>
          <w:rFonts w:ascii="Times New Roman" w:hAnsi="Times New Roman" w:cs="Times New Roman"/>
          <w:iCs/>
          <w:color w:val="auto"/>
          <w:sz w:val="22"/>
          <w:szCs w:val="22"/>
        </w:rPr>
        <w:t>Support foundation design shall be submitted to MC for approval prior to procuring materials</w:t>
      </w:r>
    </w:p>
    <w:p w14:paraId="798D5960" w14:textId="77777777" w:rsidR="00E61B61" w:rsidRPr="00164FA6"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Excavate foundation trench to a depth not </w:t>
      </w:r>
      <w:r>
        <w:rPr>
          <w:rFonts w:ascii="Times New Roman" w:hAnsi="Times New Roman" w:cs="Times New Roman"/>
          <w:iCs/>
          <w:color w:val="auto"/>
          <w:sz w:val="22"/>
          <w:szCs w:val="22"/>
        </w:rPr>
        <w:t>less</w:t>
      </w:r>
      <w:r w:rsidRPr="00164FA6">
        <w:rPr>
          <w:rFonts w:ascii="Times New Roman" w:hAnsi="Times New Roman" w:cs="Times New Roman"/>
          <w:iCs/>
          <w:color w:val="auto"/>
          <w:sz w:val="22"/>
          <w:szCs w:val="22"/>
        </w:rPr>
        <w:t xml:space="preserve"> </w:t>
      </w:r>
      <w:r>
        <w:rPr>
          <w:rFonts w:ascii="Times New Roman" w:hAnsi="Times New Roman" w:cs="Times New Roman"/>
          <w:iCs/>
          <w:color w:val="auto"/>
          <w:sz w:val="22"/>
          <w:szCs w:val="22"/>
        </w:rPr>
        <w:t>1800</w:t>
      </w:r>
      <w:r w:rsidRPr="00164FA6">
        <w:rPr>
          <w:rFonts w:ascii="Times New Roman" w:hAnsi="Times New Roman" w:cs="Times New Roman"/>
          <w:iCs/>
          <w:color w:val="auto"/>
          <w:sz w:val="22"/>
          <w:szCs w:val="22"/>
        </w:rPr>
        <w:t xml:space="preserve">mm at </w:t>
      </w:r>
      <w:r>
        <w:rPr>
          <w:rFonts w:ascii="Times New Roman" w:hAnsi="Times New Roman" w:cs="Times New Roman"/>
          <w:iCs/>
          <w:color w:val="auto"/>
          <w:sz w:val="22"/>
          <w:szCs w:val="22"/>
        </w:rPr>
        <w:t>12</w:t>
      </w:r>
      <w:r w:rsidRPr="00164FA6">
        <w:rPr>
          <w:rFonts w:ascii="Times New Roman" w:hAnsi="Times New Roman" w:cs="Times New Roman"/>
          <w:iCs/>
          <w:color w:val="auto"/>
          <w:sz w:val="22"/>
          <w:szCs w:val="22"/>
        </w:rPr>
        <w:t xml:space="preserve">00 x </w:t>
      </w:r>
      <w:r>
        <w:rPr>
          <w:rFonts w:ascii="Times New Roman" w:hAnsi="Times New Roman" w:cs="Times New Roman"/>
          <w:iCs/>
          <w:color w:val="auto"/>
          <w:sz w:val="22"/>
          <w:szCs w:val="22"/>
        </w:rPr>
        <w:t>12</w:t>
      </w:r>
      <w:r w:rsidRPr="00164FA6">
        <w:rPr>
          <w:rFonts w:ascii="Times New Roman" w:hAnsi="Times New Roman" w:cs="Times New Roman"/>
          <w:iCs/>
          <w:color w:val="auto"/>
          <w:sz w:val="22"/>
          <w:szCs w:val="22"/>
        </w:rPr>
        <w:t>00mm for footing as specified in drawings.</w:t>
      </w:r>
    </w:p>
    <w:p w14:paraId="3EAAB6BB" w14:textId="77777777" w:rsidR="00E61B61" w:rsidRPr="00164FA6"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Trim and level off surface of excavated surfaces under surface beds</w:t>
      </w:r>
    </w:p>
    <w:p w14:paraId="3630EB57" w14:textId="77777777" w:rsidR="00E61B61" w:rsidRPr="00164FA6"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As preparation to receive foundation base and column, place a </w:t>
      </w:r>
      <w:r w:rsidRPr="003B0F13">
        <w:rPr>
          <w:rFonts w:ascii="Times New Roman" w:hAnsi="Times New Roman" w:cs="Times New Roman"/>
          <w:iCs/>
          <w:color w:val="auto"/>
          <w:sz w:val="22"/>
          <w:szCs w:val="22"/>
        </w:rPr>
        <w:t>plastic film to bottom of excavation prior to placing concrete</w:t>
      </w:r>
      <w:r w:rsidRPr="00164FA6">
        <w:rPr>
          <w:rFonts w:ascii="Times New Roman" w:hAnsi="Times New Roman" w:cs="Times New Roman"/>
          <w:iCs/>
          <w:color w:val="auto"/>
          <w:sz w:val="22"/>
          <w:szCs w:val="22"/>
        </w:rPr>
        <w:t xml:space="preserve"> blinding of 50mm thickness with a concrete mix ratio of 1:2:4.</w:t>
      </w:r>
    </w:p>
    <w:p w14:paraId="0DC1466B" w14:textId="77777777" w:rsidR="00E61B61" w:rsidRPr="00705428"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Place reinforcement basket for column base on surface blinding. Basket should be of high yield steel diameter 16mm with a mesh of 150mm c/c in top and bottom as specified in drawing. Allow for column reinforcement of steel diameter 20mm centralized on footing basket and firmly secure with binding wire. Column dimension shall be </w:t>
      </w:r>
      <w:r>
        <w:rPr>
          <w:rFonts w:ascii="Times New Roman" w:hAnsi="Times New Roman" w:cs="Times New Roman"/>
          <w:iCs/>
          <w:color w:val="auto"/>
          <w:sz w:val="22"/>
          <w:szCs w:val="22"/>
        </w:rPr>
        <w:t>3</w:t>
      </w:r>
      <w:r w:rsidRPr="00164FA6">
        <w:rPr>
          <w:rFonts w:ascii="Times New Roman" w:hAnsi="Times New Roman" w:cs="Times New Roman"/>
          <w:iCs/>
          <w:color w:val="auto"/>
          <w:sz w:val="22"/>
          <w:szCs w:val="22"/>
        </w:rPr>
        <w:t xml:space="preserve">00 x </w:t>
      </w:r>
      <w:r>
        <w:rPr>
          <w:rFonts w:ascii="Times New Roman" w:hAnsi="Times New Roman" w:cs="Times New Roman"/>
          <w:iCs/>
          <w:color w:val="auto"/>
          <w:sz w:val="22"/>
          <w:szCs w:val="22"/>
        </w:rPr>
        <w:t>3</w:t>
      </w:r>
      <w:r w:rsidRPr="00164FA6">
        <w:rPr>
          <w:rFonts w:ascii="Times New Roman" w:hAnsi="Times New Roman" w:cs="Times New Roman"/>
          <w:iCs/>
          <w:color w:val="auto"/>
          <w:sz w:val="22"/>
          <w:szCs w:val="22"/>
        </w:rPr>
        <w:t xml:space="preserve">00mm and will be </w:t>
      </w:r>
      <w:r>
        <w:rPr>
          <w:rFonts w:ascii="Times New Roman" w:hAnsi="Times New Roman" w:cs="Times New Roman"/>
          <w:iCs/>
          <w:color w:val="auto"/>
          <w:sz w:val="22"/>
          <w:szCs w:val="22"/>
        </w:rPr>
        <w:t>200</w:t>
      </w:r>
      <w:r w:rsidRPr="00164FA6">
        <w:rPr>
          <w:rFonts w:ascii="Times New Roman" w:hAnsi="Times New Roman" w:cs="Times New Roman"/>
          <w:iCs/>
          <w:color w:val="auto"/>
          <w:sz w:val="22"/>
          <w:szCs w:val="22"/>
        </w:rPr>
        <w:t xml:space="preserve">0mm high. Column links shall be spaced at 150mm using </w:t>
      </w:r>
      <w:r>
        <w:rPr>
          <w:rFonts w:ascii="Times New Roman" w:hAnsi="Times New Roman" w:cs="Times New Roman"/>
          <w:iCs/>
          <w:color w:val="auto"/>
          <w:sz w:val="22"/>
          <w:szCs w:val="22"/>
        </w:rPr>
        <w:t>10</w:t>
      </w:r>
      <w:r w:rsidRPr="00164FA6">
        <w:rPr>
          <w:rFonts w:ascii="Times New Roman" w:hAnsi="Times New Roman" w:cs="Times New Roman"/>
          <w:iCs/>
          <w:color w:val="auto"/>
          <w:sz w:val="22"/>
          <w:szCs w:val="22"/>
        </w:rPr>
        <w:t xml:space="preserve">mm diameter stirrups. </w:t>
      </w:r>
    </w:p>
    <w:p w14:paraId="4AB73A3B" w14:textId="77777777" w:rsidR="00E61B61" w:rsidRPr="00164FA6"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Formwork to vertical strutting shall be provided for casting of columns and shall remain in position until the newly constructed work is due for curing.</w:t>
      </w:r>
    </w:p>
    <w:p w14:paraId="7241CE96" w14:textId="77777777" w:rsidR="00E61B61" w:rsidRPr="00164FA6"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Cast concrete grade 20/19mm aggregates as column. Column dimension shall be </w:t>
      </w:r>
      <w:r>
        <w:rPr>
          <w:rFonts w:ascii="Times New Roman" w:hAnsi="Times New Roman" w:cs="Times New Roman"/>
          <w:iCs/>
          <w:color w:val="auto"/>
          <w:sz w:val="22"/>
          <w:szCs w:val="22"/>
        </w:rPr>
        <w:t>3</w:t>
      </w:r>
      <w:r w:rsidRPr="00164FA6">
        <w:rPr>
          <w:rFonts w:ascii="Times New Roman" w:hAnsi="Times New Roman" w:cs="Times New Roman"/>
          <w:iCs/>
          <w:color w:val="auto"/>
          <w:sz w:val="22"/>
          <w:szCs w:val="22"/>
        </w:rPr>
        <w:t xml:space="preserve">00 x </w:t>
      </w:r>
      <w:r>
        <w:rPr>
          <w:rFonts w:ascii="Times New Roman" w:hAnsi="Times New Roman" w:cs="Times New Roman"/>
          <w:iCs/>
          <w:color w:val="auto"/>
          <w:sz w:val="22"/>
          <w:szCs w:val="22"/>
        </w:rPr>
        <w:t>3</w:t>
      </w:r>
      <w:r w:rsidRPr="00164FA6">
        <w:rPr>
          <w:rFonts w:ascii="Times New Roman" w:hAnsi="Times New Roman" w:cs="Times New Roman"/>
          <w:iCs/>
          <w:color w:val="auto"/>
          <w:sz w:val="22"/>
          <w:szCs w:val="22"/>
        </w:rPr>
        <w:t>00mm and will be 1</w:t>
      </w:r>
      <w:r>
        <w:rPr>
          <w:rFonts w:ascii="Times New Roman" w:hAnsi="Times New Roman" w:cs="Times New Roman"/>
          <w:iCs/>
          <w:color w:val="auto"/>
          <w:sz w:val="22"/>
          <w:szCs w:val="22"/>
        </w:rPr>
        <w:t>70</w:t>
      </w:r>
      <w:r w:rsidRPr="00164FA6">
        <w:rPr>
          <w:rFonts w:ascii="Times New Roman" w:hAnsi="Times New Roman" w:cs="Times New Roman"/>
          <w:iCs/>
          <w:color w:val="auto"/>
          <w:sz w:val="22"/>
          <w:szCs w:val="22"/>
        </w:rPr>
        <w:t xml:space="preserve">0mm </w:t>
      </w:r>
      <w:r>
        <w:rPr>
          <w:rFonts w:ascii="Times New Roman" w:hAnsi="Times New Roman" w:cs="Times New Roman"/>
          <w:iCs/>
          <w:color w:val="auto"/>
          <w:sz w:val="22"/>
          <w:szCs w:val="22"/>
        </w:rPr>
        <w:t>below ground level</w:t>
      </w:r>
      <w:r w:rsidRPr="00164FA6">
        <w:rPr>
          <w:rFonts w:ascii="Times New Roman" w:hAnsi="Times New Roman" w:cs="Times New Roman"/>
          <w:iCs/>
          <w:color w:val="auto"/>
          <w:sz w:val="22"/>
          <w:szCs w:val="22"/>
        </w:rPr>
        <w:t xml:space="preserve"> as specified in drawing</w:t>
      </w:r>
      <w:r>
        <w:rPr>
          <w:rFonts w:ascii="Times New Roman" w:hAnsi="Times New Roman" w:cs="Times New Roman"/>
          <w:iCs/>
          <w:color w:val="auto"/>
          <w:sz w:val="22"/>
          <w:szCs w:val="22"/>
        </w:rPr>
        <w:t>.</w:t>
      </w:r>
    </w:p>
    <w:p w14:paraId="619F3292" w14:textId="77777777" w:rsidR="00E61B61" w:rsidRPr="00164FA6"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Concrete cover of 50mm should be used for all RC casting</w:t>
      </w:r>
    </w:p>
    <w:p w14:paraId="33640267" w14:textId="77777777" w:rsidR="00E61B61" w:rsidRPr="00164FA6"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Allow at least 72 hours for curing before removing formworks</w:t>
      </w:r>
    </w:p>
    <w:p w14:paraId="1EBCEA75" w14:textId="77777777" w:rsidR="00E61B61" w:rsidRPr="007E2B74" w:rsidRDefault="00E61B61" w:rsidP="008D3B1A">
      <w:pPr>
        <w:numPr>
          <w:ilvl w:val="0"/>
          <w:numId w:val="52"/>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Backfill to trench and compact</w:t>
      </w:r>
      <w:r>
        <w:rPr>
          <w:rFonts w:ascii="Times New Roman" w:hAnsi="Times New Roman" w:cs="Times New Roman"/>
          <w:iCs/>
          <w:color w:val="auto"/>
          <w:sz w:val="22"/>
          <w:szCs w:val="22"/>
        </w:rPr>
        <w:t>.</w:t>
      </w:r>
    </w:p>
    <w:p w14:paraId="507B5774"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iCs/>
          <w:color w:val="auto"/>
          <w:sz w:val="22"/>
          <w:szCs w:val="22"/>
        </w:rPr>
      </w:pPr>
    </w:p>
    <w:p w14:paraId="26D6EBE3"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r w:rsidRPr="00164FA6">
        <w:rPr>
          <w:rFonts w:ascii="Times New Roman" w:hAnsi="Times New Roman" w:cs="Times New Roman"/>
          <w:b/>
          <w:iCs/>
          <w:color w:val="auto"/>
          <w:sz w:val="22"/>
          <w:szCs w:val="22"/>
        </w:rPr>
        <w:t xml:space="preserve">2.1.3 Access Ladders  </w:t>
      </w:r>
    </w:p>
    <w:p w14:paraId="1E2428C7" w14:textId="77777777" w:rsidR="00E61B61" w:rsidRPr="00164FA6" w:rsidRDefault="00E61B61" w:rsidP="008D3B1A">
      <w:pPr>
        <w:numPr>
          <w:ilvl w:val="0"/>
          <w:numId w:val="5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Supply and fix </w:t>
      </w:r>
      <w:r>
        <w:rPr>
          <w:rFonts w:ascii="Times New Roman" w:hAnsi="Times New Roman" w:cs="Times New Roman"/>
          <w:iCs/>
          <w:color w:val="auto"/>
          <w:sz w:val="22"/>
          <w:szCs w:val="22"/>
        </w:rPr>
        <w:t>6</w:t>
      </w:r>
      <w:r w:rsidRPr="00164FA6">
        <w:rPr>
          <w:rFonts w:ascii="Times New Roman" w:hAnsi="Times New Roman" w:cs="Times New Roman"/>
          <w:iCs/>
          <w:color w:val="auto"/>
          <w:sz w:val="22"/>
          <w:szCs w:val="22"/>
        </w:rPr>
        <w:t xml:space="preserve">0 x </w:t>
      </w:r>
      <w:r>
        <w:rPr>
          <w:rFonts w:ascii="Times New Roman" w:hAnsi="Times New Roman" w:cs="Times New Roman"/>
          <w:iCs/>
          <w:color w:val="auto"/>
          <w:sz w:val="22"/>
          <w:szCs w:val="22"/>
        </w:rPr>
        <w:t>6</w:t>
      </w:r>
      <w:r w:rsidRPr="00164FA6">
        <w:rPr>
          <w:rFonts w:ascii="Times New Roman" w:hAnsi="Times New Roman" w:cs="Times New Roman"/>
          <w:iCs/>
          <w:color w:val="auto"/>
          <w:sz w:val="22"/>
          <w:szCs w:val="22"/>
        </w:rPr>
        <w:t xml:space="preserve">0 x </w:t>
      </w:r>
      <w:r>
        <w:rPr>
          <w:rFonts w:ascii="Times New Roman" w:hAnsi="Times New Roman" w:cs="Times New Roman"/>
          <w:iCs/>
          <w:color w:val="auto"/>
          <w:sz w:val="22"/>
          <w:szCs w:val="22"/>
        </w:rPr>
        <w:t>4</w:t>
      </w:r>
      <w:r w:rsidRPr="00164FA6">
        <w:rPr>
          <w:rFonts w:ascii="Times New Roman" w:hAnsi="Times New Roman" w:cs="Times New Roman"/>
          <w:iCs/>
          <w:color w:val="auto"/>
          <w:sz w:val="22"/>
          <w:szCs w:val="22"/>
        </w:rPr>
        <w:t>mm flat bar as balustrade (ladder)</w:t>
      </w:r>
    </w:p>
    <w:p w14:paraId="6C3D0E71" w14:textId="77777777" w:rsidR="00E61B61" w:rsidRPr="00164FA6" w:rsidRDefault="00E61B61" w:rsidP="008D3B1A">
      <w:pPr>
        <w:numPr>
          <w:ilvl w:val="0"/>
          <w:numId w:val="5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An outside tank caged ladder shall be furnished and installed as shown in drawings.  </w:t>
      </w:r>
    </w:p>
    <w:p w14:paraId="7D5FEF12" w14:textId="77777777" w:rsidR="00E61B61" w:rsidRPr="00164FA6" w:rsidRDefault="00E61B61" w:rsidP="008D3B1A">
      <w:pPr>
        <w:numPr>
          <w:ilvl w:val="0"/>
          <w:numId w:val="5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An interior ladder shall be furnished and installed as shown in drawings.  </w:t>
      </w:r>
    </w:p>
    <w:p w14:paraId="646386A3" w14:textId="77777777" w:rsidR="00E61B61" w:rsidRPr="00164FA6" w:rsidRDefault="00E61B61" w:rsidP="008D3B1A">
      <w:pPr>
        <w:numPr>
          <w:ilvl w:val="0"/>
          <w:numId w:val="5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Ladders shall be fabricated of hot-dipped galvanized carbon steel.  </w:t>
      </w:r>
    </w:p>
    <w:p w14:paraId="59311A38" w14:textId="77777777" w:rsidR="00E61B61" w:rsidRDefault="00E61B61" w:rsidP="008D3B1A">
      <w:pPr>
        <w:numPr>
          <w:ilvl w:val="0"/>
          <w:numId w:val="5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Safety cage as well as intermediate and top step–off platforms shall be fabricated of hot-dipped galvanized carbon steel.</w:t>
      </w:r>
    </w:p>
    <w:p w14:paraId="4BC7AB9D" w14:textId="77777777" w:rsidR="00E61B61" w:rsidRPr="00CC74A7"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ind w:left="720"/>
        <w:jc w:val="both"/>
        <w:rPr>
          <w:rFonts w:ascii="Times New Roman" w:hAnsi="Times New Roman" w:cs="Times New Roman"/>
          <w:iCs/>
          <w:color w:val="auto"/>
          <w:sz w:val="22"/>
          <w:szCs w:val="22"/>
        </w:rPr>
      </w:pPr>
    </w:p>
    <w:p w14:paraId="460F74A3"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r w:rsidRPr="00164FA6">
        <w:rPr>
          <w:rFonts w:ascii="Times New Roman" w:hAnsi="Times New Roman" w:cs="Times New Roman"/>
          <w:b/>
          <w:iCs/>
          <w:color w:val="auto"/>
          <w:sz w:val="22"/>
          <w:szCs w:val="22"/>
        </w:rPr>
        <w:t xml:space="preserve">2.2 </w:t>
      </w:r>
      <w:r>
        <w:rPr>
          <w:rFonts w:ascii="Times New Roman" w:hAnsi="Times New Roman" w:cs="Times New Roman"/>
          <w:b/>
          <w:iCs/>
          <w:color w:val="auto"/>
          <w:sz w:val="22"/>
          <w:szCs w:val="22"/>
          <w:u w:val="single"/>
        </w:rPr>
        <w:t>Disinfection</w:t>
      </w:r>
    </w:p>
    <w:p w14:paraId="59FA5972" w14:textId="77777777" w:rsidR="00E61B61" w:rsidRPr="00164FA6" w:rsidRDefault="00E61B61" w:rsidP="008D3B1A">
      <w:pPr>
        <w:numPr>
          <w:ilvl w:val="0"/>
          <w:numId w:val="54"/>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Provide for the disinfection of the tanks after installation.</w:t>
      </w:r>
    </w:p>
    <w:p w14:paraId="74464826" w14:textId="77777777" w:rsidR="00E61B61" w:rsidRPr="00164FA6" w:rsidRDefault="00E61B61" w:rsidP="008D3B1A">
      <w:pPr>
        <w:numPr>
          <w:ilvl w:val="0"/>
          <w:numId w:val="54"/>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Fill the tanks a quarter full with clean water. Sprinkle 80 grams of granular high-strength calcium hypochlorite HSCH into the tank for every 1000 litres total capacity of the tank. Fill the tank completely with clean water, close the lid and leave to stand for 24 hours.</w:t>
      </w:r>
    </w:p>
    <w:p w14:paraId="474ABC8F" w14:textId="77777777" w:rsidR="00E61B61" w:rsidRPr="00164FA6" w:rsidRDefault="00E61B61" w:rsidP="008D3B1A">
      <w:pPr>
        <w:numPr>
          <w:ilvl w:val="0"/>
          <w:numId w:val="54"/>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Completely empty the tank and carefully dispose of the disinfecting water as it will contain a high concentration of chlorine. Fill the tank with drinking water; allow standing for about an hour then empty the tank again.</w:t>
      </w:r>
    </w:p>
    <w:p w14:paraId="1930A360" w14:textId="77777777" w:rsidR="00E61B61" w:rsidRPr="00164FA6" w:rsidRDefault="00E61B61" w:rsidP="008D3B1A">
      <w:pPr>
        <w:numPr>
          <w:ilvl w:val="0"/>
          <w:numId w:val="54"/>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Care must be taken when disposing of all liquids used for cleaning and disinfecting the tanks. Sudden discharge of water will cause localized erosion or flooding. Make sure the water follows a channel to its final disposal point.</w:t>
      </w:r>
    </w:p>
    <w:p w14:paraId="79F86327" w14:textId="77777777" w:rsidR="00E61B61" w:rsidRPr="00164FA6" w:rsidRDefault="00E61B61" w:rsidP="008D3B1A">
      <w:pPr>
        <w:numPr>
          <w:ilvl w:val="0"/>
          <w:numId w:val="54"/>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Liquid waste should not be disposed of in rivers and ponds as the organic materials and high chlorine levels may kill fish and plant life. </w:t>
      </w:r>
    </w:p>
    <w:p w14:paraId="3D1518CC"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u w:val="single"/>
        </w:rPr>
      </w:pPr>
      <w:r w:rsidRPr="00164FA6">
        <w:rPr>
          <w:rFonts w:ascii="Times New Roman" w:hAnsi="Times New Roman" w:cs="Times New Roman"/>
          <w:b/>
          <w:iCs/>
          <w:color w:val="auto"/>
          <w:sz w:val="22"/>
          <w:szCs w:val="22"/>
          <w:u w:val="single"/>
        </w:rPr>
        <w:t>SECTION 3</w:t>
      </w:r>
    </w:p>
    <w:p w14:paraId="6D65193B"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r w:rsidRPr="00164FA6">
        <w:rPr>
          <w:rFonts w:ascii="Times New Roman" w:hAnsi="Times New Roman" w:cs="Times New Roman"/>
          <w:b/>
          <w:iCs/>
          <w:color w:val="auto"/>
          <w:sz w:val="22"/>
          <w:szCs w:val="22"/>
        </w:rPr>
        <w:t xml:space="preserve">3.1 </w:t>
      </w:r>
      <w:r w:rsidRPr="00164FA6">
        <w:rPr>
          <w:rFonts w:ascii="Times New Roman" w:hAnsi="Times New Roman" w:cs="Times New Roman"/>
          <w:b/>
          <w:iCs/>
          <w:color w:val="auto"/>
          <w:sz w:val="22"/>
          <w:szCs w:val="22"/>
          <w:u w:val="single"/>
        </w:rPr>
        <w:t>S</w:t>
      </w:r>
      <w:r>
        <w:rPr>
          <w:rFonts w:ascii="Times New Roman" w:hAnsi="Times New Roman" w:cs="Times New Roman"/>
          <w:b/>
          <w:iCs/>
          <w:color w:val="auto"/>
          <w:sz w:val="22"/>
          <w:szCs w:val="22"/>
          <w:u w:val="single"/>
        </w:rPr>
        <w:t>olar System;</w:t>
      </w:r>
    </w:p>
    <w:p w14:paraId="5A85E571" w14:textId="77777777" w:rsidR="00E61B61" w:rsidRDefault="00E61B61" w:rsidP="008D3B1A">
      <w:pPr>
        <w:numPr>
          <w:ilvl w:val="0"/>
          <w:numId w:val="57"/>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Pr>
          <w:rFonts w:ascii="Times New Roman" w:eastAsia="Calibri" w:hAnsi="Times New Roman" w:cs="Times New Roman"/>
          <w:color w:val="auto"/>
          <w:sz w:val="22"/>
          <w:szCs w:val="22"/>
        </w:rPr>
        <w:t>The Contractor shall provide installation design based on borehole yield and dynamic water level which will be approved by MC before procurement of materials. All the solar modules must be approved to IEC/EN 61215 and 61730 or UL 1703 and</w:t>
      </w:r>
      <w:r w:rsidRPr="00164FA6">
        <w:rPr>
          <w:rFonts w:ascii="Times New Roman" w:eastAsia="Calibri" w:hAnsi="Times New Roman" w:cs="Times New Roman"/>
          <w:color w:val="auto"/>
          <w:sz w:val="22"/>
          <w:szCs w:val="22"/>
        </w:rPr>
        <w:t xml:space="preserve"> shall be made of crystalline silicon solar cells. </w:t>
      </w:r>
    </w:p>
    <w:p w14:paraId="5DC00760" w14:textId="77777777" w:rsidR="00E61B61" w:rsidRPr="00164FA6" w:rsidRDefault="00E61B61" w:rsidP="008D3B1A">
      <w:pPr>
        <w:numPr>
          <w:ilvl w:val="0"/>
          <w:numId w:val="57"/>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All systems shall be fully operational </w:t>
      </w:r>
      <w:r>
        <w:rPr>
          <w:rFonts w:ascii="Times New Roman" w:eastAsia="Calibri" w:hAnsi="Times New Roman" w:cs="Times New Roman"/>
          <w:color w:val="auto"/>
          <w:sz w:val="22"/>
          <w:szCs w:val="22"/>
        </w:rPr>
        <w:t>(</w:t>
      </w:r>
      <w:r w:rsidRPr="00164FA6">
        <w:rPr>
          <w:rFonts w:ascii="Times New Roman" w:eastAsia="Calibri" w:hAnsi="Times New Roman" w:cs="Times New Roman"/>
          <w:color w:val="auto"/>
          <w:sz w:val="22"/>
          <w:szCs w:val="22"/>
        </w:rPr>
        <w:t>turnkey installations</w:t>
      </w:r>
      <w:r>
        <w:rPr>
          <w:rFonts w:ascii="Times New Roman" w:eastAsia="Calibri" w:hAnsi="Times New Roman" w:cs="Times New Roman"/>
          <w:color w:val="auto"/>
          <w:sz w:val="22"/>
          <w:szCs w:val="22"/>
        </w:rPr>
        <w:t>)</w:t>
      </w:r>
      <w:r w:rsidRPr="00164FA6">
        <w:rPr>
          <w:rFonts w:ascii="Times New Roman" w:eastAsia="Calibri" w:hAnsi="Times New Roman" w:cs="Times New Roman"/>
          <w:color w:val="auto"/>
          <w:sz w:val="22"/>
          <w:szCs w:val="22"/>
        </w:rPr>
        <w:t xml:space="preserve">. Contractor shall make their own assessment of the sites and suggest a suitable location for installation of the PV systems on the ground. The location chosen for system installation for each site shall be approved by MC Supervisor.     </w:t>
      </w:r>
    </w:p>
    <w:p w14:paraId="2AE7DA39" w14:textId="77777777" w:rsidR="00E61B61" w:rsidRPr="00164FA6" w:rsidRDefault="00E61B61" w:rsidP="008D3B1A">
      <w:pPr>
        <w:numPr>
          <w:ilvl w:val="0"/>
          <w:numId w:val="57"/>
        </w:numPr>
        <w:pBdr>
          <w:top w:val="none" w:sz="0" w:space="0" w:color="auto"/>
          <w:left w:val="none" w:sz="0" w:space="0" w:color="auto"/>
          <w:bottom w:val="none" w:sz="0" w:space="0" w:color="auto"/>
          <w:right w:val="none" w:sz="0" w:space="0" w:color="auto"/>
          <w:between w:val="none" w:sz="0" w:space="0" w:color="auto"/>
        </w:pBdr>
        <w:spacing w:after="0"/>
        <w:contextualSpacing/>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According to the Supervisor’s technical assessment of the water points, all the facilities have adequate unshaded space. The Contractor shall make own assessments for enough space available for unshaded array: The array will be installed where shading is avoided from 6am – 6pm “solar time” each day of the year. This will be verified during the pre-installation and the acceptance test.  </w:t>
      </w:r>
    </w:p>
    <w:p w14:paraId="1BAB8936" w14:textId="77777777" w:rsidR="00E61B61" w:rsidRPr="00164FA6" w:rsidRDefault="00E61B61" w:rsidP="008D3B1A">
      <w:pPr>
        <w:numPr>
          <w:ilvl w:val="0"/>
          <w:numId w:val="57"/>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installed system must meet applicable national standards and codes. Plastic laminated safety signage placards should be provided for each installation. Contractor shall install the same at designated locations as per instructions. </w:t>
      </w:r>
    </w:p>
    <w:p w14:paraId="1EBBA18E" w14:textId="77777777" w:rsidR="00E61B61" w:rsidRPr="00164FA6" w:rsidRDefault="00E61B61" w:rsidP="008D3B1A">
      <w:pPr>
        <w:numPr>
          <w:ilvl w:val="0"/>
          <w:numId w:val="57"/>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For each water point, PV modules must be procured for same make (manufacture) and same wattage rating.  </w:t>
      </w:r>
    </w:p>
    <w:p w14:paraId="1F317C43"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eastAsia="Calibri" w:hAnsi="Times New Roman" w:cs="Times New Roman"/>
          <w:color w:val="auto"/>
          <w:sz w:val="22"/>
          <w:szCs w:val="22"/>
        </w:rPr>
      </w:pPr>
    </w:p>
    <w:p w14:paraId="4878C83E"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before="20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b/>
          <w:color w:val="auto"/>
          <w:sz w:val="22"/>
          <w:szCs w:val="22"/>
        </w:rPr>
        <w:t>3.1.1 PV System Mechanical Design Specifications</w:t>
      </w:r>
      <w:r w:rsidRPr="00164FA6">
        <w:rPr>
          <w:rFonts w:ascii="Times New Roman" w:eastAsia="Calibri" w:hAnsi="Times New Roman" w:cs="Times New Roman"/>
          <w:color w:val="auto"/>
          <w:sz w:val="22"/>
          <w:szCs w:val="22"/>
        </w:rPr>
        <w:t xml:space="preserve"> </w:t>
      </w:r>
    </w:p>
    <w:p w14:paraId="5CA6CB50"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installed system shall include all hardware required for assembling the photovoltaic array, balance of system components, and structural attachments to mounting frames </w:t>
      </w:r>
    </w:p>
    <w:p w14:paraId="05D29F45"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The PV array shall be installed</w:t>
      </w:r>
      <w:r>
        <w:rPr>
          <w:rFonts w:ascii="Times New Roman" w:eastAsia="Calibri" w:hAnsi="Times New Roman" w:cs="Times New Roman"/>
          <w:color w:val="auto"/>
          <w:sz w:val="22"/>
          <w:szCs w:val="22"/>
        </w:rPr>
        <w:t xml:space="preserve"> on a</w:t>
      </w:r>
      <w:r w:rsidRPr="00164FA6">
        <w:rPr>
          <w:rFonts w:ascii="Times New Roman" w:eastAsia="Calibri" w:hAnsi="Times New Roman" w:cs="Times New Roman"/>
          <w:color w:val="auto"/>
          <w:sz w:val="22"/>
          <w:szCs w:val="22"/>
        </w:rPr>
        <w:t xml:space="preserve"> </w:t>
      </w:r>
      <w:r>
        <w:rPr>
          <w:rFonts w:ascii="Times New Roman" w:eastAsia="Calibri" w:hAnsi="Times New Roman" w:cs="Times New Roman"/>
          <w:color w:val="auto"/>
          <w:sz w:val="22"/>
          <w:szCs w:val="22"/>
        </w:rPr>
        <w:t xml:space="preserve">fixed </w:t>
      </w:r>
      <w:r w:rsidRPr="00164FA6">
        <w:rPr>
          <w:rFonts w:ascii="Times New Roman" w:eastAsia="Calibri" w:hAnsi="Times New Roman" w:cs="Times New Roman"/>
          <w:color w:val="auto"/>
          <w:sz w:val="22"/>
          <w:szCs w:val="22"/>
        </w:rPr>
        <w:t>frame</w:t>
      </w:r>
      <w:r>
        <w:rPr>
          <w:rFonts w:ascii="Times New Roman" w:eastAsia="Calibri" w:hAnsi="Times New Roman" w:cs="Times New Roman"/>
          <w:color w:val="auto"/>
          <w:sz w:val="22"/>
          <w:szCs w:val="22"/>
        </w:rPr>
        <w:t xml:space="preserve"> mounting</w:t>
      </w:r>
      <w:r w:rsidRPr="00164FA6">
        <w:rPr>
          <w:rFonts w:ascii="Times New Roman" w:eastAsia="Calibri" w:hAnsi="Times New Roman" w:cs="Times New Roman"/>
          <w:color w:val="auto"/>
          <w:sz w:val="22"/>
          <w:szCs w:val="22"/>
        </w:rPr>
        <w:t xml:space="preserve"> </w:t>
      </w:r>
      <w:r w:rsidRPr="00714DDA">
        <w:rPr>
          <w:rFonts w:ascii="Times New Roman" w:eastAsia="Calibri" w:hAnsi="Times New Roman" w:cs="Times New Roman"/>
          <w:color w:val="auto"/>
          <w:sz w:val="22"/>
          <w:szCs w:val="22"/>
        </w:rPr>
        <w:t>with slope and orientation being designed by the contractor and approved by MC</w:t>
      </w:r>
      <w:r>
        <w:rPr>
          <w:rFonts w:ascii="Times New Roman" w:eastAsia="Calibri" w:hAnsi="Times New Roman" w:cs="Times New Roman"/>
          <w:color w:val="auto"/>
          <w:sz w:val="22"/>
          <w:szCs w:val="22"/>
        </w:rPr>
        <w:t>.</w:t>
      </w:r>
      <w:r w:rsidRPr="00164FA6">
        <w:rPr>
          <w:rFonts w:ascii="Times New Roman" w:eastAsia="Calibri" w:hAnsi="Times New Roman" w:cs="Times New Roman"/>
          <w:color w:val="auto"/>
          <w:sz w:val="22"/>
          <w:szCs w:val="22"/>
        </w:rPr>
        <w:t xml:space="preserve"> </w:t>
      </w:r>
    </w:p>
    <w:p w14:paraId="7C34E06C"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The PV array mounting structure, including modules, and balance of system components shall be designed to withstand wind loads of at least 60 mph.</w:t>
      </w:r>
    </w:p>
    <w:p w14:paraId="13927E95"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Adequate spacing between the ground surface and PV mount frame shall be maintained to allow air circulation to cool the module back sheet.    </w:t>
      </w:r>
    </w:p>
    <w:p w14:paraId="760ECA9B"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Array mounting frames supplied shall be compatible with the site considerations and environment.  </w:t>
      </w:r>
    </w:p>
    <w:p w14:paraId="307F8A28"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Mounting frames shall be made of </w:t>
      </w:r>
      <w:r>
        <w:rPr>
          <w:rFonts w:ascii="Times New Roman" w:eastAsia="Calibri" w:hAnsi="Times New Roman" w:cs="Times New Roman"/>
          <w:color w:val="auto"/>
          <w:sz w:val="22"/>
          <w:szCs w:val="22"/>
        </w:rPr>
        <w:t>6</w:t>
      </w:r>
      <w:r w:rsidRPr="00164FA6">
        <w:rPr>
          <w:rFonts w:ascii="Times New Roman" w:eastAsia="Calibri" w:hAnsi="Times New Roman" w:cs="Times New Roman"/>
          <w:color w:val="auto"/>
          <w:sz w:val="22"/>
          <w:szCs w:val="22"/>
        </w:rPr>
        <w:t>0mm-by-</w:t>
      </w:r>
      <w:r>
        <w:rPr>
          <w:rFonts w:ascii="Times New Roman" w:eastAsia="Calibri" w:hAnsi="Times New Roman" w:cs="Times New Roman"/>
          <w:color w:val="auto"/>
          <w:sz w:val="22"/>
          <w:szCs w:val="22"/>
        </w:rPr>
        <w:t>6</w:t>
      </w:r>
      <w:r w:rsidRPr="00164FA6">
        <w:rPr>
          <w:rFonts w:ascii="Times New Roman" w:eastAsia="Calibri" w:hAnsi="Times New Roman" w:cs="Times New Roman"/>
          <w:color w:val="auto"/>
          <w:sz w:val="22"/>
          <w:szCs w:val="22"/>
        </w:rPr>
        <w:t xml:space="preserve">0mm angle iron of </w:t>
      </w:r>
      <w:r>
        <w:rPr>
          <w:rFonts w:ascii="Times New Roman" w:eastAsia="Calibri" w:hAnsi="Times New Roman" w:cs="Times New Roman"/>
          <w:color w:val="auto"/>
          <w:sz w:val="22"/>
          <w:szCs w:val="22"/>
        </w:rPr>
        <w:t>4</w:t>
      </w:r>
      <w:r w:rsidRPr="00164FA6">
        <w:rPr>
          <w:rFonts w:ascii="Times New Roman" w:eastAsia="Calibri" w:hAnsi="Times New Roman" w:cs="Times New Roman"/>
          <w:color w:val="auto"/>
          <w:sz w:val="22"/>
          <w:szCs w:val="22"/>
        </w:rPr>
        <w:t xml:space="preserve">mm thickness. </w:t>
      </w:r>
    </w:p>
    <w:p w14:paraId="27E3DF19"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Mounting frames for ground-based PV modules should be placed on </w:t>
      </w:r>
      <w:r>
        <w:rPr>
          <w:rFonts w:ascii="Times New Roman" w:eastAsia="Calibri" w:hAnsi="Times New Roman" w:cs="Times New Roman"/>
          <w:color w:val="auto"/>
          <w:sz w:val="22"/>
          <w:szCs w:val="22"/>
        </w:rPr>
        <w:t>129x76x13mm H Chanell beam</w:t>
      </w:r>
      <w:r w:rsidRPr="00164FA6">
        <w:rPr>
          <w:rFonts w:ascii="Times New Roman" w:eastAsia="Calibri" w:hAnsi="Times New Roman" w:cs="Times New Roman"/>
          <w:color w:val="auto"/>
          <w:sz w:val="22"/>
          <w:szCs w:val="22"/>
        </w:rPr>
        <w:t xml:space="preserve"> stanchion buried 50mm below ground level in concrete of mix ratio 1:3:6. Concrete mold should be 50mm above ground level for each stanchion.  Stanchions should be spaced at 3460mm spacing horizontally while allowing 300mm hangover at both sides and 1600mm vertically. </w:t>
      </w:r>
    </w:p>
    <w:p w14:paraId="6BF28F41"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Special attention shall be paid to minimizing the risk from exposed fasteners, sharp edges, and potential damage to the modules or support structure.  All potentially hazardous hardware shall be protected or shielded for safety. </w:t>
      </w:r>
    </w:p>
    <w:p w14:paraId="536EB443"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Mechanical hardware, conduit, and other equipment shall be concealed beneath and/or behind the array. Contractor shall provide combiner boxes if required</w:t>
      </w:r>
    </w:p>
    <w:p w14:paraId="59064DB9"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array layout shall be consistent with the ordering (and labeling) of source circuits in the array combiner boxes.  Accessibility to perform array troubleshooting and maintenance is required by allowing access to the back of the array. </w:t>
      </w:r>
    </w:p>
    <w:p w14:paraId="61E094D0" w14:textId="77777777" w:rsidR="00E61B61" w:rsidRPr="00164FA6" w:rsidRDefault="00E61B61" w:rsidP="008D3B1A">
      <w:pPr>
        <w:numPr>
          <w:ilvl w:val="0"/>
          <w:numId w:val="58"/>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PV systems will be installed in communities; therefore, population safety is critical. Contractor must minimize the risk of vandalism, theft and personal injury in the installation and operation of the system. </w:t>
      </w:r>
    </w:p>
    <w:p w14:paraId="7FB9CAE6"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before="200"/>
        <w:jc w:val="both"/>
        <w:outlineLvl w:val="1"/>
        <w:rPr>
          <w:rFonts w:ascii="Times New Roman" w:eastAsia="Calibri" w:hAnsi="Times New Roman" w:cs="Times New Roman"/>
          <w:b/>
          <w:color w:val="auto"/>
          <w:sz w:val="22"/>
          <w:szCs w:val="22"/>
        </w:rPr>
      </w:pPr>
      <w:r w:rsidRPr="00164FA6">
        <w:rPr>
          <w:rFonts w:ascii="Times New Roman" w:eastAsia="Calibri" w:hAnsi="Times New Roman" w:cs="Times New Roman"/>
          <w:b/>
          <w:color w:val="auto"/>
          <w:sz w:val="22"/>
          <w:szCs w:val="22"/>
        </w:rPr>
        <w:t xml:space="preserve"> 3.1.2 PV System Electrical Design Specifications </w:t>
      </w:r>
    </w:p>
    <w:p w14:paraId="15A9C382" w14:textId="77777777" w:rsidR="00E61B61" w:rsidRPr="00164FA6" w:rsidRDefault="00E61B61" w:rsidP="008D3B1A">
      <w:pPr>
        <w:numPr>
          <w:ilvl w:val="0"/>
          <w:numId w:val="59"/>
        </w:numPr>
        <w:pBdr>
          <w:top w:val="none" w:sz="0" w:space="0" w:color="auto"/>
          <w:left w:val="none" w:sz="0" w:space="0" w:color="auto"/>
          <w:bottom w:val="none" w:sz="0" w:space="0" w:color="auto"/>
          <w:right w:val="none" w:sz="0" w:space="0" w:color="auto"/>
          <w:between w:val="none" w:sz="0" w:space="0" w:color="auto"/>
        </w:pBdr>
        <w:spacing w:before="200" w:after="200"/>
        <w:contextualSpacing/>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A grounding electrode shall be installed for the arrays.</w:t>
      </w:r>
    </w:p>
    <w:p w14:paraId="2CBDFFB6" w14:textId="77777777" w:rsidR="00E61B61" w:rsidRPr="00164FA6" w:rsidRDefault="00E61B61" w:rsidP="008D3B1A">
      <w:pPr>
        <w:numPr>
          <w:ilvl w:val="0"/>
          <w:numId w:val="59"/>
        </w:numPr>
        <w:pBdr>
          <w:top w:val="none" w:sz="0" w:space="0" w:color="auto"/>
          <w:left w:val="none" w:sz="0" w:space="0" w:color="auto"/>
          <w:bottom w:val="none" w:sz="0" w:space="0" w:color="auto"/>
          <w:right w:val="none" w:sz="0" w:space="0" w:color="auto"/>
          <w:between w:val="none" w:sz="0" w:space="0" w:color="auto"/>
        </w:pBdr>
        <w:spacing w:before="200" w:after="200"/>
        <w:contextualSpacing/>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All inverters shall be commercially available models and must include ground-fault protection with a visible indicator.</w:t>
      </w:r>
      <w:r>
        <w:rPr>
          <w:rFonts w:ascii="Times New Roman" w:eastAsia="Calibri" w:hAnsi="Times New Roman" w:cs="Times New Roman"/>
          <w:color w:val="auto"/>
          <w:sz w:val="22"/>
          <w:szCs w:val="22"/>
        </w:rPr>
        <w:t xml:space="preserve"> The inverter size shall be 4KW</w:t>
      </w:r>
      <w:r w:rsidRPr="00164FA6">
        <w:rPr>
          <w:rFonts w:ascii="Times New Roman" w:eastAsia="Calibri" w:hAnsi="Times New Roman" w:cs="Times New Roman"/>
          <w:color w:val="auto"/>
          <w:sz w:val="22"/>
          <w:szCs w:val="22"/>
        </w:rPr>
        <w:t xml:space="preserve"> RSI</w:t>
      </w:r>
    </w:p>
    <w:p w14:paraId="1007A669" w14:textId="77777777" w:rsidR="00E61B61" w:rsidRPr="00164FA6" w:rsidRDefault="00E61B61" w:rsidP="008D3B1A">
      <w:pPr>
        <w:numPr>
          <w:ilvl w:val="0"/>
          <w:numId w:val="59"/>
        </w:numPr>
        <w:pBdr>
          <w:top w:val="none" w:sz="0" w:space="0" w:color="auto"/>
          <w:left w:val="none" w:sz="0" w:space="0" w:color="auto"/>
          <w:bottom w:val="none" w:sz="0" w:space="0" w:color="auto"/>
          <w:right w:val="none" w:sz="0" w:space="0" w:color="auto"/>
          <w:between w:val="none" w:sz="0" w:space="0" w:color="auto"/>
        </w:pBdr>
        <w:spacing w:before="200" w:after="200"/>
        <w:contextualSpacing/>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Inverter/Charger shall be installed at the same location or within proximity. </w:t>
      </w:r>
    </w:p>
    <w:p w14:paraId="1087D3F4" w14:textId="77777777" w:rsidR="00E61B61" w:rsidRPr="00164FA6" w:rsidRDefault="00E61B61" w:rsidP="008D3B1A">
      <w:pPr>
        <w:numPr>
          <w:ilvl w:val="0"/>
          <w:numId w:val="59"/>
        </w:numPr>
        <w:pBdr>
          <w:top w:val="none" w:sz="0" w:space="0" w:color="auto"/>
          <w:left w:val="none" w:sz="0" w:space="0" w:color="auto"/>
          <w:bottom w:val="none" w:sz="0" w:space="0" w:color="auto"/>
          <w:right w:val="none" w:sz="0" w:space="0" w:color="auto"/>
          <w:between w:val="none" w:sz="0" w:space="0" w:color="auto"/>
        </w:pBdr>
        <w:spacing w:before="200" w:after="200"/>
        <w:contextualSpacing/>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All outdoor wiring must be listed to a temperature rating of 90°C in wet locations, and it shall be listed as sunlight resistant where run outdoors and outside of conduit. All AC wiring shall be ducted in metal conduits. DC wiring can be ducted in PVC conduits. </w:t>
      </w:r>
    </w:p>
    <w:p w14:paraId="45DAE7E5" w14:textId="77777777" w:rsidR="00E61B61" w:rsidRPr="00164FA6" w:rsidRDefault="00E61B61" w:rsidP="008D3B1A">
      <w:pPr>
        <w:numPr>
          <w:ilvl w:val="0"/>
          <w:numId w:val="59"/>
        </w:numPr>
        <w:pBdr>
          <w:top w:val="none" w:sz="0" w:space="0" w:color="auto"/>
          <w:left w:val="none" w:sz="0" w:space="0" w:color="auto"/>
          <w:bottom w:val="none" w:sz="0" w:space="0" w:color="auto"/>
          <w:right w:val="none" w:sz="0" w:space="0" w:color="auto"/>
          <w:between w:val="none" w:sz="0" w:space="0" w:color="auto"/>
        </w:pBdr>
        <w:spacing w:before="200" w:after="200"/>
        <w:contextualSpacing/>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Outdoor-rated, visible-break lockable disconnects shall be installed on each set of current carrying conductors entering or leaving the array area. </w:t>
      </w:r>
    </w:p>
    <w:p w14:paraId="79FF1521" w14:textId="77777777" w:rsidR="00E61B61" w:rsidRPr="00164FA6" w:rsidRDefault="00E61B61" w:rsidP="008D3B1A">
      <w:pPr>
        <w:numPr>
          <w:ilvl w:val="0"/>
          <w:numId w:val="59"/>
        </w:numPr>
        <w:pBdr>
          <w:top w:val="none" w:sz="0" w:space="0" w:color="auto"/>
          <w:left w:val="none" w:sz="0" w:space="0" w:color="auto"/>
          <w:bottom w:val="none" w:sz="0" w:space="0" w:color="auto"/>
          <w:right w:val="none" w:sz="0" w:space="0" w:color="auto"/>
          <w:between w:val="none" w:sz="0" w:space="0" w:color="auto"/>
        </w:pBdr>
        <w:spacing w:before="200" w:after="200"/>
        <w:contextualSpacing/>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wiring shall be sized appropriately to avoid more than 1% voltage drop. </w:t>
      </w:r>
    </w:p>
    <w:p w14:paraId="49DA8421"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before="200"/>
        <w:ind w:left="360"/>
        <w:contextualSpacing/>
        <w:jc w:val="both"/>
        <w:outlineLvl w:val="1"/>
        <w:rPr>
          <w:rFonts w:ascii="Times New Roman" w:eastAsia="Calibri" w:hAnsi="Times New Roman" w:cs="Times New Roman"/>
          <w:color w:val="auto"/>
          <w:sz w:val="22"/>
          <w:szCs w:val="22"/>
        </w:rPr>
      </w:pPr>
    </w:p>
    <w:p w14:paraId="5F0BCA9E"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before="20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b/>
          <w:color w:val="auto"/>
          <w:sz w:val="22"/>
          <w:szCs w:val="22"/>
        </w:rPr>
        <w:t xml:space="preserve">3.2 </w:t>
      </w:r>
      <w:r w:rsidRPr="00164FA6">
        <w:rPr>
          <w:rFonts w:ascii="Times New Roman" w:eastAsia="Calibri" w:hAnsi="Times New Roman" w:cs="Times New Roman"/>
          <w:b/>
          <w:color w:val="auto"/>
          <w:sz w:val="22"/>
          <w:szCs w:val="22"/>
          <w:u w:val="single"/>
        </w:rPr>
        <w:t>S</w:t>
      </w:r>
      <w:r>
        <w:rPr>
          <w:rFonts w:ascii="Times New Roman" w:eastAsia="Calibri" w:hAnsi="Times New Roman" w:cs="Times New Roman"/>
          <w:b/>
          <w:color w:val="auto"/>
          <w:sz w:val="22"/>
          <w:szCs w:val="22"/>
          <w:u w:val="single"/>
        </w:rPr>
        <w:t>ystem Warranties &amp; Maintenance</w:t>
      </w:r>
      <w:r w:rsidRPr="00164FA6">
        <w:rPr>
          <w:rFonts w:ascii="Times New Roman" w:eastAsia="Calibri" w:hAnsi="Times New Roman" w:cs="Times New Roman"/>
          <w:color w:val="auto"/>
          <w:sz w:val="22"/>
          <w:szCs w:val="22"/>
        </w:rPr>
        <w:t xml:space="preserve"> </w:t>
      </w:r>
    </w:p>
    <w:p w14:paraId="6268E710" w14:textId="77777777" w:rsidR="00E61B61" w:rsidRPr="00164FA6" w:rsidRDefault="00E61B61" w:rsidP="008D3B1A">
      <w:pPr>
        <w:numPr>
          <w:ilvl w:val="0"/>
          <w:numId w:val="60"/>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supplier/Contractor must provide warranties to Mercy Corps on both the complete system and individual components. The methods for implementing and terms of the warranty provisions must be clearly established and handled by the system supplier/Contractor as the single point-of contact for warranty service with the end-user.  </w:t>
      </w:r>
    </w:p>
    <w:p w14:paraId="6D753E94" w14:textId="77777777" w:rsidR="00E61B61" w:rsidRPr="00164FA6" w:rsidRDefault="00E61B61" w:rsidP="008D3B1A">
      <w:pPr>
        <w:numPr>
          <w:ilvl w:val="0"/>
          <w:numId w:val="60"/>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At a minimum, the following warranties are required: </w:t>
      </w:r>
    </w:p>
    <w:p w14:paraId="45EEB7F0" w14:textId="77777777" w:rsidR="00E61B61" w:rsidRDefault="00E61B61" w:rsidP="008D3B1A">
      <w:pPr>
        <w:numPr>
          <w:ilvl w:val="1"/>
          <w:numId w:val="60"/>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One (1) year complete system-level warranty and service contract for no-cost replacement of any defective component required for safe and as-specified system operation. </w:t>
      </w:r>
    </w:p>
    <w:p w14:paraId="72135BE9" w14:textId="77777777" w:rsidR="00E61B61" w:rsidRPr="00164FA6" w:rsidRDefault="00E61B61" w:rsidP="008D3B1A">
      <w:pPr>
        <w:numPr>
          <w:ilvl w:val="1"/>
          <w:numId w:val="60"/>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Pr>
          <w:rFonts w:ascii="Times New Roman" w:eastAsia="Calibri" w:hAnsi="Times New Roman" w:cs="Times New Roman"/>
          <w:color w:val="auto"/>
          <w:sz w:val="22"/>
          <w:szCs w:val="22"/>
        </w:rPr>
        <w:t xml:space="preserve">Ten (10) years </w:t>
      </w:r>
      <w:r w:rsidRPr="00714DDA">
        <w:rPr>
          <w:rFonts w:ascii="Times New Roman" w:eastAsia="Calibri" w:hAnsi="Times New Roman" w:cs="Times New Roman"/>
          <w:color w:val="auto"/>
          <w:sz w:val="22"/>
          <w:szCs w:val="22"/>
        </w:rPr>
        <w:t xml:space="preserve">warranty </w:t>
      </w:r>
      <w:r>
        <w:rPr>
          <w:rFonts w:ascii="Times New Roman" w:eastAsia="Calibri" w:hAnsi="Times New Roman" w:cs="Times New Roman"/>
          <w:color w:val="auto"/>
          <w:sz w:val="22"/>
          <w:szCs w:val="22"/>
        </w:rPr>
        <w:t>is required</w:t>
      </w:r>
      <w:r w:rsidRPr="00714DDA">
        <w:rPr>
          <w:rFonts w:ascii="Times New Roman" w:eastAsia="Calibri" w:hAnsi="Times New Roman" w:cs="Times New Roman"/>
          <w:color w:val="auto"/>
          <w:sz w:val="22"/>
          <w:szCs w:val="22"/>
        </w:rPr>
        <w:t xml:space="preserve"> for </w:t>
      </w:r>
      <w:r>
        <w:rPr>
          <w:rFonts w:ascii="Times New Roman" w:eastAsia="Calibri" w:hAnsi="Times New Roman" w:cs="Times New Roman"/>
          <w:color w:val="auto"/>
          <w:sz w:val="22"/>
          <w:szCs w:val="22"/>
        </w:rPr>
        <w:t>solar panels.</w:t>
      </w:r>
    </w:p>
    <w:p w14:paraId="6BB9DECC" w14:textId="77777777" w:rsidR="00E61B61" w:rsidRPr="00164FA6" w:rsidRDefault="00E61B61" w:rsidP="008D3B1A">
      <w:pPr>
        <w:numPr>
          <w:ilvl w:val="1"/>
          <w:numId w:val="60"/>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Inverter must have a minimum five (5) year warranty. </w:t>
      </w:r>
    </w:p>
    <w:p w14:paraId="54A51A57"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before="200"/>
        <w:jc w:val="both"/>
        <w:outlineLvl w:val="1"/>
        <w:rPr>
          <w:rFonts w:ascii="Times New Roman" w:eastAsia="Calibri" w:hAnsi="Times New Roman" w:cs="Times New Roman"/>
          <w:b/>
          <w:color w:val="auto"/>
          <w:sz w:val="22"/>
          <w:szCs w:val="22"/>
        </w:rPr>
      </w:pPr>
      <w:r w:rsidRPr="00164FA6">
        <w:rPr>
          <w:rFonts w:ascii="Times New Roman" w:eastAsia="Calibri" w:hAnsi="Times New Roman" w:cs="Times New Roman"/>
          <w:b/>
          <w:color w:val="auto"/>
          <w:sz w:val="22"/>
          <w:szCs w:val="22"/>
        </w:rPr>
        <w:t xml:space="preserve">3.3 </w:t>
      </w:r>
      <w:r w:rsidRPr="00164FA6">
        <w:rPr>
          <w:rFonts w:ascii="Times New Roman" w:eastAsia="Calibri" w:hAnsi="Times New Roman" w:cs="Times New Roman"/>
          <w:b/>
          <w:color w:val="auto"/>
          <w:sz w:val="22"/>
          <w:szCs w:val="22"/>
          <w:u w:val="single"/>
        </w:rPr>
        <w:t>O</w:t>
      </w:r>
      <w:r>
        <w:rPr>
          <w:rFonts w:ascii="Times New Roman" w:eastAsia="Calibri" w:hAnsi="Times New Roman" w:cs="Times New Roman"/>
          <w:b/>
          <w:color w:val="auto"/>
          <w:sz w:val="22"/>
          <w:szCs w:val="22"/>
          <w:u w:val="single"/>
        </w:rPr>
        <w:t>ther Requirements</w:t>
      </w:r>
      <w:r w:rsidRPr="00164FA6">
        <w:rPr>
          <w:rFonts w:ascii="Times New Roman" w:eastAsia="Calibri" w:hAnsi="Times New Roman" w:cs="Times New Roman"/>
          <w:b/>
          <w:color w:val="auto"/>
          <w:sz w:val="22"/>
          <w:szCs w:val="22"/>
        </w:rPr>
        <w:t xml:space="preserve"> </w:t>
      </w:r>
    </w:p>
    <w:p w14:paraId="5CF05A8A"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before="200"/>
        <w:jc w:val="both"/>
        <w:outlineLvl w:val="1"/>
        <w:rPr>
          <w:rFonts w:ascii="Times New Roman" w:eastAsia="Calibri" w:hAnsi="Times New Roman" w:cs="Times New Roman"/>
          <w:b/>
          <w:color w:val="auto"/>
          <w:sz w:val="22"/>
          <w:szCs w:val="22"/>
        </w:rPr>
      </w:pPr>
      <w:r w:rsidRPr="00164FA6">
        <w:rPr>
          <w:rFonts w:ascii="Times New Roman" w:eastAsia="Calibri" w:hAnsi="Times New Roman" w:cs="Times New Roman"/>
          <w:b/>
          <w:color w:val="auto"/>
          <w:sz w:val="22"/>
          <w:szCs w:val="22"/>
        </w:rPr>
        <w:t xml:space="preserve">3.3.1 Inspections and Acceptance Testing </w:t>
      </w:r>
    </w:p>
    <w:p w14:paraId="0BCE3F4C" w14:textId="77777777" w:rsidR="00E61B61" w:rsidRPr="00164FA6" w:rsidRDefault="00E61B61" w:rsidP="008D3B1A">
      <w:pPr>
        <w:numPr>
          <w:ilvl w:val="0"/>
          <w:numId w:val="61"/>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Contractor shall ensure that all project specifications have been met. MC will verify compliance through a site inspection and acceptance tests. The contractor shall be available and present for the acceptance tests, which will be scheduled with reasonable advance notice (notwithstanding delays due to weather). Acceptance testing will verify that the system and equipment specified in the bid was installed in a safe and code-compliant manner and is operating properly under all conditions.  </w:t>
      </w:r>
    </w:p>
    <w:p w14:paraId="025EEDF3" w14:textId="77777777" w:rsidR="00E61B61" w:rsidRPr="00164FA6" w:rsidRDefault="00E61B61" w:rsidP="008D3B1A">
      <w:pPr>
        <w:numPr>
          <w:ilvl w:val="0"/>
          <w:numId w:val="61"/>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All charges incurred because of non-compliance on the part of the Contractor shall be borne entirely by the Contractor and shall be deducted from the final payment. </w:t>
      </w:r>
    </w:p>
    <w:p w14:paraId="0EDB449E" w14:textId="77777777" w:rsidR="00E61B61" w:rsidRPr="00164FA6" w:rsidRDefault="00E61B61" w:rsidP="008D3B1A">
      <w:pPr>
        <w:numPr>
          <w:ilvl w:val="0"/>
          <w:numId w:val="61"/>
        </w:numPr>
        <w:pBdr>
          <w:top w:val="none" w:sz="0" w:space="0" w:color="auto"/>
          <w:left w:val="none" w:sz="0" w:space="0" w:color="auto"/>
          <w:bottom w:val="none" w:sz="0" w:space="0" w:color="auto"/>
          <w:right w:val="none" w:sz="0" w:space="0" w:color="auto"/>
          <w:between w:val="none" w:sz="0" w:space="0" w:color="auto"/>
        </w:pBdr>
        <w:spacing w:after="0"/>
        <w:jc w:val="both"/>
        <w:outlineLvl w:val="1"/>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Acceptance testing forms will be made available to the contractor as early as possible after award but no later than before system construction begins.  </w:t>
      </w:r>
    </w:p>
    <w:p w14:paraId="0CE423DE"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p>
    <w:p w14:paraId="2740A430" w14:textId="77777777" w:rsidR="00E61B61" w:rsidRPr="00D87A19"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u w:val="single"/>
        </w:rPr>
      </w:pPr>
      <w:r w:rsidRPr="00D87A19">
        <w:rPr>
          <w:rFonts w:ascii="Times New Roman" w:hAnsi="Times New Roman" w:cs="Times New Roman"/>
          <w:b/>
          <w:iCs/>
          <w:color w:val="auto"/>
          <w:sz w:val="22"/>
          <w:szCs w:val="22"/>
          <w:u w:val="single"/>
        </w:rPr>
        <w:t>SECTION 4:</w:t>
      </w:r>
    </w:p>
    <w:p w14:paraId="75E7832D"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r w:rsidRPr="00164FA6">
        <w:rPr>
          <w:rFonts w:ascii="Times New Roman" w:hAnsi="Times New Roman" w:cs="Times New Roman"/>
          <w:b/>
          <w:iCs/>
          <w:color w:val="auto"/>
          <w:sz w:val="22"/>
          <w:szCs w:val="22"/>
        </w:rPr>
        <w:t xml:space="preserve">4.1 </w:t>
      </w:r>
      <w:r>
        <w:rPr>
          <w:rFonts w:ascii="Times New Roman" w:hAnsi="Times New Roman" w:cs="Times New Roman"/>
          <w:b/>
          <w:iCs/>
          <w:color w:val="auto"/>
          <w:sz w:val="22"/>
          <w:szCs w:val="22"/>
          <w:u w:val="single"/>
        </w:rPr>
        <w:t>Tap Stands</w:t>
      </w:r>
      <w:r w:rsidRPr="00164FA6">
        <w:rPr>
          <w:rFonts w:ascii="Times New Roman" w:hAnsi="Times New Roman" w:cs="Times New Roman"/>
          <w:b/>
          <w:iCs/>
          <w:color w:val="auto"/>
          <w:sz w:val="22"/>
          <w:szCs w:val="22"/>
        </w:rPr>
        <w:t xml:space="preserve"> </w:t>
      </w:r>
    </w:p>
    <w:p w14:paraId="4DA048F6" w14:textId="77777777" w:rsidR="00E61B61" w:rsidRPr="00164F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From the overhead tank a 2” </w:t>
      </w:r>
      <w:r>
        <w:rPr>
          <w:rFonts w:ascii="Times New Roman" w:eastAsia="Calibri" w:hAnsi="Times New Roman" w:cs="Times New Roman"/>
          <w:color w:val="auto"/>
          <w:sz w:val="22"/>
          <w:szCs w:val="22"/>
        </w:rPr>
        <w:t>PVC</w:t>
      </w:r>
      <w:r w:rsidRPr="00164FA6">
        <w:rPr>
          <w:rFonts w:ascii="Times New Roman" w:eastAsia="Calibri" w:hAnsi="Times New Roman" w:cs="Times New Roman"/>
          <w:color w:val="auto"/>
          <w:sz w:val="22"/>
          <w:szCs w:val="22"/>
        </w:rPr>
        <w:t xml:space="preserve"> pipe, with an approximate length of 10m will be installed to reach the ground.</w:t>
      </w:r>
    </w:p>
    <w:p w14:paraId="191BE9B3" w14:textId="77777777" w:rsidR="00E61B61" w:rsidRPr="00164F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A 2” flow meter will be installed in a box for protection.</w:t>
      </w:r>
    </w:p>
    <w:p w14:paraId="5EE133D2" w14:textId="77777777" w:rsidR="00E61B61" w:rsidRPr="00164F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On the ground a 2” UPVC 10 bars resistance pipe will be laid into a trench</w:t>
      </w:r>
      <w:r>
        <w:rPr>
          <w:rFonts w:ascii="Times New Roman" w:eastAsia="Calibri" w:hAnsi="Times New Roman" w:cs="Times New Roman"/>
          <w:color w:val="auto"/>
          <w:sz w:val="22"/>
          <w:szCs w:val="22"/>
        </w:rPr>
        <w:t>, provision for connection box with 2” PVC valve will be installed to fetching points extending 100m.</w:t>
      </w:r>
    </w:p>
    <w:p w14:paraId="008DD72F" w14:textId="77777777" w:rsidR="00E61B61" w:rsidRPr="00AC02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 xml:space="preserve">The foundation for the tap stands will be done with two layers of </w:t>
      </w:r>
      <w:r>
        <w:rPr>
          <w:rFonts w:ascii="Times New Roman" w:hAnsi="Times New Roman" w:cs="Times New Roman"/>
          <w:iCs/>
          <w:color w:val="auto"/>
          <w:sz w:val="22"/>
          <w:szCs w:val="22"/>
        </w:rPr>
        <w:t>9</w:t>
      </w:r>
      <w:r w:rsidRPr="00164FA6">
        <w:rPr>
          <w:rFonts w:ascii="Times New Roman" w:hAnsi="Times New Roman" w:cs="Times New Roman"/>
          <w:iCs/>
          <w:color w:val="auto"/>
          <w:sz w:val="22"/>
          <w:szCs w:val="22"/>
        </w:rPr>
        <w:t xml:space="preserve">” sandcretes, with a dimension of </w:t>
      </w:r>
      <w:r>
        <w:rPr>
          <w:rFonts w:ascii="Times New Roman" w:hAnsi="Times New Roman" w:cs="Times New Roman"/>
          <w:iCs/>
          <w:color w:val="auto"/>
          <w:sz w:val="22"/>
          <w:szCs w:val="22"/>
        </w:rPr>
        <w:t>6075</w:t>
      </w:r>
      <w:r w:rsidRPr="00164FA6">
        <w:rPr>
          <w:rFonts w:ascii="Times New Roman" w:hAnsi="Times New Roman" w:cs="Times New Roman"/>
          <w:iCs/>
          <w:color w:val="auto"/>
          <w:sz w:val="22"/>
          <w:szCs w:val="22"/>
        </w:rPr>
        <w:t xml:space="preserve"> x </w:t>
      </w:r>
      <w:r>
        <w:rPr>
          <w:rFonts w:ascii="Times New Roman" w:hAnsi="Times New Roman" w:cs="Times New Roman"/>
          <w:iCs/>
          <w:color w:val="auto"/>
          <w:sz w:val="22"/>
          <w:szCs w:val="22"/>
        </w:rPr>
        <w:t>1450</w:t>
      </w:r>
      <w:r w:rsidRPr="00164FA6">
        <w:rPr>
          <w:rFonts w:ascii="Times New Roman" w:hAnsi="Times New Roman" w:cs="Times New Roman"/>
          <w:iCs/>
          <w:color w:val="auto"/>
          <w:sz w:val="22"/>
          <w:szCs w:val="22"/>
        </w:rPr>
        <w:t xml:space="preserve"> (</w:t>
      </w:r>
      <w:r>
        <w:rPr>
          <w:rFonts w:ascii="Times New Roman" w:hAnsi="Times New Roman" w:cs="Times New Roman"/>
          <w:iCs/>
          <w:color w:val="auto"/>
          <w:sz w:val="22"/>
          <w:szCs w:val="22"/>
        </w:rPr>
        <w:t>8</w:t>
      </w:r>
      <w:r w:rsidRPr="00164FA6">
        <w:rPr>
          <w:rFonts w:ascii="Times New Roman" w:hAnsi="Times New Roman" w:cs="Times New Roman"/>
          <w:iCs/>
          <w:color w:val="auto"/>
          <w:sz w:val="22"/>
          <w:szCs w:val="22"/>
        </w:rPr>
        <w:t>.</w:t>
      </w:r>
      <w:r>
        <w:rPr>
          <w:rFonts w:ascii="Times New Roman" w:hAnsi="Times New Roman" w:cs="Times New Roman"/>
          <w:iCs/>
          <w:color w:val="auto"/>
          <w:sz w:val="22"/>
          <w:szCs w:val="22"/>
        </w:rPr>
        <w:t>8</w:t>
      </w:r>
      <w:r w:rsidRPr="00164FA6">
        <w:rPr>
          <w:rFonts w:ascii="Times New Roman" w:hAnsi="Times New Roman" w:cs="Times New Roman"/>
          <w:iCs/>
          <w:color w:val="auto"/>
          <w:sz w:val="22"/>
          <w:szCs w:val="22"/>
        </w:rPr>
        <w:t>m</w:t>
      </w:r>
      <w:r w:rsidRPr="00164FA6">
        <w:rPr>
          <w:rFonts w:ascii="Times New Roman" w:hAnsi="Times New Roman" w:cs="Times New Roman"/>
          <w:iCs/>
          <w:color w:val="auto"/>
          <w:sz w:val="22"/>
          <w:szCs w:val="22"/>
          <w:vertAlign w:val="superscript"/>
        </w:rPr>
        <w:t>2</w:t>
      </w:r>
      <w:r w:rsidRPr="00164FA6">
        <w:rPr>
          <w:rFonts w:ascii="Times New Roman" w:hAnsi="Times New Roman" w:cs="Times New Roman"/>
          <w:iCs/>
          <w:color w:val="auto"/>
          <w:sz w:val="22"/>
          <w:szCs w:val="22"/>
        </w:rPr>
        <w:t>) and will be laid on a blinding of 50mm using mix ratio of 1:6 cement to sand.</w:t>
      </w:r>
    </w:p>
    <w:p w14:paraId="5C84DC05" w14:textId="77777777" w:rsidR="00E61B61" w:rsidRPr="00164F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hAnsi="Times New Roman" w:cs="Times New Roman"/>
          <w:iCs/>
          <w:color w:val="auto"/>
          <w:sz w:val="22"/>
          <w:szCs w:val="22"/>
        </w:rPr>
      </w:pPr>
      <w:r w:rsidRPr="00164FA6">
        <w:rPr>
          <w:rFonts w:ascii="Times New Roman" w:hAnsi="Times New Roman" w:cs="Times New Roman"/>
          <w:iCs/>
          <w:color w:val="auto"/>
          <w:sz w:val="22"/>
          <w:szCs w:val="22"/>
        </w:rPr>
        <w:t>Two layers of sandcretes will be line up to realize the slab (surface).</w:t>
      </w:r>
    </w:p>
    <w:p w14:paraId="6FF9A3A0" w14:textId="77777777" w:rsidR="00E61B61" w:rsidRPr="00164F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A layer of one sandcretes will be laid on the edge to realize a curbstone. To facilitate the access and formalize the entrance and the exit two sandcretes will be remove of the edge one at the front the other at the back.</w:t>
      </w:r>
    </w:p>
    <w:p w14:paraId="57072770" w14:textId="77777777" w:rsidR="00E61B61" w:rsidRPr="00164F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The floor of the drinking water point will be plastered with a mix ratio of 1:4 with a thickness between 0.010m and 0.08m</w:t>
      </w:r>
    </w:p>
    <w:p w14:paraId="4880C655" w14:textId="77777777" w:rsidR="00E61B61" w:rsidRPr="00164FA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A slop toward the outlet will be realized to evacuate runoff water</w:t>
      </w:r>
    </w:p>
    <w:p w14:paraId="0F459222" w14:textId="77777777" w:rsidR="00E61B61" w:rsidRPr="00FA19C9"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Steps will be realized with sandcretes to facilitate the access to the infrastructure.</w:t>
      </w:r>
    </w:p>
    <w:p w14:paraId="7B03E15D" w14:textId="77777777" w:rsidR="00E61B61"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Pr>
          <w:rFonts w:ascii="Times New Roman" w:eastAsia="Calibri" w:hAnsi="Times New Roman" w:cs="Times New Roman"/>
          <w:color w:val="auto"/>
          <w:sz w:val="22"/>
          <w:szCs w:val="22"/>
        </w:rPr>
        <w:t>Nine</w:t>
      </w:r>
      <w:r w:rsidRPr="00164FA6">
        <w:rPr>
          <w:rFonts w:ascii="Times New Roman" w:eastAsia="Calibri" w:hAnsi="Times New Roman" w:cs="Times New Roman"/>
          <w:color w:val="auto"/>
          <w:sz w:val="22"/>
          <w:szCs w:val="22"/>
        </w:rPr>
        <w:t xml:space="preserve"> (</w:t>
      </w:r>
      <w:r>
        <w:rPr>
          <w:rFonts w:ascii="Times New Roman" w:eastAsia="Calibri" w:hAnsi="Times New Roman" w:cs="Times New Roman"/>
          <w:color w:val="auto"/>
          <w:sz w:val="22"/>
          <w:szCs w:val="22"/>
        </w:rPr>
        <w:t>9</w:t>
      </w:r>
      <w:r w:rsidRPr="00164FA6">
        <w:rPr>
          <w:rFonts w:ascii="Times New Roman" w:eastAsia="Calibri" w:hAnsi="Times New Roman" w:cs="Times New Roman"/>
          <w:color w:val="auto"/>
          <w:sz w:val="22"/>
          <w:szCs w:val="22"/>
        </w:rPr>
        <w:t xml:space="preserve">) standpipes of </w:t>
      </w:r>
      <w:r>
        <w:rPr>
          <w:rFonts w:ascii="Times New Roman" w:eastAsia="Calibri" w:hAnsi="Times New Roman" w:cs="Times New Roman"/>
          <w:color w:val="auto"/>
          <w:sz w:val="22"/>
          <w:szCs w:val="22"/>
        </w:rPr>
        <w:t>1</w:t>
      </w:r>
      <w:r>
        <w:rPr>
          <w:rFonts w:ascii="Abadi" w:eastAsia="Calibri" w:hAnsi="Abadi" w:cs="Times New Roman"/>
          <w:color w:val="auto"/>
          <w:sz w:val="22"/>
          <w:szCs w:val="22"/>
        </w:rPr>
        <w:t>¼”</w:t>
      </w:r>
      <w:r w:rsidRPr="00164FA6">
        <w:rPr>
          <w:rFonts w:ascii="Times New Roman" w:eastAsia="Calibri" w:hAnsi="Times New Roman" w:cs="Times New Roman"/>
          <w:color w:val="auto"/>
          <w:sz w:val="22"/>
          <w:szCs w:val="22"/>
        </w:rPr>
        <w:t xml:space="preserve"> </w:t>
      </w:r>
      <w:r>
        <w:rPr>
          <w:rFonts w:ascii="Times New Roman" w:eastAsia="Calibri" w:hAnsi="Times New Roman" w:cs="Times New Roman"/>
          <w:color w:val="auto"/>
          <w:sz w:val="22"/>
          <w:szCs w:val="22"/>
        </w:rPr>
        <w:t xml:space="preserve">GI </w:t>
      </w:r>
      <w:r w:rsidRPr="00164FA6">
        <w:rPr>
          <w:rFonts w:ascii="Times New Roman" w:eastAsia="Calibri" w:hAnsi="Times New Roman" w:cs="Times New Roman"/>
          <w:color w:val="auto"/>
          <w:sz w:val="22"/>
          <w:szCs w:val="22"/>
        </w:rPr>
        <w:t>will be connected to the embedded piped and reduced by ¾”.</w:t>
      </w:r>
    </w:p>
    <w:p w14:paraId="5EE9A3C5" w14:textId="77777777" w:rsidR="00E61B61" w:rsidRPr="006E3D56"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6E3D56">
        <w:rPr>
          <w:rFonts w:ascii="Times New Roman" w:eastAsia="Calibri" w:hAnsi="Times New Roman" w:cs="Times New Roman"/>
          <w:color w:val="auto"/>
          <w:sz w:val="22"/>
          <w:szCs w:val="22"/>
        </w:rPr>
        <w:t xml:space="preserve">Horizontal push </w:t>
      </w:r>
      <w:r w:rsidRPr="006E3D56">
        <w:rPr>
          <w:rFonts w:ascii="Times New Roman" w:eastAsia="Times New Roman" w:hAnsi="Times New Roman" w:cs="Times New Roman"/>
          <w:color w:val="333333"/>
          <w:sz w:val="22"/>
          <w:szCs w:val="22"/>
          <w:lang w:val="en-US"/>
        </w:rPr>
        <w:t>¾" BSP(F) inlet connection</w:t>
      </w:r>
      <w:r>
        <w:rPr>
          <w:rFonts w:ascii="Times New Roman" w:eastAsia="Calibri" w:hAnsi="Times New Roman" w:cs="Times New Roman"/>
          <w:color w:val="auto"/>
          <w:sz w:val="22"/>
          <w:szCs w:val="22"/>
        </w:rPr>
        <w:t xml:space="preserve"> </w:t>
      </w:r>
      <w:r w:rsidRPr="006E3D56">
        <w:rPr>
          <w:rFonts w:ascii="Times New Roman" w:eastAsia="Calibri" w:hAnsi="Times New Roman" w:cs="Times New Roman"/>
          <w:color w:val="auto"/>
          <w:sz w:val="22"/>
          <w:szCs w:val="22"/>
        </w:rPr>
        <w:t xml:space="preserve">self-closed tap heads made of cast aluminium with outlet at </w:t>
      </w:r>
      <w:r w:rsidRPr="006E3D56">
        <w:rPr>
          <w:rFonts w:ascii="Times New Roman" w:hAnsi="Times New Roman" w:cs="Times New Roman"/>
          <w:color w:val="333333"/>
          <w:sz w:val="22"/>
          <w:szCs w:val="22"/>
          <w:shd w:val="clear" w:color="auto" w:fill="FFFFFF"/>
        </w:rPr>
        <w:t>90° to inlet will be connected to the standpipes.</w:t>
      </w:r>
    </w:p>
    <w:p w14:paraId="443CA77D" w14:textId="77777777" w:rsidR="00E61B61" w:rsidRPr="00A724E1" w:rsidRDefault="00E61B61" w:rsidP="008D3B1A">
      <w:pPr>
        <w:numPr>
          <w:ilvl w:val="0"/>
          <w:numId w:val="55"/>
        </w:numPr>
        <w:pBdr>
          <w:top w:val="none" w:sz="0" w:space="0" w:color="auto"/>
          <w:left w:val="none" w:sz="0" w:space="0" w:color="auto"/>
          <w:bottom w:val="none" w:sz="0" w:space="0" w:color="auto"/>
          <w:right w:val="none" w:sz="0" w:space="0" w:color="auto"/>
          <w:between w:val="none" w:sz="0" w:space="0" w:color="auto"/>
        </w:pBdr>
        <w:spacing w:after="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w:t>
      </w:r>
      <w:r>
        <w:rPr>
          <w:rFonts w:ascii="Times New Roman" w:eastAsia="Calibri" w:hAnsi="Times New Roman" w:cs="Times New Roman"/>
          <w:color w:val="auto"/>
          <w:sz w:val="22"/>
          <w:szCs w:val="22"/>
        </w:rPr>
        <w:t>nine</w:t>
      </w:r>
      <w:r w:rsidRPr="00164FA6">
        <w:rPr>
          <w:rFonts w:ascii="Times New Roman" w:eastAsia="Calibri" w:hAnsi="Times New Roman" w:cs="Times New Roman"/>
          <w:color w:val="auto"/>
          <w:sz w:val="22"/>
          <w:szCs w:val="22"/>
        </w:rPr>
        <w:t xml:space="preserve"> stands’ pipes will be protected by</w:t>
      </w:r>
      <w:r>
        <w:rPr>
          <w:rFonts w:ascii="Times New Roman" w:eastAsia="Calibri" w:hAnsi="Times New Roman" w:cs="Times New Roman"/>
          <w:color w:val="auto"/>
          <w:sz w:val="22"/>
          <w:szCs w:val="22"/>
        </w:rPr>
        <w:t xml:space="preserve"> solid filled sandcretes blocks with good finishing.</w:t>
      </w:r>
    </w:p>
    <w:p w14:paraId="65F247F7"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after="200"/>
        <w:contextualSpacing/>
        <w:rPr>
          <w:rFonts w:ascii="Times New Roman" w:eastAsia="Calibri" w:hAnsi="Times New Roman" w:cs="Times New Roman"/>
          <w:color w:val="auto"/>
          <w:sz w:val="22"/>
          <w:szCs w:val="22"/>
        </w:rPr>
      </w:pPr>
    </w:p>
    <w:p w14:paraId="1ABFBB9B"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spacing w:after="200"/>
        <w:contextualSpacing/>
        <w:rPr>
          <w:rFonts w:ascii="Times New Roman" w:eastAsia="Calibri" w:hAnsi="Times New Roman" w:cs="Times New Roman"/>
          <w:b/>
          <w:color w:val="auto"/>
          <w:sz w:val="22"/>
          <w:szCs w:val="22"/>
        </w:rPr>
      </w:pPr>
      <w:r w:rsidRPr="00164FA6">
        <w:rPr>
          <w:rFonts w:ascii="Times New Roman" w:eastAsia="Calibri" w:hAnsi="Times New Roman" w:cs="Times New Roman"/>
          <w:b/>
          <w:color w:val="auto"/>
          <w:sz w:val="22"/>
          <w:szCs w:val="22"/>
        </w:rPr>
        <w:t xml:space="preserve">4.2 </w:t>
      </w:r>
      <w:r w:rsidRPr="00164FA6">
        <w:rPr>
          <w:rFonts w:ascii="Times New Roman" w:eastAsia="Calibri" w:hAnsi="Times New Roman" w:cs="Times New Roman"/>
          <w:b/>
          <w:color w:val="auto"/>
          <w:sz w:val="22"/>
          <w:szCs w:val="22"/>
          <w:u w:val="single"/>
        </w:rPr>
        <w:t>S</w:t>
      </w:r>
      <w:r>
        <w:rPr>
          <w:rFonts w:ascii="Times New Roman" w:eastAsia="Calibri" w:hAnsi="Times New Roman" w:cs="Times New Roman"/>
          <w:b/>
          <w:color w:val="auto"/>
          <w:sz w:val="22"/>
          <w:szCs w:val="22"/>
          <w:u w:val="single"/>
        </w:rPr>
        <w:t>oak Pits</w:t>
      </w:r>
    </w:p>
    <w:p w14:paraId="488CD9DD" w14:textId="77777777" w:rsidR="00E61B61" w:rsidRPr="00164FA6" w:rsidRDefault="00E61B61" w:rsidP="008D3B1A">
      <w:pPr>
        <w:numPr>
          <w:ilvl w:val="0"/>
          <w:numId w:val="56"/>
        </w:numPr>
        <w:pBdr>
          <w:top w:val="none" w:sz="0" w:space="0" w:color="auto"/>
          <w:left w:val="none" w:sz="0" w:space="0" w:color="auto"/>
          <w:bottom w:val="none" w:sz="0" w:space="0" w:color="auto"/>
          <w:right w:val="none" w:sz="0" w:space="0" w:color="auto"/>
          <w:between w:val="none" w:sz="0" w:space="0" w:color="auto"/>
        </w:pBdr>
        <w:spacing w:after="20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The excavation of the pit will have to reach the layer of sand (approximately </w:t>
      </w:r>
      <w:r>
        <w:rPr>
          <w:rFonts w:ascii="Times New Roman" w:eastAsia="Calibri" w:hAnsi="Times New Roman" w:cs="Times New Roman"/>
          <w:color w:val="auto"/>
          <w:sz w:val="22"/>
          <w:szCs w:val="22"/>
        </w:rPr>
        <w:t>2000mm</w:t>
      </w:r>
      <w:r w:rsidRPr="00164FA6">
        <w:rPr>
          <w:rFonts w:ascii="Times New Roman" w:eastAsia="Calibri" w:hAnsi="Times New Roman" w:cs="Times New Roman"/>
          <w:color w:val="auto"/>
          <w:sz w:val="22"/>
          <w:szCs w:val="22"/>
        </w:rPr>
        <w:t xml:space="preserve"> deep)</w:t>
      </w:r>
    </w:p>
    <w:p w14:paraId="5E8EC1BC" w14:textId="77777777" w:rsidR="00E61B61" w:rsidRPr="00164FA6" w:rsidRDefault="00E61B61" w:rsidP="008D3B1A">
      <w:pPr>
        <w:numPr>
          <w:ilvl w:val="0"/>
          <w:numId w:val="56"/>
        </w:numPr>
        <w:pBdr>
          <w:top w:val="none" w:sz="0" w:space="0" w:color="auto"/>
          <w:left w:val="none" w:sz="0" w:space="0" w:color="auto"/>
          <w:bottom w:val="none" w:sz="0" w:space="0" w:color="auto"/>
          <w:right w:val="none" w:sz="0" w:space="0" w:color="auto"/>
          <w:between w:val="none" w:sz="0" w:space="0" w:color="auto"/>
        </w:pBdr>
        <w:spacing w:after="20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The soak pit will be done by lining sandcretes block 9’’ with a dimension of 1</w:t>
      </w:r>
      <w:r>
        <w:rPr>
          <w:rFonts w:ascii="Times New Roman" w:eastAsia="Calibri" w:hAnsi="Times New Roman" w:cs="Times New Roman"/>
          <w:color w:val="auto"/>
          <w:sz w:val="22"/>
          <w:szCs w:val="22"/>
        </w:rPr>
        <w:t>8</w:t>
      </w:r>
      <w:r w:rsidRPr="00164FA6">
        <w:rPr>
          <w:rFonts w:ascii="Times New Roman" w:eastAsia="Calibri" w:hAnsi="Times New Roman" w:cs="Times New Roman"/>
          <w:color w:val="auto"/>
          <w:sz w:val="22"/>
          <w:szCs w:val="22"/>
        </w:rPr>
        <w:t>00x1</w:t>
      </w:r>
      <w:r>
        <w:rPr>
          <w:rFonts w:ascii="Times New Roman" w:eastAsia="Calibri" w:hAnsi="Times New Roman" w:cs="Times New Roman"/>
          <w:color w:val="auto"/>
          <w:sz w:val="22"/>
          <w:szCs w:val="22"/>
        </w:rPr>
        <w:t>8</w:t>
      </w:r>
      <w:r w:rsidRPr="00164FA6">
        <w:rPr>
          <w:rFonts w:ascii="Times New Roman" w:eastAsia="Calibri" w:hAnsi="Times New Roman" w:cs="Times New Roman"/>
          <w:color w:val="auto"/>
          <w:sz w:val="22"/>
          <w:szCs w:val="22"/>
        </w:rPr>
        <w:t>00mm on purpose to facilitate the infiltration. Depth of the soak pit is subject to change by MC supervisor.</w:t>
      </w:r>
    </w:p>
    <w:p w14:paraId="25AB29F5" w14:textId="77777777" w:rsidR="00E61B61" w:rsidRPr="00164FA6" w:rsidRDefault="00E61B61" w:rsidP="008D3B1A">
      <w:pPr>
        <w:numPr>
          <w:ilvl w:val="0"/>
          <w:numId w:val="56"/>
        </w:numPr>
        <w:pBdr>
          <w:top w:val="none" w:sz="0" w:space="0" w:color="auto"/>
          <w:left w:val="none" w:sz="0" w:space="0" w:color="auto"/>
          <w:bottom w:val="none" w:sz="0" w:space="0" w:color="auto"/>
          <w:right w:val="none" w:sz="0" w:space="0" w:color="auto"/>
          <w:between w:val="none" w:sz="0" w:space="0" w:color="auto"/>
        </w:pBdr>
        <w:spacing w:after="20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Sandcretes will be perforated, with 2” UPVC pipe tilted to facilitated infiltration of water and reduce the sand to come into the soak-pit. UPVC pipe will be installed only on the sandy layer spaced by 0.25m.</w:t>
      </w:r>
    </w:p>
    <w:p w14:paraId="32755B9F" w14:textId="77777777" w:rsidR="00E61B61" w:rsidRPr="00164FA6" w:rsidRDefault="00E61B61" w:rsidP="008D3B1A">
      <w:pPr>
        <w:numPr>
          <w:ilvl w:val="0"/>
          <w:numId w:val="56"/>
        </w:numPr>
        <w:pBdr>
          <w:top w:val="none" w:sz="0" w:space="0" w:color="auto"/>
          <w:left w:val="none" w:sz="0" w:space="0" w:color="auto"/>
          <w:bottom w:val="none" w:sz="0" w:space="0" w:color="auto"/>
          <w:right w:val="none" w:sz="0" w:space="0" w:color="auto"/>
          <w:between w:val="none" w:sz="0" w:space="0" w:color="auto"/>
        </w:pBdr>
        <w:spacing w:after="20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The sandcretes will be laid on a blinding of 50mm using mix ratio of 1:6 cement to sand.</w:t>
      </w:r>
    </w:p>
    <w:p w14:paraId="5B489E67" w14:textId="77777777" w:rsidR="00E61B61" w:rsidRPr="00164FA6" w:rsidRDefault="00E61B61" w:rsidP="008D3B1A">
      <w:pPr>
        <w:numPr>
          <w:ilvl w:val="0"/>
          <w:numId w:val="56"/>
        </w:numPr>
        <w:pBdr>
          <w:top w:val="none" w:sz="0" w:space="0" w:color="auto"/>
          <w:left w:val="none" w:sz="0" w:space="0" w:color="auto"/>
          <w:bottom w:val="none" w:sz="0" w:space="0" w:color="auto"/>
          <w:right w:val="none" w:sz="0" w:space="0" w:color="auto"/>
          <w:between w:val="none" w:sz="0" w:space="0" w:color="auto"/>
        </w:pBdr>
        <w:spacing w:after="20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 xml:space="preserve">Cast soak pit cover of dimensions </w:t>
      </w:r>
      <w:r>
        <w:rPr>
          <w:rFonts w:ascii="Times New Roman" w:eastAsia="Calibri" w:hAnsi="Times New Roman" w:cs="Times New Roman"/>
          <w:color w:val="auto"/>
          <w:sz w:val="22"/>
          <w:szCs w:val="22"/>
        </w:rPr>
        <w:t>400</w:t>
      </w:r>
      <w:r w:rsidRPr="00164FA6">
        <w:rPr>
          <w:rFonts w:ascii="Times New Roman" w:eastAsia="Calibri" w:hAnsi="Times New Roman" w:cs="Times New Roman"/>
          <w:color w:val="auto"/>
          <w:sz w:val="22"/>
          <w:szCs w:val="22"/>
        </w:rPr>
        <w:t>x4</w:t>
      </w:r>
      <w:r>
        <w:rPr>
          <w:rFonts w:ascii="Times New Roman" w:eastAsia="Calibri" w:hAnsi="Times New Roman" w:cs="Times New Roman"/>
          <w:color w:val="auto"/>
          <w:sz w:val="22"/>
          <w:szCs w:val="22"/>
        </w:rPr>
        <w:t>0</w:t>
      </w:r>
      <w:r w:rsidRPr="00164FA6">
        <w:rPr>
          <w:rFonts w:ascii="Times New Roman" w:eastAsia="Calibri" w:hAnsi="Times New Roman" w:cs="Times New Roman"/>
          <w:color w:val="auto"/>
          <w:sz w:val="22"/>
          <w:szCs w:val="22"/>
        </w:rPr>
        <w:t>0</w:t>
      </w:r>
      <w:r>
        <w:rPr>
          <w:rFonts w:ascii="Times New Roman" w:eastAsia="Calibri" w:hAnsi="Times New Roman" w:cs="Times New Roman"/>
          <w:color w:val="auto"/>
          <w:sz w:val="22"/>
          <w:szCs w:val="22"/>
        </w:rPr>
        <w:t>mm</w:t>
      </w:r>
      <w:r w:rsidRPr="00164FA6">
        <w:rPr>
          <w:rFonts w:ascii="Times New Roman" w:eastAsia="Calibri" w:hAnsi="Times New Roman" w:cs="Times New Roman"/>
          <w:color w:val="auto"/>
          <w:sz w:val="22"/>
          <w:szCs w:val="22"/>
        </w:rPr>
        <w:t xml:space="preserve"> and cure for 48hours before placing on soak pit. Slab thickness should not exceed </w:t>
      </w:r>
      <w:r>
        <w:rPr>
          <w:rFonts w:ascii="Times New Roman" w:eastAsia="Calibri" w:hAnsi="Times New Roman" w:cs="Times New Roman"/>
          <w:color w:val="auto"/>
          <w:sz w:val="22"/>
          <w:szCs w:val="22"/>
        </w:rPr>
        <w:t>75</w:t>
      </w:r>
      <w:r w:rsidRPr="00164FA6">
        <w:rPr>
          <w:rFonts w:ascii="Times New Roman" w:eastAsia="Calibri" w:hAnsi="Times New Roman" w:cs="Times New Roman"/>
          <w:color w:val="auto"/>
          <w:sz w:val="22"/>
          <w:szCs w:val="22"/>
        </w:rPr>
        <w:t xml:space="preserve">mm with 10mm diameter iron bar spaced at </w:t>
      </w:r>
      <w:r>
        <w:rPr>
          <w:rFonts w:ascii="Times New Roman" w:eastAsia="Calibri" w:hAnsi="Times New Roman" w:cs="Times New Roman"/>
          <w:color w:val="auto"/>
          <w:sz w:val="22"/>
          <w:szCs w:val="22"/>
        </w:rPr>
        <w:t>15</w:t>
      </w:r>
      <w:r w:rsidRPr="00164FA6">
        <w:rPr>
          <w:rFonts w:ascii="Times New Roman" w:eastAsia="Calibri" w:hAnsi="Times New Roman" w:cs="Times New Roman"/>
          <w:color w:val="auto"/>
          <w:sz w:val="22"/>
          <w:szCs w:val="22"/>
        </w:rPr>
        <w:t>0mm center to center top and bottom. Concrete grade 20 of mix 1:2:4 – 20mm coarse aggregate). The cast soak pit will be seal to base.</w:t>
      </w:r>
    </w:p>
    <w:p w14:paraId="0BF1C5BD" w14:textId="77777777" w:rsidR="00E61B61" w:rsidRPr="00164FA6" w:rsidRDefault="00E61B61" w:rsidP="008D3B1A">
      <w:pPr>
        <w:numPr>
          <w:ilvl w:val="0"/>
          <w:numId w:val="56"/>
        </w:numPr>
        <w:pBdr>
          <w:top w:val="none" w:sz="0" w:space="0" w:color="auto"/>
          <w:left w:val="none" w:sz="0" w:space="0" w:color="auto"/>
          <w:bottom w:val="none" w:sz="0" w:space="0" w:color="auto"/>
          <w:right w:val="none" w:sz="0" w:space="0" w:color="auto"/>
          <w:between w:val="none" w:sz="0" w:space="0" w:color="auto"/>
        </w:pBdr>
        <w:spacing w:after="200" w:line="240" w:lineRule="auto"/>
        <w:contextualSpacing/>
        <w:jc w:val="both"/>
        <w:rPr>
          <w:rFonts w:ascii="Times New Roman" w:eastAsia="Calibri" w:hAnsi="Times New Roman" w:cs="Times New Roman"/>
          <w:color w:val="auto"/>
          <w:sz w:val="22"/>
          <w:szCs w:val="22"/>
        </w:rPr>
      </w:pPr>
      <w:r w:rsidRPr="00164FA6">
        <w:rPr>
          <w:rFonts w:ascii="Times New Roman" w:eastAsia="Calibri" w:hAnsi="Times New Roman" w:cs="Times New Roman"/>
          <w:color w:val="auto"/>
          <w:sz w:val="22"/>
          <w:szCs w:val="22"/>
        </w:rPr>
        <w:t>Backfilling around the soak pit will be done with sand to increase the infiltration capacity by increasing the contact surface.</w:t>
      </w:r>
    </w:p>
    <w:p w14:paraId="553BA1DA" w14:textId="77777777" w:rsidR="00E61B61" w:rsidRPr="00164FA6"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rPr>
      </w:pPr>
    </w:p>
    <w:p w14:paraId="48BF77F8" w14:textId="77777777" w:rsidR="00F768B2" w:rsidRDefault="00F768B2"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u w:val="single"/>
        </w:rPr>
      </w:pPr>
    </w:p>
    <w:p w14:paraId="6BBCF8E4" w14:textId="209D2C76" w:rsidR="00E61B61" w:rsidRPr="00D87A19"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u w:val="single"/>
        </w:rPr>
      </w:pPr>
      <w:r w:rsidRPr="00D87A19">
        <w:rPr>
          <w:rFonts w:ascii="Times New Roman" w:hAnsi="Times New Roman" w:cs="Times New Roman"/>
          <w:b/>
          <w:iCs/>
          <w:color w:val="auto"/>
          <w:sz w:val="22"/>
          <w:szCs w:val="22"/>
          <w:u w:val="single"/>
        </w:rPr>
        <w:t>SECTION 5:</w:t>
      </w:r>
    </w:p>
    <w:p w14:paraId="4BA534B8" w14:textId="77777777" w:rsidR="00E61B61" w:rsidRPr="00D87A19" w:rsidRDefault="00E61B61" w:rsidP="00E61B61">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imes New Roman" w:hAnsi="Times New Roman" w:cs="Times New Roman"/>
          <w:b/>
          <w:iCs/>
          <w:color w:val="auto"/>
          <w:sz w:val="22"/>
          <w:szCs w:val="22"/>
          <w:u w:val="single"/>
        </w:rPr>
      </w:pPr>
      <w:r w:rsidRPr="00D87A19">
        <w:rPr>
          <w:rFonts w:ascii="Times New Roman" w:hAnsi="Times New Roman" w:cs="Times New Roman"/>
          <w:b/>
          <w:iCs/>
          <w:color w:val="auto"/>
          <w:sz w:val="22"/>
          <w:szCs w:val="22"/>
          <w:u w:val="single"/>
        </w:rPr>
        <w:t>F</w:t>
      </w:r>
      <w:r>
        <w:rPr>
          <w:rFonts w:ascii="Times New Roman" w:hAnsi="Times New Roman" w:cs="Times New Roman"/>
          <w:b/>
          <w:iCs/>
          <w:color w:val="auto"/>
          <w:sz w:val="22"/>
          <w:szCs w:val="22"/>
          <w:u w:val="single"/>
        </w:rPr>
        <w:t>encing &amp; Landscaping</w:t>
      </w:r>
    </w:p>
    <w:p w14:paraId="1BE45448" w14:textId="77777777" w:rsidR="00E61B61" w:rsidRPr="009C7EEA" w:rsidRDefault="00E61B61" w:rsidP="008D3B1A">
      <w:pPr>
        <w:pStyle w:val="ListParagraph"/>
        <w:numPr>
          <w:ilvl w:val="1"/>
          <w:numId w:val="63"/>
        </w:numPr>
        <w:spacing w:line="360" w:lineRule="auto"/>
        <w:jc w:val="both"/>
        <w:rPr>
          <w:b/>
          <w:bCs w:val="0"/>
          <w:szCs w:val="22"/>
          <w:u w:val="single"/>
        </w:rPr>
      </w:pPr>
      <w:r w:rsidRPr="009C7EEA">
        <w:rPr>
          <w:b/>
          <w:bCs w:val="0"/>
          <w:szCs w:val="22"/>
          <w:u w:val="single"/>
        </w:rPr>
        <w:t>The perimeter fence has the following dimensions:</w:t>
      </w:r>
    </w:p>
    <w:p w14:paraId="2182150A" w14:textId="77777777" w:rsidR="00E61B61" w:rsidRPr="009C7EEA" w:rsidRDefault="00E61B61" w:rsidP="008D3B1A">
      <w:pPr>
        <w:pStyle w:val="ListParagraph"/>
        <w:numPr>
          <w:ilvl w:val="0"/>
          <w:numId w:val="62"/>
        </w:numPr>
        <w:jc w:val="both"/>
        <w:rPr>
          <w:bCs w:val="0"/>
          <w:szCs w:val="22"/>
        </w:rPr>
      </w:pPr>
      <w:r w:rsidRPr="009C7EEA">
        <w:rPr>
          <w:szCs w:val="22"/>
        </w:rPr>
        <w:t>Area: 14mx7m (98m</w:t>
      </w:r>
      <w:r w:rsidRPr="009C7EEA">
        <w:rPr>
          <w:szCs w:val="22"/>
          <w:vertAlign w:val="superscript"/>
        </w:rPr>
        <w:t>2</w:t>
      </w:r>
      <w:r w:rsidRPr="009C7EEA">
        <w:rPr>
          <w:szCs w:val="22"/>
        </w:rPr>
        <w:t>)</w:t>
      </w:r>
    </w:p>
    <w:p w14:paraId="166DF408" w14:textId="77777777" w:rsidR="00E61B61" w:rsidRPr="009C7EEA" w:rsidRDefault="00E61B61" w:rsidP="008D3B1A">
      <w:pPr>
        <w:pStyle w:val="ListParagraph"/>
        <w:numPr>
          <w:ilvl w:val="0"/>
          <w:numId w:val="62"/>
        </w:numPr>
        <w:jc w:val="both"/>
        <w:rPr>
          <w:b/>
          <w:bCs w:val="0"/>
          <w:szCs w:val="22"/>
        </w:rPr>
      </w:pPr>
      <w:r w:rsidRPr="009C7EEA">
        <w:rPr>
          <w:szCs w:val="22"/>
        </w:rPr>
        <w:t>Perimeter: 14m+14m+7m+7m (42m)</w:t>
      </w:r>
    </w:p>
    <w:p w14:paraId="133790C1" w14:textId="77777777" w:rsidR="00E61B61" w:rsidRPr="009C7EEA" w:rsidRDefault="00E61B61" w:rsidP="008D3B1A">
      <w:pPr>
        <w:pStyle w:val="ListParagraph"/>
        <w:numPr>
          <w:ilvl w:val="0"/>
          <w:numId w:val="62"/>
        </w:numPr>
        <w:jc w:val="both"/>
        <w:rPr>
          <w:b/>
          <w:bCs w:val="0"/>
          <w:szCs w:val="22"/>
        </w:rPr>
      </w:pPr>
      <w:r w:rsidRPr="009C7EEA">
        <w:rPr>
          <w:szCs w:val="22"/>
        </w:rPr>
        <w:t>Height: 1.8m (from the top of the block wall level)</w:t>
      </w:r>
    </w:p>
    <w:p w14:paraId="55B8F848" w14:textId="77777777" w:rsidR="00E61B61" w:rsidRPr="009C7EEA" w:rsidRDefault="00E61B61" w:rsidP="008D3B1A">
      <w:pPr>
        <w:pStyle w:val="ListParagraph"/>
        <w:numPr>
          <w:ilvl w:val="0"/>
          <w:numId w:val="62"/>
        </w:numPr>
        <w:jc w:val="both"/>
        <w:rPr>
          <w:b/>
          <w:bCs w:val="0"/>
          <w:szCs w:val="22"/>
        </w:rPr>
      </w:pPr>
      <w:r w:rsidRPr="009C7EEA">
        <w:rPr>
          <w:szCs w:val="22"/>
        </w:rPr>
        <w:t xml:space="preserve">Primary GI pipes (3 inches) installed at 3500mm center to center spacing along the entire perimeter </w:t>
      </w:r>
    </w:p>
    <w:p w14:paraId="3419B687" w14:textId="77777777" w:rsidR="00E61B61" w:rsidRPr="009C7EEA" w:rsidRDefault="00E61B61" w:rsidP="008D3B1A">
      <w:pPr>
        <w:pStyle w:val="ListParagraph"/>
        <w:numPr>
          <w:ilvl w:val="0"/>
          <w:numId w:val="62"/>
        </w:numPr>
        <w:jc w:val="both"/>
        <w:rPr>
          <w:b/>
          <w:bCs w:val="0"/>
          <w:szCs w:val="22"/>
        </w:rPr>
      </w:pPr>
      <w:r w:rsidRPr="009C7EEA">
        <w:rPr>
          <w:szCs w:val="22"/>
        </w:rPr>
        <w:t>Secondary GI pipes (2 inches) installed at 300mm center to center spacing along the entire perimeter</w:t>
      </w:r>
    </w:p>
    <w:p w14:paraId="597C20C0" w14:textId="77777777" w:rsidR="00E61B61" w:rsidRPr="009C7EEA" w:rsidRDefault="00E61B61" w:rsidP="008D3B1A">
      <w:pPr>
        <w:pStyle w:val="ListParagraph"/>
        <w:numPr>
          <w:ilvl w:val="0"/>
          <w:numId w:val="62"/>
        </w:numPr>
        <w:jc w:val="both"/>
        <w:rPr>
          <w:bCs w:val="0"/>
          <w:szCs w:val="22"/>
        </w:rPr>
      </w:pPr>
      <w:r w:rsidRPr="009C7EEA">
        <w:rPr>
          <w:szCs w:val="22"/>
        </w:rPr>
        <w:t xml:space="preserve">40mmx40mmx4mm angle iron installed as horizontal braces spaced at 300mm center to center from top to bottom along the entire perimeter </w:t>
      </w:r>
    </w:p>
    <w:p w14:paraId="0A013913" w14:textId="77777777" w:rsidR="00E61B61" w:rsidRPr="009C7EEA" w:rsidRDefault="00E61B61" w:rsidP="008D3B1A">
      <w:pPr>
        <w:pStyle w:val="ListParagraph"/>
        <w:numPr>
          <w:ilvl w:val="0"/>
          <w:numId w:val="62"/>
        </w:numPr>
        <w:jc w:val="both"/>
        <w:rPr>
          <w:bCs w:val="0"/>
          <w:szCs w:val="22"/>
        </w:rPr>
      </w:pPr>
      <w:r w:rsidRPr="009C7EEA">
        <w:rPr>
          <w:szCs w:val="22"/>
        </w:rPr>
        <w:t xml:space="preserve">Squared wire mesh installed and anchored to the GI pipes along the entire perimeter </w:t>
      </w:r>
    </w:p>
    <w:p w14:paraId="6BF740C7" w14:textId="77777777" w:rsidR="00E61B61" w:rsidRPr="009C7EEA" w:rsidRDefault="00E61B61" w:rsidP="008D3B1A">
      <w:pPr>
        <w:pStyle w:val="ListParagraph"/>
        <w:numPr>
          <w:ilvl w:val="0"/>
          <w:numId w:val="62"/>
        </w:numPr>
        <w:jc w:val="both"/>
        <w:rPr>
          <w:bCs w:val="0"/>
          <w:szCs w:val="22"/>
        </w:rPr>
      </w:pPr>
      <w:r w:rsidRPr="009C7EEA">
        <w:rPr>
          <w:szCs w:val="22"/>
        </w:rPr>
        <w:t xml:space="preserve">Razor fence galvanized barbed wire anchored to the barbed wire arms installed along the entire perimeter </w:t>
      </w:r>
    </w:p>
    <w:p w14:paraId="077CF8F3" w14:textId="7A789334" w:rsidR="00E61B61" w:rsidRPr="00E61B61" w:rsidRDefault="00E61B61" w:rsidP="008D3B1A">
      <w:pPr>
        <w:pStyle w:val="ListParagraph"/>
        <w:numPr>
          <w:ilvl w:val="0"/>
          <w:numId w:val="62"/>
        </w:numPr>
        <w:jc w:val="both"/>
        <w:rPr>
          <w:bCs w:val="0"/>
          <w:szCs w:val="22"/>
        </w:rPr>
      </w:pPr>
      <w:r w:rsidRPr="009C7EEA">
        <w:rPr>
          <w:szCs w:val="22"/>
        </w:rPr>
        <w:t>Three courses of block wall as support foundation using 225mm sandcrete blocks</w:t>
      </w:r>
    </w:p>
    <w:p w14:paraId="7EB43563" w14:textId="77777777" w:rsidR="00E61B61" w:rsidRPr="009C7EEA" w:rsidRDefault="00E61B61" w:rsidP="00E61B61">
      <w:pPr>
        <w:pStyle w:val="ListParagraph"/>
        <w:ind w:left="2160"/>
        <w:jc w:val="both"/>
        <w:rPr>
          <w:bCs w:val="0"/>
          <w:szCs w:val="22"/>
        </w:rPr>
      </w:pPr>
    </w:p>
    <w:p w14:paraId="6067300F" w14:textId="77777777" w:rsidR="00E61B61" w:rsidRPr="009C7EEA" w:rsidRDefault="00E61B61" w:rsidP="008D3B1A">
      <w:pPr>
        <w:pStyle w:val="ListParagraph"/>
        <w:numPr>
          <w:ilvl w:val="1"/>
          <w:numId w:val="63"/>
        </w:numPr>
        <w:jc w:val="both"/>
        <w:rPr>
          <w:szCs w:val="22"/>
          <w:u w:val="single"/>
        </w:rPr>
      </w:pPr>
      <w:r w:rsidRPr="009C7EEA">
        <w:rPr>
          <w:b/>
          <w:szCs w:val="22"/>
          <w:u w:val="single"/>
        </w:rPr>
        <w:t xml:space="preserve">Excavation </w:t>
      </w:r>
      <w:r>
        <w:rPr>
          <w:b/>
          <w:szCs w:val="22"/>
          <w:u w:val="single"/>
        </w:rPr>
        <w:t>and Masonry</w:t>
      </w:r>
    </w:p>
    <w:p w14:paraId="71AB889C" w14:textId="77777777" w:rsidR="00E61B61" w:rsidRPr="009C7EEA" w:rsidRDefault="00E61B61" w:rsidP="008D3B1A">
      <w:pPr>
        <w:pStyle w:val="ListParagraph"/>
        <w:numPr>
          <w:ilvl w:val="0"/>
          <w:numId w:val="64"/>
        </w:numPr>
        <w:spacing w:after="160"/>
        <w:jc w:val="both"/>
        <w:rPr>
          <w:szCs w:val="22"/>
        </w:rPr>
      </w:pPr>
      <w:r w:rsidRPr="009C7EEA">
        <w:rPr>
          <w:szCs w:val="22"/>
        </w:rPr>
        <w:t>Contractor shall ensure sites are cleared of shrubs, debris and unwanted materials before commencement of excavation.</w:t>
      </w:r>
    </w:p>
    <w:p w14:paraId="5CA4CEB8" w14:textId="3AA3B3AE" w:rsidR="00E61B61" w:rsidRPr="009C7EEA" w:rsidRDefault="00E61B61" w:rsidP="008D3B1A">
      <w:pPr>
        <w:pStyle w:val="ListParagraph"/>
        <w:numPr>
          <w:ilvl w:val="0"/>
          <w:numId w:val="64"/>
        </w:numPr>
        <w:spacing w:after="160"/>
        <w:jc w:val="both"/>
        <w:rPr>
          <w:szCs w:val="22"/>
        </w:rPr>
      </w:pPr>
      <w:r w:rsidRPr="009C7EEA">
        <w:rPr>
          <w:szCs w:val="22"/>
        </w:rPr>
        <w:t xml:space="preserve">Excavate foundation trench to receive plain concrete blinding before lining with sandcretes blocks </w:t>
      </w:r>
    </w:p>
    <w:p w14:paraId="399B4109" w14:textId="77777777" w:rsidR="00E61B61" w:rsidRPr="009C7EEA" w:rsidRDefault="00E61B61" w:rsidP="008D3B1A">
      <w:pPr>
        <w:pStyle w:val="ListParagraph"/>
        <w:numPr>
          <w:ilvl w:val="0"/>
          <w:numId w:val="64"/>
        </w:numPr>
        <w:spacing w:after="160"/>
        <w:jc w:val="both"/>
        <w:rPr>
          <w:szCs w:val="22"/>
        </w:rPr>
      </w:pPr>
      <w:r w:rsidRPr="009C7EEA">
        <w:rPr>
          <w:rFonts w:eastAsia="Calibri"/>
          <w:szCs w:val="22"/>
        </w:rPr>
        <w:t>As preparation to receive block lining, a blinding of 50mm thickness with a ratio of 1:4:8 cement to sharp sand to crushed stone will be spread in trench as strip foundation</w:t>
      </w:r>
    </w:p>
    <w:p w14:paraId="141AC818" w14:textId="4E494129" w:rsidR="00E61B61" w:rsidRPr="00E61B61" w:rsidRDefault="00E61B61" w:rsidP="008D3B1A">
      <w:pPr>
        <w:numPr>
          <w:ilvl w:val="0"/>
          <w:numId w:val="64"/>
        </w:numPr>
        <w:pBdr>
          <w:top w:val="none" w:sz="0" w:space="0" w:color="auto"/>
          <w:left w:val="none" w:sz="0" w:space="0" w:color="auto"/>
          <w:bottom w:val="none" w:sz="0" w:space="0" w:color="auto"/>
          <w:right w:val="none" w:sz="0" w:space="0" w:color="auto"/>
          <w:between w:val="none" w:sz="0" w:space="0" w:color="auto"/>
        </w:pBdr>
        <w:spacing w:after="200" w:line="240" w:lineRule="auto"/>
        <w:contextualSpacing/>
        <w:jc w:val="both"/>
        <w:rPr>
          <w:rFonts w:ascii="Times New Roman" w:eastAsia="Calibri" w:hAnsi="Times New Roman" w:cs="Times New Roman"/>
          <w:color w:val="auto"/>
          <w:sz w:val="22"/>
          <w:szCs w:val="22"/>
        </w:rPr>
      </w:pPr>
      <w:r w:rsidRPr="00E61B61">
        <w:rPr>
          <w:rFonts w:ascii="Times New Roman" w:eastAsia="Calibri" w:hAnsi="Times New Roman" w:cs="Times New Roman"/>
          <w:color w:val="auto"/>
          <w:sz w:val="22"/>
          <w:szCs w:val="22"/>
        </w:rPr>
        <w:t>The lining of the superstructure will be done by laying 225mm (9 inches) sandcretes blocks bonded together with a mortar with a ratio 1:4 until reaching a level of 325mm above the ground level</w:t>
      </w:r>
    </w:p>
    <w:p w14:paraId="627B01AE" w14:textId="7A03C14A" w:rsidR="00E61B61" w:rsidRPr="009C7EEA" w:rsidRDefault="00E61B61" w:rsidP="008D3B1A">
      <w:pPr>
        <w:pStyle w:val="ListParagraph"/>
        <w:numPr>
          <w:ilvl w:val="0"/>
          <w:numId w:val="64"/>
        </w:numPr>
        <w:spacing w:after="160"/>
        <w:jc w:val="both"/>
        <w:rPr>
          <w:szCs w:val="22"/>
        </w:rPr>
      </w:pPr>
      <w:r w:rsidRPr="009C7EEA">
        <w:rPr>
          <w:rFonts w:eastAsia="Calibri"/>
          <w:szCs w:val="22"/>
        </w:rPr>
        <w:t>The hollows of sandcretes block above ground level should be filled with concrete of ratio 1:4:8</w:t>
      </w:r>
    </w:p>
    <w:p w14:paraId="23FC5C8F" w14:textId="77777777" w:rsidR="00E61B61" w:rsidRPr="009C7EEA" w:rsidRDefault="00E61B61" w:rsidP="008D3B1A">
      <w:pPr>
        <w:pStyle w:val="ListParagraph"/>
        <w:numPr>
          <w:ilvl w:val="0"/>
          <w:numId w:val="64"/>
        </w:numPr>
        <w:spacing w:after="160"/>
        <w:jc w:val="both"/>
        <w:rPr>
          <w:szCs w:val="22"/>
        </w:rPr>
      </w:pPr>
      <w:r w:rsidRPr="009C7EEA">
        <w:rPr>
          <w:rFonts w:eastAsia="Calibri"/>
          <w:szCs w:val="22"/>
        </w:rPr>
        <w:t>Backfill and ram foundation, spread and remove surplus excavated materials</w:t>
      </w:r>
      <w:r w:rsidRPr="009C7EEA">
        <w:rPr>
          <w:b/>
          <w:szCs w:val="22"/>
        </w:rPr>
        <w:t xml:space="preserve"> </w:t>
      </w:r>
    </w:p>
    <w:p w14:paraId="2377A674" w14:textId="472C6822" w:rsidR="00E61B61" w:rsidRDefault="00E61B61" w:rsidP="008D3B1A">
      <w:pPr>
        <w:pStyle w:val="ListParagraph"/>
        <w:numPr>
          <w:ilvl w:val="0"/>
          <w:numId w:val="64"/>
        </w:numPr>
        <w:spacing w:after="160"/>
        <w:jc w:val="both"/>
        <w:rPr>
          <w:szCs w:val="22"/>
        </w:rPr>
      </w:pPr>
      <w:r w:rsidRPr="009C7EEA">
        <w:rPr>
          <w:szCs w:val="22"/>
        </w:rPr>
        <w:t xml:space="preserve">The structure will be supported by 225mm sandcretes block wall only to the foundation level high in pointing works. </w:t>
      </w:r>
    </w:p>
    <w:p w14:paraId="40397513" w14:textId="4449E834" w:rsidR="00E61B61" w:rsidRDefault="00E61B61" w:rsidP="008D3B1A">
      <w:pPr>
        <w:pStyle w:val="ListParagraph"/>
        <w:numPr>
          <w:ilvl w:val="0"/>
          <w:numId w:val="64"/>
        </w:numPr>
        <w:spacing w:after="160"/>
        <w:jc w:val="both"/>
        <w:rPr>
          <w:szCs w:val="22"/>
        </w:rPr>
      </w:pPr>
      <w:r w:rsidRPr="009C7EEA">
        <w:rPr>
          <w:szCs w:val="22"/>
        </w:rPr>
        <w:t>The interior and exterior wall surfaces will be finished with mortar plaster with mix ratio</w:t>
      </w:r>
    </w:p>
    <w:p w14:paraId="74CBB477" w14:textId="3D108CC7" w:rsidR="00DE4778" w:rsidRPr="004A57CB" w:rsidRDefault="00C3764C" w:rsidP="004A57CB">
      <w:pPr>
        <w:spacing w:after="160"/>
        <w:jc w:val="both"/>
        <w:rPr>
          <w:sz w:val="22"/>
          <w:szCs w:val="22"/>
        </w:rPr>
      </w:pPr>
      <w:r w:rsidRPr="00591F72">
        <w:rPr>
          <w:rFonts w:ascii="Times New Roman" w:eastAsia="Times New Roman" w:hAnsi="Times New Roman" w:cs="Times New Roman"/>
          <w:color w:val="000000"/>
          <w:sz w:val="22"/>
          <w:szCs w:val="22"/>
          <w:lang w:val="en-GB" w:eastAsia="en-GB"/>
        </w:rPr>
        <w:t xml:space="preserve">See </w:t>
      </w:r>
      <w:r w:rsidR="00E61B61" w:rsidRPr="00591F72">
        <w:rPr>
          <w:rFonts w:ascii="Times New Roman" w:eastAsia="Times New Roman" w:hAnsi="Times New Roman" w:cs="Times New Roman"/>
          <w:color w:val="000000"/>
          <w:sz w:val="22"/>
          <w:szCs w:val="22"/>
          <w:lang w:val="en-GB" w:eastAsia="en-GB"/>
        </w:rPr>
        <w:t>B</w:t>
      </w:r>
      <w:r w:rsidRPr="00591F72">
        <w:rPr>
          <w:rFonts w:ascii="Times New Roman" w:eastAsia="Times New Roman" w:hAnsi="Times New Roman" w:cs="Times New Roman"/>
          <w:color w:val="000000"/>
          <w:sz w:val="22"/>
          <w:szCs w:val="22"/>
          <w:lang w:val="en-GB" w:eastAsia="en-GB"/>
        </w:rPr>
        <w:t xml:space="preserve">ill of </w:t>
      </w:r>
      <w:r w:rsidR="00F768B2" w:rsidRPr="00591F72">
        <w:rPr>
          <w:rFonts w:ascii="Times New Roman" w:eastAsia="Times New Roman" w:hAnsi="Times New Roman" w:cs="Times New Roman"/>
          <w:color w:val="000000"/>
          <w:sz w:val="22"/>
          <w:szCs w:val="22"/>
          <w:lang w:val="en-GB" w:eastAsia="en-GB"/>
        </w:rPr>
        <w:t>Quantities for technical description of items</w:t>
      </w:r>
      <w:r w:rsidR="00E61B61" w:rsidRPr="00591F72">
        <w:rPr>
          <w:rFonts w:ascii="Times New Roman" w:eastAsia="Times New Roman" w:hAnsi="Times New Roman" w:cs="Times New Roman"/>
          <w:color w:val="000000"/>
          <w:sz w:val="22"/>
          <w:szCs w:val="22"/>
          <w:lang w:val="en-GB" w:eastAsia="en-GB"/>
        </w:rPr>
        <w:t xml:space="preserve"> </w:t>
      </w:r>
    </w:p>
    <w:p w14:paraId="34F16B72" w14:textId="77777777" w:rsidR="00143529" w:rsidRPr="00143529" w:rsidRDefault="00143529" w:rsidP="00143529">
      <w:bookmarkStart w:id="6" w:name="_1g6tj6ittymx" w:colFirst="0" w:colLast="0"/>
      <w:bookmarkEnd w:id="6"/>
    </w:p>
    <w:p w14:paraId="2CB3BA79" w14:textId="77777777" w:rsidR="00900A13" w:rsidRDefault="00900A13" w:rsidP="007260F2">
      <w:pPr>
        <w:pStyle w:val="Heading1"/>
        <w:widowControl w:val="0"/>
        <w:numPr>
          <w:ilvl w:val="0"/>
          <w:numId w:val="24"/>
        </w:numPr>
        <w:spacing w:after="160" w:line="240" w:lineRule="auto"/>
        <w:ind w:left="-90" w:firstLine="90"/>
        <w:rPr>
          <w:sz w:val="28"/>
          <w:szCs w:val="28"/>
        </w:rPr>
      </w:pPr>
      <w:r>
        <w:rPr>
          <w:sz w:val="28"/>
          <w:szCs w:val="28"/>
        </w:rPr>
        <w:t>Sample Contract</w:t>
      </w:r>
    </w:p>
    <w:p w14:paraId="0605876E" w14:textId="77777777" w:rsidR="00143529" w:rsidRDefault="00143529" w:rsidP="00143529">
      <w:pPr>
        <w:jc w:val="both"/>
        <w:rPr>
          <w:color w:val="000000"/>
        </w:rPr>
      </w:pPr>
      <w:r>
        <w:rPr>
          <w:color w:val="000000"/>
        </w:rPr>
        <w:t>This is the anticipated contract. However, if required, additional terms and conditions may be added by Mercy Corps in the final contract.</w:t>
      </w:r>
    </w:p>
    <w:p w14:paraId="6EB5CC5A" w14:textId="77777777" w:rsidR="00BD7F58" w:rsidRDefault="00BD7F58" w:rsidP="00BD7F58">
      <w:pPr>
        <w:keepNext/>
        <w:keepLines/>
        <w:spacing w:before="240"/>
        <w:ind w:left="720" w:right="720"/>
        <w:jc w:val="center"/>
        <w:rPr>
          <w:rFonts w:ascii="Times New Roman" w:eastAsia="Times New Roman" w:hAnsi="Times New Roman" w:cs="Times New Roman"/>
          <w:sz w:val="22"/>
          <w:szCs w:val="22"/>
        </w:rPr>
      </w:pPr>
      <w:bookmarkStart w:id="7" w:name="_Hlk102562284"/>
      <w:r>
        <w:rPr>
          <w:rFonts w:ascii="Times New Roman" w:eastAsia="Times New Roman" w:hAnsi="Times New Roman" w:cs="Times New Roman"/>
          <w:b/>
          <w:sz w:val="22"/>
          <w:szCs w:val="22"/>
        </w:rPr>
        <w:t>INTERMEDIATE WORKS CONTRACT</w:t>
      </w:r>
    </w:p>
    <w:p w14:paraId="4F6D7A40" w14:textId="77777777" w:rsidR="00BD7F58" w:rsidRDefault="00BD7F58" w:rsidP="00BD7F58">
      <w:pPr>
        <w:keepNext/>
        <w:keepLines/>
        <w:spacing w:before="240"/>
        <w:ind w:left="720" w:right="720"/>
        <w:jc w:val="center"/>
        <w:rPr>
          <w:rFonts w:ascii="Times New Roman" w:eastAsia="Times New Roman" w:hAnsi="Times New Roman" w:cs="Times New Roman"/>
          <w:sz w:val="22"/>
          <w:szCs w:val="22"/>
        </w:rPr>
      </w:pPr>
      <w:r>
        <w:rPr>
          <w:rFonts w:ascii="Times New Roman" w:eastAsia="Times New Roman" w:hAnsi="Times New Roman" w:cs="Times New Roman"/>
          <w:b/>
          <w:sz w:val="22"/>
          <w:szCs w:val="22"/>
        </w:rPr>
        <w:t>Contract No. ______</w:t>
      </w:r>
    </w:p>
    <w:p w14:paraId="35F7D646" w14:textId="77777777" w:rsidR="00BD7F58" w:rsidRDefault="00BD7F58" w:rsidP="00BD7F58">
      <w:pPr>
        <w:spacing w:before="240"/>
        <w:jc w:val="both"/>
        <w:rPr>
          <w:rFonts w:ascii="Times New Roman" w:eastAsia="Times New Roman" w:hAnsi="Times New Roman" w:cs="Times New Roman"/>
          <w:sz w:val="22"/>
          <w:szCs w:val="22"/>
        </w:rPr>
      </w:pPr>
      <w:bookmarkStart w:id="8" w:name="_heading=h.gjdgxs" w:colFirst="0" w:colLast="0"/>
      <w:bookmarkEnd w:id="8"/>
      <w:r>
        <w:rPr>
          <w:rFonts w:ascii="Times New Roman" w:eastAsia="Times New Roman" w:hAnsi="Times New Roman" w:cs="Times New Roman"/>
          <w:sz w:val="22"/>
          <w:szCs w:val="22"/>
        </w:rPr>
        <w:t>THIS WORKS CONTRACT entered into as of _______________ by and between MERCY CORPS, a State of Washington, U.S.A. nonprofit corporation having its principal office in Portland, Oregon, U.S.A. (“</w:t>
      </w:r>
      <w:r>
        <w:rPr>
          <w:rFonts w:ascii="Times New Roman" w:eastAsia="Times New Roman" w:hAnsi="Times New Roman" w:cs="Times New Roman"/>
          <w:b/>
          <w:sz w:val="22"/>
          <w:szCs w:val="22"/>
        </w:rPr>
        <w:t>Mercy Corps</w:t>
      </w:r>
      <w:r>
        <w:rPr>
          <w:rFonts w:ascii="Times New Roman" w:eastAsia="Times New Roman" w:hAnsi="Times New Roman" w:cs="Times New Roman"/>
          <w:sz w:val="22"/>
          <w:szCs w:val="22"/>
        </w:rPr>
        <w:t>” or “</w:t>
      </w:r>
      <w:r>
        <w:rPr>
          <w:rFonts w:ascii="Times New Roman" w:eastAsia="Times New Roman" w:hAnsi="Times New Roman" w:cs="Times New Roman"/>
          <w:b/>
          <w:sz w:val="22"/>
          <w:szCs w:val="22"/>
        </w:rPr>
        <w:t>MC</w:t>
      </w:r>
      <w:r>
        <w:rPr>
          <w:rFonts w:ascii="Times New Roman" w:eastAsia="Times New Roman" w:hAnsi="Times New Roman" w:cs="Times New Roman"/>
          <w:sz w:val="22"/>
          <w:szCs w:val="22"/>
        </w:rPr>
        <w:t>”), and _____________________________ (“</w:t>
      </w:r>
      <w:r>
        <w:rPr>
          <w:rFonts w:ascii="Times New Roman" w:eastAsia="Times New Roman" w:hAnsi="Times New Roman" w:cs="Times New Roman"/>
          <w:b/>
          <w:sz w:val="22"/>
          <w:szCs w:val="22"/>
        </w:rPr>
        <w:t>Contractor</w:t>
      </w:r>
      <w:r>
        <w:rPr>
          <w:rFonts w:ascii="Times New Roman" w:eastAsia="Times New Roman" w:hAnsi="Times New Roman" w:cs="Times New Roman"/>
          <w:sz w:val="22"/>
          <w:szCs w:val="22"/>
        </w:rPr>
        <w:t>”) is as follows</w:t>
      </w:r>
    </w:p>
    <w:p w14:paraId="7FE3F9EB"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Additional Terms and Defined Terms</w:t>
      </w:r>
      <w:r>
        <w:rPr>
          <w:rFonts w:ascii="Times New Roman" w:eastAsia="Times New Roman" w:hAnsi="Times New Roman" w:cs="Times New Roman"/>
          <w:sz w:val="22"/>
          <w:szCs w:val="22"/>
        </w:rPr>
        <w:t>.   Additional Terms are specified in Schedule I hereto (the “Additional Terms”).  The terms in Schedule I are incorporated in this Contract by this reference.  The following additional defined terms are included in Schedule I: Authorized Representative, Owner, Payment Terms and Subcontractor Percentage Limit.  “</w:t>
      </w:r>
      <w:r>
        <w:rPr>
          <w:rFonts w:ascii="Times New Roman" w:eastAsia="Times New Roman" w:hAnsi="Times New Roman" w:cs="Times New Roman"/>
          <w:b/>
          <w:sz w:val="22"/>
          <w:szCs w:val="22"/>
        </w:rPr>
        <w:t>Contract</w:t>
      </w:r>
      <w:r>
        <w:rPr>
          <w:rFonts w:ascii="Times New Roman" w:eastAsia="Times New Roman" w:hAnsi="Times New Roman" w:cs="Times New Roman"/>
          <w:sz w:val="22"/>
          <w:szCs w:val="22"/>
        </w:rPr>
        <w:t>” means this Works Contract as amended, modified or supplemented from time to time together with its Schedules and appendixes (if any).  “</w:t>
      </w:r>
      <w:r>
        <w:rPr>
          <w:rFonts w:ascii="Times New Roman" w:eastAsia="Times New Roman" w:hAnsi="Times New Roman" w:cs="Times New Roman"/>
          <w:b/>
          <w:sz w:val="22"/>
          <w:szCs w:val="22"/>
        </w:rPr>
        <w:t>Statement of Work</w:t>
      </w:r>
      <w:r>
        <w:rPr>
          <w:rFonts w:ascii="Times New Roman" w:eastAsia="Times New Roman" w:hAnsi="Times New Roman" w:cs="Times New Roman"/>
          <w:sz w:val="22"/>
          <w:szCs w:val="22"/>
        </w:rPr>
        <w:t xml:space="preserve">” means the Statement of Work attached as </w:t>
      </w:r>
      <w:r>
        <w:rPr>
          <w:rFonts w:ascii="Times New Roman" w:eastAsia="Times New Roman" w:hAnsi="Times New Roman" w:cs="Times New Roman"/>
          <w:sz w:val="22"/>
          <w:szCs w:val="22"/>
          <w:u w:val="single"/>
        </w:rPr>
        <w:t>Schedule II.</w:t>
      </w:r>
      <w:r>
        <w:rPr>
          <w:rFonts w:ascii="Times New Roman" w:eastAsia="Times New Roman" w:hAnsi="Times New Roman" w:cs="Times New Roman"/>
          <w:sz w:val="22"/>
          <w:szCs w:val="22"/>
        </w:rPr>
        <w:t xml:space="preserve"> “</w:t>
      </w:r>
      <w:r>
        <w:rPr>
          <w:rFonts w:ascii="Times New Roman" w:eastAsia="Times New Roman" w:hAnsi="Times New Roman" w:cs="Times New Roman"/>
          <w:b/>
          <w:sz w:val="22"/>
          <w:szCs w:val="22"/>
        </w:rPr>
        <w:t>Work</w:t>
      </w:r>
      <w:r>
        <w:rPr>
          <w:rFonts w:ascii="Times New Roman" w:eastAsia="Times New Roman" w:hAnsi="Times New Roman" w:cs="Times New Roman"/>
          <w:sz w:val="22"/>
          <w:szCs w:val="22"/>
        </w:rPr>
        <w:t xml:space="preserve">” or </w:t>
      </w:r>
      <w:r>
        <w:rPr>
          <w:rFonts w:ascii="Times New Roman" w:eastAsia="Times New Roman" w:hAnsi="Times New Roman" w:cs="Times New Roman"/>
          <w:b/>
          <w:sz w:val="22"/>
          <w:szCs w:val="22"/>
        </w:rPr>
        <w:t>“Works</w:t>
      </w:r>
      <w:r>
        <w:rPr>
          <w:rFonts w:ascii="Times New Roman" w:eastAsia="Times New Roman" w:hAnsi="Times New Roman" w:cs="Times New Roman"/>
          <w:sz w:val="22"/>
          <w:szCs w:val="22"/>
        </w:rPr>
        <w:t>” means all the goods and services described in the Statement of Work.  Other terms may be defined throughout this Contract as specified.</w:t>
      </w:r>
    </w:p>
    <w:p w14:paraId="67F798F1"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24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The Work.</w:t>
      </w:r>
      <w:r>
        <w:rPr>
          <w:rFonts w:ascii="Times New Roman" w:eastAsia="Times New Roman" w:hAnsi="Times New Roman" w:cs="Times New Roman"/>
          <w:sz w:val="22"/>
          <w:szCs w:val="22"/>
        </w:rPr>
        <w:t xml:space="preserve">  Contractor, together with its Subcontractors (if any), will fully execute and complete the Work in accordance with the terms and conditions set forth in this Contract.  The Contractor will perform and complete the Work strictly in accordance with this Contract.  Contractor warrants that all Work will be completed in strict adherence to the approved design and engineering plans, any relevant government issued permits and authorizations, and any Mercy Corps approved Bills of Quantity as applicable per the Statement of Work collectively the</w:t>
      </w:r>
      <w:r>
        <w:rPr>
          <w:rFonts w:ascii="Times New Roman" w:eastAsia="Times New Roman" w:hAnsi="Times New Roman" w:cs="Times New Roman"/>
          <w:b/>
          <w:sz w:val="22"/>
          <w:szCs w:val="22"/>
        </w:rPr>
        <w:t xml:space="preserve"> “Specifications”</w:t>
      </w:r>
      <w:r>
        <w:rPr>
          <w:rFonts w:ascii="Times New Roman" w:eastAsia="Times New Roman" w:hAnsi="Times New Roman" w:cs="Times New Roman"/>
          <w:sz w:val="22"/>
          <w:szCs w:val="22"/>
        </w:rPr>
        <w:t xml:space="preserve">).  Each Statement of Work will list out the documents that will be used as the Specifications.  No deviation, substitution or change is permitted without Mercy Corps’ prior written consent following the Change Order processes required in this Contract.    </w:t>
      </w:r>
    </w:p>
    <w:p w14:paraId="20B33709"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after="24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Subcontractors</w:t>
      </w:r>
      <w:r>
        <w:rPr>
          <w:rFonts w:ascii="Times New Roman" w:eastAsia="Times New Roman" w:hAnsi="Times New Roman" w:cs="Times New Roman"/>
          <w:sz w:val="22"/>
          <w:szCs w:val="22"/>
        </w:rPr>
        <w:t xml:space="preserve">.   </w:t>
      </w:r>
    </w:p>
    <w:p w14:paraId="165313D0"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Contractor is only allowed to subcontract components of the work if Schedule I indicates that subcontracting is allowed.  </w:t>
      </w:r>
      <w:r>
        <w:rPr>
          <w:rFonts w:ascii="Times New Roman" w:eastAsia="Times New Roman" w:hAnsi="Times New Roman" w:cs="Times New Roman"/>
          <w:b/>
          <w:sz w:val="22"/>
          <w:szCs w:val="22"/>
        </w:rPr>
        <w:t>“Subcontractor”</w:t>
      </w:r>
      <w:r>
        <w:rPr>
          <w:rFonts w:ascii="Times New Roman" w:eastAsia="Times New Roman" w:hAnsi="Times New Roman" w:cs="Times New Roman"/>
          <w:sz w:val="22"/>
          <w:szCs w:val="22"/>
        </w:rPr>
        <w:t xml:space="preserve"> means a person or entity that has a direct contract with Contractor (or with another Subcontractor) to perform a portion of the Work or to supply materials or equipment for the Work.  </w:t>
      </w:r>
      <w:r>
        <w:rPr>
          <w:rFonts w:ascii="Times New Roman" w:eastAsia="Times New Roman" w:hAnsi="Times New Roman" w:cs="Times New Roman"/>
          <w:b/>
          <w:sz w:val="22"/>
          <w:szCs w:val="22"/>
        </w:rPr>
        <w:t>“Subcontract”</w:t>
      </w:r>
      <w:r>
        <w:rPr>
          <w:rFonts w:ascii="Times New Roman" w:eastAsia="Times New Roman" w:hAnsi="Times New Roman" w:cs="Times New Roman"/>
          <w:sz w:val="22"/>
          <w:szCs w:val="22"/>
        </w:rPr>
        <w:t xml:space="preserve"> means an agreement between Contractor and a subcontractor.</w:t>
      </w:r>
    </w:p>
    <w:p w14:paraId="0C2BC73E"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Even when allowed, Contractor must notify in writing MC’s Authorized Representative in advance of any subcontractor it intends to hire.  MC’s authorized representative may reject any subcontractor if MC has reasonable grounds to believe that the subcontractor is not qualified to perform the work, is charging more than the market rate or would violate any of the warranties and representations in this Contract.  In no event will Contractor be reimbursed or paid by Mercy Corps for any amounts paid or owed to subcontractors that exceeds the Subcontracting Percentage Limit in Schedule I.</w:t>
      </w:r>
    </w:p>
    <w:p w14:paraId="06873D3D"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will be solely responsible, and Mercy Corps will not have responsibility, for all aspects of safety related to the Work.  Contractor will take all necessary precautions for the safety of, and will provide protection to prevent damage, injury or loss to, persons or property whether it be their own, Mercy Corps’ or community.</w:t>
      </w:r>
    </w:p>
    <w:p w14:paraId="0D450AFB"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Contracts with Subcontractors will require each Subcontractor to be bound by the terms of this Contract to the extent of the Work to be performed by such Subcontractor and to assume toward Contractor all the obligations and responsibilities that Contractor, by this Contract, assumes toward Mercy Corps.</w:t>
      </w:r>
    </w:p>
    <w:p w14:paraId="2CC2ED0B"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pPr>
      <w:r>
        <w:rPr>
          <w:rFonts w:ascii="Times New Roman" w:eastAsia="Times New Roman" w:hAnsi="Times New Roman" w:cs="Times New Roman"/>
          <w:b/>
          <w:sz w:val="22"/>
          <w:szCs w:val="22"/>
        </w:rPr>
        <w:t>Risk of Loss to Contractor and Subcontractor Property.</w:t>
      </w:r>
    </w:p>
    <w:p w14:paraId="4D0C78C4" w14:textId="77777777" w:rsidR="00BD7F58" w:rsidRDefault="00BD7F58" w:rsidP="00BD7F58">
      <w:pPr>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Contractor will bear the risk of any loss, damage, or destruction of its own property, whether rented or owned. Contractor agrees to hold Mercy Corps harmless from any such loss or destruction to Contractor or its subcontractor’s loss or destruction of property. </w:t>
      </w:r>
    </w:p>
    <w:p w14:paraId="7281D2C3"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pPr>
      <w:r>
        <w:rPr>
          <w:rFonts w:ascii="Times New Roman" w:eastAsia="Times New Roman" w:hAnsi="Times New Roman" w:cs="Times New Roman"/>
          <w:b/>
          <w:sz w:val="22"/>
          <w:szCs w:val="22"/>
        </w:rPr>
        <w:t>Insurance and Bonding.</w:t>
      </w:r>
    </w:p>
    <w:p w14:paraId="797F81B1" w14:textId="77777777" w:rsidR="00BD7F58" w:rsidRDefault="00BD7F58" w:rsidP="00BD7F58">
      <w:pPr>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Contractor will comply with the insurance and bonding requirements, if any, set forth on </w:t>
      </w:r>
      <w:r>
        <w:rPr>
          <w:rFonts w:ascii="Times New Roman" w:eastAsia="Times New Roman" w:hAnsi="Times New Roman" w:cs="Times New Roman"/>
          <w:sz w:val="22"/>
          <w:szCs w:val="22"/>
          <w:u w:val="single"/>
        </w:rPr>
        <w:t>Schedule I</w:t>
      </w:r>
      <w:r>
        <w:rPr>
          <w:rFonts w:ascii="Times New Roman" w:eastAsia="Times New Roman" w:hAnsi="Times New Roman" w:cs="Times New Roman"/>
          <w:sz w:val="22"/>
          <w:szCs w:val="22"/>
        </w:rPr>
        <w:t xml:space="preserve"> attached hereto.</w:t>
      </w:r>
    </w:p>
    <w:p w14:paraId="2B9F5113"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pPr>
      <w:r>
        <w:rPr>
          <w:rFonts w:ascii="Times New Roman" w:eastAsia="Times New Roman" w:hAnsi="Times New Roman" w:cs="Times New Roman"/>
          <w:b/>
          <w:sz w:val="22"/>
          <w:szCs w:val="22"/>
        </w:rPr>
        <w:t>Liens.</w:t>
      </w:r>
    </w:p>
    <w:p w14:paraId="19F5FD6D" w14:textId="77777777" w:rsidR="00BD7F58" w:rsidRDefault="00BD7F58" w:rsidP="00BD7F58">
      <w:pPr>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will promptly pay (and secure the discharge of any liens asserted by) all persons furnishing labor, equipment, materials, or other items in connection with the performance of the Work for which Mercy Corps has paid (including, but not limited to, workers and Subcontractors).  Contractor will furnish to Mercy Corps such releases of liens and claims and other documents as Mercy Corps may request from time to time to evidence such payment (and discharge).  Nothing in this Contract will create any obligation on the part of Mercy Corps to pay or to see to the payment of any moneys due any Subcontractor.</w:t>
      </w:r>
    </w:p>
    <w:p w14:paraId="0D0808EE"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Change Orders</w:t>
      </w:r>
      <w:r>
        <w:rPr>
          <w:rFonts w:ascii="Times New Roman" w:eastAsia="Times New Roman" w:hAnsi="Times New Roman" w:cs="Times New Roman"/>
          <w:sz w:val="22"/>
          <w:szCs w:val="22"/>
        </w:rPr>
        <w:t xml:space="preserve">.   </w:t>
      </w:r>
    </w:p>
    <w:p w14:paraId="084B4D22" w14:textId="77777777" w:rsidR="00BD7F58" w:rsidRDefault="00BD7F58" w:rsidP="00BD7F58">
      <w:pPr>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Mercy Corps may unilaterally, for any reason it chooses, or upon request of the Contractor and agreement from Mercy Corps suspend or decrease the scope of Contractor's performance under this Contract by written notice to Contractor, or, with Contractor’s agreement, increase the scope of Contractor’s performance under this Contract (each, a “</w:t>
      </w:r>
      <w:r>
        <w:rPr>
          <w:rFonts w:ascii="Times New Roman" w:eastAsia="Times New Roman" w:hAnsi="Times New Roman" w:cs="Times New Roman"/>
          <w:b/>
          <w:sz w:val="22"/>
          <w:szCs w:val="22"/>
        </w:rPr>
        <w:t>Change Order</w:t>
      </w:r>
      <w:r>
        <w:rPr>
          <w:rFonts w:ascii="Times New Roman" w:eastAsia="Times New Roman" w:hAnsi="Times New Roman" w:cs="Times New Roman"/>
          <w:sz w:val="22"/>
          <w:szCs w:val="22"/>
        </w:rPr>
        <w:t xml:space="preserve">”).  Unless mutually agreed, a Change Order does not apply to change Work timely completed before the date of the Change Order.  If any change causes an increase or decrease in the cost of, or the time required for, Contractor's performance, an equitable adjustment may be made in the Statement of Work or Payment Terms or both, if such adjustment is set forth in a Change Order signed by Mercy Corps’ Authorized Representative.  If the State of Work uses unit pricing, a Change Order may not alter the unit prices identified in the Statement of Work.  </w:t>
      </w:r>
    </w:p>
    <w:p w14:paraId="4BDACD72"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Inspection Rights and Final Acceptance</w:t>
      </w:r>
      <w:r>
        <w:rPr>
          <w:rFonts w:ascii="Times New Roman" w:eastAsia="Times New Roman" w:hAnsi="Times New Roman" w:cs="Times New Roman"/>
          <w:sz w:val="22"/>
          <w:szCs w:val="22"/>
        </w:rPr>
        <w:t xml:space="preserve">.   </w:t>
      </w:r>
    </w:p>
    <w:p w14:paraId="24085BD1"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Mercy Corps and Owner (if applicable) will have access to the site of the Work and the right to inspect the Work at all times.  If at any time an inspection by Mercy Corps or owner determines that Contractor or its subcontractors are in breach of any provision in this Contractor including any failure to adhere to the Specifications, Mercy Corps will use its best efforts to timely report such breach to contractor.  No inspection by Mercy Corps will relieve Contractor from its obligation to complete the Work in strict adherence with this Contract and its Specifications or waive any right or remedy that Mercy Corps has against Contractor as a result of the breach.</w:t>
      </w:r>
    </w:p>
    <w:p w14:paraId="6FB72CC0"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Mercy Corps will use its best efforts conduct a final inspection of the work with Contractor.  </w:t>
      </w:r>
    </w:p>
    <w:p w14:paraId="613CBB0F"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pPr>
      <w:r>
        <w:rPr>
          <w:rFonts w:ascii="Times New Roman" w:eastAsia="Times New Roman" w:hAnsi="Times New Roman" w:cs="Times New Roman"/>
          <w:b/>
          <w:sz w:val="22"/>
          <w:szCs w:val="22"/>
        </w:rPr>
        <w:t>Invoicing and Payment.</w:t>
      </w:r>
    </w:p>
    <w:p w14:paraId="71E10B48"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will submit invoices to Mercy Corps in accordance with the invoicing schedule and invoicing delivery terms set forth in the Payment Terms in Schedule I.  Each invoice will include (i) the Contract Number; (ii) Contractor’s name and address; (iii) a description of the Work performed, (iv) the information required by the Payment Terms and Statement of Work to be included in each invoice, and (v) such other information as Mercy Corps may reasonably request.  Invoices will only be deemed received on the date they are delivered to Mercy Corps’ Authorized Representative pursuant to the Payment Terms.  If Mercy Corps determines that the Work that is the subject of an invoice has not been performed in accordance with the Statement of Work, Mercy Corps may dispute the invoice by sending Contractor notice of the disputed amount and the reasons for the dispute within 10 working days after Mercy Corps’ receipt of the invoice.</w:t>
      </w:r>
    </w:p>
    <w:p w14:paraId="617ACB61"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Except as otherwise provided in the Payment Terms and Statement of Work, Mercy Corps will pay each invoice (or adjusted invoice if the subject of dispute) in accordance with the Payment Terms within 30 days after the later of (i) receipt of the invoice or (ii) resolution of the items disputed by Mercy Corps.</w:t>
      </w:r>
    </w:p>
    <w:p w14:paraId="3ED93CC1"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Taxes, Duties and Expenses</w:t>
      </w:r>
      <w:r>
        <w:rPr>
          <w:rFonts w:ascii="Times New Roman" w:eastAsia="Times New Roman" w:hAnsi="Times New Roman" w:cs="Times New Roman"/>
          <w:sz w:val="22"/>
          <w:szCs w:val="22"/>
        </w:rPr>
        <w:t>.   Except as otherwise provided in the Statement of Work, Contractor is responsible for all expenses incurred by it in performing under this Contract and all taxes, duties, permit fees and other governmental charges with respect to performance and completion of the Work.  If the law requires Mercy Corps to withhold taxes from payments to Contractor, Mercy Corps may withhold those taxes and pay them to the appropriate taxing authority.  Mercy Corps will deliver to Contractor an official receipt for such taxes.  Mercy Corps will use reasonable efforts to minimize any taxes withheld to the extent allowed by law.</w:t>
      </w:r>
    </w:p>
    <w:p w14:paraId="2EFC7CE6"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Representations, Warranties and Additional Covenants</w:t>
      </w:r>
      <w:r>
        <w:rPr>
          <w:rFonts w:ascii="Times New Roman" w:eastAsia="Times New Roman" w:hAnsi="Times New Roman" w:cs="Times New Roman"/>
          <w:sz w:val="22"/>
          <w:szCs w:val="22"/>
        </w:rPr>
        <w:t>.   Contractor represents and warrants to Mercy Corps and covenants with Mercy Corps as follow and agrees that Owner is a third-party beneficiary of these representations, warranties and covenants:</w:t>
      </w:r>
    </w:p>
    <w:p w14:paraId="275053A8"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has full rights and authority to enter into and perform its obligations under this Contract.  Contractor’s performance will not violate any agreement or obligation between Contractor and any third party.</w:t>
      </w:r>
    </w:p>
    <w:p w14:paraId="4FA60E2D"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has the requisite skills to perform the Work.</w:t>
      </w:r>
    </w:p>
    <w:p w14:paraId="307AAC64"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possesses all governmental and other certifications and licenses necessary to perform the Work.</w:t>
      </w:r>
    </w:p>
    <w:p w14:paraId="6D343C36"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will, and will cause each Subcontractor to, comply with all applicable law, regulations and rules in the execution and performance of the Work.</w:t>
      </w:r>
    </w:p>
    <w:p w14:paraId="07F6D330"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 Contractor has visited the project site where the Work is to be performed and become familiar with the local conditions (including existing structures) under which the Work is to be performed, (ii) the Payment Terms are reasonable compensation for the Work, (iii) the time set forth in the Statement of Work for performing the Work is adequate and reasonable, (iv) Contractor has satisfied itself as to the nature, location, character, quality and quantity of the Work and the labor, materials, equipment, goods, supplies, work, services, and other items to be furnished; and (v) contractor understands the Specifications and will comply with their requirements.</w:t>
      </w:r>
    </w:p>
    <w:p w14:paraId="23109DC0"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All materials and equipment furnished under this Contract will be of good quality and new, the Work will be performed in a skilled, high quality, and workmanlike manner, the Work will be free from defects not inherent in the quality required or permitted, and the Work will be performed and completed strictly in accordance with the requirements of this Contract.</w:t>
      </w:r>
    </w:p>
    <w:p w14:paraId="4F8082E6"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will keep the project site and surrounding area free from accumulation of waste materials or rubbish caused by operations under this Contract, and will remove such items from the project site upon completion of the Work.</w:t>
      </w:r>
    </w:p>
    <w:p w14:paraId="102A9B95"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has not, and will not, engage in transactions with, or provide resources or support to, individuals and organizations associated with terrorism, including those individuals or entities that appear on the Specially Designated Nationals and Blocked Persons List maintained by the U.S.  Treasury (http://www.treasury.gov/resource-center/sanctions/SDN-List/Pages/default.aspx) or the United Nations Security designation list (</w:t>
      </w:r>
      <w:hyperlink r:id="rId12">
        <w:r>
          <w:rPr>
            <w:rFonts w:ascii="Times New Roman" w:eastAsia="Times New Roman" w:hAnsi="Times New Roman" w:cs="Times New Roman"/>
            <w:color w:val="0000FF"/>
            <w:sz w:val="22"/>
            <w:szCs w:val="22"/>
            <w:u w:val="single"/>
          </w:rPr>
          <w:t>http://www.un.org/sc/committees/1267/aq_sanctions_list.shtml</w:t>
        </w:r>
      </w:hyperlink>
      <w:r>
        <w:rPr>
          <w:rFonts w:ascii="Times New Roman" w:eastAsia="Times New Roman" w:hAnsi="Times New Roman" w:cs="Times New Roman"/>
          <w:sz w:val="22"/>
          <w:szCs w:val="22"/>
        </w:rPr>
        <w:t>).</w:t>
      </w:r>
    </w:p>
    <w:p w14:paraId="4D9F576E"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will comply with and train its employees in all applicable laws against bribery, corruption, inaccurate books and records, inadequate internal controls and money-laundering, including the U.S. Foreign Corrupt Practices Act and the UK Bribery Act.  Contractor has not and will not offer or give any employee, agent, or representative of Mercy Corps anything of value to secure any business from Mercy Corps or influence such person to alter the terms, conditions, or performance of any contract with or purchase order from Mercy Corps, including but not limited to this Contract.</w:t>
      </w:r>
    </w:p>
    <w:p w14:paraId="74E9E88E"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does not own, directly or indirectly, any other company that was competing for award of this Contract.  Contractor did not seek or obtain confidential information related to the award of this Contract from any Mercy Corps employee, agent or representative.  Contractor did not collude or conspire with any other individual or entity to limit competition for the award of this Contract, to set prices being offered or in any other way to interfere with free and open competition.</w:t>
      </w:r>
    </w:p>
    <w:p w14:paraId="4C8B885F"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and its subcontractors are not owned in whole or in part, directly or indirectly, by any immediate or extended family member of any Mercy Corps employee, agent or representative, or, if so owned, Contractor fully disclosed such relationship and any potential conflict of interest has been waived, in writing, by Mercy Corps.</w:t>
      </w:r>
    </w:p>
    <w:p w14:paraId="1FFB76DC"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has not engaged in, and will not engage in, any of the following conduct:  (i) trafficking in persons (as defined in the Protocol to Prevent, Suppress, and Punish Trafficking in Persons, especially Women and Children, supplementing the UN Convention against Transnational Organized Crime); (ii) procuring a commercial sex act; or (iii) using forced labor.</w:t>
      </w:r>
    </w:p>
    <w:p w14:paraId="0D0BA14E"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Contractor is not the subject or any governmental or donor investigation and has not been debarred or suspended by any government, governmental agency or donor.</w:t>
      </w:r>
    </w:p>
    <w:p w14:paraId="1237D67A"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highlight w:val="green"/>
        </w:rPr>
      </w:pPr>
      <w:r>
        <w:rPr>
          <w:rFonts w:ascii="Times New Roman" w:eastAsia="Times New Roman" w:hAnsi="Times New Roman" w:cs="Times New Roman"/>
          <w:sz w:val="22"/>
          <w:szCs w:val="22"/>
        </w:rPr>
        <w:t xml:space="preserve">Contractor [or supplier] understands that it is subject to Mercy Corps' Child Safeguarding, Prevention of Sexual Exploitation and Abuse of Beneficiaries and Community Members, Anti-Trafficking and Sexual Misconduct policies (available at </w:t>
      </w:r>
      <w:hyperlink r:id="rId13">
        <w:r>
          <w:rPr>
            <w:rFonts w:ascii="Times New Roman" w:eastAsia="Times New Roman" w:hAnsi="Times New Roman" w:cs="Times New Roman"/>
            <w:color w:val="0563C1"/>
            <w:sz w:val="22"/>
            <w:szCs w:val="22"/>
            <w:u w:val="single"/>
          </w:rPr>
          <w:t>https://www.mercycorps.org/who-we-are/ethics-policies</w:t>
        </w:r>
      </w:hyperlink>
      <w:r>
        <w:rPr>
          <w:rFonts w:ascii="Times New Roman" w:eastAsia="Times New Roman" w:hAnsi="Times New Roman" w:cs="Times New Roman"/>
          <w:sz w:val="22"/>
          <w:szCs w:val="22"/>
        </w:rPr>
        <w:t>). Contractor must report any violation or suspected violation of these policies in relation to the Contractor's activities under this contract to Mercy Corps, which may be done via its Integrity Hotline website (</w:t>
      </w:r>
      <w:hyperlink r:id="rId14">
        <w:r>
          <w:rPr>
            <w:rFonts w:ascii="Times New Roman" w:eastAsia="Times New Roman" w:hAnsi="Times New Roman" w:cs="Times New Roman"/>
            <w:color w:val="0563C1"/>
            <w:sz w:val="22"/>
            <w:szCs w:val="22"/>
            <w:u w:val="single"/>
          </w:rPr>
          <w:t>www.mercycorps.org/integrityhotline</w:t>
        </w:r>
      </w:hyperlink>
      <w:r>
        <w:rPr>
          <w:rFonts w:ascii="Times New Roman" w:eastAsia="Times New Roman" w:hAnsi="Times New Roman" w:cs="Times New Roman"/>
          <w:sz w:val="22"/>
          <w:szCs w:val="22"/>
        </w:rPr>
        <w:t>). Contractor will ensure that it has the capacity to abide by these policies, that its employees and subcontractors understand these policies, and that it communicates to its employees and subcontractors the duty to report. Contractor understands and agrees that a violation of these policies may, in addition to any other remedies available under this Contract or at law, result in suspension or immediate termination of this Contract and may also result in Contractor being deemed ineligible for future contracts with Mercy Corps.</w:t>
      </w:r>
    </w:p>
    <w:p w14:paraId="032BAF16"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Independent Contractor</w:t>
      </w:r>
      <w:r>
        <w:rPr>
          <w:rFonts w:ascii="Times New Roman" w:eastAsia="Times New Roman" w:hAnsi="Times New Roman" w:cs="Times New Roman"/>
          <w:sz w:val="22"/>
          <w:szCs w:val="22"/>
        </w:rPr>
        <w:t>.   The parties intend to be independent contractors.  Contractor will be solely responsible for and have control over the means, methods, techniques, personnel and procedures for performing the Work.  Neither party will be deemed an agent or partner of the other party.</w:t>
      </w:r>
    </w:p>
    <w:p w14:paraId="3DE88B46"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Confidentiality</w:t>
      </w:r>
      <w:r>
        <w:rPr>
          <w:rFonts w:ascii="Times New Roman" w:eastAsia="Times New Roman" w:hAnsi="Times New Roman" w:cs="Times New Roman"/>
          <w:sz w:val="22"/>
          <w:szCs w:val="22"/>
        </w:rPr>
        <w:t>.   Contractor will maintain, and cause each of its Subcontractors, employees and others it involves in performing its obligations under this Contract to maintain, the confidentiality of: (i) any information Mercy Corps provides to Contractor that Mercy Corps identifies as confidential; (ii) the terms and conditions of this Contract; and (iii) nonpublic information regarding Mercy Corps’ policies and practices.  Upon Mercy Corps’ request, Contractor will return to Mercy Corps all confidential information provided by Mercy Corps to Contractor</w:t>
      </w:r>
    </w:p>
    <w:p w14:paraId="1D33E3B0"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Indemnification</w:t>
      </w:r>
      <w:r>
        <w:rPr>
          <w:rFonts w:ascii="Times New Roman" w:eastAsia="Times New Roman" w:hAnsi="Times New Roman" w:cs="Times New Roman"/>
          <w:sz w:val="22"/>
          <w:szCs w:val="22"/>
        </w:rPr>
        <w:t>.   Contractor will indemnify Mercy Corps and Owner and each of their officers, directors, employees, representatives and agents (each, an “</w:t>
      </w:r>
      <w:r>
        <w:rPr>
          <w:rFonts w:ascii="Times New Roman" w:eastAsia="Times New Roman" w:hAnsi="Times New Roman" w:cs="Times New Roman"/>
          <w:b/>
          <w:sz w:val="22"/>
          <w:szCs w:val="22"/>
        </w:rPr>
        <w:t>Indemnitee</w:t>
      </w:r>
      <w:r>
        <w:rPr>
          <w:rFonts w:ascii="Times New Roman" w:eastAsia="Times New Roman" w:hAnsi="Times New Roman" w:cs="Times New Roman"/>
          <w:sz w:val="22"/>
          <w:szCs w:val="22"/>
        </w:rPr>
        <w:t xml:space="preserve">”), and hold them harmless from, any and all losses, claims, damages, liabilities, any government or donor investigations, fines or penalties and related expenses (including incidental and consequential damages and reasonable attorneys’ fees, whether incurred at the investigative, trial or appellate level or otherwise) incurred by any Indemnitee or asserted against any Indemnitee by any third party (or in the case of a claim by Owner against Mercy Corps, a claim brought by Owner), Subcontractor or Contractor arising out of,contractor, its employees, contractors or agents negligent acts or omissions or willful misconduct or arising out of any failure by Contractor or any Subcontractor to fully perform its obligations under this Contract or any breach by Contractor or any Subcontractor of any of its representations and warranties under this Contract, provided that such indemnity will not, as to any Indemnitee, </w:t>
      </w:r>
      <w:r>
        <w:rPr>
          <w:rFonts w:ascii="Times New Roman" w:eastAsia="Times New Roman" w:hAnsi="Times New Roman" w:cs="Times New Roman"/>
          <w:sz w:val="22"/>
          <w:szCs w:val="22"/>
          <w:highlight w:val="white"/>
        </w:rPr>
        <w:t>be available to the extent that such losses, claims, damages, liabilities or related expenses resulted from the gross negligence or willful misconduct of such Indemnitee.</w:t>
      </w:r>
    </w:p>
    <w:p w14:paraId="6AB28697"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highlight w:val="white"/>
        </w:rPr>
        <w:t>Termination and Remedies</w:t>
      </w:r>
      <w:r>
        <w:rPr>
          <w:rFonts w:ascii="Times New Roman" w:eastAsia="Times New Roman" w:hAnsi="Times New Roman" w:cs="Times New Roman"/>
          <w:sz w:val="22"/>
          <w:szCs w:val="22"/>
          <w:highlight w:val="white"/>
        </w:rPr>
        <w:t>.   This Contract may be terminated under the following circumstances:</w:t>
      </w:r>
    </w:p>
    <w:p w14:paraId="5DE23CC6"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tabs>
          <w:tab w:val="left" w:pos="360"/>
        </w:tabs>
        <w:spacing w:before="240" w:after="0" w:line="240" w:lineRule="auto"/>
        <w:jc w:val="both"/>
        <w:rPr>
          <w:rFonts w:ascii="Times New Roman" w:eastAsia="Times New Roman" w:hAnsi="Times New Roman" w:cs="Times New Roman"/>
          <w:sz w:val="22"/>
          <w:szCs w:val="22"/>
          <w:highlight w:val="white"/>
        </w:rPr>
      </w:pPr>
      <w:r>
        <w:rPr>
          <w:rFonts w:ascii="Times New Roman" w:eastAsia="Times New Roman" w:hAnsi="Times New Roman" w:cs="Times New Roman"/>
          <w:sz w:val="22"/>
          <w:szCs w:val="22"/>
          <w:highlight w:val="white"/>
        </w:rPr>
        <w:t>by both Parties on mutual written agreement of the Parties;</w:t>
      </w:r>
    </w:p>
    <w:p w14:paraId="4B4263AD"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tabs>
          <w:tab w:val="left" w:pos="360"/>
        </w:tabs>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highlight w:val="white"/>
        </w:rPr>
        <w:t>by either Party for its convenience with written notice and after the Termination Notice Period specified in the A</w:t>
      </w:r>
      <w:r>
        <w:rPr>
          <w:rFonts w:ascii="Times New Roman" w:eastAsia="Times New Roman" w:hAnsi="Times New Roman" w:cs="Times New Roman"/>
          <w:sz w:val="22"/>
          <w:szCs w:val="22"/>
        </w:rPr>
        <w:t>dditional Terms has expired;</w:t>
      </w:r>
    </w:p>
    <w:p w14:paraId="4CF6C554"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tabs>
          <w:tab w:val="left" w:pos="360"/>
        </w:tabs>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by Mercy Corps immediately upon written notice in the event Mercy Corps’ donor(s) terminates or withdraws funding that Mercy Corps would use to pay Contractor under the Additional Terms;</w:t>
      </w:r>
    </w:p>
    <w:p w14:paraId="31FD0D6B"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tabs>
          <w:tab w:val="left" w:pos="360"/>
        </w:tabs>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by either Party due to the non-terminating Party’s breach of this Contract and failure to correct such breach within 15 days prior notice of such breach;</w:t>
      </w:r>
    </w:p>
    <w:p w14:paraId="53F89CE8"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tabs>
          <w:tab w:val="left" w:pos="360"/>
        </w:tabs>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be either Party upon written notice if a force majeure event, including any not reasonably foreseeable war, insurrection, change in law or government action or inaction, strike, natural disaster or similar event, prevents the terminating Party from being able to fulfill its obligations under this Contract; or</w:t>
      </w:r>
    </w:p>
    <w:p w14:paraId="03A864B9"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tabs>
          <w:tab w:val="left" w:pos="360"/>
        </w:tabs>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by Mercy Corps immediately upon written notice if Mercy Corps using its sole discretion determines that Contractor has or will breach any of its warranties, covenants or representations in this Contract, in which case Mercy Corps may withhold any and all amounts owed to Contractor until such breach is remedied.</w:t>
      </w:r>
    </w:p>
    <w:p w14:paraId="6E2CCB05" w14:textId="77777777" w:rsidR="00BD7F58" w:rsidRDefault="00BD7F58" w:rsidP="00BD7F58">
      <w:pPr>
        <w:tabs>
          <w:tab w:val="left" w:pos="360"/>
        </w:tabs>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In the event of termination for Contractor’s convenience, Mercy Corps will not be obligated to pay Contractor for any partially completed work. In the event of termination due to Contractor’s breach, Mercy Corps will not be obligated to pay Contractor for any partially completed work.   Mercy Corps may secure substitute performance and Contractor will be responsible for Mercy Corps costs in obtaining substitute performance and any additional costs necessary to ensure full and satisfactory completion of the Work.   In addition, as time is of the essence and Mercy Corps’ losses and the loss to its beneficiaries would be difficult to quantify, if Schedule I allows for Mercy Corps to charge liquidated damages, for each calendar day beyond the completion date in the Statement of Work that the Works remain uncompleted, Mercy Corps may charge liquidated damages in the amount specified in Schedule </w:t>
      </w:r>
    </w:p>
    <w:p w14:paraId="47757966" w14:textId="77777777" w:rsidR="00BD7F58" w:rsidRDefault="00BD7F58" w:rsidP="00BD7F58">
      <w:pPr>
        <w:tabs>
          <w:tab w:val="left" w:pos="360"/>
        </w:tabs>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 the event termination is due to Mercy Corps breach, by Mercy Corps for Mercy Corps convenience, due to force majeure event, or due to loss of funding, Mercy Corps will be obligated to pay Contractor for its reasonable, pro-rated costs of work completed and expenses properly incurred prior to termination. However, Mercy Corps will not be responsible for any expenses incurred in anticipation of termination or suspension.</w:t>
      </w:r>
    </w:p>
    <w:p w14:paraId="00BF1E31" w14:textId="77777777" w:rsidR="00BD7F58" w:rsidRDefault="00BD7F58" w:rsidP="00BD7F58">
      <w:pPr>
        <w:tabs>
          <w:tab w:val="left" w:pos="360"/>
        </w:tabs>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If Mercy Corps determines that Contractor has or will breach any of its warranties, covenants or representations in this Contract, Mercy Corps may, in addition to any other remedies for such breach available at law or in equity, terminate this Contract.</w:t>
      </w:r>
    </w:p>
    <w:p w14:paraId="3EF5F300"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Dispute Resolution</w:t>
      </w:r>
      <w:r>
        <w:rPr>
          <w:rFonts w:ascii="Times New Roman" w:eastAsia="Times New Roman" w:hAnsi="Times New Roman" w:cs="Times New Roman"/>
          <w:sz w:val="22"/>
          <w:szCs w:val="22"/>
        </w:rPr>
        <w:t>.   Any unresolved dispute or claims will be settled by arbitration administered by the International Centre for Dispute Resolution in accordance with its International Arbitration Rules.  The number of arbitrators will be one.  The place of arbitration will be Portland, Oregon.  The language of the arbitration will be English.</w:t>
      </w:r>
    </w:p>
    <w:p w14:paraId="7C781F7D"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Access to Books and Records</w:t>
      </w:r>
      <w:r>
        <w:rPr>
          <w:rFonts w:ascii="Times New Roman" w:eastAsia="Times New Roman" w:hAnsi="Times New Roman" w:cs="Times New Roman"/>
          <w:sz w:val="22"/>
          <w:szCs w:val="22"/>
        </w:rPr>
        <w:t>.   Mercy Corps, its donors (including, if applicable, USAID, and the Comptroller General of the United States) and any of their respective representatives will have access to any books, documents, papers and records of Contractor that are directly pertinent to this Contract for the purpose of making audits, examinations, excerpts and transcriptions.</w:t>
      </w:r>
    </w:p>
    <w:p w14:paraId="275CF792"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Additional Donor Terms and Conditions</w:t>
      </w:r>
      <w:r>
        <w:rPr>
          <w:rFonts w:ascii="Times New Roman" w:eastAsia="Times New Roman" w:hAnsi="Times New Roman" w:cs="Times New Roman"/>
          <w:sz w:val="22"/>
          <w:szCs w:val="22"/>
        </w:rPr>
        <w:t xml:space="preserve">.   The Donor Terms (if any) set forth on </w:t>
      </w:r>
      <w:r>
        <w:rPr>
          <w:rFonts w:ascii="Times New Roman" w:eastAsia="Times New Roman" w:hAnsi="Times New Roman" w:cs="Times New Roman"/>
          <w:sz w:val="22"/>
          <w:szCs w:val="22"/>
          <w:u w:val="single"/>
        </w:rPr>
        <w:t>Schedule III</w:t>
      </w:r>
      <w:r>
        <w:rPr>
          <w:rFonts w:ascii="Times New Roman" w:eastAsia="Times New Roman" w:hAnsi="Times New Roman" w:cs="Times New Roman"/>
          <w:sz w:val="22"/>
          <w:szCs w:val="22"/>
        </w:rPr>
        <w:t xml:space="preserve"> attached hereto are incorporated in this Contract by reference and are fully binding on Contractor and Mercy Corps.  In the event of a conflict between the Donor Terms and this Contract or any other document between Contractor and Mercy Corps, the Donor Terms will prevail</w:t>
      </w:r>
    </w:p>
    <w:p w14:paraId="34926AF1" w14:textId="77777777" w:rsidR="00BD7F58" w:rsidRDefault="00BD7F58" w:rsidP="00BD7F58">
      <w:pPr>
        <w:numPr>
          <w:ilvl w:val="0"/>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rPr>
      </w:pPr>
      <w:r>
        <w:rPr>
          <w:rFonts w:ascii="Times New Roman" w:eastAsia="Times New Roman" w:hAnsi="Times New Roman" w:cs="Times New Roman"/>
          <w:b/>
          <w:sz w:val="22"/>
          <w:szCs w:val="22"/>
        </w:rPr>
        <w:t>Miscellaneous</w:t>
      </w:r>
      <w:r>
        <w:rPr>
          <w:rFonts w:ascii="Times New Roman" w:eastAsia="Times New Roman" w:hAnsi="Times New Roman" w:cs="Times New Roman"/>
          <w:sz w:val="22"/>
          <w:szCs w:val="22"/>
        </w:rPr>
        <w:t xml:space="preserve">.   </w:t>
      </w:r>
    </w:p>
    <w:p w14:paraId="701D5D4A"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This Contract and the rights and obligations of the parties hereto will be governed by and construed in accordance with the laws of the State of Oregon (exclusive of the United Nations Convention on Contracts for the International Sale of Goods), without regard to the conflict of laws provisions thereof.</w:t>
      </w:r>
    </w:p>
    <w:p w14:paraId="3190D380"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This Contract will be binding upon and inure to the benefit of the successors and assigns of the parties; provided, however, that, except with respect to Subcontractors (to the extent permitted hereunder), Contractor will not assign any right or obligation under this Contract (including the right to receive monies due) without the prior written consent of Mercy Corps, and any assignment without such consent will be void.  Mercy Corps may assign its rights under this Contract.</w:t>
      </w:r>
    </w:p>
    <w:p w14:paraId="1C0E9378"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All notices provided for herein will be in writing and will be delivered by hand or overnight courier service, email or fax in accordance with each party’s contact information set forth on </w:t>
      </w:r>
      <w:r>
        <w:rPr>
          <w:rFonts w:ascii="Times New Roman" w:eastAsia="Times New Roman" w:hAnsi="Times New Roman" w:cs="Times New Roman"/>
          <w:sz w:val="22"/>
          <w:szCs w:val="22"/>
          <w:u w:val="single"/>
        </w:rPr>
        <w:t>Schedule I</w:t>
      </w:r>
      <w:r>
        <w:rPr>
          <w:rFonts w:ascii="Times New Roman" w:eastAsia="Times New Roman" w:hAnsi="Times New Roman" w:cs="Times New Roman"/>
          <w:sz w:val="22"/>
          <w:szCs w:val="22"/>
        </w:rPr>
        <w:t>.  Notices will be deemed to have been given when received, provided that notices sent by email or fax will be deemed received when sent (except that, if not sent during normal business hours for the recipient, will be deemed received at the opening of business on the next business day for the recipient).</w:t>
      </w:r>
    </w:p>
    <w:p w14:paraId="763C1E62"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Time is of the essence of each and every obligation of Contractor under this Contract.</w:t>
      </w:r>
    </w:p>
    <w:p w14:paraId="7B6693DA"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If any provision of this Contract is prohibited by or invalid under applicable law, such provision will be ineffective only to the extent of such prohibition or invalidity without invalidating the remainder of such provision or any remaining provisions of this Contract.</w:t>
      </w:r>
    </w:p>
    <w:p w14:paraId="294314F2"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Except as otherwise provided above, this Contract may be amended or modified only by a written document signed by both parties.  This Contract constitutes the entire contract between the parties relating to the subject matter hereof and supersedes any and all previous agreements and understandings, oral or written, relating to the subject matter hereof.</w:t>
      </w:r>
    </w:p>
    <w:p w14:paraId="0D876068"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No failure on the part of Mercy Corps to exercise, and no delay in exercising, any right, power, privilege or remedy under this Contract will operate as a waiver thereof; nor will any single or partial exercise of any such right, power, privilege or remedy preclude any other or further exercise thereof or the exercise of any other right, power, privilege or remedy.  The rights and remedies under this Contract are cumulative and not exclusive of any rights, powers, privileges and remedies that may otherwise be available to Mercy Corps.</w:t>
      </w:r>
    </w:p>
    <w:p w14:paraId="1D8A3D1E"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warranty, representations, dispute resolution, confidentiality and indemnification provisions of this Contract will survive the termination, cancellation of expiration of this Contract.</w:t>
      </w:r>
    </w:p>
    <w:p w14:paraId="5B575860" w14:textId="77777777" w:rsidR="00BD7F58" w:rsidRDefault="00BD7F58" w:rsidP="00BD7F58">
      <w:pPr>
        <w:spacing w:before="240"/>
        <w:ind w:left="360"/>
        <w:jc w:val="both"/>
        <w:rPr>
          <w:rFonts w:ascii="Times New Roman" w:eastAsia="Times New Roman" w:hAnsi="Times New Roman" w:cs="Times New Roman"/>
          <w:sz w:val="22"/>
          <w:szCs w:val="22"/>
        </w:rPr>
      </w:pPr>
    </w:p>
    <w:p w14:paraId="40E648B8" w14:textId="77777777" w:rsidR="00BD7F58" w:rsidRDefault="00BD7F58" w:rsidP="00BD7F58">
      <w:pPr>
        <w:numPr>
          <w:ilvl w:val="1"/>
          <w:numId w:val="6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 the event that the terms of this Works Contract and any Schedule, appendix or attachment (if any), the terms in the Works Contract shall prevail unless conflicting terms specifically state the section of the Works Contract that they are replacing and state an intent to override or amend the Works Contract and are signed by both parties.</w:t>
      </w:r>
    </w:p>
    <w:p w14:paraId="5D809F9F" w14:textId="77777777" w:rsidR="00BD7F58" w:rsidRDefault="00BD7F58" w:rsidP="00BD7F58">
      <w:pPr>
        <w:spacing w:before="240"/>
        <w:ind w:left="720"/>
        <w:jc w:val="both"/>
        <w:rPr>
          <w:rFonts w:ascii="Times New Roman" w:eastAsia="Times New Roman" w:hAnsi="Times New Roman" w:cs="Times New Roman"/>
          <w:sz w:val="22"/>
          <w:szCs w:val="22"/>
        </w:rPr>
      </w:pPr>
    </w:p>
    <w:p w14:paraId="2A787C5E" w14:textId="77777777" w:rsidR="00BD7F58" w:rsidRDefault="00BD7F58" w:rsidP="00BD7F58">
      <w:pPr>
        <w:keepNext/>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 WITNESS WHEREOF, this Works Contract has been duly executed as of the date first written above.</w:t>
      </w:r>
    </w:p>
    <w:p w14:paraId="6B47E150" w14:textId="77777777" w:rsidR="00BD7F58" w:rsidRDefault="00BD7F58" w:rsidP="00BD7F58">
      <w:pPr>
        <w:keepNext/>
        <w:spacing w:before="240"/>
        <w:ind w:firstLine="720"/>
        <w:rPr>
          <w:rFonts w:ascii="Times New Roman" w:eastAsia="Times New Roman" w:hAnsi="Times New Roman" w:cs="Times New Roman"/>
          <w:sz w:val="22"/>
          <w:szCs w:val="22"/>
        </w:rPr>
      </w:pPr>
    </w:p>
    <w:tbl>
      <w:tblPr>
        <w:tblW w:w="9216" w:type="dxa"/>
        <w:tblLayout w:type="fixed"/>
        <w:tblLook w:val="0000" w:firstRow="0" w:lastRow="0" w:firstColumn="0" w:lastColumn="0" w:noHBand="0" w:noVBand="0"/>
      </w:tblPr>
      <w:tblGrid>
        <w:gridCol w:w="4608"/>
        <w:gridCol w:w="4608"/>
      </w:tblGrid>
      <w:tr w:rsidR="00BD7F58" w14:paraId="0059B9ED" w14:textId="77777777" w:rsidTr="00476813">
        <w:tc>
          <w:tcPr>
            <w:tcW w:w="4608" w:type="dxa"/>
          </w:tcPr>
          <w:p w14:paraId="3F9B989F" w14:textId="77777777" w:rsidR="00BD7F58" w:rsidRDefault="00BD7F58" w:rsidP="00476813">
            <w:pPr>
              <w:keepNext/>
              <w:tabs>
                <w:tab w:val="left" w:pos="4190"/>
                <w:tab w:val="right" w:pos="8640"/>
              </w:tabs>
              <w:spacing w:before="240"/>
              <w:rPr>
                <w:rFonts w:ascii="Times New Roman" w:eastAsia="Times New Roman" w:hAnsi="Times New Roman" w:cs="Times New Roman"/>
                <w:sz w:val="22"/>
                <w:szCs w:val="22"/>
              </w:rPr>
            </w:pPr>
            <w:r>
              <w:rPr>
                <w:rFonts w:ascii="Times New Roman" w:eastAsia="Times New Roman" w:hAnsi="Times New Roman" w:cs="Times New Roman"/>
                <w:sz w:val="22"/>
                <w:szCs w:val="22"/>
              </w:rPr>
              <w:t>MERCY CORPS</w:t>
            </w:r>
            <w:r>
              <w:rPr>
                <w:rFonts w:ascii="Times New Roman" w:eastAsia="Times New Roman" w:hAnsi="Times New Roman" w:cs="Times New Roman"/>
                <w:sz w:val="22"/>
                <w:szCs w:val="22"/>
              </w:rPr>
              <w:br/>
            </w:r>
          </w:p>
          <w:p w14:paraId="4F3AEE97" w14:textId="77777777" w:rsidR="00BD7F58" w:rsidRDefault="00BD7F58" w:rsidP="00476813">
            <w:pPr>
              <w:tabs>
                <w:tab w:val="left" w:pos="4190"/>
                <w:tab w:val="right" w:pos="8640"/>
              </w:tabs>
              <w:spacing w:before="240"/>
              <w:rPr>
                <w:rFonts w:ascii="Times New Roman" w:eastAsia="Times New Roman" w:hAnsi="Times New Roman" w:cs="Times New Roman"/>
                <w:sz w:val="22"/>
                <w:szCs w:val="22"/>
              </w:rPr>
            </w:pPr>
            <w:r>
              <w:rPr>
                <w:rFonts w:ascii="Times New Roman" w:eastAsia="Times New Roman" w:hAnsi="Times New Roman" w:cs="Times New Roman"/>
                <w:sz w:val="22"/>
                <w:szCs w:val="22"/>
              </w:rPr>
              <w:t>By:</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br/>
            </w:r>
          </w:p>
          <w:p w14:paraId="22E0071A" w14:textId="77777777" w:rsidR="00BD7F58" w:rsidRDefault="00BD7F58" w:rsidP="00476813">
            <w:pPr>
              <w:tabs>
                <w:tab w:val="left" w:pos="4190"/>
                <w:tab w:val="right" w:pos="8640"/>
              </w:tabs>
              <w:spacing w:before="240"/>
              <w:rPr>
                <w:rFonts w:ascii="Times New Roman" w:eastAsia="Times New Roman" w:hAnsi="Times New Roman" w:cs="Times New Roman"/>
                <w:sz w:val="22"/>
                <w:szCs w:val="22"/>
              </w:rPr>
            </w:pPr>
            <w:r>
              <w:rPr>
                <w:rFonts w:ascii="Times New Roman" w:eastAsia="Times New Roman" w:hAnsi="Times New Roman" w:cs="Times New Roman"/>
                <w:sz w:val="22"/>
                <w:szCs w:val="22"/>
              </w:rPr>
              <w:t>Name:</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br/>
            </w:r>
          </w:p>
          <w:p w14:paraId="077D27AC" w14:textId="77777777" w:rsidR="00BD7F58" w:rsidRDefault="00BD7F58" w:rsidP="00476813">
            <w:pPr>
              <w:tabs>
                <w:tab w:val="left" w:pos="4190"/>
                <w:tab w:val="right" w:pos="8640"/>
              </w:tabs>
              <w:spacing w:before="240"/>
              <w:rPr>
                <w:rFonts w:ascii="Times New Roman" w:eastAsia="Times New Roman" w:hAnsi="Times New Roman" w:cs="Times New Roman"/>
                <w:sz w:val="22"/>
                <w:szCs w:val="22"/>
                <w:u w:val="single"/>
              </w:rPr>
            </w:pPr>
            <w:r>
              <w:rPr>
                <w:rFonts w:ascii="Times New Roman" w:eastAsia="Times New Roman" w:hAnsi="Times New Roman" w:cs="Times New Roman"/>
                <w:sz w:val="22"/>
                <w:szCs w:val="22"/>
              </w:rPr>
              <w:t>Title:</w:t>
            </w:r>
            <w:r>
              <w:rPr>
                <w:rFonts w:ascii="Times New Roman" w:eastAsia="Times New Roman" w:hAnsi="Times New Roman" w:cs="Times New Roman"/>
                <w:sz w:val="22"/>
                <w:szCs w:val="22"/>
                <w:u w:val="single"/>
              </w:rPr>
              <w:tab/>
            </w:r>
          </w:p>
          <w:p w14:paraId="67679FF0" w14:textId="77777777" w:rsidR="00BD7F58" w:rsidRDefault="00BD7F58" w:rsidP="00476813">
            <w:pPr>
              <w:spacing w:before="240"/>
              <w:rPr>
                <w:rFonts w:ascii="Times New Roman" w:eastAsia="Times New Roman" w:hAnsi="Times New Roman" w:cs="Times New Roman"/>
                <w:sz w:val="22"/>
                <w:szCs w:val="22"/>
              </w:rPr>
            </w:pPr>
          </w:p>
        </w:tc>
        <w:tc>
          <w:tcPr>
            <w:tcW w:w="4608" w:type="dxa"/>
          </w:tcPr>
          <w:p w14:paraId="0D6FABB5" w14:textId="77777777" w:rsidR="00BD7F58" w:rsidRDefault="00BD7F58" w:rsidP="00476813">
            <w:pPr>
              <w:keepNext/>
              <w:tabs>
                <w:tab w:val="left" w:pos="4190"/>
                <w:tab w:val="right" w:pos="8640"/>
              </w:tabs>
              <w:spacing w:before="240"/>
              <w:ind w:left="-18" w:right="-180"/>
              <w:rPr>
                <w:rFonts w:ascii="Times New Roman" w:eastAsia="Times New Roman" w:hAnsi="Times New Roman" w:cs="Times New Roman"/>
                <w:sz w:val="22"/>
                <w:szCs w:val="22"/>
              </w:rPr>
            </w:pPr>
            <w:r>
              <w:rPr>
                <w:rFonts w:ascii="Times New Roman" w:eastAsia="Times New Roman" w:hAnsi="Times New Roman" w:cs="Times New Roman"/>
                <w:sz w:val="22"/>
                <w:szCs w:val="22"/>
              </w:rPr>
              <w:t>________________________________</w:t>
            </w:r>
            <w:r>
              <w:rPr>
                <w:rFonts w:ascii="Times New Roman" w:eastAsia="Times New Roman" w:hAnsi="Times New Roman" w:cs="Times New Roman"/>
                <w:sz w:val="22"/>
                <w:szCs w:val="22"/>
              </w:rPr>
              <w:br/>
            </w:r>
          </w:p>
          <w:p w14:paraId="101AF95A" w14:textId="77777777" w:rsidR="00BD7F58" w:rsidRDefault="00BD7F58" w:rsidP="00476813">
            <w:pPr>
              <w:tabs>
                <w:tab w:val="left" w:pos="4190"/>
                <w:tab w:val="right" w:pos="8640"/>
              </w:tabs>
              <w:spacing w:before="240"/>
              <w:ind w:left="-18"/>
              <w:rPr>
                <w:rFonts w:ascii="Times New Roman" w:eastAsia="Times New Roman" w:hAnsi="Times New Roman" w:cs="Times New Roman"/>
                <w:sz w:val="22"/>
                <w:szCs w:val="22"/>
              </w:rPr>
            </w:pPr>
            <w:r>
              <w:rPr>
                <w:rFonts w:ascii="Times New Roman" w:eastAsia="Times New Roman" w:hAnsi="Times New Roman" w:cs="Times New Roman"/>
                <w:sz w:val="22"/>
                <w:szCs w:val="22"/>
              </w:rPr>
              <w:t>By:</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br/>
            </w:r>
          </w:p>
          <w:p w14:paraId="75DCA6D1" w14:textId="77777777" w:rsidR="00BD7F58" w:rsidRDefault="00BD7F58" w:rsidP="00476813">
            <w:pPr>
              <w:tabs>
                <w:tab w:val="left" w:pos="4190"/>
                <w:tab w:val="right" w:pos="8640"/>
              </w:tabs>
              <w:spacing w:before="240"/>
              <w:ind w:left="-18"/>
              <w:rPr>
                <w:rFonts w:ascii="Times New Roman" w:eastAsia="Times New Roman" w:hAnsi="Times New Roman" w:cs="Times New Roman"/>
                <w:sz w:val="22"/>
                <w:szCs w:val="22"/>
              </w:rPr>
            </w:pPr>
            <w:r>
              <w:rPr>
                <w:rFonts w:ascii="Times New Roman" w:eastAsia="Times New Roman" w:hAnsi="Times New Roman" w:cs="Times New Roman"/>
                <w:sz w:val="22"/>
                <w:szCs w:val="22"/>
              </w:rPr>
              <w:t>Name:</w:t>
            </w: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br/>
            </w:r>
          </w:p>
          <w:p w14:paraId="2CF897D0" w14:textId="77777777" w:rsidR="00BD7F58" w:rsidRDefault="00BD7F58" w:rsidP="00476813">
            <w:pPr>
              <w:tabs>
                <w:tab w:val="left" w:pos="4190"/>
                <w:tab w:val="right" w:pos="8640"/>
              </w:tabs>
              <w:spacing w:before="240"/>
              <w:ind w:left="-18"/>
              <w:rPr>
                <w:rFonts w:ascii="Times New Roman" w:eastAsia="Times New Roman" w:hAnsi="Times New Roman" w:cs="Times New Roman"/>
                <w:sz w:val="22"/>
                <w:szCs w:val="22"/>
                <w:u w:val="single"/>
              </w:rPr>
            </w:pPr>
            <w:r>
              <w:rPr>
                <w:rFonts w:ascii="Times New Roman" w:eastAsia="Times New Roman" w:hAnsi="Times New Roman" w:cs="Times New Roman"/>
                <w:sz w:val="22"/>
                <w:szCs w:val="22"/>
              </w:rPr>
              <w:t>Title:</w:t>
            </w:r>
            <w:r>
              <w:rPr>
                <w:rFonts w:ascii="Times New Roman" w:eastAsia="Times New Roman" w:hAnsi="Times New Roman" w:cs="Times New Roman"/>
                <w:sz w:val="22"/>
                <w:szCs w:val="22"/>
                <w:u w:val="single"/>
              </w:rPr>
              <w:tab/>
            </w:r>
          </w:p>
          <w:p w14:paraId="57E4D204" w14:textId="77777777" w:rsidR="00BD7F58" w:rsidRDefault="00BD7F58" w:rsidP="00476813">
            <w:pPr>
              <w:spacing w:before="240"/>
              <w:ind w:left="-18"/>
              <w:rPr>
                <w:rFonts w:ascii="Times New Roman" w:eastAsia="Times New Roman" w:hAnsi="Times New Roman" w:cs="Times New Roman"/>
                <w:sz w:val="22"/>
                <w:szCs w:val="22"/>
              </w:rPr>
            </w:pPr>
          </w:p>
        </w:tc>
      </w:tr>
    </w:tbl>
    <w:p w14:paraId="0D3E5DBE" w14:textId="77777777" w:rsidR="00BD7F58" w:rsidRDefault="00BD7F58" w:rsidP="00BD7F58">
      <w:pPr>
        <w:spacing w:before="240"/>
        <w:ind w:firstLine="720"/>
        <w:rPr>
          <w:rFonts w:ascii="Times New Roman" w:eastAsia="Times New Roman" w:hAnsi="Times New Roman" w:cs="Times New Roman"/>
          <w:sz w:val="22"/>
          <w:szCs w:val="22"/>
        </w:rPr>
      </w:pPr>
    </w:p>
    <w:p w14:paraId="2C9EEEAF" w14:textId="77777777" w:rsidR="00BD7F58" w:rsidRDefault="00BD7F58" w:rsidP="00BD7F58">
      <w:pPr>
        <w:widowControl w:val="0"/>
        <w:rPr>
          <w:rFonts w:ascii="Times New Roman" w:eastAsia="Times New Roman" w:hAnsi="Times New Roman" w:cs="Times New Roman"/>
          <w:sz w:val="22"/>
          <w:szCs w:val="22"/>
        </w:rPr>
        <w:sectPr w:rsidR="00BD7F58">
          <w:headerReference w:type="default" r:id="rId15"/>
          <w:footerReference w:type="default" r:id="rId16"/>
          <w:headerReference w:type="first" r:id="rId17"/>
          <w:footerReference w:type="first" r:id="rId18"/>
          <w:pgSz w:w="12240" w:h="15840"/>
          <w:pgMar w:top="1584" w:right="1584" w:bottom="1584" w:left="1656" w:header="0" w:footer="720" w:gutter="0"/>
          <w:pgNumType w:start="1"/>
          <w:cols w:space="720"/>
        </w:sectPr>
      </w:pPr>
      <w:r>
        <w:br w:type="page"/>
      </w:r>
    </w:p>
    <w:p w14:paraId="68377B51" w14:textId="77777777" w:rsidR="00BD7F58" w:rsidRDefault="00BD7F58" w:rsidP="00BD7F58">
      <w:pPr>
        <w:keepNext/>
        <w:keepLines/>
        <w:spacing w:before="240"/>
        <w:ind w:left="720" w:right="720"/>
        <w:jc w:val="center"/>
        <w:rPr>
          <w:rFonts w:ascii="Times New Roman" w:eastAsia="Times New Roman" w:hAnsi="Times New Roman" w:cs="Times New Roman"/>
          <w:sz w:val="22"/>
          <w:szCs w:val="22"/>
        </w:rPr>
      </w:pPr>
      <w:r>
        <w:rPr>
          <w:rFonts w:ascii="Times New Roman" w:eastAsia="Times New Roman" w:hAnsi="Times New Roman" w:cs="Times New Roman"/>
          <w:b/>
          <w:sz w:val="22"/>
          <w:szCs w:val="22"/>
        </w:rPr>
        <w:t>SCHEDULE I</w:t>
      </w:r>
    </w:p>
    <w:p w14:paraId="3382B585" w14:textId="77777777" w:rsidR="00BD7F58" w:rsidRDefault="00BD7F58" w:rsidP="00BD7F58">
      <w:pPr>
        <w:keepNext/>
        <w:keepLines/>
        <w:spacing w:before="240"/>
        <w:ind w:left="720" w:right="720"/>
        <w:jc w:val="center"/>
        <w:rPr>
          <w:rFonts w:ascii="Times New Roman" w:eastAsia="Times New Roman" w:hAnsi="Times New Roman" w:cs="Times New Roman"/>
          <w:sz w:val="22"/>
          <w:szCs w:val="22"/>
        </w:rPr>
      </w:pPr>
      <w:r>
        <w:rPr>
          <w:rFonts w:ascii="Times New Roman" w:eastAsia="Times New Roman" w:hAnsi="Times New Roman" w:cs="Times New Roman"/>
          <w:b/>
          <w:sz w:val="22"/>
          <w:szCs w:val="22"/>
        </w:rPr>
        <w:t>Additional Terms</w:t>
      </w:r>
    </w:p>
    <w:p w14:paraId="387A7E71" w14:textId="77777777" w:rsidR="00BD7F58" w:rsidRDefault="00BD7F58" w:rsidP="00BD7F58">
      <w:pPr>
        <w:tabs>
          <w:tab w:val="left" w:pos="360"/>
        </w:tabs>
        <w:jc w:val="both"/>
        <w:rPr>
          <w:rFonts w:ascii="Times New Roman" w:eastAsia="Times New Roman" w:hAnsi="Times New Roman" w:cs="Times New Roman"/>
          <w:sz w:val="22"/>
          <w:szCs w:val="22"/>
        </w:rPr>
      </w:pPr>
    </w:p>
    <w:p w14:paraId="4E5187B2" w14:textId="77777777" w:rsidR="00BD7F58" w:rsidRDefault="00BD7F58" w:rsidP="00BD7F58">
      <w:pPr>
        <w:numPr>
          <w:ilvl w:val="0"/>
          <w:numId w:val="68"/>
        </w:numPr>
        <w:pBdr>
          <w:top w:val="single" w:sz="8" w:space="1" w:color="000000"/>
          <w:left w:val="single" w:sz="8" w:space="4" w:color="000000"/>
          <w:bottom w:val="single" w:sz="8" w:space="1" w:color="000000"/>
          <w:right w:val="single" w:sz="8" w:space="31" w:color="000000"/>
          <w:between w:val="none" w:sz="0" w:space="0" w:color="auto"/>
        </w:pBdr>
        <w:tabs>
          <w:tab w:val="left" w:pos="360"/>
        </w:tabs>
        <w:spacing w:after="0" w:line="240" w:lineRule="auto"/>
        <w:ind w:left="0" w:firstLine="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Payment Terms</w:t>
      </w:r>
      <w:r>
        <w:rPr>
          <w:rFonts w:ascii="Times New Roman" w:eastAsia="Times New Roman" w:hAnsi="Times New Roman" w:cs="Times New Roman"/>
          <w:sz w:val="22"/>
          <w:szCs w:val="22"/>
        </w:rPr>
        <w:t>:</w:t>
      </w:r>
    </w:p>
    <w:p w14:paraId="28CF9EEB"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i/>
          <w:sz w:val="22"/>
          <w:szCs w:val="22"/>
        </w:rPr>
      </w:pPr>
      <w:r>
        <w:rPr>
          <w:rFonts w:ascii="Times New Roman" w:eastAsia="Times New Roman" w:hAnsi="Times New Roman" w:cs="Times New Roman"/>
          <w:sz w:val="22"/>
          <w:szCs w:val="22"/>
        </w:rPr>
        <w:tab/>
        <w:t>(a)</w:t>
      </w:r>
      <w:r>
        <w:rPr>
          <w:rFonts w:ascii="Times New Roman" w:eastAsia="Times New Roman" w:hAnsi="Times New Roman" w:cs="Times New Roman"/>
          <w:sz w:val="22"/>
          <w:szCs w:val="22"/>
        </w:rPr>
        <w:tab/>
      </w:r>
      <w:r>
        <w:rPr>
          <w:rFonts w:ascii="Times New Roman" w:eastAsia="Times New Roman" w:hAnsi="Times New Roman" w:cs="Times New Roman"/>
          <w:sz w:val="22"/>
          <w:szCs w:val="22"/>
          <w:u w:val="single"/>
        </w:rPr>
        <w:t>Pricing</w:t>
      </w:r>
      <w:r>
        <w:rPr>
          <w:rFonts w:ascii="Times New Roman" w:eastAsia="Times New Roman" w:hAnsi="Times New Roman" w:cs="Times New Roman"/>
          <w:sz w:val="22"/>
          <w:szCs w:val="22"/>
        </w:rPr>
        <w:t>:  This is a fixed price contract.  Contractor will fully and completely perform the Work and Mercy Corps will have no obligation to pay any Contractor expenses, costs, fees, taxes or penalties no matter how incurred.  Mercy Corps obligation is only to pay Contractor:</w:t>
      </w:r>
      <w:r>
        <w:rPr>
          <w:rFonts w:ascii="Times New Roman" w:eastAsia="Times New Roman" w:hAnsi="Times New Roman" w:cs="Times New Roman"/>
          <w:i/>
          <w:sz w:val="22"/>
          <w:szCs w:val="22"/>
        </w:rPr>
        <w:t xml:space="preserve"> </w:t>
      </w:r>
      <w:r>
        <w:rPr>
          <w:rFonts w:ascii="Times New Roman" w:eastAsia="Times New Roman" w:hAnsi="Times New Roman" w:cs="Times New Roman"/>
          <w:i/>
          <w:color w:val="FF0000"/>
          <w:sz w:val="22"/>
          <w:szCs w:val="22"/>
        </w:rPr>
        <w:t>[xxx Amount and currency]</w:t>
      </w:r>
      <w:r>
        <w:rPr>
          <w:rFonts w:ascii="Times New Roman" w:eastAsia="Times New Roman" w:hAnsi="Times New Roman" w:cs="Times New Roman"/>
          <w:i/>
          <w:sz w:val="22"/>
          <w:szCs w:val="22"/>
        </w:rPr>
        <w:t xml:space="preserve"> (</w:t>
      </w:r>
      <w:r>
        <w:rPr>
          <w:rFonts w:ascii="Times New Roman" w:eastAsia="Times New Roman" w:hAnsi="Times New Roman" w:cs="Times New Roman"/>
          <w:b/>
          <w:i/>
          <w:sz w:val="22"/>
          <w:szCs w:val="22"/>
        </w:rPr>
        <w:t>“Contract Value”)</w:t>
      </w:r>
      <w:r>
        <w:rPr>
          <w:rFonts w:ascii="Times New Roman" w:eastAsia="Times New Roman" w:hAnsi="Times New Roman" w:cs="Times New Roman"/>
          <w:i/>
          <w:sz w:val="22"/>
          <w:szCs w:val="22"/>
        </w:rPr>
        <w:t>.</w:t>
      </w:r>
    </w:p>
    <w:p w14:paraId="40105C63"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ab/>
        <w:t>(b)</w:t>
      </w:r>
      <w:r>
        <w:rPr>
          <w:rFonts w:ascii="Times New Roman" w:eastAsia="Times New Roman" w:hAnsi="Times New Roman" w:cs="Times New Roman"/>
          <w:sz w:val="22"/>
          <w:szCs w:val="22"/>
        </w:rPr>
        <w:tab/>
      </w:r>
      <w:r>
        <w:rPr>
          <w:rFonts w:ascii="Times New Roman" w:eastAsia="Times New Roman" w:hAnsi="Times New Roman" w:cs="Times New Roman"/>
          <w:sz w:val="22"/>
          <w:szCs w:val="22"/>
          <w:u w:val="single"/>
        </w:rPr>
        <w:t xml:space="preserve">Invoicing and Payment Schedule: </w:t>
      </w:r>
      <w:r>
        <w:rPr>
          <w:rFonts w:ascii="Times New Roman" w:eastAsia="Times New Roman" w:hAnsi="Times New Roman" w:cs="Times New Roman"/>
          <w:i/>
          <w:color w:val="FF0000"/>
          <w:sz w:val="22"/>
          <w:szCs w:val="22"/>
        </w:rPr>
        <w:t>[Insert description of payment terms -see guidance below. For example: [Upon acceptance of each Services deliverable] [Within [X] days at the end of each month] [Upon completion of the Contract]</w:t>
      </w:r>
      <w:r>
        <w:rPr>
          <w:rFonts w:ascii="Times New Roman" w:eastAsia="Times New Roman" w:hAnsi="Times New Roman" w:cs="Times New Roman"/>
          <w:color w:val="FF0000"/>
          <w:sz w:val="22"/>
          <w:szCs w:val="22"/>
        </w:rPr>
        <w:t xml:space="preserve"> </w:t>
      </w:r>
      <w:r>
        <w:rPr>
          <w:rFonts w:ascii="Times New Roman" w:eastAsia="Times New Roman" w:hAnsi="Times New Roman" w:cs="Times New Roman"/>
          <w:sz w:val="22"/>
          <w:szCs w:val="22"/>
        </w:rPr>
        <w:t>Contractor will submit an Invoice in accordance with pricing as specified in the Contract.</w:t>
      </w:r>
    </w:p>
    <w:p w14:paraId="4EB51296"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i/>
          <w:color w:val="FF0000"/>
          <w:sz w:val="22"/>
          <w:szCs w:val="22"/>
        </w:rPr>
      </w:pPr>
      <w:r>
        <w:rPr>
          <w:rFonts w:ascii="Times New Roman" w:eastAsia="Times New Roman" w:hAnsi="Times New Roman" w:cs="Times New Roman"/>
          <w:i/>
          <w:color w:val="FF0000"/>
          <w:sz w:val="22"/>
          <w:szCs w:val="22"/>
        </w:rPr>
        <w:t>[</w:t>
      </w:r>
      <w:r>
        <w:rPr>
          <w:rFonts w:ascii="Times New Roman" w:eastAsia="Times New Roman" w:hAnsi="Times New Roman" w:cs="Times New Roman"/>
          <w:b/>
          <w:i/>
          <w:color w:val="FF0000"/>
          <w:sz w:val="22"/>
          <w:szCs w:val="22"/>
        </w:rPr>
        <w:t>INTERNAL GUIDANCE ON ADVANCE PAYMENTS</w:t>
      </w:r>
      <w:r>
        <w:rPr>
          <w:rFonts w:ascii="Times New Roman" w:eastAsia="Times New Roman" w:hAnsi="Times New Roman" w:cs="Times New Roman"/>
          <w:i/>
          <w:color w:val="FF0000"/>
          <w:sz w:val="22"/>
          <w:szCs w:val="22"/>
        </w:rPr>
        <w:t>:</w:t>
      </w:r>
    </w:p>
    <w:p w14:paraId="1396EF6B"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color w:val="FF0000"/>
          <w:sz w:val="22"/>
          <w:szCs w:val="22"/>
        </w:rPr>
      </w:pPr>
      <w:r>
        <w:rPr>
          <w:rFonts w:ascii="Times New Roman" w:eastAsia="Times New Roman" w:hAnsi="Times New Roman" w:cs="Times New Roman"/>
          <w:i/>
          <w:color w:val="FF0000"/>
          <w:sz w:val="22"/>
          <w:szCs w:val="22"/>
        </w:rPr>
        <w:t>*</w:t>
      </w:r>
      <w:r>
        <w:rPr>
          <w:rFonts w:ascii="Times New Roman" w:eastAsia="Times New Roman" w:hAnsi="Times New Roman" w:cs="Times New Roman"/>
          <w:b/>
          <w:i/>
          <w:color w:val="FF0000"/>
          <w:sz w:val="22"/>
          <w:szCs w:val="22"/>
        </w:rPr>
        <w:t>Internal Guidance on Advance Payments</w:t>
      </w:r>
      <w:r>
        <w:rPr>
          <w:rFonts w:ascii="Times New Roman" w:eastAsia="Times New Roman" w:hAnsi="Times New Roman" w:cs="Times New Roman"/>
          <w:i/>
          <w:color w:val="FF0000"/>
          <w:sz w:val="22"/>
          <w:szCs w:val="22"/>
        </w:rPr>
        <w:t>:  Mercy Corps strongly disfavors any advance payments.  When advance payments are required they should be justified by reference to Contractors start-up costs.  Advance payments should be limited to no more than 10% of the total contract value, but may go up to 20% if the upfront costs justify it.  In the event that an advance payment is required, insert the following language in this clause:</w:t>
      </w:r>
      <w:r>
        <w:rPr>
          <w:rFonts w:ascii="Times New Roman" w:eastAsia="Times New Roman" w:hAnsi="Times New Roman" w:cs="Times New Roman"/>
          <w:color w:val="FF0000"/>
          <w:sz w:val="22"/>
          <w:szCs w:val="22"/>
        </w:rPr>
        <w:t xml:space="preserve">  </w:t>
      </w:r>
      <w:r>
        <w:rPr>
          <w:rFonts w:ascii="Times New Roman" w:eastAsia="Times New Roman" w:hAnsi="Times New Roman" w:cs="Times New Roman"/>
          <w:i/>
          <w:color w:val="FF0000"/>
          <w:sz w:val="22"/>
          <w:szCs w:val="22"/>
        </w:rPr>
        <w:t>Advance Payment:  Within XXX days of Contract execution, Contractor will submit Mercy Corps an invoice for a one-time advance payment in the amount of xxx</w:t>
      </w:r>
      <w:r>
        <w:rPr>
          <w:rFonts w:ascii="Times New Roman" w:eastAsia="Times New Roman" w:hAnsi="Times New Roman" w:cs="Times New Roman"/>
          <w:color w:val="FF0000"/>
          <w:sz w:val="22"/>
          <w:szCs w:val="22"/>
        </w:rPr>
        <w:t>.]</w:t>
      </w:r>
    </w:p>
    <w:p w14:paraId="206B9711"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i/>
          <w:color w:val="FF0000"/>
          <w:sz w:val="22"/>
          <w:szCs w:val="22"/>
        </w:rPr>
      </w:pPr>
      <w:r>
        <w:rPr>
          <w:rFonts w:ascii="Times New Roman" w:eastAsia="Times New Roman" w:hAnsi="Times New Roman" w:cs="Times New Roman"/>
          <w:i/>
          <w:color w:val="FF0000"/>
          <w:sz w:val="22"/>
          <w:szCs w:val="22"/>
        </w:rPr>
        <w:t>*</w:t>
      </w:r>
      <w:r>
        <w:rPr>
          <w:rFonts w:ascii="Times New Roman" w:eastAsia="Times New Roman" w:hAnsi="Times New Roman" w:cs="Times New Roman"/>
          <w:b/>
          <w:i/>
          <w:color w:val="FF0000"/>
          <w:sz w:val="22"/>
          <w:szCs w:val="22"/>
        </w:rPr>
        <w:t>Internal Guidance On Progress Payments</w:t>
      </w:r>
      <w:r>
        <w:rPr>
          <w:rFonts w:ascii="Times New Roman" w:eastAsia="Times New Roman" w:hAnsi="Times New Roman" w:cs="Times New Roman"/>
          <w:i/>
          <w:color w:val="FF0000"/>
          <w:sz w:val="22"/>
          <w:szCs w:val="22"/>
        </w:rPr>
        <w:t xml:space="preserve">:  When completing the invoicing and payment schedule, take particular care to ensure that the payment schedule corresponds to milestones in the project or specific deliverables, with payment amounts roughly corresponding with the level of cost and effort incurred by the Contractor during the invoiced period.  Invoices should generally be scheduled to correspond with work that was already completed and inspected. However, as this is a fixed price or unit price contract, the invoicing schedule and amounts should not be based on the contractor’s actual expenses, as might be the case with a time and materials contract.  When using progress payments including the following clause with blanks filled in:  Progress Payments:  Contractor will submit an invoice for payment every xxx days.  Each invoice will be for xxx amount.  </w:t>
      </w:r>
    </w:p>
    <w:p w14:paraId="5A8F2DAF"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i/>
          <w:color w:val="FF0000"/>
          <w:sz w:val="22"/>
          <w:szCs w:val="22"/>
        </w:rPr>
      </w:pPr>
      <w:r>
        <w:rPr>
          <w:rFonts w:ascii="Times New Roman" w:eastAsia="Times New Roman" w:hAnsi="Times New Roman" w:cs="Times New Roman"/>
          <w:i/>
          <w:color w:val="FF0000"/>
          <w:sz w:val="22"/>
          <w:szCs w:val="22"/>
        </w:rPr>
        <w:t>*</w:t>
      </w:r>
      <w:r>
        <w:rPr>
          <w:rFonts w:ascii="Times New Roman" w:eastAsia="Times New Roman" w:hAnsi="Times New Roman" w:cs="Times New Roman"/>
          <w:b/>
          <w:i/>
          <w:color w:val="FF0000"/>
          <w:sz w:val="22"/>
          <w:szCs w:val="22"/>
        </w:rPr>
        <w:t>Internal guidance</w:t>
      </w:r>
      <w:r>
        <w:rPr>
          <w:rFonts w:ascii="Times New Roman" w:eastAsia="Times New Roman" w:hAnsi="Times New Roman" w:cs="Times New Roman"/>
          <w:i/>
          <w:color w:val="FF0000"/>
          <w:sz w:val="22"/>
          <w:szCs w:val="22"/>
        </w:rPr>
        <w:t>: If the contract is on a unit cost basis, where the overall cost is fixed and the component prices are fixed for individual sub deliverables, then progress payments should be tied to completion of the sub deliverables and in amounts equal to the completed sub deliverables.  For a unit cost type arrangement use the following progress payment clause:  Progress Payments:  Contractor will submit an invoice for progress payment every xxx days.  Progress payment invoices must only charge for deliverables (as defined in the Statement of Work) that were completed during the invoice period and in the amount specified for each deliverable in the Statement of Work.]</w:t>
      </w:r>
    </w:p>
    <w:p w14:paraId="41D8697E"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sz w:val="22"/>
          <w:szCs w:val="22"/>
        </w:rPr>
      </w:pPr>
      <w:r>
        <w:rPr>
          <w:rFonts w:ascii="Times New Roman" w:eastAsia="Times New Roman" w:hAnsi="Times New Roman" w:cs="Times New Roman"/>
          <w:sz w:val="22"/>
          <w:szCs w:val="22"/>
          <w:u w:val="single"/>
        </w:rPr>
        <w:tab/>
      </w:r>
      <w:r>
        <w:rPr>
          <w:rFonts w:ascii="Times New Roman" w:eastAsia="Times New Roman" w:hAnsi="Times New Roman" w:cs="Times New Roman"/>
          <w:sz w:val="22"/>
          <w:szCs w:val="22"/>
          <w:u w:val="single"/>
        </w:rPr>
        <w:tab/>
        <w:t xml:space="preserve">iii. </w:t>
      </w:r>
      <w:r>
        <w:rPr>
          <w:rFonts w:ascii="Times New Roman" w:eastAsia="Times New Roman" w:hAnsi="Times New Roman" w:cs="Times New Roman"/>
          <w:sz w:val="22"/>
          <w:szCs w:val="22"/>
          <w:u w:val="single"/>
        </w:rPr>
        <w:tab/>
      </w:r>
      <w:r>
        <w:rPr>
          <w:rFonts w:ascii="Times New Roman" w:eastAsia="Times New Roman" w:hAnsi="Times New Roman" w:cs="Times New Roman"/>
          <w:b/>
          <w:sz w:val="22"/>
          <w:szCs w:val="22"/>
        </w:rPr>
        <w:t>Retention, Hold-Back and Final Invoice and Payment</w:t>
      </w:r>
      <w:r>
        <w:rPr>
          <w:rFonts w:ascii="Times New Roman" w:eastAsia="Times New Roman" w:hAnsi="Times New Roman" w:cs="Times New Roman"/>
          <w:sz w:val="22"/>
          <w:szCs w:val="22"/>
        </w:rPr>
        <w:t xml:space="preserve">:  Mercy Corps will hold back </w:t>
      </w:r>
      <w:r>
        <w:rPr>
          <w:rFonts w:ascii="Times New Roman" w:eastAsia="Times New Roman" w:hAnsi="Times New Roman" w:cs="Times New Roman"/>
          <w:color w:val="FF0000"/>
          <w:sz w:val="22"/>
          <w:szCs w:val="22"/>
        </w:rPr>
        <w:t>[xxx]</w:t>
      </w:r>
      <w:r>
        <w:rPr>
          <w:rFonts w:ascii="Times New Roman" w:eastAsia="Times New Roman" w:hAnsi="Times New Roman" w:cs="Times New Roman"/>
          <w:sz w:val="22"/>
          <w:szCs w:val="22"/>
        </w:rPr>
        <w:t xml:space="preserve"> from each payment invoiced as retention to ensure full and final completion of the Work (</w:t>
      </w:r>
      <w:r>
        <w:rPr>
          <w:rFonts w:ascii="Times New Roman" w:eastAsia="Times New Roman" w:hAnsi="Times New Roman" w:cs="Times New Roman"/>
          <w:b/>
          <w:sz w:val="22"/>
          <w:szCs w:val="22"/>
        </w:rPr>
        <w:t>“Retention</w:t>
      </w:r>
      <w:r>
        <w:rPr>
          <w:rFonts w:ascii="Times New Roman" w:eastAsia="Times New Roman" w:hAnsi="Times New Roman" w:cs="Times New Roman"/>
          <w:sz w:val="22"/>
          <w:szCs w:val="22"/>
        </w:rPr>
        <w:t>”).  Contractor will not invoice Mercy Corps for this amount until the Work has been fully completed and finally accepted by Mercy Corps.  Mercy Corps will withhold this final payment for xxx days after final acceptance and receipt of the final invoice.  If during this period Mercy Corps becomes aware of a breach of this Contract by Contractor, Mercy Corps will not be obligated to pay the Retention amount until such breach is corrected and after deducting any damages, including, if applicable, liquidated damages from the Retention amount.</w:t>
      </w:r>
      <w:r>
        <w:rPr>
          <w:rFonts w:ascii="Times New Roman" w:eastAsia="Times New Roman" w:hAnsi="Times New Roman" w:cs="Times New Roman"/>
          <w:sz w:val="22"/>
          <w:szCs w:val="22"/>
          <w:u w:val="single"/>
        </w:rPr>
        <w:t xml:space="preserve"> </w:t>
      </w:r>
      <w:r>
        <w:rPr>
          <w:rFonts w:ascii="Times New Roman" w:eastAsia="Times New Roman" w:hAnsi="Times New Roman" w:cs="Times New Roman"/>
          <w:sz w:val="22"/>
          <w:szCs w:val="22"/>
        </w:rPr>
        <w:t xml:space="preserve"> </w:t>
      </w:r>
    </w:p>
    <w:p w14:paraId="2653D53A" w14:textId="77777777" w:rsidR="00BD7F58" w:rsidRDefault="00BD7F58" w:rsidP="00BD7F58">
      <w:pPr>
        <w:pBdr>
          <w:top w:val="single" w:sz="8" w:space="1" w:color="000000"/>
          <w:left w:val="single" w:sz="8" w:space="4" w:color="000000"/>
          <w:bottom w:val="single" w:sz="8" w:space="1" w:color="000000"/>
          <w:right w:val="single" w:sz="8" w:space="31" w:color="000000"/>
        </w:pBdr>
        <w:tabs>
          <w:tab w:val="left" w:pos="360"/>
        </w:tabs>
        <w:spacing w:before="240"/>
        <w:jc w:val="both"/>
        <w:rPr>
          <w:rFonts w:ascii="Times New Roman" w:eastAsia="Times New Roman" w:hAnsi="Times New Roman" w:cs="Times New Roman"/>
          <w:color w:val="FF0000"/>
          <w:sz w:val="22"/>
          <w:szCs w:val="22"/>
        </w:rPr>
      </w:pPr>
      <w:r>
        <w:rPr>
          <w:rFonts w:ascii="Times New Roman" w:eastAsia="Times New Roman" w:hAnsi="Times New Roman" w:cs="Times New Roman"/>
          <w:i/>
          <w:color w:val="FF0000"/>
          <w:sz w:val="22"/>
          <w:szCs w:val="22"/>
        </w:rPr>
        <w:t>[</w:t>
      </w:r>
      <w:r>
        <w:rPr>
          <w:rFonts w:ascii="Times New Roman" w:eastAsia="Times New Roman" w:hAnsi="Times New Roman" w:cs="Times New Roman"/>
          <w:b/>
          <w:i/>
          <w:color w:val="FF0000"/>
          <w:sz w:val="22"/>
          <w:szCs w:val="22"/>
        </w:rPr>
        <w:t>Internal Guidance on Retention Amounts</w:t>
      </w:r>
      <w:r>
        <w:rPr>
          <w:rFonts w:ascii="Times New Roman" w:eastAsia="Times New Roman" w:hAnsi="Times New Roman" w:cs="Times New Roman"/>
          <w:i/>
          <w:color w:val="FF0000"/>
          <w:sz w:val="22"/>
          <w:szCs w:val="22"/>
        </w:rPr>
        <w:t>:  In general, Mercy Corps seeks to ensure that there is retention of at least 10% of the total contract value.  For higher risk and larger value contracts retention should go up and in some cases should be the full 100%, meaning that we only pay when the final product is fully delivered.  Consult xxx for further guidance on retention.  Retention and payment in arrears are Mercy Corps primary means of ensuring full performance.  We can rarely rely on enforcing contracts in court.  Ensuring that we hold the money should generally be considered our only source of real leverage to ensure the work gets completed.]</w:t>
      </w:r>
    </w:p>
    <w:p w14:paraId="7927CC5D" w14:textId="77777777" w:rsidR="00BD7F58" w:rsidRDefault="00BD7F58" w:rsidP="00BD7F58">
      <w:pPr>
        <w:tabs>
          <w:tab w:val="left" w:pos="360"/>
        </w:tabs>
        <w:jc w:val="both"/>
        <w:rPr>
          <w:rFonts w:ascii="Times New Roman" w:eastAsia="Times New Roman" w:hAnsi="Times New Roman" w:cs="Times New Roman"/>
          <w:sz w:val="22"/>
          <w:szCs w:val="22"/>
        </w:rPr>
      </w:pPr>
    </w:p>
    <w:p w14:paraId="06D7F1C4" w14:textId="77777777" w:rsidR="00BD7F58" w:rsidRDefault="00BD7F58" w:rsidP="00BD7F58">
      <w:pPr>
        <w:numPr>
          <w:ilvl w:val="0"/>
          <w:numId w:val="68"/>
        </w:numPr>
        <w:pBdr>
          <w:top w:val="single" w:sz="8" w:space="1" w:color="000000"/>
          <w:left w:val="single" w:sz="8" w:space="4" w:color="000000"/>
          <w:bottom w:val="single" w:sz="8" w:space="1" w:color="000000"/>
          <w:right w:val="single" w:sz="8" w:space="4" w:color="000000"/>
          <w:between w:val="none" w:sz="0" w:space="0" w:color="auto"/>
        </w:pBdr>
        <w:tabs>
          <w:tab w:val="left" w:pos="360"/>
        </w:tabs>
        <w:spacing w:after="0" w:line="240" w:lineRule="auto"/>
        <w:ind w:left="0" w:firstLine="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Is Subcontracting Allowed: </w:t>
      </w:r>
      <w:r>
        <w:rPr>
          <w:rFonts w:ascii="Times New Roman" w:eastAsia="Times New Roman" w:hAnsi="Times New Roman" w:cs="Times New Roman"/>
          <w:color w:val="FF0000"/>
          <w:sz w:val="22"/>
          <w:szCs w:val="22"/>
        </w:rPr>
        <w:t>yes or no (circle one)</w:t>
      </w:r>
      <w:r>
        <w:rPr>
          <w:rFonts w:ascii="Times New Roman" w:eastAsia="Times New Roman" w:hAnsi="Times New Roman" w:cs="Times New Roman"/>
          <w:sz w:val="22"/>
          <w:szCs w:val="22"/>
        </w:rPr>
        <w:t>.</w:t>
      </w:r>
      <w:r>
        <w:rPr>
          <w:rFonts w:ascii="Times New Roman" w:eastAsia="Times New Roman" w:hAnsi="Times New Roman" w:cs="Times New Roman"/>
          <w:b/>
          <w:sz w:val="22"/>
          <w:szCs w:val="22"/>
        </w:rPr>
        <w:t xml:space="preserve">  </w:t>
      </w:r>
    </w:p>
    <w:p w14:paraId="2562A7EC" w14:textId="77777777" w:rsidR="00BD7F58" w:rsidRDefault="00BD7F58" w:rsidP="00BD7F58">
      <w:pPr>
        <w:numPr>
          <w:ilvl w:val="0"/>
          <w:numId w:val="68"/>
        </w:numPr>
        <w:pBdr>
          <w:top w:val="single" w:sz="8" w:space="1" w:color="000000"/>
          <w:left w:val="single" w:sz="8" w:space="4" w:color="000000"/>
          <w:bottom w:val="single" w:sz="8" w:space="1" w:color="000000"/>
          <w:right w:val="single" w:sz="8" w:space="4" w:color="000000"/>
          <w:between w:val="none" w:sz="0" w:space="0" w:color="auto"/>
        </w:pBdr>
        <w:tabs>
          <w:tab w:val="left" w:pos="360"/>
        </w:tabs>
        <w:spacing w:before="240" w:after="0" w:line="240" w:lineRule="auto"/>
        <w:ind w:left="0" w:firstLine="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Subcontractor Percentage Limit: </w:t>
      </w:r>
      <w:r>
        <w:rPr>
          <w:rFonts w:ascii="Times New Roman" w:eastAsia="Times New Roman" w:hAnsi="Times New Roman" w:cs="Times New Roman"/>
          <w:b/>
          <w:i/>
          <w:sz w:val="22"/>
          <w:szCs w:val="22"/>
        </w:rPr>
        <w:t xml:space="preserve"> </w:t>
      </w:r>
      <w:r>
        <w:rPr>
          <w:rFonts w:ascii="Times New Roman" w:eastAsia="Times New Roman" w:hAnsi="Times New Roman" w:cs="Times New Roman"/>
          <w:i/>
          <w:color w:val="FF0000"/>
          <w:sz w:val="22"/>
          <w:szCs w:val="22"/>
        </w:rPr>
        <w:t>[Internal Guidance: Mercy Corps’ default limit is 30%]</w:t>
      </w:r>
      <w:r>
        <w:rPr>
          <w:rFonts w:ascii="Times New Roman" w:eastAsia="Times New Roman" w:hAnsi="Times New Roman" w:cs="Times New Roman"/>
          <w:color w:val="FF0000"/>
          <w:sz w:val="22"/>
          <w:szCs w:val="22"/>
        </w:rPr>
        <w:t>.</w:t>
      </w:r>
    </w:p>
    <w:p w14:paraId="54D0D9A8" w14:textId="77777777" w:rsidR="00BD7F58" w:rsidRDefault="00BD7F58" w:rsidP="00BD7F58">
      <w:pPr>
        <w:tabs>
          <w:tab w:val="left" w:pos="360"/>
        </w:tabs>
        <w:jc w:val="both"/>
        <w:rPr>
          <w:rFonts w:ascii="Times New Roman" w:eastAsia="Times New Roman" w:hAnsi="Times New Roman" w:cs="Times New Roman"/>
          <w:sz w:val="22"/>
          <w:szCs w:val="22"/>
        </w:rPr>
      </w:pPr>
    </w:p>
    <w:tbl>
      <w:tblPr>
        <w:tblW w:w="91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9180"/>
      </w:tblGrid>
      <w:tr w:rsidR="00BD7F58" w14:paraId="66EABC3E" w14:textId="77777777" w:rsidTr="00476813">
        <w:tc>
          <w:tcPr>
            <w:tcW w:w="9180" w:type="dxa"/>
          </w:tcPr>
          <w:p w14:paraId="6B3AE276" w14:textId="77777777" w:rsidR="00BD7F58" w:rsidRDefault="00BD7F58" w:rsidP="00BD7F58">
            <w:pPr>
              <w:numPr>
                <w:ilvl w:val="0"/>
                <w:numId w:val="68"/>
              </w:numPr>
              <w:pBdr>
                <w:top w:val="none" w:sz="0" w:space="0" w:color="auto"/>
                <w:left w:val="none" w:sz="0" w:space="0" w:color="auto"/>
                <w:bottom w:val="none" w:sz="0" w:space="0" w:color="auto"/>
                <w:right w:val="none" w:sz="0" w:space="0" w:color="auto"/>
                <w:between w:val="none" w:sz="0" w:space="0" w:color="auto"/>
              </w:pBdr>
              <w:tabs>
                <w:tab w:val="left" w:pos="360"/>
              </w:tabs>
              <w:spacing w:after="0" w:line="240" w:lineRule="auto"/>
              <w:ind w:left="0" w:firstLine="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Authorized Representatives and Contact Information:  </w:t>
            </w:r>
          </w:p>
          <w:p w14:paraId="4D0EC04D" w14:textId="77777777" w:rsidR="00BD7F58" w:rsidRDefault="00BD7F58" w:rsidP="00476813">
            <w:pPr>
              <w:spacing w:before="240"/>
              <w:ind w:left="45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Mercy Corps: </w:t>
            </w:r>
            <w:r>
              <w:rPr>
                <w:rFonts w:ascii="Times New Roman" w:eastAsia="Times New Roman" w:hAnsi="Times New Roman" w:cs="Times New Roman"/>
                <w:sz w:val="22"/>
                <w:szCs w:val="22"/>
              </w:rPr>
              <w:t xml:space="preserve"> </w:t>
            </w:r>
          </w:p>
          <w:p w14:paraId="49F4387E" w14:textId="77777777" w:rsidR="00BD7F58" w:rsidRDefault="00BD7F58" w:rsidP="00BD7F58">
            <w:pPr>
              <w:numPr>
                <w:ilvl w:val="0"/>
                <w:numId w:val="69"/>
              </w:numPr>
              <w:pBdr>
                <w:top w:val="none" w:sz="0" w:space="0" w:color="auto"/>
                <w:left w:val="none" w:sz="0" w:space="0" w:color="auto"/>
                <w:bottom w:val="none" w:sz="0" w:space="0" w:color="auto"/>
                <w:right w:val="none" w:sz="0" w:space="0" w:color="auto"/>
                <w:between w:val="none" w:sz="0" w:space="0" w:color="auto"/>
              </w:pBdr>
              <w:spacing w:before="240" w:after="0" w:line="240" w:lineRule="auto"/>
              <w:rPr>
                <w:rFonts w:ascii="Times New Roman" w:eastAsia="Times New Roman" w:hAnsi="Times New Roman" w:cs="Times New Roman"/>
                <w:sz w:val="22"/>
                <w:szCs w:val="22"/>
                <w:u w:val="single"/>
              </w:rPr>
            </w:pPr>
            <w:r>
              <w:rPr>
                <w:rFonts w:ascii="Times New Roman" w:eastAsia="Times New Roman" w:hAnsi="Times New Roman" w:cs="Times New Roman"/>
                <w:sz w:val="22"/>
                <w:szCs w:val="22"/>
                <w:u w:val="single"/>
              </w:rPr>
              <w:t>Change Orders</w:t>
            </w:r>
            <w:r>
              <w:rPr>
                <w:rFonts w:ascii="Times New Roman" w:eastAsia="Times New Roman" w:hAnsi="Times New Roman" w:cs="Times New Roman"/>
                <w:sz w:val="22"/>
                <w:szCs w:val="22"/>
              </w:rPr>
              <w:t xml:space="preserve">:    Only the following Mercy Corps employees are authorized to agree to any Change Order or other amendment of this Contract: </w:t>
            </w:r>
          </w:p>
          <w:p w14:paraId="3928108B" w14:textId="77777777" w:rsidR="00BD7F58" w:rsidRDefault="00BD7F58" w:rsidP="00476813">
            <w:pPr>
              <w:ind w:left="2160"/>
              <w:jc w:val="both"/>
              <w:rPr>
                <w:rFonts w:ascii="Times New Roman" w:eastAsia="Times New Roman" w:hAnsi="Times New Roman" w:cs="Times New Roman"/>
                <w:sz w:val="22"/>
                <w:szCs w:val="22"/>
                <w:u w:val="single"/>
              </w:rPr>
            </w:pPr>
            <w:r>
              <w:rPr>
                <w:rFonts w:ascii="Times New Roman" w:eastAsia="Times New Roman" w:hAnsi="Times New Roman" w:cs="Times New Roman"/>
                <w:sz w:val="22"/>
                <w:szCs w:val="22"/>
              </w:rPr>
              <w:t>__________________</w:t>
            </w:r>
            <w:r>
              <w:rPr>
                <w:rFonts w:ascii="Times New Roman" w:eastAsia="Times New Roman" w:hAnsi="Times New Roman" w:cs="Times New Roman"/>
                <w:sz w:val="22"/>
                <w:szCs w:val="22"/>
              </w:rPr>
              <w:br/>
              <w:t>__________________</w:t>
            </w:r>
            <w:r>
              <w:rPr>
                <w:rFonts w:ascii="Times New Roman" w:eastAsia="Times New Roman" w:hAnsi="Times New Roman" w:cs="Times New Roman"/>
                <w:sz w:val="22"/>
                <w:szCs w:val="22"/>
              </w:rPr>
              <w:br/>
              <w:t>__________________</w:t>
            </w:r>
            <w:r>
              <w:rPr>
                <w:rFonts w:ascii="Times New Roman" w:eastAsia="Times New Roman" w:hAnsi="Times New Roman" w:cs="Times New Roman"/>
                <w:sz w:val="22"/>
                <w:szCs w:val="22"/>
              </w:rPr>
              <w:br/>
              <w:t xml:space="preserve">Attn:_____________ </w:t>
            </w:r>
            <w:r>
              <w:rPr>
                <w:rFonts w:ascii="Times New Roman" w:eastAsia="Times New Roman" w:hAnsi="Times New Roman" w:cs="Times New Roman"/>
                <w:sz w:val="22"/>
                <w:szCs w:val="22"/>
              </w:rPr>
              <w:br/>
              <w:t>Fax:_____________</w:t>
            </w:r>
            <w:r>
              <w:rPr>
                <w:rFonts w:ascii="Times New Roman" w:eastAsia="Times New Roman" w:hAnsi="Times New Roman" w:cs="Times New Roman"/>
                <w:sz w:val="22"/>
                <w:szCs w:val="22"/>
              </w:rPr>
              <w:br/>
              <w:t>Email:  _____________</w:t>
            </w:r>
          </w:p>
          <w:p w14:paraId="510F6502" w14:textId="77777777" w:rsidR="00BD7F58" w:rsidRDefault="00BD7F58" w:rsidP="00BD7F58">
            <w:pPr>
              <w:numPr>
                <w:ilvl w:val="0"/>
                <w:numId w:val="69"/>
              </w:numPr>
              <w:pBdr>
                <w:top w:val="none" w:sz="0" w:space="0" w:color="auto"/>
                <w:left w:val="none" w:sz="0" w:space="0" w:color="auto"/>
                <w:bottom w:val="none" w:sz="0" w:space="0" w:color="auto"/>
                <w:right w:val="none" w:sz="0" w:space="0" w:color="auto"/>
                <w:between w:val="none" w:sz="0" w:space="0" w:color="auto"/>
              </w:pBdr>
              <w:spacing w:before="240"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u w:val="single"/>
              </w:rPr>
              <w:t>Invoices; Accept/Reject Work</w:t>
            </w:r>
            <w:r>
              <w:rPr>
                <w:rFonts w:ascii="Times New Roman" w:eastAsia="Times New Roman" w:hAnsi="Times New Roman" w:cs="Times New Roman"/>
                <w:sz w:val="22"/>
                <w:szCs w:val="22"/>
              </w:rPr>
              <w:t>:    Only the following Mercy Corps employees are authorized to receive invoices, accept or reject Work:</w:t>
            </w:r>
          </w:p>
          <w:p w14:paraId="56A2E6A0" w14:textId="77777777" w:rsidR="00BD7F58" w:rsidRDefault="00BD7F58" w:rsidP="00476813">
            <w:pPr>
              <w:spacing w:before="240"/>
              <w:ind w:left="2160"/>
              <w:jc w:val="both"/>
              <w:rPr>
                <w:rFonts w:ascii="Times New Roman" w:eastAsia="Times New Roman" w:hAnsi="Times New Roman" w:cs="Times New Roman"/>
                <w:sz w:val="22"/>
                <w:szCs w:val="22"/>
                <w:u w:val="single"/>
              </w:rPr>
            </w:pPr>
            <w:r>
              <w:rPr>
                <w:rFonts w:ascii="Times New Roman" w:eastAsia="Times New Roman" w:hAnsi="Times New Roman" w:cs="Times New Roman"/>
                <w:sz w:val="22"/>
                <w:szCs w:val="22"/>
              </w:rPr>
              <w:t>__________________</w:t>
            </w:r>
            <w:r>
              <w:rPr>
                <w:rFonts w:ascii="Times New Roman" w:eastAsia="Times New Roman" w:hAnsi="Times New Roman" w:cs="Times New Roman"/>
                <w:sz w:val="22"/>
                <w:szCs w:val="22"/>
              </w:rPr>
              <w:br/>
              <w:t>__________________</w:t>
            </w:r>
            <w:r>
              <w:rPr>
                <w:rFonts w:ascii="Times New Roman" w:eastAsia="Times New Roman" w:hAnsi="Times New Roman" w:cs="Times New Roman"/>
                <w:sz w:val="22"/>
                <w:szCs w:val="22"/>
              </w:rPr>
              <w:br/>
              <w:t>__________________</w:t>
            </w:r>
            <w:r>
              <w:rPr>
                <w:rFonts w:ascii="Times New Roman" w:eastAsia="Times New Roman" w:hAnsi="Times New Roman" w:cs="Times New Roman"/>
                <w:sz w:val="22"/>
                <w:szCs w:val="22"/>
              </w:rPr>
              <w:br/>
              <w:t xml:space="preserve">Attn:_____________ </w:t>
            </w:r>
            <w:r>
              <w:rPr>
                <w:rFonts w:ascii="Times New Roman" w:eastAsia="Times New Roman" w:hAnsi="Times New Roman" w:cs="Times New Roman"/>
                <w:sz w:val="22"/>
                <w:szCs w:val="22"/>
              </w:rPr>
              <w:br/>
              <w:t>Fax:_____________</w:t>
            </w:r>
            <w:r>
              <w:rPr>
                <w:rFonts w:ascii="Times New Roman" w:eastAsia="Times New Roman" w:hAnsi="Times New Roman" w:cs="Times New Roman"/>
                <w:sz w:val="22"/>
                <w:szCs w:val="22"/>
              </w:rPr>
              <w:br/>
              <w:t>Email:  _____________</w:t>
            </w:r>
          </w:p>
          <w:p w14:paraId="42766D5A" w14:textId="77777777" w:rsidR="00BD7F58" w:rsidRDefault="00BD7F58" w:rsidP="00476813">
            <w:pPr>
              <w:spacing w:before="240"/>
              <w:ind w:left="45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Contractor:  </w:t>
            </w:r>
            <w:r>
              <w:rPr>
                <w:rFonts w:ascii="Times New Roman" w:eastAsia="Times New Roman" w:hAnsi="Times New Roman" w:cs="Times New Roman"/>
                <w:sz w:val="22"/>
                <w:szCs w:val="22"/>
              </w:rPr>
              <w:t>Contractor’s authorized representative for all purposes is:</w:t>
            </w:r>
          </w:p>
          <w:p w14:paraId="544DFEBE" w14:textId="77777777" w:rsidR="00BD7F58" w:rsidRDefault="00BD7F58" w:rsidP="00476813">
            <w:pPr>
              <w:keepLines/>
              <w:ind w:left="2160" w:hanging="1440"/>
              <w:jc w:val="both"/>
              <w:rPr>
                <w:rFonts w:ascii="Times New Roman" w:eastAsia="Times New Roman" w:hAnsi="Times New Roman" w:cs="Times New Roman"/>
                <w:sz w:val="22"/>
                <w:szCs w:val="22"/>
                <w:u w:val="single"/>
              </w:rPr>
            </w:pPr>
            <w:r>
              <w:rPr>
                <w:rFonts w:ascii="Times New Roman" w:eastAsia="Times New Roman" w:hAnsi="Times New Roman" w:cs="Times New Roman"/>
                <w:sz w:val="22"/>
                <w:szCs w:val="22"/>
              </w:rPr>
              <w:tab/>
              <w:t>__________________</w:t>
            </w:r>
            <w:r>
              <w:rPr>
                <w:rFonts w:ascii="Times New Roman" w:eastAsia="Times New Roman" w:hAnsi="Times New Roman" w:cs="Times New Roman"/>
                <w:sz w:val="22"/>
                <w:szCs w:val="22"/>
              </w:rPr>
              <w:br/>
              <w:t>__________________</w:t>
            </w:r>
            <w:r>
              <w:rPr>
                <w:rFonts w:ascii="Times New Roman" w:eastAsia="Times New Roman" w:hAnsi="Times New Roman" w:cs="Times New Roman"/>
                <w:sz w:val="22"/>
                <w:szCs w:val="22"/>
              </w:rPr>
              <w:br/>
              <w:t>__________________</w:t>
            </w:r>
            <w:r>
              <w:rPr>
                <w:rFonts w:ascii="Times New Roman" w:eastAsia="Times New Roman" w:hAnsi="Times New Roman" w:cs="Times New Roman"/>
                <w:sz w:val="22"/>
                <w:szCs w:val="22"/>
              </w:rPr>
              <w:br/>
              <w:t xml:space="preserve">Attn:_____________ </w:t>
            </w:r>
            <w:r>
              <w:rPr>
                <w:rFonts w:ascii="Times New Roman" w:eastAsia="Times New Roman" w:hAnsi="Times New Roman" w:cs="Times New Roman"/>
                <w:sz w:val="22"/>
                <w:szCs w:val="22"/>
              </w:rPr>
              <w:br/>
              <w:t>Fax:_____________</w:t>
            </w:r>
            <w:r>
              <w:rPr>
                <w:rFonts w:ascii="Times New Roman" w:eastAsia="Times New Roman" w:hAnsi="Times New Roman" w:cs="Times New Roman"/>
                <w:sz w:val="22"/>
                <w:szCs w:val="22"/>
              </w:rPr>
              <w:br/>
              <w:t>Email:  _____________</w:t>
            </w:r>
          </w:p>
          <w:p w14:paraId="4F32B230" w14:textId="77777777" w:rsidR="00BD7F58" w:rsidRDefault="00BD7F58" w:rsidP="00476813">
            <w:pPr>
              <w:tabs>
                <w:tab w:val="left" w:pos="360"/>
              </w:tabs>
              <w:jc w:val="both"/>
              <w:rPr>
                <w:rFonts w:ascii="Times New Roman" w:eastAsia="Times New Roman" w:hAnsi="Times New Roman" w:cs="Times New Roman"/>
                <w:sz w:val="22"/>
                <w:szCs w:val="22"/>
              </w:rPr>
            </w:pPr>
          </w:p>
        </w:tc>
      </w:tr>
    </w:tbl>
    <w:p w14:paraId="56448A70" w14:textId="77777777" w:rsidR="00BD7F58" w:rsidRDefault="00BD7F58" w:rsidP="00BD7F58">
      <w:pPr>
        <w:keepLines/>
        <w:numPr>
          <w:ilvl w:val="0"/>
          <w:numId w:val="68"/>
        </w:numPr>
        <w:pBdr>
          <w:top w:val="single" w:sz="8" w:space="1" w:color="000000"/>
          <w:left w:val="single" w:sz="8" w:space="4" w:color="000000"/>
          <w:bottom w:val="single" w:sz="8" w:space="1" w:color="000000"/>
          <w:right w:val="single" w:sz="8" w:space="4" w:color="000000"/>
          <w:between w:val="none" w:sz="0" w:space="0" w:color="auto"/>
        </w:pBdr>
        <w:tabs>
          <w:tab w:val="left" w:pos="360"/>
        </w:tabs>
        <w:spacing w:before="240" w:after="0" w:line="240" w:lineRule="auto"/>
        <w:ind w:left="0" w:firstLine="0"/>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Contractor’s Required Insurance Policies and Limits:  </w:t>
      </w:r>
      <w:r>
        <w:rPr>
          <w:rFonts w:ascii="Times New Roman" w:eastAsia="Times New Roman" w:hAnsi="Times New Roman" w:cs="Times New Roman"/>
          <w:sz w:val="22"/>
          <w:szCs w:val="22"/>
        </w:rPr>
        <w:br/>
      </w:r>
      <w:r>
        <w:rPr>
          <w:rFonts w:ascii="Times New Roman" w:eastAsia="Times New Roman" w:hAnsi="Times New Roman" w:cs="Times New Roman"/>
          <w:sz w:val="22"/>
          <w:szCs w:val="22"/>
        </w:rPr>
        <w:br/>
      </w:r>
      <w:r>
        <w:rPr>
          <w:rFonts w:ascii="Times New Roman" w:eastAsia="Times New Roman" w:hAnsi="Times New Roman" w:cs="Times New Roman"/>
          <w:sz w:val="22"/>
          <w:szCs w:val="22"/>
        </w:rPr>
        <w:tab/>
      </w:r>
      <w:r>
        <w:rPr>
          <w:rFonts w:ascii="Times New Roman" w:eastAsia="Times New Roman" w:hAnsi="Times New Roman" w:cs="Times New Roman"/>
          <w:sz w:val="22"/>
          <w:szCs w:val="22"/>
        </w:rPr>
        <w:tab/>
        <w:t xml:space="preserve">a.   </w:t>
      </w:r>
      <w:r>
        <w:rPr>
          <w:rFonts w:ascii="Times New Roman" w:eastAsia="Times New Roman" w:hAnsi="Times New Roman" w:cs="Times New Roman"/>
          <w:sz w:val="22"/>
          <w:szCs w:val="22"/>
          <w:u w:val="single"/>
        </w:rPr>
        <w:t>Commercial General Liability Insurance</w:t>
      </w:r>
      <w:r>
        <w:rPr>
          <w:rFonts w:ascii="Times New Roman" w:eastAsia="Times New Roman" w:hAnsi="Times New Roman" w:cs="Times New Roman"/>
          <w:sz w:val="22"/>
          <w:szCs w:val="22"/>
        </w:rPr>
        <w:t xml:space="preserve">: Contractor is required to maintain contractor’s liability insurance with a per occurrence policy limit of at least </w:t>
      </w:r>
      <w:r>
        <w:rPr>
          <w:rFonts w:ascii="Times New Roman" w:eastAsia="Times New Roman" w:hAnsi="Times New Roman" w:cs="Times New Roman"/>
          <w:color w:val="FF0000"/>
          <w:sz w:val="22"/>
          <w:szCs w:val="22"/>
        </w:rPr>
        <w:t>[xxx]</w:t>
      </w:r>
      <w:r>
        <w:rPr>
          <w:rFonts w:ascii="Times New Roman" w:eastAsia="Times New Roman" w:hAnsi="Times New Roman" w:cs="Times New Roman"/>
          <w:sz w:val="22"/>
          <w:szCs w:val="22"/>
        </w:rPr>
        <w:t xml:space="preserve">.  </w:t>
      </w:r>
      <w:r>
        <w:rPr>
          <w:rFonts w:ascii="Times New Roman" w:eastAsia="Times New Roman" w:hAnsi="Times New Roman" w:cs="Times New Roman"/>
          <w:color w:val="FF0000"/>
          <w:sz w:val="22"/>
          <w:szCs w:val="22"/>
        </w:rPr>
        <w:t>[Internal Guidance on Selecting Policy Limits:  Policy limits should be sufficient to cover Mercy Corps potential risks to 3rd parties, including contractor’s employees, but should also be commensurate with the market where the contractor operates.  In general, we would like to see policy limits of at least $500,000 USD, in some cases up to $10 Million or more].</w:t>
      </w:r>
    </w:p>
    <w:p w14:paraId="1E7FC474" w14:textId="77777777" w:rsidR="00BD7F58" w:rsidRDefault="00BD7F58" w:rsidP="00BD7F58">
      <w:pPr>
        <w:keepLines/>
        <w:pBdr>
          <w:top w:val="single" w:sz="8" w:space="1" w:color="000000"/>
          <w:left w:val="single" w:sz="8" w:space="4" w:color="000000"/>
          <w:bottom w:val="single" w:sz="8" w:space="1" w:color="000000"/>
          <w:right w:val="single" w:sz="8" w:space="4" w:color="000000"/>
        </w:pBdr>
        <w:tabs>
          <w:tab w:val="left" w:pos="360"/>
        </w:tabs>
        <w:spacing w:before="240"/>
        <w:rPr>
          <w:rFonts w:ascii="Times New Roman" w:eastAsia="Times New Roman" w:hAnsi="Times New Roman" w:cs="Times New Roman"/>
          <w:sz w:val="22"/>
          <w:szCs w:val="22"/>
        </w:rPr>
      </w:pPr>
      <w:r>
        <w:rPr>
          <w:rFonts w:ascii="Times New Roman" w:eastAsia="Times New Roman" w:hAnsi="Times New Roman" w:cs="Times New Roman"/>
          <w:sz w:val="22"/>
          <w:szCs w:val="22"/>
        </w:rPr>
        <w:tab/>
      </w:r>
      <w:r>
        <w:rPr>
          <w:rFonts w:ascii="Times New Roman" w:eastAsia="Times New Roman" w:hAnsi="Times New Roman" w:cs="Times New Roman"/>
          <w:sz w:val="22"/>
          <w:szCs w:val="22"/>
        </w:rPr>
        <w:tab/>
        <w:t xml:space="preserve">b. </w:t>
      </w:r>
      <w:r>
        <w:rPr>
          <w:rFonts w:ascii="Times New Roman" w:eastAsia="Times New Roman" w:hAnsi="Times New Roman" w:cs="Times New Roman"/>
          <w:sz w:val="22"/>
          <w:szCs w:val="22"/>
          <w:u w:val="single"/>
        </w:rPr>
        <w:t>Workers Compensation Insurance:</w:t>
      </w:r>
      <w:r>
        <w:rPr>
          <w:rFonts w:ascii="Times New Roman" w:eastAsia="Times New Roman" w:hAnsi="Times New Roman" w:cs="Times New Roman"/>
          <w:sz w:val="22"/>
          <w:szCs w:val="22"/>
        </w:rPr>
        <w:t xml:space="preserve">  Contractor must maintain insurance sufficient to cover its workers for any on the job injuries and sufficient to cover obligations imposed by applicable laws for any employee engaged in the performance of work under this contract.  Contractor must also require that its subcontractors maintain adequate workers’ compensation insurance.</w:t>
      </w:r>
    </w:p>
    <w:p w14:paraId="26A060D9" w14:textId="77777777" w:rsidR="00BD7F58" w:rsidRDefault="00BD7F58" w:rsidP="00BD7F58">
      <w:pPr>
        <w:keepLines/>
        <w:pBdr>
          <w:top w:val="single" w:sz="8" w:space="1" w:color="000000"/>
          <w:left w:val="single" w:sz="8" w:space="4" w:color="000000"/>
          <w:bottom w:val="single" w:sz="8" w:space="1" w:color="000000"/>
          <w:right w:val="single" w:sz="8" w:space="4" w:color="000000"/>
        </w:pBdr>
        <w:tabs>
          <w:tab w:val="left" w:pos="360"/>
        </w:tabs>
        <w:spacing w:before="240"/>
        <w:ind w:firstLine="720"/>
        <w:rPr>
          <w:rFonts w:ascii="Times New Roman" w:eastAsia="Times New Roman" w:hAnsi="Times New Roman" w:cs="Times New Roman"/>
          <w:sz w:val="22"/>
          <w:szCs w:val="22"/>
          <w:highlight w:val="white"/>
        </w:rPr>
      </w:pPr>
      <w:r>
        <w:rPr>
          <w:rFonts w:ascii="Times New Roman" w:eastAsia="Times New Roman" w:hAnsi="Times New Roman" w:cs="Times New Roman"/>
          <w:sz w:val="22"/>
          <w:szCs w:val="22"/>
          <w:highlight w:val="white"/>
          <w:u w:val="single"/>
        </w:rPr>
        <w:t>d.  Additional Insurance Required by Mercy Corps Donor</w:t>
      </w:r>
      <w:r>
        <w:rPr>
          <w:rFonts w:ascii="Times New Roman" w:eastAsia="Times New Roman" w:hAnsi="Times New Roman" w:cs="Times New Roman"/>
          <w:sz w:val="22"/>
          <w:szCs w:val="22"/>
          <w:highlight w:val="white"/>
        </w:rPr>
        <w:t>:  If applicable, see the Donor Terms for any additional donor mandated insurance requirements.</w:t>
      </w:r>
      <w:r>
        <w:rPr>
          <w:rFonts w:ascii="Times New Roman" w:eastAsia="Times New Roman" w:hAnsi="Times New Roman" w:cs="Times New Roman"/>
          <w:sz w:val="22"/>
          <w:szCs w:val="22"/>
          <w:highlight w:val="white"/>
        </w:rPr>
        <w:br/>
      </w:r>
    </w:p>
    <w:p w14:paraId="71B01BFA" w14:textId="77777777" w:rsidR="00BD7F58" w:rsidRDefault="00BD7F58" w:rsidP="00BD7F58">
      <w:pPr>
        <w:keepLines/>
        <w:numPr>
          <w:ilvl w:val="0"/>
          <w:numId w:val="68"/>
        </w:numPr>
        <w:pBdr>
          <w:top w:val="single" w:sz="8" w:space="1" w:color="000000"/>
          <w:left w:val="single" w:sz="8" w:space="0" w:color="000000"/>
          <w:bottom w:val="single" w:sz="8" w:space="1" w:color="000000"/>
          <w:right w:val="single" w:sz="8" w:space="4" w:color="000000"/>
          <w:between w:val="none" w:sz="0" w:space="0" w:color="auto"/>
        </w:pBdr>
        <w:tabs>
          <w:tab w:val="left" w:pos="360"/>
        </w:tabs>
        <w:spacing w:before="240" w:after="0" w:line="240" w:lineRule="auto"/>
        <w:ind w:left="0" w:firstLine="0"/>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Bonds:  </w:t>
      </w:r>
    </w:p>
    <w:p w14:paraId="0C2E3A0A" w14:textId="77777777" w:rsidR="00BD7F58" w:rsidRDefault="00BD7F58" w:rsidP="00BD7F58">
      <w:pPr>
        <w:pBdr>
          <w:top w:val="single" w:sz="8" w:space="1" w:color="000000"/>
          <w:left w:val="single" w:sz="8" w:space="0" w:color="000000"/>
          <w:bottom w:val="single" w:sz="8" w:space="1" w:color="000000"/>
          <w:right w:val="single" w:sz="8" w:space="4" w:color="000000"/>
        </w:pBdr>
        <w:tabs>
          <w:tab w:val="left" w:pos="360"/>
        </w:tabs>
        <w:spacing w:before="240"/>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Prior to beginning work or issuing its first invoice, Contractor must provide Mercy Corps with the following bonds:   </w:t>
      </w:r>
    </w:p>
    <w:p w14:paraId="64753A9E" w14:textId="77777777" w:rsidR="00BD7F58" w:rsidRDefault="00BD7F58" w:rsidP="00BD7F58">
      <w:pPr>
        <w:pBdr>
          <w:top w:val="single" w:sz="8" w:space="1" w:color="000000"/>
          <w:left w:val="single" w:sz="8" w:space="0" w:color="000000"/>
          <w:bottom w:val="single" w:sz="8" w:space="1" w:color="000000"/>
          <w:right w:val="single" w:sz="8" w:space="4" w:color="000000"/>
        </w:pBdr>
        <w:tabs>
          <w:tab w:val="left" w:pos="360"/>
        </w:tabs>
        <w:spacing w:before="240"/>
        <w:ind w:firstLine="720"/>
        <w:rPr>
          <w:rFonts w:ascii="Times New Roman" w:eastAsia="Times New Roman" w:hAnsi="Times New Roman" w:cs="Times New Roman"/>
          <w:sz w:val="22"/>
          <w:szCs w:val="22"/>
        </w:rPr>
      </w:pPr>
      <w:r>
        <w:rPr>
          <w:rFonts w:ascii="Times New Roman" w:eastAsia="Times New Roman" w:hAnsi="Times New Roman" w:cs="Times New Roman"/>
          <w:sz w:val="22"/>
          <w:szCs w:val="22"/>
          <w:u w:val="single"/>
        </w:rPr>
        <w:t>a. Payment Bond</w:t>
      </w:r>
      <w:r>
        <w:rPr>
          <w:rFonts w:ascii="Times New Roman" w:eastAsia="Times New Roman" w:hAnsi="Times New Roman" w:cs="Times New Roman"/>
          <w:sz w:val="22"/>
          <w:szCs w:val="22"/>
        </w:rPr>
        <w:t xml:space="preserve">:  payment bond in an amount equal to One Hundred Percent (100%) of the total contract value (“Payment Bond”) shall either be in the form supplied by Owner or shall be in such other form as approved by Owner. </w:t>
      </w:r>
      <w:r>
        <w:rPr>
          <w:rFonts w:ascii="Times New Roman" w:eastAsia="Times New Roman" w:hAnsi="Times New Roman" w:cs="Times New Roman"/>
          <w:sz w:val="22"/>
          <w:szCs w:val="22"/>
        </w:rPr>
        <w:br/>
      </w:r>
      <w:r>
        <w:rPr>
          <w:rFonts w:ascii="Times New Roman" w:eastAsia="Times New Roman" w:hAnsi="Times New Roman" w:cs="Times New Roman"/>
          <w:sz w:val="22"/>
          <w:szCs w:val="22"/>
        </w:rPr>
        <w:tab/>
      </w:r>
      <w:r>
        <w:rPr>
          <w:rFonts w:ascii="Times New Roman" w:eastAsia="Times New Roman" w:hAnsi="Times New Roman" w:cs="Times New Roman"/>
          <w:sz w:val="22"/>
          <w:szCs w:val="22"/>
        </w:rPr>
        <w:tab/>
        <w:t xml:space="preserve">b.   </w:t>
      </w:r>
      <w:r>
        <w:rPr>
          <w:rFonts w:ascii="Times New Roman" w:eastAsia="Times New Roman" w:hAnsi="Times New Roman" w:cs="Times New Roman"/>
          <w:sz w:val="22"/>
          <w:szCs w:val="22"/>
          <w:u w:val="single"/>
        </w:rPr>
        <w:t>Performance Bond</w:t>
      </w:r>
      <w:r>
        <w:rPr>
          <w:rFonts w:ascii="Times New Roman" w:eastAsia="Times New Roman" w:hAnsi="Times New Roman" w:cs="Times New Roman"/>
          <w:sz w:val="22"/>
          <w:szCs w:val="22"/>
        </w:rPr>
        <w:t xml:space="preserve">: A performance bond in an amount equal to One Hundred Percent (100%) of the total contract value.  </w:t>
      </w:r>
      <w:r>
        <w:rPr>
          <w:rFonts w:ascii="Times New Roman" w:eastAsia="Times New Roman" w:hAnsi="Times New Roman" w:cs="Times New Roman"/>
          <w:sz w:val="22"/>
          <w:szCs w:val="22"/>
        </w:rPr>
        <w:br/>
      </w:r>
      <w:r>
        <w:rPr>
          <w:rFonts w:ascii="Times New Roman" w:eastAsia="Times New Roman" w:hAnsi="Times New Roman" w:cs="Times New Roman"/>
          <w:sz w:val="22"/>
          <w:szCs w:val="22"/>
        </w:rPr>
        <w:tab/>
      </w:r>
      <w:r>
        <w:rPr>
          <w:rFonts w:ascii="Times New Roman" w:eastAsia="Times New Roman" w:hAnsi="Times New Roman" w:cs="Times New Roman"/>
          <w:sz w:val="22"/>
          <w:szCs w:val="22"/>
        </w:rPr>
        <w:tab/>
        <w:t xml:space="preserve">c.   </w:t>
      </w:r>
      <w:r>
        <w:rPr>
          <w:rFonts w:ascii="Times New Roman" w:eastAsia="Times New Roman" w:hAnsi="Times New Roman" w:cs="Times New Roman"/>
          <w:sz w:val="22"/>
          <w:szCs w:val="22"/>
          <w:u w:val="single"/>
        </w:rPr>
        <w:t>Maintenance (or Warranty) Bond</w:t>
      </w:r>
      <w:r>
        <w:rPr>
          <w:rFonts w:ascii="Times New Roman" w:eastAsia="Times New Roman" w:hAnsi="Times New Roman" w:cs="Times New Roman"/>
          <w:sz w:val="22"/>
          <w:szCs w:val="22"/>
        </w:rPr>
        <w:t>:  A maintenance or warranty bond in an amount equal to 5% of the total contract value and which will remain in effect for a period of at least two years after final acceptance and payment by Mercy Corps.</w:t>
      </w:r>
    </w:p>
    <w:p w14:paraId="0056A6F4" w14:textId="77777777" w:rsidR="00BD7F58" w:rsidRDefault="00BD7F58" w:rsidP="00BD7F58">
      <w:pPr>
        <w:pBdr>
          <w:top w:val="single" w:sz="8" w:space="1" w:color="000000"/>
          <w:left w:val="single" w:sz="8" w:space="0" w:color="000000"/>
          <w:bottom w:val="single" w:sz="8" w:space="1" w:color="000000"/>
          <w:right w:val="single" w:sz="8" w:space="4" w:color="000000"/>
        </w:pBdr>
        <w:tabs>
          <w:tab w:val="left" w:pos="360"/>
        </w:tabs>
        <w:spacing w:before="240"/>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Payment, Performance and Maintenance Bonds must reference this Contract, and must allow Mercy Corps to draw against them in an appropriate amount as determined by the Mercy Corps using its sole discretion, when any damages to Mercy Corps or Owner results from the Contractor’s services pursuant to this Contract, or Contractor’s malfeasance, misfeasance, or breach of this Contract. The purpose of these bonds is to secure the performance of and the compliance with this Contract by and between the Contractor and Mercy Corps; the bond shall not be transferable.  </w:t>
      </w:r>
      <w:r>
        <w:rPr>
          <w:rFonts w:ascii="Times New Roman" w:eastAsia="Times New Roman" w:hAnsi="Times New Roman" w:cs="Times New Roman"/>
          <w:sz w:val="22"/>
          <w:szCs w:val="22"/>
        </w:rPr>
        <w:br/>
      </w:r>
    </w:p>
    <w:p w14:paraId="174F932B" w14:textId="77777777" w:rsidR="00BD7F58" w:rsidRDefault="00BD7F58" w:rsidP="00BD7F58">
      <w:pPr>
        <w:keepLines/>
        <w:numPr>
          <w:ilvl w:val="0"/>
          <w:numId w:val="68"/>
        </w:numPr>
        <w:pBdr>
          <w:top w:val="single" w:sz="8" w:space="1" w:color="000000"/>
          <w:left w:val="single" w:sz="8" w:space="4" w:color="000000"/>
          <w:bottom w:val="single" w:sz="8" w:space="1" w:color="000000"/>
          <w:right w:val="single" w:sz="8" w:space="4" w:color="000000"/>
          <w:between w:val="none" w:sz="0" w:space="0" w:color="auto"/>
        </w:pBdr>
        <w:tabs>
          <w:tab w:val="left" w:pos="360"/>
        </w:tabs>
        <w:spacing w:before="240" w:after="0" w:line="240" w:lineRule="auto"/>
        <w:ind w:left="0" w:firstLine="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 xml:space="preserve">Liquidated Damages:  </w:t>
      </w:r>
    </w:p>
    <w:p w14:paraId="62CD98C2" w14:textId="77777777" w:rsidR="00BD7F58" w:rsidRDefault="00BD7F58" w:rsidP="00BD7F58">
      <w:pPr>
        <w:pBdr>
          <w:top w:val="single" w:sz="8" w:space="1" w:color="000000"/>
          <w:left w:val="single" w:sz="8" w:space="4" w:color="000000"/>
          <w:bottom w:val="single" w:sz="8" w:space="1" w:color="000000"/>
          <w:right w:val="single" w:sz="8" w:space="4" w:color="000000"/>
        </w:pBdr>
        <w:tabs>
          <w:tab w:val="left" w:pos="360"/>
        </w:tabs>
        <w:spacing w:before="240"/>
        <w:jc w:val="both"/>
        <w:rPr>
          <w:rFonts w:ascii="Times New Roman" w:eastAsia="Times New Roman" w:hAnsi="Times New Roman" w:cs="Times New Roman"/>
          <w:color w:val="FF0000"/>
          <w:sz w:val="22"/>
          <w:szCs w:val="22"/>
        </w:rPr>
      </w:pPr>
      <w:r>
        <w:rPr>
          <w:rFonts w:ascii="Times New Roman" w:eastAsia="Times New Roman" w:hAnsi="Times New Roman" w:cs="Times New Roman"/>
          <w:sz w:val="22"/>
          <w:szCs w:val="22"/>
        </w:rPr>
        <w:t xml:space="preserve">Are liquidated damages applicable to the Contract?  </w:t>
      </w:r>
      <w:r>
        <w:rPr>
          <w:rFonts w:ascii="Times New Roman" w:eastAsia="Times New Roman" w:hAnsi="Times New Roman" w:cs="Times New Roman"/>
          <w:color w:val="FF0000"/>
          <w:sz w:val="22"/>
          <w:szCs w:val="22"/>
        </w:rPr>
        <w:t>Yes or No (circle one)</w:t>
      </w:r>
    </w:p>
    <w:p w14:paraId="046A4545" w14:textId="77777777" w:rsidR="00BD7F58" w:rsidRDefault="00BD7F58" w:rsidP="00BD7F58">
      <w:pPr>
        <w:pBdr>
          <w:top w:val="single" w:sz="8" w:space="1" w:color="000000"/>
          <w:left w:val="single" w:sz="8" w:space="4" w:color="000000"/>
          <w:bottom w:val="single" w:sz="8" w:space="1" w:color="000000"/>
          <w:right w:val="single" w:sz="8" w:space="4" w:color="000000"/>
        </w:pBdr>
        <w:tabs>
          <w:tab w:val="left" w:pos="360"/>
        </w:tabs>
        <w:spacing w:before="240"/>
        <w:jc w:val="both"/>
        <w:rPr>
          <w:rFonts w:ascii="Times New Roman" w:eastAsia="Times New Roman" w:hAnsi="Times New Roman" w:cs="Times New Roman"/>
          <w:i/>
          <w:color w:val="FF0000"/>
          <w:sz w:val="22"/>
          <w:szCs w:val="22"/>
        </w:rPr>
      </w:pPr>
      <w:r>
        <w:rPr>
          <w:rFonts w:ascii="Times New Roman" w:eastAsia="Times New Roman" w:hAnsi="Times New Roman" w:cs="Times New Roman"/>
          <w:sz w:val="22"/>
          <w:szCs w:val="22"/>
        </w:rPr>
        <w:t xml:space="preserve">If yes, liquidated damages will be calculated as follows: </w:t>
      </w:r>
      <w:r>
        <w:rPr>
          <w:rFonts w:ascii="Times New Roman" w:eastAsia="Times New Roman" w:hAnsi="Times New Roman" w:cs="Times New Roman"/>
          <w:i/>
          <w:color w:val="FF0000"/>
          <w:sz w:val="22"/>
          <w:szCs w:val="22"/>
        </w:rPr>
        <w:t>[</w:t>
      </w:r>
      <w:r>
        <w:rPr>
          <w:rFonts w:ascii="Times New Roman" w:eastAsia="Times New Roman" w:hAnsi="Times New Roman" w:cs="Times New Roman"/>
          <w:b/>
          <w:i/>
          <w:color w:val="FF0000"/>
          <w:sz w:val="22"/>
          <w:szCs w:val="22"/>
        </w:rPr>
        <w:t>Internal Guidance</w:t>
      </w:r>
      <w:r>
        <w:rPr>
          <w:rFonts w:ascii="Times New Roman" w:eastAsia="Times New Roman" w:hAnsi="Times New Roman" w:cs="Times New Roman"/>
          <w:i/>
          <w:color w:val="FF0000"/>
          <w:sz w:val="22"/>
          <w:szCs w:val="22"/>
        </w:rPr>
        <w:t>:  When developing a formula for calculating liquidated damages we should keep the damages to a level that will allow us to recoup losses and that will deeply encourage the contractor to perform on time.  Liquidated damages are not penalties and should not be referred to or thought of as such (penalties are generally not enforceable in contracts].</w:t>
      </w:r>
    </w:p>
    <w:p w14:paraId="7BF0183E" w14:textId="77777777" w:rsidR="00BD7F58" w:rsidRDefault="00BD7F58" w:rsidP="00BD7F58">
      <w:pPr>
        <w:keepLines/>
        <w:numPr>
          <w:ilvl w:val="0"/>
          <w:numId w:val="68"/>
        </w:numPr>
        <w:pBdr>
          <w:top w:val="single" w:sz="8" w:space="1" w:color="000000"/>
          <w:left w:val="single" w:sz="8" w:space="4" w:color="000000"/>
          <w:bottom w:val="single" w:sz="8" w:space="1" w:color="000000"/>
          <w:right w:val="single" w:sz="8" w:space="4" w:color="000000"/>
          <w:between w:val="none" w:sz="0" w:space="0" w:color="auto"/>
        </w:pBdr>
        <w:tabs>
          <w:tab w:val="left" w:pos="360"/>
        </w:tabs>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Termination for Convenience Notice Period</w:t>
      </w:r>
      <w:r>
        <w:rPr>
          <w:rFonts w:ascii="Times New Roman" w:eastAsia="Times New Roman" w:hAnsi="Times New Roman" w:cs="Times New Roman"/>
          <w:sz w:val="22"/>
          <w:szCs w:val="22"/>
        </w:rPr>
        <w:t xml:space="preserve">:  ___________ (the </w:t>
      </w:r>
      <w:r>
        <w:rPr>
          <w:rFonts w:ascii="Times New Roman" w:eastAsia="Times New Roman" w:hAnsi="Times New Roman" w:cs="Times New Roman"/>
          <w:b/>
          <w:sz w:val="22"/>
          <w:szCs w:val="22"/>
        </w:rPr>
        <w:t>“Termination Notice Period”).</w:t>
      </w:r>
    </w:p>
    <w:p w14:paraId="44DEFADC" w14:textId="77777777" w:rsidR="00BD7F58" w:rsidRDefault="00BD7F58" w:rsidP="00BD7F58">
      <w:pPr>
        <w:keepLines/>
        <w:numPr>
          <w:ilvl w:val="0"/>
          <w:numId w:val="68"/>
        </w:numPr>
        <w:pBdr>
          <w:top w:val="single" w:sz="8" w:space="1" w:color="000000"/>
          <w:left w:val="single" w:sz="8" w:space="4" w:color="000000"/>
          <w:bottom w:val="single" w:sz="8" w:space="1" w:color="000000"/>
          <w:right w:val="single" w:sz="8" w:space="4" w:color="000000"/>
          <w:between w:val="none" w:sz="0" w:space="0" w:color="auto"/>
        </w:pBdr>
        <w:tabs>
          <w:tab w:val="left" w:pos="360"/>
        </w:tabs>
        <w:spacing w:before="240" w:after="0" w:line="240" w:lineRule="auto"/>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Donor Terms</w:t>
      </w:r>
      <w:r>
        <w:rPr>
          <w:rFonts w:ascii="Times New Roman" w:eastAsia="Times New Roman" w:hAnsi="Times New Roman" w:cs="Times New Roman"/>
          <w:sz w:val="22"/>
          <w:szCs w:val="22"/>
        </w:rPr>
        <w:t xml:space="preserve">: </w:t>
      </w:r>
      <w:r>
        <w:rPr>
          <w:rFonts w:ascii="Times New Roman" w:eastAsia="Times New Roman" w:hAnsi="Times New Roman" w:cs="Times New Roman"/>
          <w:i/>
          <w:color w:val="FF0000"/>
          <w:sz w:val="22"/>
          <w:szCs w:val="22"/>
        </w:rPr>
        <w:t>[If applicable, include the following statement here:</w:t>
      </w:r>
      <w:r>
        <w:rPr>
          <w:rFonts w:ascii="Times New Roman" w:eastAsia="Times New Roman" w:hAnsi="Times New Roman" w:cs="Times New Roman"/>
          <w:sz w:val="22"/>
          <w:szCs w:val="22"/>
        </w:rPr>
        <w:t xml:space="preserve"> The Donor Terms set forth in </w:t>
      </w:r>
      <w:r>
        <w:rPr>
          <w:rFonts w:ascii="Times New Roman" w:eastAsia="Times New Roman" w:hAnsi="Times New Roman" w:cs="Times New Roman"/>
          <w:sz w:val="22"/>
          <w:szCs w:val="22"/>
          <w:highlight w:val="yellow"/>
        </w:rPr>
        <w:t>Schedule III</w:t>
      </w:r>
      <w:r>
        <w:rPr>
          <w:rFonts w:ascii="Times New Roman" w:eastAsia="Times New Roman" w:hAnsi="Times New Roman" w:cs="Times New Roman"/>
          <w:sz w:val="22"/>
          <w:szCs w:val="22"/>
        </w:rPr>
        <w:t xml:space="preserve"> to the Contract are hereby incorporated in the Contract by reference</w:t>
      </w:r>
      <w:r>
        <w:rPr>
          <w:rFonts w:ascii="Times New Roman" w:eastAsia="Times New Roman" w:hAnsi="Times New Roman" w:cs="Times New Roman"/>
          <w:i/>
          <w:sz w:val="22"/>
          <w:szCs w:val="22"/>
        </w:rPr>
        <w:t>.</w:t>
      </w:r>
    </w:p>
    <w:p w14:paraId="394A98F9" w14:textId="77777777" w:rsidR="00BD7F58" w:rsidRDefault="00BD7F58" w:rsidP="00BD7F58">
      <w:pPr>
        <w:widowControl w:val="0"/>
        <w:rPr>
          <w:rFonts w:ascii="Times New Roman" w:eastAsia="Times New Roman" w:hAnsi="Times New Roman" w:cs="Times New Roman"/>
          <w:sz w:val="22"/>
          <w:szCs w:val="22"/>
        </w:rPr>
      </w:pPr>
    </w:p>
    <w:p w14:paraId="7DDB5422" w14:textId="77777777" w:rsidR="00BD7F58" w:rsidRDefault="00BD7F58" w:rsidP="00BD7F58">
      <w:pPr>
        <w:widowControl w:val="0"/>
        <w:rPr>
          <w:rFonts w:ascii="Times New Roman" w:eastAsia="Times New Roman" w:hAnsi="Times New Roman" w:cs="Times New Roman"/>
          <w:sz w:val="22"/>
          <w:szCs w:val="22"/>
        </w:rPr>
      </w:pPr>
    </w:p>
    <w:p w14:paraId="623787B9" w14:textId="77777777" w:rsidR="00BD7F58" w:rsidRDefault="00BD7F58" w:rsidP="00BD7F58">
      <w:pPr>
        <w:widowControl w:val="0"/>
        <w:rPr>
          <w:rFonts w:ascii="Times New Roman" w:eastAsia="Times New Roman" w:hAnsi="Times New Roman" w:cs="Times New Roman"/>
          <w:sz w:val="22"/>
          <w:szCs w:val="22"/>
        </w:rPr>
      </w:pPr>
    </w:p>
    <w:p w14:paraId="075EA94A" w14:textId="77777777" w:rsidR="00BD7F58" w:rsidRDefault="00BD7F58" w:rsidP="00BD7F58">
      <w:pPr>
        <w:widowControl w:val="0"/>
        <w:rPr>
          <w:rFonts w:ascii="Times New Roman" w:eastAsia="Times New Roman" w:hAnsi="Times New Roman" w:cs="Times New Roman"/>
          <w:sz w:val="22"/>
          <w:szCs w:val="22"/>
        </w:rPr>
      </w:pPr>
      <w:r>
        <w:br w:type="page"/>
      </w:r>
    </w:p>
    <w:p w14:paraId="559130A2" w14:textId="77777777" w:rsidR="00BD7F58" w:rsidRDefault="00BD7F58" w:rsidP="00BD7F58">
      <w:pPr>
        <w:keepNext/>
        <w:keepLines/>
        <w:spacing w:before="240"/>
        <w:ind w:left="720" w:right="720"/>
        <w:jc w:val="center"/>
        <w:rPr>
          <w:rFonts w:ascii="Times New Roman" w:eastAsia="Times New Roman" w:hAnsi="Times New Roman" w:cs="Times New Roman"/>
          <w:sz w:val="22"/>
          <w:szCs w:val="22"/>
        </w:rPr>
      </w:pPr>
      <w:r>
        <w:rPr>
          <w:rFonts w:ascii="Times New Roman" w:eastAsia="Times New Roman" w:hAnsi="Times New Roman" w:cs="Times New Roman"/>
          <w:b/>
          <w:sz w:val="22"/>
          <w:szCs w:val="22"/>
        </w:rPr>
        <w:t>SCHEDULE II</w:t>
      </w:r>
    </w:p>
    <w:p w14:paraId="3E038BE5" w14:textId="77777777" w:rsidR="00BD7F58" w:rsidRDefault="00BD7F58" w:rsidP="00BD7F58">
      <w:pPr>
        <w:keepNext/>
        <w:keepLines/>
        <w:spacing w:before="240"/>
        <w:ind w:left="720" w:right="720"/>
        <w:jc w:val="center"/>
        <w:rPr>
          <w:rFonts w:ascii="Times New Roman" w:eastAsia="Times New Roman" w:hAnsi="Times New Roman" w:cs="Times New Roman"/>
          <w:sz w:val="22"/>
          <w:szCs w:val="22"/>
        </w:rPr>
      </w:pPr>
      <w:r>
        <w:rPr>
          <w:rFonts w:ascii="Times New Roman" w:eastAsia="Times New Roman" w:hAnsi="Times New Roman" w:cs="Times New Roman"/>
          <w:b/>
          <w:sz w:val="22"/>
          <w:szCs w:val="22"/>
        </w:rPr>
        <w:t>Statement of Work</w:t>
      </w:r>
    </w:p>
    <w:p w14:paraId="291AB040" w14:textId="77777777" w:rsidR="00BD7F58" w:rsidRDefault="00BD7F58" w:rsidP="00BD7F58"/>
    <w:tbl>
      <w:tblPr>
        <w:tblW w:w="9000"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00"/>
        <w:gridCol w:w="4500"/>
      </w:tblGrid>
      <w:tr w:rsidR="00BD7F58" w14:paraId="4905EC0B" w14:textId="77777777" w:rsidTr="00476813">
        <w:trPr>
          <w:trHeight w:val="400"/>
        </w:trPr>
        <w:tc>
          <w:tcPr>
            <w:tcW w:w="9000" w:type="dxa"/>
            <w:gridSpan w:val="2"/>
            <w:shd w:val="clear" w:color="auto" w:fill="auto"/>
            <w:tcMar>
              <w:top w:w="100" w:type="dxa"/>
              <w:left w:w="100" w:type="dxa"/>
              <w:bottom w:w="100" w:type="dxa"/>
              <w:right w:w="100" w:type="dxa"/>
            </w:tcMar>
          </w:tcPr>
          <w:p w14:paraId="7FE85BD7" w14:textId="77777777" w:rsidR="00BD7F58" w:rsidRDefault="00BD7F58" w:rsidP="00476813">
            <w:pPr>
              <w:widowControl w:val="0"/>
              <w:jc w:val="both"/>
              <w:rPr>
                <w:rFonts w:ascii="Times New Roman" w:eastAsia="Times New Roman" w:hAnsi="Times New Roman" w:cs="Times New Roman"/>
                <w:sz w:val="22"/>
                <w:szCs w:val="22"/>
              </w:rPr>
            </w:pPr>
            <w:r>
              <w:rPr>
                <w:rFonts w:ascii="Times New Roman" w:eastAsia="Times New Roman" w:hAnsi="Times New Roman" w:cs="Times New Roman"/>
                <w:b/>
                <w:sz w:val="22"/>
                <w:szCs w:val="22"/>
              </w:rPr>
              <w:t>Work and Statement of Work</w:t>
            </w:r>
            <w:r>
              <w:rPr>
                <w:rFonts w:ascii="Times New Roman" w:eastAsia="Times New Roman" w:hAnsi="Times New Roman" w:cs="Times New Roman"/>
                <w:sz w:val="22"/>
                <w:szCs w:val="22"/>
              </w:rPr>
              <w:t xml:space="preserve">: In accordance with the terms of the Contract, Contractor agrees to perform the following work in the following manner. </w:t>
            </w:r>
          </w:p>
          <w:p w14:paraId="10184A15" w14:textId="77777777" w:rsidR="00BD7F58" w:rsidRDefault="00BD7F58" w:rsidP="00476813">
            <w:pPr>
              <w:widowControl w:val="0"/>
              <w:jc w:val="both"/>
              <w:rPr>
                <w:rFonts w:ascii="Times New Roman" w:eastAsia="Times New Roman" w:hAnsi="Times New Roman" w:cs="Times New Roman"/>
                <w:i/>
                <w:sz w:val="22"/>
                <w:szCs w:val="22"/>
              </w:rPr>
            </w:pPr>
          </w:p>
          <w:p w14:paraId="0EDECE97" w14:textId="77777777" w:rsidR="00BD7F58" w:rsidRDefault="00BD7F58" w:rsidP="00476813">
            <w:pPr>
              <w:widowControl w:val="0"/>
              <w:jc w:val="both"/>
              <w:rPr>
                <w:rFonts w:ascii="Times New Roman" w:eastAsia="Times New Roman" w:hAnsi="Times New Roman" w:cs="Times New Roman"/>
                <w:i/>
                <w:color w:val="FF0000"/>
                <w:sz w:val="22"/>
                <w:szCs w:val="22"/>
              </w:rPr>
            </w:pPr>
            <w:r>
              <w:rPr>
                <w:rFonts w:ascii="Times New Roman" w:eastAsia="Times New Roman" w:hAnsi="Times New Roman" w:cs="Times New Roman"/>
                <w:sz w:val="22"/>
                <w:szCs w:val="22"/>
              </w:rPr>
              <w:t>a.</w:t>
            </w:r>
            <w:r>
              <w:rPr>
                <w:rFonts w:ascii="Times New Roman" w:eastAsia="Times New Roman" w:hAnsi="Times New Roman" w:cs="Times New Roman"/>
                <w:sz w:val="22"/>
                <w:szCs w:val="22"/>
              </w:rPr>
              <w:tab/>
              <w:t xml:space="preserve">Background: </w:t>
            </w:r>
            <w:r>
              <w:rPr>
                <w:rFonts w:ascii="Times New Roman" w:eastAsia="Times New Roman" w:hAnsi="Times New Roman" w:cs="Times New Roman"/>
                <w:i/>
                <w:color w:val="FF0000"/>
                <w:sz w:val="22"/>
                <w:szCs w:val="22"/>
              </w:rPr>
              <w:t>[Include background information on the program(s) under which this contract falls, identifying where in the program objectives these services will be supporting. Describe the context in which the contract will be working. This may be similar to what was included in the RFQ/RFP.]</w:t>
            </w:r>
          </w:p>
          <w:p w14:paraId="14A82ADC" w14:textId="77777777" w:rsidR="00BD7F58" w:rsidRDefault="00BD7F58" w:rsidP="00476813">
            <w:pPr>
              <w:widowControl w:val="0"/>
              <w:jc w:val="both"/>
              <w:rPr>
                <w:rFonts w:ascii="Times New Roman" w:eastAsia="Times New Roman" w:hAnsi="Times New Roman" w:cs="Times New Roman"/>
                <w:i/>
                <w:color w:val="FF0000"/>
                <w:sz w:val="22"/>
                <w:szCs w:val="22"/>
              </w:rPr>
            </w:pPr>
            <w:r>
              <w:rPr>
                <w:rFonts w:ascii="Times New Roman" w:eastAsia="Times New Roman" w:hAnsi="Times New Roman" w:cs="Times New Roman"/>
                <w:sz w:val="22"/>
                <w:szCs w:val="22"/>
              </w:rPr>
              <w:br/>
              <w:t>b.</w:t>
            </w:r>
            <w:r>
              <w:rPr>
                <w:rFonts w:ascii="Times New Roman" w:eastAsia="Times New Roman" w:hAnsi="Times New Roman" w:cs="Times New Roman"/>
                <w:sz w:val="22"/>
                <w:szCs w:val="22"/>
              </w:rPr>
              <w:tab/>
              <w:t>Scope of Work:</w:t>
            </w:r>
            <w:r>
              <w:rPr>
                <w:rFonts w:ascii="Times New Roman" w:eastAsia="Times New Roman" w:hAnsi="Times New Roman" w:cs="Times New Roman"/>
                <w:i/>
                <w:sz w:val="22"/>
                <w:szCs w:val="22"/>
              </w:rPr>
              <w:t xml:space="preserve"> </w:t>
            </w:r>
            <w:r>
              <w:rPr>
                <w:rFonts w:ascii="Times New Roman" w:eastAsia="Times New Roman" w:hAnsi="Times New Roman" w:cs="Times New Roman"/>
                <w:i/>
                <w:color w:val="FF0000"/>
                <w:sz w:val="22"/>
                <w:szCs w:val="22"/>
              </w:rPr>
              <w:t>[Include a narrative description of the work being performed under this contract that fully outlines all of the tasks required to achieve the deliverables. Substantial discretion should be given to the Contractor on how the deliverables are achieved. Therefore, this section should only specify steps without which the Contractor could not possibly produce acceptable deliverables.]</w:t>
            </w:r>
          </w:p>
          <w:p w14:paraId="1280EFA6" w14:textId="77777777" w:rsidR="00BD7F58" w:rsidRDefault="00BD7F58" w:rsidP="00476813">
            <w:pPr>
              <w:widowControl w:val="0"/>
              <w:rPr>
                <w:rFonts w:ascii="Times New Roman" w:eastAsia="Times New Roman" w:hAnsi="Times New Roman" w:cs="Times New Roman"/>
                <w:sz w:val="22"/>
                <w:szCs w:val="22"/>
              </w:rPr>
            </w:pPr>
            <w:r>
              <w:rPr>
                <w:rFonts w:ascii="Times New Roman" w:eastAsia="Times New Roman" w:hAnsi="Times New Roman" w:cs="Times New Roman"/>
                <w:sz w:val="22"/>
                <w:szCs w:val="22"/>
              </w:rPr>
              <w:br/>
              <w:t>c.</w:t>
            </w:r>
            <w:r>
              <w:rPr>
                <w:rFonts w:ascii="Times New Roman" w:eastAsia="Times New Roman" w:hAnsi="Times New Roman" w:cs="Times New Roman"/>
                <w:sz w:val="22"/>
                <w:szCs w:val="22"/>
              </w:rPr>
              <w:tab/>
              <w:t>Deliverables: The Contractor shall deliver the following deliverables in accordance with the schedule set in Section below:</w:t>
            </w:r>
            <w:r>
              <w:rPr>
                <w:rFonts w:ascii="Times New Roman" w:eastAsia="Times New Roman" w:hAnsi="Times New Roman" w:cs="Times New Roman"/>
                <w:sz w:val="22"/>
                <w:szCs w:val="22"/>
              </w:rPr>
              <w:br/>
              <w:t xml:space="preserve">           i. </w:t>
            </w:r>
            <w:r>
              <w:rPr>
                <w:rFonts w:ascii="Times New Roman" w:eastAsia="Times New Roman" w:hAnsi="Times New Roman" w:cs="Times New Roman"/>
                <w:sz w:val="22"/>
                <w:szCs w:val="22"/>
              </w:rPr>
              <w:tab/>
              <w:t xml:space="preserve">Deliverable 1: </w:t>
            </w:r>
            <w:r>
              <w:rPr>
                <w:rFonts w:ascii="Times New Roman" w:eastAsia="Times New Roman" w:hAnsi="Times New Roman" w:cs="Times New Roman"/>
                <w:i/>
                <w:color w:val="FF0000"/>
                <w:sz w:val="22"/>
                <w:szCs w:val="22"/>
              </w:rPr>
              <w:t>[Include a detailed description of the individual deliverable, the standard the work must be completed to, how it must be completed, etc.  Deliverables should be as tightly defined as possible to ensure that we receive the intended value and so as to limit miscommunication and litigation.  If this a unit cost, where the overall cost is fixed and the costs associated with each deliverable or sub deliverable is also fixed, including the deliverable or sub deliverable cost here too]]</w:t>
            </w:r>
            <w:r>
              <w:rPr>
                <w:rFonts w:ascii="Times New Roman" w:eastAsia="Times New Roman" w:hAnsi="Times New Roman" w:cs="Times New Roman"/>
                <w:sz w:val="22"/>
                <w:szCs w:val="22"/>
              </w:rPr>
              <w:br/>
              <w:t xml:space="preserve">           ii.</w:t>
            </w:r>
            <w:r>
              <w:rPr>
                <w:rFonts w:ascii="Times New Roman" w:eastAsia="Times New Roman" w:hAnsi="Times New Roman" w:cs="Times New Roman"/>
                <w:sz w:val="22"/>
                <w:szCs w:val="22"/>
              </w:rPr>
              <w:tab/>
              <w:t xml:space="preserve">Deliverable 2: </w:t>
            </w:r>
            <w:r>
              <w:rPr>
                <w:rFonts w:ascii="Times New Roman" w:eastAsia="Times New Roman" w:hAnsi="Times New Roman" w:cs="Times New Roman"/>
                <w:i/>
                <w:color w:val="FF0000"/>
                <w:sz w:val="22"/>
                <w:szCs w:val="22"/>
              </w:rPr>
              <w:t>[add additional deliverables as needed].</w:t>
            </w:r>
            <w:r>
              <w:rPr>
                <w:rFonts w:ascii="Times New Roman" w:eastAsia="Times New Roman" w:hAnsi="Times New Roman" w:cs="Times New Roman"/>
                <w:sz w:val="22"/>
                <w:szCs w:val="22"/>
              </w:rPr>
              <w:br/>
            </w:r>
          </w:p>
          <w:p w14:paraId="77766FD8" w14:textId="77777777" w:rsidR="00BD7F58" w:rsidRDefault="00BD7F58" w:rsidP="00476813">
            <w:pPr>
              <w:widowControl w:val="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d.          Specifications and Contract Documents: The Work will be completed in strict adherence to the specifications, including design specifications, engineering specifications, safety specifications, materials specifications and quantities, construction schedules and inspections schedules etc, in the following contract documents (“</w:t>
            </w:r>
            <w:r>
              <w:rPr>
                <w:rFonts w:ascii="Times New Roman" w:eastAsia="Times New Roman" w:hAnsi="Times New Roman" w:cs="Times New Roman"/>
                <w:b/>
                <w:sz w:val="22"/>
                <w:szCs w:val="22"/>
              </w:rPr>
              <w:t>Specifications</w:t>
            </w:r>
            <w:r>
              <w:rPr>
                <w:rFonts w:ascii="Times New Roman" w:eastAsia="Times New Roman" w:hAnsi="Times New Roman" w:cs="Times New Roman"/>
                <w:sz w:val="22"/>
                <w:szCs w:val="22"/>
              </w:rPr>
              <w:t xml:space="preserve">”): </w:t>
            </w:r>
          </w:p>
          <w:p w14:paraId="15ADA8AF" w14:textId="77777777" w:rsidR="00BD7F58" w:rsidRDefault="00BD7F58" w:rsidP="00476813">
            <w:pPr>
              <w:widowControl w:val="0"/>
              <w:jc w:val="both"/>
              <w:rPr>
                <w:rFonts w:ascii="Times New Roman" w:eastAsia="Times New Roman" w:hAnsi="Times New Roman" w:cs="Times New Roman"/>
                <w:sz w:val="22"/>
                <w:szCs w:val="22"/>
              </w:rPr>
            </w:pPr>
          </w:p>
          <w:p w14:paraId="422CF4C0" w14:textId="77777777" w:rsidR="00BD7F58" w:rsidRDefault="00BD7F58" w:rsidP="00476813">
            <w:pPr>
              <w:widowControl w:val="0"/>
              <w:jc w:val="both"/>
              <w:rPr>
                <w:rFonts w:ascii="Times New Roman" w:eastAsia="Times New Roman" w:hAnsi="Times New Roman" w:cs="Times New Roman"/>
                <w:i/>
                <w:color w:val="FF0000"/>
                <w:sz w:val="22"/>
                <w:szCs w:val="22"/>
              </w:rPr>
            </w:pPr>
            <w:r>
              <w:rPr>
                <w:rFonts w:ascii="Times New Roman" w:eastAsia="Times New Roman" w:hAnsi="Times New Roman" w:cs="Times New Roman"/>
                <w:i/>
                <w:color w:val="FF0000"/>
                <w:sz w:val="22"/>
                <w:szCs w:val="22"/>
              </w:rPr>
              <w:t>[List the documents here.  Ensure that all documents used as specifications are in final form and appended to the contract for later reference].</w:t>
            </w:r>
          </w:p>
          <w:p w14:paraId="51B645E9" w14:textId="77777777" w:rsidR="00BD7F58" w:rsidRDefault="00BD7F58" w:rsidP="00476813">
            <w:pPr>
              <w:widowControl w:val="0"/>
              <w:jc w:val="both"/>
              <w:rPr>
                <w:rFonts w:ascii="Times New Roman" w:eastAsia="Times New Roman" w:hAnsi="Times New Roman" w:cs="Times New Roman"/>
                <w:sz w:val="22"/>
                <w:szCs w:val="22"/>
              </w:rPr>
            </w:pPr>
          </w:p>
          <w:p w14:paraId="58A4E584" w14:textId="77777777" w:rsidR="00BD7F58" w:rsidRDefault="00BD7F58" w:rsidP="00476813">
            <w:pPr>
              <w:widowControl w:val="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term “</w:t>
            </w:r>
            <w:r>
              <w:rPr>
                <w:rFonts w:ascii="Times New Roman" w:eastAsia="Times New Roman" w:hAnsi="Times New Roman" w:cs="Times New Roman"/>
                <w:b/>
                <w:sz w:val="22"/>
                <w:szCs w:val="22"/>
              </w:rPr>
              <w:t>Work”</w:t>
            </w:r>
            <w:r>
              <w:rPr>
                <w:rFonts w:ascii="Times New Roman" w:eastAsia="Times New Roman" w:hAnsi="Times New Roman" w:cs="Times New Roman"/>
                <w:sz w:val="22"/>
                <w:szCs w:val="22"/>
              </w:rPr>
              <w:t xml:space="preserve"> means all services and goods, including delivery of all deliverables, described in this clause, which is the statement of work (the “</w:t>
            </w:r>
            <w:r>
              <w:rPr>
                <w:rFonts w:ascii="Times New Roman" w:eastAsia="Times New Roman" w:hAnsi="Times New Roman" w:cs="Times New Roman"/>
                <w:b/>
                <w:sz w:val="22"/>
                <w:szCs w:val="22"/>
              </w:rPr>
              <w:t>SOW</w:t>
            </w:r>
            <w:r>
              <w:rPr>
                <w:rFonts w:ascii="Times New Roman" w:eastAsia="Times New Roman" w:hAnsi="Times New Roman" w:cs="Times New Roman"/>
                <w:sz w:val="22"/>
                <w:szCs w:val="22"/>
              </w:rPr>
              <w:t>”).</w:t>
            </w:r>
          </w:p>
        </w:tc>
      </w:tr>
      <w:tr w:rsidR="00BD7F58" w14:paraId="5F2D526A" w14:textId="77777777" w:rsidTr="00476813">
        <w:trPr>
          <w:trHeight w:val="400"/>
        </w:trPr>
        <w:tc>
          <w:tcPr>
            <w:tcW w:w="9000" w:type="dxa"/>
            <w:gridSpan w:val="2"/>
            <w:tcBorders>
              <w:bottom w:val="nil"/>
            </w:tcBorders>
            <w:shd w:val="clear" w:color="auto" w:fill="auto"/>
            <w:tcMar>
              <w:top w:w="100" w:type="dxa"/>
              <w:left w:w="100" w:type="dxa"/>
              <w:bottom w:w="100" w:type="dxa"/>
              <w:right w:w="100" w:type="dxa"/>
            </w:tcMar>
          </w:tcPr>
          <w:p w14:paraId="033D3BD7" w14:textId="77777777" w:rsidR="00BD7F58" w:rsidRDefault="00BD7F58" w:rsidP="00476813">
            <w:pPr>
              <w:widowControl w:val="0"/>
              <w:jc w:val="both"/>
              <w:rPr>
                <w:rFonts w:ascii="Times New Roman" w:eastAsia="Times New Roman" w:hAnsi="Times New Roman" w:cs="Times New Roman"/>
                <w:i/>
                <w:color w:val="FF0000"/>
                <w:sz w:val="22"/>
                <w:szCs w:val="22"/>
              </w:rPr>
            </w:pPr>
            <w:r>
              <w:rPr>
                <w:rFonts w:ascii="Times New Roman" w:eastAsia="Times New Roman" w:hAnsi="Times New Roman" w:cs="Times New Roman"/>
                <w:b/>
                <w:sz w:val="22"/>
                <w:szCs w:val="22"/>
              </w:rPr>
              <w:t>Performance Period:</w:t>
            </w:r>
            <w:r>
              <w:rPr>
                <w:rFonts w:ascii="Times New Roman" w:eastAsia="Times New Roman" w:hAnsi="Times New Roman" w:cs="Times New Roman"/>
                <w:b/>
                <w:i/>
                <w:sz w:val="22"/>
                <w:szCs w:val="22"/>
              </w:rPr>
              <w:t xml:space="preserve"> </w:t>
            </w:r>
            <w:r>
              <w:rPr>
                <w:rFonts w:ascii="Times New Roman" w:eastAsia="Times New Roman" w:hAnsi="Times New Roman" w:cs="Times New Roman"/>
                <w:i/>
                <w:color w:val="FF0000"/>
                <w:sz w:val="22"/>
                <w:szCs w:val="22"/>
              </w:rPr>
              <w:t>[Include the start date and the date of completion of the services, along with the hard date of each deliverable if applicable.]</w:t>
            </w:r>
          </w:p>
        </w:tc>
      </w:tr>
      <w:tr w:rsidR="00BD7F58" w14:paraId="274F663E" w14:textId="77777777" w:rsidTr="00476813">
        <w:tc>
          <w:tcPr>
            <w:tcW w:w="4500" w:type="dxa"/>
            <w:tcBorders>
              <w:top w:val="nil"/>
              <w:right w:val="nil"/>
            </w:tcBorders>
            <w:shd w:val="clear" w:color="auto" w:fill="auto"/>
            <w:tcMar>
              <w:top w:w="100" w:type="dxa"/>
              <w:left w:w="100" w:type="dxa"/>
              <w:bottom w:w="100" w:type="dxa"/>
              <w:right w:w="100" w:type="dxa"/>
            </w:tcMar>
          </w:tcPr>
          <w:p w14:paraId="68BF85E6" w14:textId="77777777" w:rsidR="00BD7F58" w:rsidRDefault="00BD7F58" w:rsidP="00476813">
            <w:pPr>
              <w:widowControl w:val="0"/>
              <w:jc w:val="both"/>
              <w:rPr>
                <w:rFonts w:ascii="Times New Roman" w:eastAsia="Times New Roman" w:hAnsi="Times New Roman" w:cs="Times New Roman"/>
                <w:i/>
                <w:sz w:val="22"/>
                <w:szCs w:val="22"/>
              </w:rPr>
            </w:pPr>
            <w:r>
              <w:rPr>
                <w:rFonts w:ascii="Times New Roman" w:eastAsia="Times New Roman" w:hAnsi="Times New Roman" w:cs="Times New Roman"/>
                <w:i/>
                <w:sz w:val="22"/>
                <w:szCs w:val="22"/>
              </w:rPr>
              <w:t>Start Date: ________________</w:t>
            </w:r>
          </w:p>
          <w:p w14:paraId="1680ADC9" w14:textId="77777777" w:rsidR="00BD7F58" w:rsidRDefault="00BD7F58" w:rsidP="00476813">
            <w:pPr>
              <w:widowControl w:val="0"/>
              <w:jc w:val="both"/>
              <w:rPr>
                <w:rFonts w:ascii="Times New Roman" w:eastAsia="Times New Roman" w:hAnsi="Times New Roman" w:cs="Times New Roman"/>
                <w:i/>
                <w:sz w:val="22"/>
                <w:szCs w:val="22"/>
              </w:rPr>
            </w:pPr>
          </w:p>
          <w:p w14:paraId="6197BAB4" w14:textId="77777777" w:rsidR="00BD7F58" w:rsidRDefault="00BD7F58" w:rsidP="00476813">
            <w:pPr>
              <w:widowControl w:val="0"/>
              <w:jc w:val="both"/>
              <w:rPr>
                <w:rFonts w:ascii="Times New Roman" w:eastAsia="Times New Roman" w:hAnsi="Times New Roman" w:cs="Times New Roman"/>
                <w:b/>
                <w:sz w:val="22"/>
                <w:szCs w:val="22"/>
              </w:rPr>
            </w:pPr>
            <w:r>
              <w:rPr>
                <w:rFonts w:ascii="Times New Roman" w:eastAsia="Times New Roman" w:hAnsi="Times New Roman" w:cs="Times New Roman"/>
                <w:i/>
                <w:sz w:val="22"/>
                <w:szCs w:val="22"/>
              </w:rPr>
              <w:t>Completion Date: ___________</w:t>
            </w:r>
          </w:p>
        </w:tc>
        <w:tc>
          <w:tcPr>
            <w:tcW w:w="4500" w:type="dxa"/>
            <w:tcBorders>
              <w:top w:val="nil"/>
              <w:left w:val="nil"/>
            </w:tcBorders>
            <w:shd w:val="clear" w:color="auto" w:fill="auto"/>
            <w:tcMar>
              <w:top w:w="100" w:type="dxa"/>
              <w:left w:w="100" w:type="dxa"/>
              <w:bottom w:w="100" w:type="dxa"/>
              <w:right w:w="100" w:type="dxa"/>
            </w:tcMar>
          </w:tcPr>
          <w:p w14:paraId="14E27E8F" w14:textId="77777777" w:rsidR="00BD7F58" w:rsidRDefault="00BD7F58" w:rsidP="00476813">
            <w:pPr>
              <w:widowControl w:val="0"/>
              <w:jc w:val="both"/>
              <w:rPr>
                <w:rFonts w:ascii="Times New Roman" w:eastAsia="Times New Roman" w:hAnsi="Times New Roman" w:cs="Times New Roman"/>
                <w:i/>
                <w:sz w:val="22"/>
                <w:szCs w:val="22"/>
              </w:rPr>
            </w:pPr>
            <w:r>
              <w:rPr>
                <w:rFonts w:ascii="Times New Roman" w:eastAsia="Times New Roman" w:hAnsi="Times New Roman" w:cs="Times New Roman"/>
                <w:i/>
                <w:sz w:val="22"/>
                <w:szCs w:val="22"/>
              </w:rPr>
              <w:t xml:space="preserve">Deliverable Date1 </w:t>
            </w:r>
            <w:r>
              <w:rPr>
                <w:rFonts w:ascii="Times New Roman" w:eastAsia="Times New Roman" w:hAnsi="Times New Roman" w:cs="Times New Roman"/>
                <w:i/>
                <w:color w:val="FF0000"/>
                <w:sz w:val="22"/>
                <w:szCs w:val="22"/>
              </w:rPr>
              <w:t xml:space="preserve">[Start date and completion date] [Internal Comment: start and completion dates can be stated as specific calendar days, e.g. Monday, April 3, 2017, or they can be the number of days after the date the Contract is last signed by the parties]: </w:t>
            </w:r>
            <w:r>
              <w:rPr>
                <w:rFonts w:ascii="Times New Roman" w:eastAsia="Times New Roman" w:hAnsi="Times New Roman" w:cs="Times New Roman"/>
                <w:i/>
                <w:sz w:val="22"/>
                <w:szCs w:val="22"/>
              </w:rPr>
              <w:t xml:space="preserve"> </w:t>
            </w:r>
          </w:p>
          <w:p w14:paraId="501DEE65" w14:textId="77777777" w:rsidR="00BD7F58" w:rsidRDefault="00BD7F58" w:rsidP="00476813">
            <w:pPr>
              <w:widowControl w:val="0"/>
              <w:jc w:val="both"/>
              <w:rPr>
                <w:rFonts w:ascii="Times New Roman" w:eastAsia="Times New Roman" w:hAnsi="Times New Roman" w:cs="Times New Roman"/>
                <w:i/>
                <w:sz w:val="22"/>
                <w:szCs w:val="22"/>
              </w:rPr>
            </w:pPr>
            <w:r>
              <w:rPr>
                <w:rFonts w:ascii="Times New Roman" w:eastAsia="Times New Roman" w:hAnsi="Times New Roman" w:cs="Times New Roman"/>
                <w:i/>
                <w:sz w:val="22"/>
                <w:szCs w:val="22"/>
              </w:rPr>
              <w:t>Deliverable Date 2: [</w:t>
            </w:r>
            <w:r>
              <w:rPr>
                <w:rFonts w:ascii="Times New Roman" w:eastAsia="Times New Roman" w:hAnsi="Times New Roman" w:cs="Times New Roman"/>
                <w:i/>
                <w:color w:val="FF0000"/>
                <w:sz w:val="22"/>
                <w:szCs w:val="22"/>
              </w:rPr>
              <w:t>Start and Completion date]</w:t>
            </w:r>
          </w:p>
        </w:tc>
      </w:tr>
    </w:tbl>
    <w:p w14:paraId="2C12324A" w14:textId="77777777" w:rsidR="00BD7F58" w:rsidRDefault="00BD7F58" w:rsidP="00BD7F58">
      <w:pPr>
        <w:widowControl w:val="0"/>
        <w:rPr>
          <w:rFonts w:ascii="Times New Roman" w:eastAsia="Times New Roman" w:hAnsi="Times New Roman" w:cs="Times New Roman"/>
          <w:sz w:val="22"/>
          <w:szCs w:val="22"/>
        </w:rPr>
        <w:sectPr w:rsidR="00BD7F58">
          <w:type w:val="continuous"/>
          <w:pgSz w:w="12240" w:h="15840"/>
          <w:pgMar w:top="1584" w:right="1584" w:bottom="1584" w:left="1656" w:header="0" w:footer="720" w:gutter="0"/>
          <w:cols w:space="720"/>
        </w:sectPr>
      </w:pPr>
      <w:r>
        <w:br w:type="page"/>
      </w:r>
    </w:p>
    <w:p w14:paraId="51200B96" w14:textId="77777777" w:rsidR="00BD7F58" w:rsidRDefault="00BD7F58" w:rsidP="00BD7F58">
      <w:pPr>
        <w:keepNext/>
        <w:keepLines/>
        <w:spacing w:before="240"/>
        <w:ind w:left="720" w:right="720"/>
        <w:jc w:val="center"/>
        <w:rPr>
          <w:rFonts w:ascii="Times New Roman" w:eastAsia="Times New Roman" w:hAnsi="Times New Roman" w:cs="Times New Roman"/>
          <w:sz w:val="22"/>
          <w:szCs w:val="22"/>
        </w:rPr>
      </w:pPr>
      <w:r>
        <w:rPr>
          <w:rFonts w:ascii="Times New Roman" w:eastAsia="Times New Roman" w:hAnsi="Times New Roman" w:cs="Times New Roman"/>
          <w:b/>
          <w:sz w:val="22"/>
          <w:szCs w:val="22"/>
        </w:rPr>
        <w:t>SCHEDULE III</w:t>
      </w:r>
    </w:p>
    <w:p w14:paraId="55695700" w14:textId="77777777" w:rsidR="00BD7F58" w:rsidRPr="00BE2776" w:rsidRDefault="00BD7F58" w:rsidP="00BD7F58">
      <w:pPr>
        <w:spacing w:before="240" w:line="414" w:lineRule="auto"/>
        <w:ind w:left="720" w:right="720"/>
        <w:jc w:val="center"/>
        <w:rPr>
          <w:rFonts w:ascii="Times New Roman" w:eastAsia="Times New Roman" w:hAnsi="Times New Roman" w:cs="Times New Roman"/>
          <w:color w:val="auto"/>
          <w:sz w:val="22"/>
          <w:szCs w:val="22"/>
          <w:highlight w:val="white"/>
        </w:rPr>
      </w:pPr>
      <w:r w:rsidRPr="00BE2776">
        <w:rPr>
          <w:rFonts w:ascii="Times New Roman" w:hAnsi="Times New Roman" w:cs="Times New Roman"/>
          <w:color w:val="auto"/>
          <w:sz w:val="22"/>
          <w:szCs w:val="22"/>
        </w:rPr>
        <w:t>Other Contract Provisions Required by Law or MC’s Donor</w:t>
      </w:r>
    </w:p>
    <w:p w14:paraId="453B8F37" w14:textId="77777777" w:rsidR="00BD7F58" w:rsidRPr="00BE2776" w:rsidRDefault="00BD7F58" w:rsidP="00BD7F58">
      <w:pPr>
        <w:jc w:val="center"/>
        <w:rPr>
          <w:rFonts w:ascii="Times New Roman" w:hAnsi="Times New Roman" w:cs="Times New Roman"/>
          <w:b/>
          <w:color w:val="000000" w:themeColor="text1"/>
          <w:sz w:val="22"/>
          <w:szCs w:val="22"/>
        </w:rPr>
      </w:pPr>
      <w:r w:rsidRPr="00BE2776">
        <w:rPr>
          <w:rFonts w:ascii="Times New Roman" w:hAnsi="Times New Roman" w:cs="Times New Roman"/>
          <w:b/>
          <w:color w:val="000000" w:themeColor="text1"/>
          <w:sz w:val="22"/>
          <w:szCs w:val="22"/>
        </w:rPr>
        <w:t>A: DFID funded Program</w:t>
      </w:r>
    </w:p>
    <w:p w14:paraId="18F20042"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Mercy Corps, in accordance with donor regulations, requires certain certifications and provisions, set forth herein, to be included in all contracts.</w:t>
      </w:r>
    </w:p>
    <w:p w14:paraId="17009E33" w14:textId="77777777" w:rsidR="00BD7F58" w:rsidRPr="00BE2776" w:rsidRDefault="00BD7F58" w:rsidP="00BD7F58">
      <w:pPr>
        <w:autoSpaceDE w:val="0"/>
        <w:autoSpaceDN w:val="0"/>
        <w:adjustRightInd w:val="0"/>
        <w:jc w:val="both"/>
        <w:rPr>
          <w:rFonts w:ascii="Times New Roman" w:eastAsia="Calibri" w:hAnsi="Times New Roman" w:cs="Times New Roman"/>
          <w:b/>
          <w:sz w:val="22"/>
          <w:szCs w:val="22"/>
        </w:rPr>
      </w:pPr>
    </w:p>
    <w:p w14:paraId="0DC1C32D" w14:textId="77777777" w:rsidR="00BD7F58" w:rsidRPr="00BE2776" w:rsidRDefault="00BD7F58" w:rsidP="00BD7F58">
      <w:pPr>
        <w:autoSpaceDE w:val="0"/>
        <w:autoSpaceDN w:val="0"/>
        <w:adjustRightInd w:val="0"/>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Liability/Indemnity</w:t>
      </w:r>
    </w:p>
    <w:p w14:paraId="5D69551C"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 xml:space="preserve">The Contractor acknowledges that DFID will not be held responsible for or in relation to the activities of the Contractor under this Contract.    </w:t>
      </w:r>
    </w:p>
    <w:p w14:paraId="2CF3031E"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p>
    <w:p w14:paraId="01CB579D"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Right of Access/ Audit</w:t>
      </w:r>
    </w:p>
    <w:p w14:paraId="70ECE0F9"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 xml:space="preserve">The Contractor shall permit Mercy Corps, its donor, DFID (UK), and/or the UK’s National Audit Office and/or any of their duly authorized representatives, access to project sites and relevant records, including books, documents, papers (including in electronic format) for the purpose of monitoring, evaluation and audit.    Such verification or audit may take place at any time during this Contract and up to seven years after final payment made under this Contract. </w:t>
      </w:r>
    </w:p>
    <w:p w14:paraId="4A7FA07A"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p>
    <w:p w14:paraId="1D3C4802"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 xml:space="preserve">Anti-Corruption and Anti-Bribery </w:t>
      </w:r>
    </w:p>
    <w:p w14:paraId="2CA3267B"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The parties recognize that Mercy Corps has a zero tolerance approach to bribery and corruption.  The Contractor will comply with all relevant anti-bribery and anti-corruption laws (including the UK Bribery Act 2010) and comply with the principles of Mercy Corps’ Anti-Corruption and Anti-Bribery Policies, or equivalent policies, including: (a) not accepting or offering a bribe of facilitation payment; and (b) reporting immediately to Mercy Corps any bribery issues which the Contractor becomes aware of during this Contract; and, at the reasonable request of Mercy Corps, confirming in writing that they have complied with this clause and provide any information reasonably requested in support of such compliance. MC recognizes that in complying with this clause, the Contractor is not expected to risk life, limb or freedom.</w:t>
      </w:r>
    </w:p>
    <w:p w14:paraId="0A08078A"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p>
    <w:p w14:paraId="7115FE37"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Cancelation of the Contract</w:t>
      </w:r>
    </w:p>
    <w:p w14:paraId="73C66FF3"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 xml:space="preserve">If any illegal or corrupt practices were or are committed in the award or execution of this Contract, including if any offer, gift, payment, contribution or benefit of any kind was accepted as an inducement or reward for the award or execution of this Contract, this Contract will be cancelled with immediate effect, in which case Mercy Corps will return to the Contractor any items delivered and the Contractor will return to Mercy Corps any funds paid (at each of their own cost, unless otherwise agreed).    </w:t>
      </w:r>
    </w:p>
    <w:p w14:paraId="1EC1B3BE"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p>
    <w:p w14:paraId="08193A3F"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 xml:space="preserve">Confidentiality </w:t>
      </w:r>
    </w:p>
    <w:p w14:paraId="4ADC3B88"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The Contractor acknowledges that Mercy Corps has reporting obligations to DFID.  Accordingly, the Contractor consents to Mercy Corps sharing information about the Vendor or the Services with DFID as required.</w:t>
      </w:r>
    </w:p>
    <w:p w14:paraId="7DE4B688"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p>
    <w:p w14:paraId="4A3B6F59"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Conflict of Interest</w:t>
      </w:r>
    </w:p>
    <w:p w14:paraId="652B918E" w14:textId="77777777" w:rsidR="00BD7F58" w:rsidRPr="00BE2776" w:rsidRDefault="00BD7F58" w:rsidP="00BD7F58">
      <w:pPr>
        <w:pStyle w:val="ListParagraph"/>
        <w:numPr>
          <w:ilvl w:val="0"/>
          <w:numId w:val="16"/>
        </w:numPr>
        <w:pBdr>
          <w:top w:val="nil"/>
          <w:left w:val="nil"/>
          <w:bottom w:val="nil"/>
          <w:right w:val="nil"/>
          <w:between w:val="nil"/>
        </w:pBdr>
        <w:autoSpaceDE w:val="0"/>
        <w:autoSpaceDN w:val="0"/>
        <w:adjustRightInd w:val="0"/>
        <w:jc w:val="both"/>
        <w:rPr>
          <w:rFonts w:eastAsia="Calibri"/>
          <w:szCs w:val="22"/>
        </w:rPr>
      </w:pPr>
      <w:r w:rsidRPr="00BE2776">
        <w:rPr>
          <w:rFonts w:eastAsia="Calibri"/>
          <w:szCs w:val="22"/>
        </w:rPr>
        <w:t xml:space="preserve">The Vendor shall take all reasonable precautions to avoid any conflict of interests and shall inform MC without delay of any situation constituting or likely to entail a conflict of interests.  </w:t>
      </w:r>
    </w:p>
    <w:p w14:paraId="537BE7D3" w14:textId="77777777" w:rsidR="00BD7F58" w:rsidRPr="00BE2776" w:rsidRDefault="00BD7F58" w:rsidP="00BD7F58">
      <w:pPr>
        <w:pStyle w:val="ListParagraph"/>
        <w:numPr>
          <w:ilvl w:val="0"/>
          <w:numId w:val="16"/>
        </w:numPr>
        <w:pBdr>
          <w:top w:val="nil"/>
          <w:left w:val="nil"/>
          <w:bottom w:val="nil"/>
          <w:right w:val="nil"/>
          <w:between w:val="nil"/>
        </w:pBdr>
        <w:autoSpaceDE w:val="0"/>
        <w:autoSpaceDN w:val="0"/>
        <w:adjustRightInd w:val="0"/>
        <w:jc w:val="both"/>
        <w:rPr>
          <w:rFonts w:eastAsia="Calibri"/>
          <w:szCs w:val="22"/>
        </w:rPr>
      </w:pPr>
      <w:r w:rsidRPr="00BE2776">
        <w:rPr>
          <w:rFonts w:eastAsia="Calibri"/>
          <w:szCs w:val="22"/>
        </w:rPr>
        <w:t xml:space="preserve"> There is a conflict of interests where the impartial and objective exercise of the functions, tasks and activities under this Contract is compromised for reasons involving family, emotional life, political or national affinity, economic interest or any other shared interest with another person or party.  </w:t>
      </w:r>
    </w:p>
    <w:p w14:paraId="5379716D" w14:textId="77777777" w:rsidR="00BD7F58" w:rsidRPr="00BE2776" w:rsidRDefault="00BD7F58" w:rsidP="00BD7F58">
      <w:pPr>
        <w:autoSpaceDE w:val="0"/>
        <w:autoSpaceDN w:val="0"/>
        <w:adjustRightInd w:val="0"/>
        <w:jc w:val="both"/>
        <w:rPr>
          <w:rFonts w:ascii="Times New Roman" w:eastAsia="Calibri" w:hAnsi="Times New Roman" w:cs="Times New Roman"/>
          <w:b/>
          <w:sz w:val="22"/>
          <w:szCs w:val="22"/>
        </w:rPr>
      </w:pPr>
    </w:p>
    <w:p w14:paraId="75015263" w14:textId="77777777" w:rsidR="00BD7F58" w:rsidRPr="00BE2776" w:rsidRDefault="00BD7F58" w:rsidP="00BD7F58">
      <w:pPr>
        <w:autoSpaceDE w:val="0"/>
        <w:autoSpaceDN w:val="0"/>
        <w:adjustRightInd w:val="0"/>
        <w:jc w:val="both"/>
        <w:rPr>
          <w:rFonts w:ascii="Times New Roman" w:eastAsia="Calibri" w:hAnsi="Times New Roman" w:cs="Times New Roman"/>
          <w:sz w:val="22"/>
          <w:szCs w:val="22"/>
        </w:rPr>
      </w:pPr>
      <w:r w:rsidRPr="00BE2776">
        <w:rPr>
          <w:rFonts w:ascii="Times New Roman" w:eastAsia="Calibri" w:hAnsi="Times New Roman" w:cs="Times New Roman"/>
          <w:b/>
          <w:sz w:val="22"/>
          <w:szCs w:val="22"/>
        </w:rPr>
        <w:t>Principal of Ethical Procurement</w:t>
      </w:r>
    </w:p>
    <w:p w14:paraId="4EC2A077"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 xml:space="preserve">The Contractor acknowledges that Mercy Corps must comply with DFID’s principle of Ethical Procurement including adhering to the minimum ethical standards of the avoidance of child labour, and the respect of basic social rights and working conditions based on international labour standards. </w:t>
      </w:r>
    </w:p>
    <w:p w14:paraId="1B92E2DA"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p>
    <w:p w14:paraId="6D159511"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 xml:space="preserve">Child Protection </w:t>
      </w:r>
    </w:p>
    <w:p w14:paraId="70049F24"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The Contractor acknowledges that, under the Donor Contract, the recipients of funds are required to have a robust child protection policy and mechanisms to monitor its adherence and that it is important that a focus on child protection is maintained throughout the lifecycle of the Project.  The Donor reserves the right to ask for the relevant child protection policy and mechanisms and test that they are implemented during the life of the Project.</w:t>
      </w:r>
    </w:p>
    <w:p w14:paraId="7C5A0C8E" w14:textId="77777777" w:rsidR="00BD7F58" w:rsidRPr="00BE2776" w:rsidRDefault="00BD7F58" w:rsidP="00BD7F58">
      <w:pPr>
        <w:jc w:val="both"/>
        <w:rPr>
          <w:rFonts w:ascii="Times New Roman" w:hAnsi="Times New Roman" w:cs="Times New Roman"/>
          <w:b/>
          <w:sz w:val="22"/>
          <w:szCs w:val="22"/>
        </w:rPr>
      </w:pPr>
    </w:p>
    <w:p w14:paraId="25A093C1" w14:textId="77777777" w:rsidR="00BD7F58" w:rsidRPr="00BE2776" w:rsidRDefault="00BD7F58" w:rsidP="00BD7F58">
      <w:pPr>
        <w:jc w:val="center"/>
        <w:rPr>
          <w:rFonts w:ascii="Times New Roman" w:hAnsi="Times New Roman" w:cs="Times New Roman"/>
          <w:b/>
          <w:sz w:val="22"/>
          <w:szCs w:val="22"/>
        </w:rPr>
      </w:pPr>
      <w:r w:rsidRPr="00BE2776">
        <w:rPr>
          <w:rFonts w:ascii="Times New Roman" w:hAnsi="Times New Roman" w:cs="Times New Roman"/>
          <w:b/>
          <w:sz w:val="22"/>
          <w:szCs w:val="22"/>
        </w:rPr>
        <w:t>B: DOS funded Program</w:t>
      </w:r>
    </w:p>
    <w:p w14:paraId="1C5129CF" w14:textId="77777777" w:rsidR="00BD7F58" w:rsidRPr="00BE2776" w:rsidRDefault="00BD7F58" w:rsidP="00BD7F58">
      <w:pPr>
        <w:jc w:val="both"/>
        <w:rPr>
          <w:rFonts w:ascii="Times New Roman" w:hAnsi="Times New Roman" w:cs="Times New Roman"/>
          <w:sz w:val="22"/>
          <w:szCs w:val="22"/>
        </w:rPr>
      </w:pPr>
      <w:r w:rsidRPr="00BE2776">
        <w:rPr>
          <w:rFonts w:ascii="Times New Roman" w:hAnsi="Times New Roman" w:cs="Times New Roman"/>
          <w:sz w:val="22"/>
          <w:szCs w:val="22"/>
        </w:rPr>
        <w:t>Mercy Corps, in accordance with donor regulations, requires certain certifications and provisions, set forth herein, to be included in all contracts.</w:t>
      </w:r>
    </w:p>
    <w:p w14:paraId="70BDA3BE" w14:textId="77777777" w:rsidR="00BD7F58" w:rsidRPr="00BE2776" w:rsidRDefault="00BD7F58" w:rsidP="00BD7F58">
      <w:pPr>
        <w:numPr>
          <w:ilvl w:val="0"/>
          <w:numId w:val="17"/>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jc w:val="both"/>
        <w:rPr>
          <w:rFonts w:ascii="Times New Roman" w:hAnsi="Times New Roman" w:cs="Times New Roman"/>
          <w:sz w:val="22"/>
          <w:szCs w:val="22"/>
        </w:rPr>
      </w:pPr>
      <w:r w:rsidRPr="00BE2776">
        <w:rPr>
          <w:rFonts w:ascii="Times New Roman" w:hAnsi="Times New Roman" w:cs="Times New Roman"/>
          <w:sz w:val="22"/>
          <w:szCs w:val="22"/>
        </w:rPr>
        <w:t xml:space="preserve">The Contractor is reminded that U.S. Executive Orders and U.S. law prohibits transactions with, and the provision of resources and support to, individuals and organizations associated with terrorism. It is the legal responsibility of the Contractor to ensure compliance with these Executive Orders and laws. </w:t>
      </w:r>
    </w:p>
    <w:p w14:paraId="363F9D0C" w14:textId="77777777" w:rsidR="00BD7F58" w:rsidRPr="00BE2776" w:rsidRDefault="00BD7F58" w:rsidP="00BD7F58">
      <w:pPr>
        <w:numPr>
          <w:ilvl w:val="0"/>
          <w:numId w:val="1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sz w:val="22"/>
          <w:szCs w:val="22"/>
        </w:rPr>
      </w:pPr>
      <w:r w:rsidRPr="00BE2776">
        <w:rPr>
          <w:rFonts w:ascii="Times New Roman" w:hAnsi="Times New Roman" w:cs="Times New Roman"/>
          <w:sz w:val="22"/>
          <w:szCs w:val="22"/>
        </w:rPr>
        <w:t xml:space="preserve">Contractor certifies that neither it nor its principals is presently excluded or disqualified from participation in this transaction by any US Government department or agency. </w:t>
      </w:r>
    </w:p>
    <w:p w14:paraId="417893ED" w14:textId="77777777" w:rsidR="00BD7F58" w:rsidRPr="00BE2776" w:rsidRDefault="00BD7F58" w:rsidP="00BD7F58">
      <w:pPr>
        <w:numPr>
          <w:ilvl w:val="0"/>
          <w:numId w:val="1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sz w:val="22"/>
          <w:szCs w:val="22"/>
        </w:rPr>
      </w:pPr>
      <w:r w:rsidRPr="00BE2776">
        <w:rPr>
          <w:rFonts w:ascii="Times New Roman" w:hAnsi="Times New Roman" w:cs="Times New Roman"/>
          <w:sz w:val="22"/>
          <w:szCs w:val="22"/>
        </w:rPr>
        <w:t xml:space="preserve">Contractor certifies that it will not and has not used any funds received directly or indirectly from the U.S. Government has been paid or will be paid to any person or organization for influencing or attempting to influence an officer or employee of any agency, a member of U.S. Congress, officer or employee of Congress, or an employee of a member of Congress in connection with obtaining this Contract or any other U.S. government funded project.  </w:t>
      </w:r>
    </w:p>
    <w:p w14:paraId="49CFB846" w14:textId="77777777" w:rsidR="00BD7F58" w:rsidRPr="00BE2776" w:rsidRDefault="00BD7F58" w:rsidP="00BD7F58">
      <w:pPr>
        <w:numPr>
          <w:ilvl w:val="0"/>
          <w:numId w:val="1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sz w:val="22"/>
          <w:szCs w:val="22"/>
        </w:rPr>
      </w:pPr>
      <w:r w:rsidRPr="00BE2776">
        <w:rPr>
          <w:rFonts w:ascii="Times New Roman" w:hAnsi="Times New Roman" w:cs="Times New Roman"/>
          <w:sz w:val="22"/>
          <w:szCs w:val="22"/>
        </w:rPr>
        <w:t xml:space="preserve">Mercy Corps, the US Department of State, the Inspector General of the United States, and the Comptroller General of the United States, or any of their duly authorized representatives have the right of timely and unrestricted access to any books, documents, papers and records of Contractor that are pertinent to this Contract, in order to make audits, examinations, excerpts and transcripts and copies of such documents. This right also includes timely and reasonable access to a Contractor’s personnel for the purpose of interview and discussion related to such documents.   </w:t>
      </w:r>
    </w:p>
    <w:p w14:paraId="40DD32B7" w14:textId="77777777" w:rsidR="00BD7F58" w:rsidRPr="00BE2776" w:rsidRDefault="00BD7F58" w:rsidP="00BD7F58">
      <w:pPr>
        <w:pStyle w:val="ListParagraph"/>
        <w:jc w:val="both"/>
        <w:rPr>
          <w:szCs w:val="22"/>
        </w:rPr>
      </w:pPr>
    </w:p>
    <w:p w14:paraId="00EF75CB" w14:textId="77777777" w:rsidR="00BD7F58" w:rsidRPr="00BE2776" w:rsidRDefault="00BD7F58" w:rsidP="00BD7F58">
      <w:pPr>
        <w:numPr>
          <w:ilvl w:val="0"/>
          <w:numId w:val="1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sz w:val="22"/>
          <w:szCs w:val="22"/>
        </w:rPr>
      </w:pPr>
      <w:r w:rsidRPr="00BE2776">
        <w:rPr>
          <w:rFonts w:ascii="Times New Roman" w:hAnsi="Times New Roman" w:cs="Times New Roman"/>
          <w:sz w:val="22"/>
          <w:szCs w:val="22"/>
        </w:rPr>
        <w:t>The U.S. Government is opposed to prostitution and related activities, which are inherently harmful and dehumanizing, and contribute to the phenomenon of trafficking in persons. None of the funds made available under this contract may be used to promote, support, or advocate for the legalization or practice of prostitution. Nothing in the preceding sentence shall be construed to preclude assistance designed to ameliorate the suffering of, or health risks to, victims while they are being trafficked or after they are out of the situation that resulted from such victims being trafficked. The Contractor does not promote, support, or advocate the legalization or practice of prostitution.</w:t>
      </w:r>
    </w:p>
    <w:p w14:paraId="7D86A204" w14:textId="77777777" w:rsidR="00BD7F58" w:rsidRPr="00BE2776" w:rsidRDefault="00BD7F58" w:rsidP="00BD7F58">
      <w:pPr>
        <w:numPr>
          <w:ilvl w:val="0"/>
          <w:numId w:val="1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b/>
          <w:sz w:val="22"/>
          <w:szCs w:val="22"/>
        </w:rPr>
      </w:pPr>
      <w:r w:rsidRPr="00BE2776">
        <w:rPr>
          <w:rFonts w:ascii="Times New Roman" w:hAnsi="Times New Roman" w:cs="Times New Roman"/>
          <w:sz w:val="22"/>
          <w:szCs w:val="22"/>
        </w:rPr>
        <w:t>Mercy Corps has the right to terminate this Contract, without penalty, if Contractor or its employees, or any Subcontractor or its employees, engage in any of the following conduct:</w:t>
      </w:r>
    </w:p>
    <w:p w14:paraId="31027947" w14:textId="77777777" w:rsidR="00BD7F58" w:rsidRPr="00BE2776" w:rsidRDefault="00BD7F58" w:rsidP="00BD7F58">
      <w:pPr>
        <w:pStyle w:val="ListParagraph"/>
        <w:numPr>
          <w:ilvl w:val="0"/>
          <w:numId w:val="18"/>
        </w:numPr>
        <w:pBdr>
          <w:top w:val="nil"/>
          <w:left w:val="nil"/>
          <w:bottom w:val="nil"/>
          <w:right w:val="nil"/>
          <w:between w:val="nil"/>
        </w:pBdr>
        <w:autoSpaceDE w:val="0"/>
        <w:autoSpaceDN w:val="0"/>
        <w:adjustRightInd w:val="0"/>
        <w:ind w:hanging="450"/>
        <w:jc w:val="both"/>
        <w:rPr>
          <w:szCs w:val="22"/>
        </w:rPr>
      </w:pPr>
      <w:r w:rsidRPr="00BE2776">
        <w:rPr>
          <w:szCs w:val="22"/>
        </w:rPr>
        <w:t>Trafficking in persons (as defined in the Protocol to Prevent, Suppress, and Punish Trafficking in Persons, especially Women and Children, supplementing the UN Convention against Transnational Organized Crime) during the period of this Contract;</w:t>
      </w:r>
    </w:p>
    <w:p w14:paraId="46F3678B" w14:textId="77777777" w:rsidR="00BD7F58" w:rsidRPr="00BE2776" w:rsidRDefault="00BD7F58" w:rsidP="00BD7F58">
      <w:pPr>
        <w:pStyle w:val="ListParagraph"/>
        <w:numPr>
          <w:ilvl w:val="0"/>
          <w:numId w:val="18"/>
        </w:numPr>
        <w:pBdr>
          <w:top w:val="nil"/>
          <w:left w:val="nil"/>
          <w:bottom w:val="nil"/>
          <w:right w:val="nil"/>
          <w:between w:val="nil"/>
        </w:pBdr>
        <w:autoSpaceDE w:val="0"/>
        <w:autoSpaceDN w:val="0"/>
        <w:adjustRightInd w:val="0"/>
        <w:ind w:hanging="450"/>
        <w:jc w:val="both"/>
        <w:rPr>
          <w:szCs w:val="22"/>
        </w:rPr>
      </w:pPr>
      <w:r w:rsidRPr="00BE2776">
        <w:rPr>
          <w:szCs w:val="22"/>
        </w:rPr>
        <w:t>Procure a commercial sex act during the period of time that this Contract is in effect; or</w:t>
      </w:r>
    </w:p>
    <w:p w14:paraId="02D815AB" w14:textId="77777777" w:rsidR="00BD7F58" w:rsidRPr="00BE2776" w:rsidRDefault="00BD7F58" w:rsidP="00BD7F58">
      <w:pPr>
        <w:pStyle w:val="ListParagraph"/>
        <w:numPr>
          <w:ilvl w:val="0"/>
          <w:numId w:val="18"/>
        </w:numPr>
        <w:pBdr>
          <w:top w:val="nil"/>
          <w:left w:val="nil"/>
          <w:bottom w:val="nil"/>
          <w:right w:val="nil"/>
          <w:between w:val="nil"/>
        </w:pBdr>
        <w:autoSpaceDE w:val="0"/>
        <w:autoSpaceDN w:val="0"/>
        <w:adjustRightInd w:val="0"/>
        <w:ind w:hanging="450"/>
        <w:jc w:val="both"/>
        <w:rPr>
          <w:szCs w:val="22"/>
        </w:rPr>
      </w:pPr>
      <w:r w:rsidRPr="00BE2776">
        <w:rPr>
          <w:szCs w:val="22"/>
        </w:rPr>
        <w:t>Use forced labor in the performance of the Contract.</w:t>
      </w:r>
    </w:p>
    <w:p w14:paraId="36C3F040" w14:textId="77777777" w:rsidR="00BD7F58" w:rsidRPr="00BE2776" w:rsidRDefault="00BD7F58" w:rsidP="00BD7F58">
      <w:pPr>
        <w:pStyle w:val="ListParagraph"/>
        <w:autoSpaceDE w:val="0"/>
        <w:autoSpaceDN w:val="0"/>
        <w:adjustRightInd w:val="0"/>
        <w:ind w:left="1440"/>
        <w:jc w:val="both"/>
        <w:rPr>
          <w:szCs w:val="22"/>
        </w:rPr>
      </w:pPr>
    </w:p>
    <w:p w14:paraId="15E4AAC3" w14:textId="77777777" w:rsidR="00BD7F58" w:rsidRPr="00BE2776" w:rsidRDefault="00BD7F58" w:rsidP="00BD7F58">
      <w:pPr>
        <w:numPr>
          <w:ilvl w:val="0"/>
          <w:numId w:val="17"/>
        </w:num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ascii="Times New Roman" w:hAnsi="Times New Roman" w:cs="Times New Roman"/>
          <w:sz w:val="22"/>
          <w:szCs w:val="22"/>
        </w:rPr>
      </w:pPr>
      <w:r w:rsidRPr="00BE2776">
        <w:rPr>
          <w:rFonts w:ascii="Times New Roman" w:hAnsi="Times New Roman" w:cs="Times New Roman"/>
          <w:sz w:val="22"/>
          <w:szCs w:val="22"/>
        </w:rPr>
        <w:t xml:space="preserve">The Contractor agrees to incorporate the terms of “Exhibit C” word-for-word in all of its sub-contracts funded under this Contract, if any.  </w:t>
      </w:r>
    </w:p>
    <w:p w14:paraId="0077A75A" w14:textId="77777777" w:rsidR="00BD7F58" w:rsidRPr="00BE2776" w:rsidRDefault="00BD7F58" w:rsidP="00BD7F58">
      <w:pPr>
        <w:widowControl w:val="0"/>
        <w:rPr>
          <w:rFonts w:ascii="Times New Roman" w:hAnsi="Times New Roman" w:cs="Times New Roman"/>
          <w:b/>
          <w:sz w:val="22"/>
          <w:szCs w:val="22"/>
        </w:rPr>
      </w:pPr>
    </w:p>
    <w:p w14:paraId="095BD721" w14:textId="77777777" w:rsidR="00BD7F58" w:rsidRPr="00BE2776" w:rsidRDefault="00BD7F58" w:rsidP="00BD7F58">
      <w:pPr>
        <w:widowControl w:val="0"/>
        <w:jc w:val="center"/>
        <w:rPr>
          <w:rFonts w:ascii="Times New Roman" w:hAnsi="Times New Roman" w:cs="Times New Roman"/>
          <w:b/>
          <w:sz w:val="22"/>
          <w:szCs w:val="22"/>
        </w:rPr>
      </w:pPr>
      <w:r w:rsidRPr="00BE2776">
        <w:rPr>
          <w:rFonts w:ascii="Times New Roman" w:hAnsi="Times New Roman" w:cs="Times New Roman"/>
          <w:b/>
          <w:sz w:val="22"/>
          <w:szCs w:val="22"/>
        </w:rPr>
        <w:t>C: European Funded Programs</w:t>
      </w:r>
    </w:p>
    <w:p w14:paraId="2358BFA5"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Mercy Corps has received funding from European Union, designated herewith as the Donor. Mercy Corps, in accordance with the Donor regulations under which this contract is executed, requires certain certifications and provisions, set forth herein, to be included in all contracts.</w:t>
      </w:r>
    </w:p>
    <w:p w14:paraId="1EBCD3D4" w14:textId="77777777" w:rsidR="00BD7F58" w:rsidRPr="00BE2776" w:rsidRDefault="00BD7F58" w:rsidP="00BD7F58">
      <w:pPr>
        <w:autoSpaceDE w:val="0"/>
        <w:autoSpaceDN w:val="0"/>
        <w:adjustRightInd w:val="0"/>
        <w:contextualSpacing/>
        <w:jc w:val="both"/>
        <w:rPr>
          <w:rFonts w:ascii="Times New Roman" w:hAnsi="Times New Roman" w:cs="Times New Roman"/>
          <w:sz w:val="22"/>
          <w:szCs w:val="22"/>
        </w:rPr>
      </w:pPr>
    </w:p>
    <w:p w14:paraId="4D1734A8" w14:textId="77777777" w:rsidR="00BD7F58" w:rsidRPr="00BE2776" w:rsidRDefault="00BD7F58" w:rsidP="00BD7F58">
      <w:pPr>
        <w:jc w:val="both"/>
        <w:rPr>
          <w:rFonts w:ascii="Times New Roman" w:eastAsiaTheme="minorHAnsi" w:hAnsi="Times New Roman" w:cs="Times New Roman"/>
          <w:b/>
          <w:bCs/>
          <w:sz w:val="22"/>
          <w:szCs w:val="22"/>
          <w:lang w:val="en-GB"/>
        </w:rPr>
      </w:pPr>
      <w:r w:rsidRPr="00BE2776">
        <w:rPr>
          <w:rFonts w:ascii="Times New Roman" w:eastAsiaTheme="minorHAnsi" w:hAnsi="Times New Roman" w:cs="Times New Roman"/>
          <w:b/>
          <w:bCs/>
          <w:sz w:val="22"/>
          <w:szCs w:val="22"/>
          <w:lang w:val="en-GB"/>
        </w:rPr>
        <w:t>Liability/Indemnity</w:t>
      </w:r>
    </w:p>
    <w:p w14:paraId="0E4C01EA" w14:textId="77777777" w:rsidR="00BD7F58" w:rsidRPr="00BE2776" w:rsidRDefault="00BD7F58" w:rsidP="00BD7F58">
      <w:pPr>
        <w:jc w:val="both"/>
        <w:rPr>
          <w:rFonts w:ascii="Times New Roman" w:eastAsiaTheme="minorHAnsi" w:hAnsi="Times New Roman" w:cs="Times New Roman"/>
          <w:b/>
          <w:bCs/>
          <w:sz w:val="22"/>
          <w:szCs w:val="22"/>
          <w:lang w:val="en-GB"/>
        </w:rPr>
      </w:pPr>
      <w:r w:rsidRPr="00BE2776">
        <w:rPr>
          <w:rFonts w:ascii="Times New Roman" w:eastAsiaTheme="minorHAnsi" w:hAnsi="Times New Roman" w:cs="Times New Roman"/>
          <w:bCs/>
          <w:sz w:val="22"/>
          <w:szCs w:val="22"/>
          <w:lang w:val="en-GB"/>
        </w:rPr>
        <w:t xml:space="preserve">Under no circumstances nor for any reason whatsoever will the Donor be held liable for damages as a result of the work pursuant to this Contract.  </w:t>
      </w:r>
    </w:p>
    <w:p w14:paraId="14F226F5" w14:textId="77777777" w:rsidR="00BD7F58" w:rsidRPr="00BE2776" w:rsidRDefault="00BD7F58" w:rsidP="00BD7F58">
      <w:pPr>
        <w:jc w:val="both"/>
        <w:rPr>
          <w:rFonts w:ascii="Times New Roman" w:eastAsiaTheme="minorHAnsi" w:hAnsi="Times New Roman" w:cs="Times New Roman"/>
          <w:b/>
          <w:bCs/>
          <w:sz w:val="22"/>
          <w:szCs w:val="22"/>
          <w:lang w:val="en-GB"/>
        </w:rPr>
      </w:pPr>
      <w:r w:rsidRPr="00BE2776">
        <w:rPr>
          <w:rFonts w:ascii="Times New Roman" w:eastAsiaTheme="minorHAnsi" w:hAnsi="Times New Roman" w:cs="Times New Roman"/>
          <w:b/>
          <w:bCs/>
          <w:sz w:val="22"/>
          <w:szCs w:val="22"/>
          <w:lang w:val="en-GB"/>
        </w:rPr>
        <w:t>Right of Access/ Audit</w:t>
      </w:r>
    </w:p>
    <w:p w14:paraId="28CD3A48" w14:textId="77777777" w:rsidR="00BD7F58" w:rsidRPr="00BE2776" w:rsidRDefault="00BD7F58" w:rsidP="00BD7F58">
      <w:pPr>
        <w:pStyle w:val="ListParagraph"/>
        <w:numPr>
          <w:ilvl w:val="0"/>
          <w:numId w:val="19"/>
        </w:numPr>
        <w:spacing w:line="276" w:lineRule="auto"/>
        <w:ind w:left="630"/>
        <w:jc w:val="both"/>
        <w:rPr>
          <w:rFonts w:eastAsiaTheme="minorHAnsi"/>
          <w:szCs w:val="22"/>
          <w:lang w:val="en-GB"/>
        </w:rPr>
      </w:pPr>
      <w:r w:rsidRPr="00BE2776">
        <w:rPr>
          <w:rFonts w:eastAsiaTheme="minorHAnsi"/>
          <w:szCs w:val="22"/>
          <w:lang w:val="en-GB"/>
        </w:rPr>
        <w:t>The Contractor will be responsible for holding all invoices, receipts and financial and accounting documents relating to this Contract for at least seven years following final payment made under this Contract.</w:t>
      </w:r>
    </w:p>
    <w:p w14:paraId="64419540" w14:textId="77777777" w:rsidR="00BD7F58" w:rsidRPr="00BE2776" w:rsidRDefault="00BD7F58" w:rsidP="00BD7F58">
      <w:pPr>
        <w:pStyle w:val="ListParagraph"/>
        <w:numPr>
          <w:ilvl w:val="0"/>
          <w:numId w:val="19"/>
        </w:numPr>
        <w:spacing w:line="276" w:lineRule="auto"/>
        <w:ind w:left="630"/>
        <w:jc w:val="both"/>
        <w:rPr>
          <w:rFonts w:eastAsiaTheme="minorHAnsi"/>
          <w:szCs w:val="22"/>
          <w:lang w:val="en-GB"/>
        </w:rPr>
      </w:pPr>
      <w:r w:rsidRPr="00BE2776">
        <w:rPr>
          <w:rFonts w:eastAsiaTheme="minorHAnsi"/>
          <w:szCs w:val="22"/>
          <w:lang w:val="en-GB"/>
        </w:rPr>
        <w:t xml:space="preserve">The Contractor will allow Mercy Corps or the Donor (or any other organisation authorised by the Donor) access to the location where the Contractor is based or any location where the Services are being implemented and to all documents, information and other material related to this Contract (including in electronic format), necessary to assess, or audit the implementation of the project and compliance with this Contract.   Such audit may take place at any time during this Contract and up to seven years following final payment made under this Contract.  </w:t>
      </w:r>
    </w:p>
    <w:p w14:paraId="4307A1D3" w14:textId="77777777" w:rsidR="00BD7F58" w:rsidRPr="00BE2776" w:rsidRDefault="00BD7F58" w:rsidP="00BD7F58">
      <w:pPr>
        <w:jc w:val="both"/>
        <w:rPr>
          <w:rFonts w:ascii="Times New Roman" w:eastAsiaTheme="minorHAnsi" w:hAnsi="Times New Roman" w:cs="Times New Roman"/>
          <w:b/>
          <w:bCs/>
          <w:sz w:val="22"/>
          <w:szCs w:val="22"/>
          <w:lang w:val="en-GB"/>
        </w:rPr>
      </w:pPr>
    </w:p>
    <w:p w14:paraId="16D7F2DF" w14:textId="77777777" w:rsidR="00BD7F58" w:rsidRPr="00BE2776" w:rsidRDefault="00BD7F58" w:rsidP="00BD7F58">
      <w:pPr>
        <w:jc w:val="both"/>
        <w:rPr>
          <w:rFonts w:ascii="Times New Roman" w:eastAsiaTheme="minorHAnsi" w:hAnsi="Times New Roman" w:cs="Times New Roman"/>
          <w:b/>
          <w:bCs/>
          <w:sz w:val="22"/>
          <w:szCs w:val="22"/>
          <w:lang w:val="en-GB"/>
        </w:rPr>
      </w:pPr>
      <w:r w:rsidRPr="00BE2776">
        <w:rPr>
          <w:rFonts w:ascii="Times New Roman" w:eastAsiaTheme="minorHAnsi" w:hAnsi="Times New Roman" w:cs="Times New Roman"/>
          <w:b/>
          <w:bCs/>
          <w:sz w:val="22"/>
          <w:szCs w:val="22"/>
          <w:lang w:val="en-GB"/>
        </w:rPr>
        <w:t xml:space="preserve">Confidentiality </w:t>
      </w:r>
    </w:p>
    <w:p w14:paraId="758D18F8" w14:textId="77777777" w:rsidR="00BD7F58" w:rsidRPr="00BE2776" w:rsidRDefault="00BD7F58" w:rsidP="00BD7F58">
      <w:pPr>
        <w:jc w:val="both"/>
        <w:rPr>
          <w:rFonts w:ascii="Times New Roman" w:eastAsiaTheme="minorHAnsi" w:hAnsi="Times New Roman" w:cs="Times New Roman"/>
          <w:iCs/>
          <w:sz w:val="22"/>
          <w:szCs w:val="22"/>
          <w:lang w:val="en-GB"/>
        </w:rPr>
      </w:pPr>
      <w:r w:rsidRPr="00BE2776">
        <w:rPr>
          <w:rFonts w:ascii="Times New Roman" w:eastAsiaTheme="minorHAnsi" w:hAnsi="Times New Roman" w:cs="Times New Roman"/>
          <w:bCs/>
          <w:sz w:val="22"/>
          <w:szCs w:val="22"/>
          <w:lang w:val="en-GB"/>
        </w:rPr>
        <w:t xml:space="preserve">The </w:t>
      </w:r>
      <w:r w:rsidRPr="00BE2776">
        <w:rPr>
          <w:rFonts w:ascii="Times New Roman" w:eastAsiaTheme="minorHAnsi" w:hAnsi="Times New Roman" w:cs="Times New Roman"/>
          <w:sz w:val="22"/>
          <w:szCs w:val="22"/>
          <w:lang w:val="en-GB"/>
        </w:rPr>
        <w:t>Contractor</w:t>
      </w:r>
      <w:r w:rsidRPr="00BE2776">
        <w:rPr>
          <w:rFonts w:ascii="Times New Roman" w:eastAsiaTheme="minorHAnsi" w:hAnsi="Times New Roman" w:cs="Times New Roman"/>
          <w:bCs/>
          <w:sz w:val="22"/>
          <w:szCs w:val="22"/>
          <w:lang w:val="en-GB"/>
        </w:rPr>
        <w:t xml:space="preserve"> </w:t>
      </w:r>
      <w:r w:rsidRPr="00BE2776">
        <w:rPr>
          <w:rFonts w:ascii="Times New Roman" w:eastAsiaTheme="minorHAnsi" w:hAnsi="Times New Roman" w:cs="Times New Roman"/>
          <w:iCs/>
          <w:sz w:val="22"/>
          <w:szCs w:val="22"/>
          <w:lang w:val="en-GB"/>
        </w:rPr>
        <w:t xml:space="preserve">acknowledges that Mercy Corps has reporting obligations to the Donor.  Accordingly, the </w:t>
      </w:r>
      <w:r w:rsidRPr="00BE2776">
        <w:rPr>
          <w:rFonts w:ascii="Times New Roman" w:eastAsiaTheme="minorHAnsi" w:hAnsi="Times New Roman" w:cs="Times New Roman"/>
          <w:sz w:val="22"/>
          <w:szCs w:val="22"/>
          <w:lang w:val="en-GB"/>
        </w:rPr>
        <w:t>Contractor</w:t>
      </w:r>
      <w:r w:rsidRPr="00BE2776">
        <w:rPr>
          <w:rFonts w:ascii="Times New Roman" w:eastAsiaTheme="minorHAnsi" w:hAnsi="Times New Roman" w:cs="Times New Roman"/>
          <w:iCs/>
          <w:sz w:val="22"/>
          <w:szCs w:val="22"/>
          <w:lang w:val="en-GB"/>
        </w:rPr>
        <w:t xml:space="preserve"> consents to Mercy Corps sharing information about the </w:t>
      </w:r>
      <w:r w:rsidRPr="00BE2776">
        <w:rPr>
          <w:rFonts w:ascii="Times New Roman" w:eastAsiaTheme="minorHAnsi" w:hAnsi="Times New Roman" w:cs="Times New Roman"/>
          <w:sz w:val="22"/>
          <w:szCs w:val="22"/>
          <w:lang w:val="en-GB"/>
        </w:rPr>
        <w:t>Contractor</w:t>
      </w:r>
      <w:r w:rsidRPr="00BE2776">
        <w:rPr>
          <w:rFonts w:ascii="Times New Roman" w:eastAsiaTheme="minorHAnsi" w:hAnsi="Times New Roman" w:cs="Times New Roman"/>
          <w:iCs/>
          <w:sz w:val="22"/>
          <w:szCs w:val="22"/>
          <w:lang w:val="en-GB"/>
        </w:rPr>
        <w:t xml:space="preserve"> or the Services with the Donor as required.</w:t>
      </w:r>
    </w:p>
    <w:p w14:paraId="4103D8A1"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Anti-corruption</w:t>
      </w:r>
    </w:p>
    <w:p w14:paraId="4B9A801D"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 xml:space="preserve">The Parties recognize that Mercy Corps has a zero tolerance approach to bribery and corruption.  The </w:t>
      </w:r>
      <w:r w:rsidRPr="00BE2776">
        <w:rPr>
          <w:rFonts w:ascii="Times New Roman" w:eastAsiaTheme="minorHAnsi" w:hAnsi="Times New Roman" w:cs="Times New Roman"/>
          <w:sz w:val="22"/>
          <w:szCs w:val="22"/>
          <w:lang w:val="en-GB"/>
        </w:rPr>
        <w:t>Contractor</w:t>
      </w:r>
      <w:r w:rsidRPr="00BE2776">
        <w:rPr>
          <w:rFonts w:ascii="Times New Roman" w:eastAsia="Calibri" w:hAnsi="Times New Roman" w:cs="Times New Roman"/>
          <w:sz w:val="22"/>
          <w:szCs w:val="22"/>
        </w:rPr>
        <w:t xml:space="preserve"> will comply with all relevant anti-bribery and anti-corruption laws (including the UK Bribery Act 2010) and comply with the principles of Mercy Corps’ Anti-Corruption and Anti-Bribery Policies, or equivalent policies, including: (a) not accepting or offering a bribe of facilitation payment; and (b) reporting immediately to Mercy Corps any bribery issues which the </w:t>
      </w:r>
      <w:r w:rsidRPr="00BE2776">
        <w:rPr>
          <w:rFonts w:ascii="Times New Roman" w:eastAsiaTheme="minorHAnsi" w:hAnsi="Times New Roman" w:cs="Times New Roman"/>
          <w:sz w:val="22"/>
          <w:szCs w:val="22"/>
          <w:lang w:val="en-GB"/>
        </w:rPr>
        <w:t>Contractor</w:t>
      </w:r>
      <w:r w:rsidRPr="00BE2776">
        <w:rPr>
          <w:rFonts w:ascii="Times New Roman" w:eastAsia="Calibri" w:hAnsi="Times New Roman" w:cs="Times New Roman"/>
          <w:sz w:val="22"/>
          <w:szCs w:val="22"/>
        </w:rPr>
        <w:t xml:space="preserve"> becomes aware of during this Contract; and, at the reasonable request of Mercy Corps, confirming in writing that they have complied with this Clause and provide any information reasonably requested in support of such compliance.  </w:t>
      </w:r>
    </w:p>
    <w:p w14:paraId="0131BA65"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p>
    <w:p w14:paraId="6BC870B5"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sz w:val="22"/>
          <w:szCs w:val="22"/>
        </w:rPr>
        <w:t xml:space="preserve">Mercy Corps recognizes that in complying with this Clause, the </w:t>
      </w:r>
      <w:r w:rsidRPr="00BE2776">
        <w:rPr>
          <w:rFonts w:ascii="Times New Roman" w:eastAsiaTheme="minorHAnsi" w:hAnsi="Times New Roman" w:cs="Times New Roman"/>
          <w:sz w:val="22"/>
          <w:szCs w:val="22"/>
          <w:lang w:val="en-GB"/>
        </w:rPr>
        <w:t>Contractor</w:t>
      </w:r>
      <w:r w:rsidRPr="00BE2776">
        <w:rPr>
          <w:rFonts w:ascii="Times New Roman" w:eastAsia="Calibri" w:hAnsi="Times New Roman" w:cs="Times New Roman"/>
          <w:sz w:val="22"/>
          <w:szCs w:val="22"/>
        </w:rPr>
        <w:t xml:space="preserve"> is not expected to risk life, limb or freedom.  </w:t>
      </w:r>
      <w:r w:rsidRPr="00BE2776">
        <w:rPr>
          <w:rFonts w:ascii="Times New Roman" w:eastAsia="Calibri" w:hAnsi="Times New Roman" w:cs="Times New Roman"/>
          <w:sz w:val="22"/>
          <w:szCs w:val="22"/>
        </w:rPr>
        <w:tab/>
      </w:r>
    </w:p>
    <w:p w14:paraId="0398BC8E" w14:textId="77777777" w:rsidR="00BD7F58" w:rsidRPr="00BE2776" w:rsidRDefault="00BD7F58" w:rsidP="00BD7F58">
      <w:pPr>
        <w:autoSpaceDE w:val="0"/>
        <w:autoSpaceDN w:val="0"/>
        <w:adjustRightInd w:val="0"/>
        <w:contextualSpacing/>
        <w:jc w:val="both"/>
        <w:rPr>
          <w:rFonts w:ascii="Times New Roman" w:eastAsia="Calibri" w:hAnsi="Times New Roman" w:cs="Times New Roman"/>
          <w:b/>
          <w:sz w:val="22"/>
          <w:szCs w:val="22"/>
        </w:rPr>
      </w:pPr>
      <w:r w:rsidRPr="00BE2776">
        <w:rPr>
          <w:rFonts w:ascii="Times New Roman" w:eastAsia="Calibri" w:hAnsi="Times New Roman" w:cs="Times New Roman"/>
          <w:b/>
          <w:sz w:val="22"/>
          <w:szCs w:val="22"/>
        </w:rPr>
        <w:t>Principal of Ethical Procurement</w:t>
      </w:r>
    </w:p>
    <w:p w14:paraId="158648B7" w14:textId="77777777" w:rsidR="00BD7F58" w:rsidRPr="00BE2776" w:rsidRDefault="00BD7F58" w:rsidP="00BD7F58">
      <w:pPr>
        <w:autoSpaceDE w:val="0"/>
        <w:autoSpaceDN w:val="0"/>
        <w:adjustRightInd w:val="0"/>
        <w:contextualSpacing/>
        <w:jc w:val="both"/>
        <w:rPr>
          <w:rFonts w:ascii="Times New Roman" w:eastAsia="Calibri" w:hAnsi="Times New Roman" w:cs="Times New Roman"/>
          <w:sz w:val="22"/>
          <w:szCs w:val="22"/>
        </w:rPr>
      </w:pPr>
      <w:r w:rsidRPr="00BE2776">
        <w:rPr>
          <w:rFonts w:ascii="Times New Roman" w:eastAsia="Calibri" w:hAnsi="Times New Roman" w:cs="Times New Roman"/>
          <w:sz w:val="22"/>
          <w:szCs w:val="22"/>
        </w:rPr>
        <w:t xml:space="preserve">The </w:t>
      </w:r>
      <w:r w:rsidRPr="00BE2776">
        <w:rPr>
          <w:rFonts w:ascii="Times New Roman" w:eastAsiaTheme="minorHAnsi" w:hAnsi="Times New Roman" w:cs="Times New Roman"/>
          <w:sz w:val="22"/>
          <w:szCs w:val="22"/>
          <w:lang w:val="en-GB"/>
        </w:rPr>
        <w:t>Contractor</w:t>
      </w:r>
      <w:r w:rsidRPr="00BE2776">
        <w:rPr>
          <w:rFonts w:ascii="Times New Roman" w:eastAsia="Calibri" w:hAnsi="Times New Roman" w:cs="Times New Roman"/>
          <w:sz w:val="22"/>
          <w:szCs w:val="22"/>
        </w:rPr>
        <w:t xml:space="preserve"> acknowledges that Mercy Corps must comply with the Donor’s principle of Ethical Procurement including adhering to the minimum ethical standards of the avoidance of child labour, and the respect of basic social rights and working conditions based on international labour standards. </w:t>
      </w:r>
    </w:p>
    <w:p w14:paraId="5BA03FA3" w14:textId="77777777" w:rsidR="00BD7F58" w:rsidRPr="00BE2776" w:rsidRDefault="00BD7F58" w:rsidP="00BD7F58">
      <w:pPr>
        <w:widowControl w:val="0"/>
        <w:rPr>
          <w:rFonts w:ascii="Times New Roman" w:hAnsi="Times New Roman" w:cs="Times New Roman"/>
          <w:b/>
          <w:sz w:val="22"/>
          <w:szCs w:val="22"/>
        </w:rPr>
      </w:pPr>
    </w:p>
    <w:p w14:paraId="2DB64208" w14:textId="77777777" w:rsidR="00BD7F58" w:rsidRPr="00BE2776" w:rsidRDefault="00BD7F58" w:rsidP="00BD7F58">
      <w:pPr>
        <w:widowControl w:val="0"/>
        <w:jc w:val="center"/>
        <w:rPr>
          <w:rFonts w:ascii="Times New Roman" w:hAnsi="Times New Roman" w:cs="Times New Roman"/>
          <w:b/>
          <w:sz w:val="22"/>
          <w:szCs w:val="22"/>
        </w:rPr>
      </w:pPr>
      <w:r w:rsidRPr="00BE2776">
        <w:rPr>
          <w:rFonts w:ascii="Times New Roman" w:hAnsi="Times New Roman" w:cs="Times New Roman"/>
          <w:b/>
          <w:sz w:val="22"/>
          <w:szCs w:val="22"/>
        </w:rPr>
        <w:t>D: USAID Funded Programs</w:t>
      </w:r>
    </w:p>
    <w:p w14:paraId="44100360" w14:textId="77777777" w:rsidR="00BD7F58" w:rsidRPr="00BE2776" w:rsidRDefault="00BD7F58" w:rsidP="00BD7F58">
      <w:pPr>
        <w:jc w:val="both"/>
        <w:rPr>
          <w:rFonts w:ascii="Times New Roman" w:hAnsi="Times New Roman" w:cs="Times New Roman"/>
          <w:sz w:val="22"/>
          <w:szCs w:val="22"/>
        </w:rPr>
      </w:pPr>
      <w:r w:rsidRPr="00BE2776">
        <w:rPr>
          <w:rFonts w:ascii="Times New Roman" w:hAnsi="Times New Roman" w:cs="Times New Roman"/>
          <w:sz w:val="22"/>
          <w:szCs w:val="22"/>
        </w:rPr>
        <w:t>Mercy Corps, in accordance with donor regulations, requires certain certifications and provisions, set forth herein, to be included in all contracts.</w:t>
      </w:r>
    </w:p>
    <w:p w14:paraId="355E44E1" w14:textId="77777777" w:rsidR="00BD7F58" w:rsidRPr="00BE2776" w:rsidRDefault="00BD7F58" w:rsidP="00BD7F58">
      <w:pPr>
        <w:pStyle w:val="ListParagraph"/>
        <w:numPr>
          <w:ilvl w:val="0"/>
          <w:numId w:val="20"/>
        </w:numPr>
        <w:autoSpaceDE w:val="0"/>
        <w:autoSpaceDN w:val="0"/>
        <w:adjustRightInd w:val="0"/>
        <w:ind w:left="360"/>
        <w:jc w:val="both"/>
        <w:rPr>
          <w:szCs w:val="22"/>
        </w:rPr>
      </w:pPr>
      <w:r w:rsidRPr="00BE2776">
        <w:rPr>
          <w:szCs w:val="22"/>
        </w:rPr>
        <w:t xml:space="preserve">The recipient must not engage in transactions with, or provide resources or support to, individuals and organizations associated with terrorism, including those individuals or entities that appear on the Specially Designated Nationals and Blocked Persons List maintained by the U.S. Treasury (online at: http://www.treasury.gov/resource-center/sanctions/SDNList/Pages/default.aspx) or the United Nations Security designation list (online at: http://www.un.org/sc/committees/1267/aq_sanctions_list.shtml). </w:t>
      </w:r>
    </w:p>
    <w:p w14:paraId="7C853EC1" w14:textId="77777777" w:rsidR="00BD7F58" w:rsidRPr="00BE2776" w:rsidRDefault="00BD7F58" w:rsidP="00BD7F58">
      <w:pPr>
        <w:pStyle w:val="ListParagraph"/>
        <w:numPr>
          <w:ilvl w:val="0"/>
          <w:numId w:val="20"/>
        </w:numPr>
        <w:ind w:left="360"/>
        <w:jc w:val="both"/>
        <w:rPr>
          <w:szCs w:val="22"/>
        </w:rPr>
      </w:pPr>
      <w:r w:rsidRPr="00BE2776">
        <w:rPr>
          <w:szCs w:val="22"/>
        </w:rPr>
        <w:t xml:space="preserve">Contractor certifies that neither it nor its principals is presently excluded or disqualified from participation in this transaction by any US Government department or agency. </w:t>
      </w:r>
    </w:p>
    <w:p w14:paraId="1EC57C35" w14:textId="77777777" w:rsidR="00BD7F58" w:rsidRPr="00BE2776" w:rsidRDefault="00BD7F58" w:rsidP="00BD7F58">
      <w:pPr>
        <w:pStyle w:val="ListParagraph"/>
        <w:numPr>
          <w:ilvl w:val="0"/>
          <w:numId w:val="20"/>
        </w:numPr>
        <w:ind w:left="360"/>
        <w:jc w:val="both"/>
        <w:rPr>
          <w:szCs w:val="22"/>
        </w:rPr>
      </w:pPr>
      <w:r w:rsidRPr="00BE2776">
        <w:rPr>
          <w:szCs w:val="22"/>
        </w:rPr>
        <w:t xml:space="preserve">Contractor certifies that it will not and has not used any funds received directly or indirectly from the U.S. Government to pay any person or organization for influencing or attempting to influence an officer or employee of any agency, a member of U.S. Congress, officer or employee of Congress, or an employee of a member of Congress in connection with obtaining this Contract or any other U.S. government funded project.  </w:t>
      </w:r>
    </w:p>
    <w:p w14:paraId="193ACE1B" w14:textId="77777777" w:rsidR="00BD7F58" w:rsidRPr="00BE2776" w:rsidRDefault="00BD7F58" w:rsidP="00BD7F58">
      <w:pPr>
        <w:pStyle w:val="ListParagraph"/>
        <w:numPr>
          <w:ilvl w:val="0"/>
          <w:numId w:val="20"/>
        </w:numPr>
        <w:ind w:left="360"/>
        <w:jc w:val="both"/>
        <w:rPr>
          <w:szCs w:val="22"/>
        </w:rPr>
      </w:pPr>
      <w:r w:rsidRPr="00BE2776">
        <w:rPr>
          <w:szCs w:val="22"/>
        </w:rPr>
        <w:t xml:space="preserve">Mercy Corps, USAID, and the Comptroller General of the United States, or any of their duly authorized representatives, shall have access to any books, documents, papers and records of Contractor which are directly pertinent to this Contract for the purpose of making audits, examinations, excerpts and transcriptions.  </w:t>
      </w:r>
    </w:p>
    <w:p w14:paraId="000194EA" w14:textId="77777777" w:rsidR="00BD7F58" w:rsidRPr="00BE2776" w:rsidRDefault="00BD7F58" w:rsidP="00BD7F58">
      <w:pPr>
        <w:pStyle w:val="ListParagraph"/>
        <w:numPr>
          <w:ilvl w:val="0"/>
          <w:numId w:val="20"/>
        </w:numPr>
        <w:ind w:left="360"/>
        <w:jc w:val="both"/>
        <w:rPr>
          <w:b/>
          <w:szCs w:val="22"/>
        </w:rPr>
      </w:pPr>
      <w:r w:rsidRPr="00BE2776">
        <w:rPr>
          <w:szCs w:val="22"/>
        </w:rPr>
        <w:t>The Contractor or its employees, or any Subcontractor or its employees, must not engage in any of the following conduct:</w:t>
      </w:r>
    </w:p>
    <w:p w14:paraId="57BA83D6" w14:textId="77777777" w:rsidR="00BD7F58" w:rsidRPr="00BE2776" w:rsidRDefault="00BD7F58" w:rsidP="00BD7F58">
      <w:pPr>
        <w:autoSpaceDE w:val="0"/>
        <w:autoSpaceDN w:val="0"/>
        <w:adjustRightInd w:val="0"/>
        <w:ind w:left="810" w:hanging="360"/>
        <w:jc w:val="both"/>
        <w:rPr>
          <w:rFonts w:ascii="Times New Roman" w:hAnsi="Times New Roman" w:cs="Times New Roman"/>
          <w:sz w:val="22"/>
          <w:szCs w:val="22"/>
        </w:rPr>
      </w:pPr>
      <w:r w:rsidRPr="00BE2776">
        <w:rPr>
          <w:rFonts w:ascii="Times New Roman" w:hAnsi="Times New Roman" w:cs="Times New Roman"/>
          <w:sz w:val="22"/>
          <w:szCs w:val="22"/>
        </w:rPr>
        <w:t>(i) Trafficking in persons (as defined in the Protocol to Prevent, Suppress, and Punish Trafficking in Persons, especially Women and Children, supplementing the UN Convention against Transnational Organized Crime) during the period of this Contract;</w:t>
      </w:r>
    </w:p>
    <w:p w14:paraId="296096BD" w14:textId="77777777" w:rsidR="00BD7F58" w:rsidRPr="00BE2776" w:rsidRDefault="00BD7F58" w:rsidP="00BD7F58">
      <w:pPr>
        <w:autoSpaceDE w:val="0"/>
        <w:autoSpaceDN w:val="0"/>
        <w:adjustRightInd w:val="0"/>
        <w:ind w:left="810" w:hanging="360"/>
        <w:jc w:val="both"/>
        <w:rPr>
          <w:rFonts w:ascii="Times New Roman" w:hAnsi="Times New Roman" w:cs="Times New Roman"/>
          <w:sz w:val="22"/>
          <w:szCs w:val="22"/>
        </w:rPr>
      </w:pPr>
      <w:r w:rsidRPr="00BE2776">
        <w:rPr>
          <w:rFonts w:ascii="Times New Roman" w:hAnsi="Times New Roman" w:cs="Times New Roman"/>
          <w:sz w:val="22"/>
          <w:szCs w:val="22"/>
        </w:rPr>
        <w:t xml:space="preserve">(ii) Procure a commercial sex act during the period of this Contract; </w:t>
      </w:r>
    </w:p>
    <w:p w14:paraId="7983AADF" w14:textId="77777777" w:rsidR="00BD7F58" w:rsidRPr="00BE2776" w:rsidRDefault="00BD7F58" w:rsidP="00BD7F58">
      <w:pPr>
        <w:autoSpaceDE w:val="0"/>
        <w:autoSpaceDN w:val="0"/>
        <w:adjustRightInd w:val="0"/>
        <w:ind w:left="810" w:hanging="360"/>
        <w:jc w:val="both"/>
        <w:rPr>
          <w:rFonts w:ascii="Times New Roman" w:hAnsi="Times New Roman" w:cs="Times New Roman"/>
          <w:sz w:val="22"/>
          <w:szCs w:val="22"/>
        </w:rPr>
      </w:pPr>
      <w:r w:rsidRPr="00BE2776">
        <w:rPr>
          <w:rFonts w:ascii="Times New Roman" w:hAnsi="Times New Roman" w:cs="Times New Roman"/>
          <w:sz w:val="22"/>
          <w:szCs w:val="22"/>
        </w:rPr>
        <w:t>(iii) Use forced labor in the performance of the Contract; or</w:t>
      </w:r>
    </w:p>
    <w:p w14:paraId="4B3F2186" w14:textId="77777777" w:rsidR="00BD7F58" w:rsidRPr="00BE2776" w:rsidRDefault="00BD7F58" w:rsidP="00BD7F58">
      <w:pPr>
        <w:autoSpaceDE w:val="0"/>
        <w:autoSpaceDN w:val="0"/>
        <w:adjustRightInd w:val="0"/>
        <w:ind w:left="810" w:hanging="360"/>
        <w:jc w:val="both"/>
        <w:rPr>
          <w:rFonts w:ascii="Times New Roman" w:hAnsi="Times New Roman" w:cs="Times New Roman"/>
          <w:sz w:val="22"/>
          <w:szCs w:val="22"/>
        </w:rPr>
      </w:pPr>
      <w:r w:rsidRPr="00BE2776">
        <w:rPr>
          <w:rFonts w:ascii="Times New Roman" w:hAnsi="Times New Roman" w:cs="Times New Roman"/>
          <w:sz w:val="22"/>
          <w:szCs w:val="22"/>
        </w:rPr>
        <w:t>(iv) Commit acts that directly support or advance trafficking in persons, including the following acts:</w:t>
      </w:r>
    </w:p>
    <w:p w14:paraId="4FF5FCE7"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a. Destroying, concealing, confiscating, or otherwise denying an employee access to that employee's identity or immigration documents; </w:t>
      </w:r>
    </w:p>
    <w:p w14:paraId="2AF400FC"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p>
    <w:p w14:paraId="6DD69FEE"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b. Failing to provide return transportation or pay for return transportation costs to an employee from a country outside the United States to the country from which the employee was recruited upon the end of employment if requested by the employee, unless: </w:t>
      </w:r>
    </w:p>
    <w:p w14:paraId="5DC26C3D" w14:textId="77777777" w:rsidR="00BD7F58" w:rsidRPr="00BE2776" w:rsidRDefault="00BD7F58" w:rsidP="00BD7F58">
      <w:pPr>
        <w:pStyle w:val="Default"/>
        <w:jc w:val="both"/>
        <w:rPr>
          <w:rFonts w:ascii="Times New Roman" w:eastAsia="Times New Roman" w:hAnsi="Times New Roman" w:cs="Times New Roman"/>
          <w:color w:val="auto"/>
          <w:sz w:val="22"/>
          <w:szCs w:val="22"/>
        </w:rPr>
      </w:pPr>
    </w:p>
    <w:p w14:paraId="06BF46E4" w14:textId="77777777" w:rsidR="00BD7F58" w:rsidRPr="00BE2776" w:rsidRDefault="00BD7F58" w:rsidP="00BD7F58">
      <w:pPr>
        <w:pStyle w:val="Default"/>
        <w:numPr>
          <w:ilvl w:val="0"/>
          <w:numId w:val="21"/>
        </w:numPr>
        <w:ind w:left="180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exempted from the requirement to provide or pay for such return transportation by Mercy Corps under this award; or </w:t>
      </w:r>
    </w:p>
    <w:p w14:paraId="730F4D6D" w14:textId="77777777" w:rsidR="00BD7F58" w:rsidRPr="00BE2776" w:rsidRDefault="00BD7F58" w:rsidP="00BD7F58">
      <w:pPr>
        <w:pStyle w:val="Default"/>
        <w:ind w:left="1800"/>
        <w:jc w:val="both"/>
        <w:rPr>
          <w:rFonts w:ascii="Times New Roman" w:eastAsia="Times New Roman" w:hAnsi="Times New Roman" w:cs="Times New Roman"/>
          <w:color w:val="auto"/>
          <w:sz w:val="22"/>
          <w:szCs w:val="22"/>
        </w:rPr>
      </w:pPr>
    </w:p>
    <w:p w14:paraId="2D1A3C12" w14:textId="77777777" w:rsidR="00BD7F58" w:rsidRPr="00BE2776" w:rsidRDefault="00BD7F58" w:rsidP="00BD7F58">
      <w:pPr>
        <w:pStyle w:val="Default"/>
        <w:numPr>
          <w:ilvl w:val="0"/>
          <w:numId w:val="21"/>
        </w:numPr>
        <w:ind w:left="180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the employee is a victim of human trafficking seeking victim services or legal redress in the country of employment or a witness in a human trafficking enforcement action; </w:t>
      </w:r>
    </w:p>
    <w:p w14:paraId="627F408D" w14:textId="77777777" w:rsidR="00BD7F58" w:rsidRPr="00BE2776" w:rsidRDefault="00BD7F58" w:rsidP="00BD7F58">
      <w:pPr>
        <w:pStyle w:val="Default"/>
        <w:ind w:left="1800"/>
        <w:jc w:val="both"/>
        <w:rPr>
          <w:rFonts w:ascii="Times New Roman" w:eastAsia="Times New Roman" w:hAnsi="Times New Roman" w:cs="Times New Roman"/>
          <w:color w:val="auto"/>
          <w:sz w:val="22"/>
          <w:szCs w:val="22"/>
        </w:rPr>
      </w:pPr>
    </w:p>
    <w:p w14:paraId="46DC3C09"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c. Soliciting a person for the purpose of employment, or offering employment, by means of materially false or fraudulent pretenses, representations, or promises regarding that employment; </w:t>
      </w:r>
    </w:p>
    <w:p w14:paraId="09F804CF"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p>
    <w:p w14:paraId="0ADD1D05"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d. Charging employees recruitment fees ; or </w:t>
      </w:r>
    </w:p>
    <w:p w14:paraId="5FAEF58C" w14:textId="77777777" w:rsidR="00BD7F58" w:rsidRPr="00BE2776" w:rsidRDefault="00BD7F58" w:rsidP="00BD7F58">
      <w:pPr>
        <w:pStyle w:val="Default"/>
        <w:ind w:left="1350"/>
        <w:jc w:val="both"/>
        <w:rPr>
          <w:rFonts w:ascii="Times New Roman" w:eastAsia="Times New Roman" w:hAnsi="Times New Roman" w:cs="Times New Roman"/>
          <w:color w:val="auto"/>
          <w:sz w:val="22"/>
          <w:szCs w:val="22"/>
        </w:rPr>
      </w:pPr>
    </w:p>
    <w:p w14:paraId="560EE68E"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e. Providing or arranging housing that fails to meet the host country housing and safety standards. </w:t>
      </w:r>
    </w:p>
    <w:p w14:paraId="14AFC89B" w14:textId="77777777" w:rsidR="00BD7F58" w:rsidRPr="00BE2776" w:rsidRDefault="00BD7F58" w:rsidP="00BD7F58">
      <w:pPr>
        <w:pStyle w:val="Default"/>
        <w:ind w:left="1350" w:hanging="270"/>
        <w:jc w:val="both"/>
        <w:rPr>
          <w:rFonts w:ascii="Times New Roman" w:eastAsia="Times New Roman" w:hAnsi="Times New Roman" w:cs="Times New Roman"/>
          <w:color w:val="auto"/>
          <w:sz w:val="22"/>
          <w:szCs w:val="22"/>
        </w:rPr>
      </w:pPr>
    </w:p>
    <w:p w14:paraId="36AF8ED1" w14:textId="77777777" w:rsidR="00BD7F58" w:rsidRPr="00BE2776" w:rsidRDefault="00BD7F58" w:rsidP="00BD7F58">
      <w:pPr>
        <w:autoSpaceDE w:val="0"/>
        <w:autoSpaceDN w:val="0"/>
        <w:adjustRightInd w:val="0"/>
        <w:ind w:left="360"/>
        <w:jc w:val="both"/>
        <w:rPr>
          <w:rFonts w:ascii="Times New Roman" w:hAnsi="Times New Roman" w:cs="Times New Roman"/>
          <w:sz w:val="22"/>
          <w:szCs w:val="22"/>
        </w:rPr>
      </w:pPr>
      <w:r w:rsidRPr="00BE2776">
        <w:rPr>
          <w:rFonts w:ascii="Times New Roman" w:hAnsi="Times New Roman" w:cs="Times New Roman"/>
          <w:sz w:val="22"/>
          <w:szCs w:val="22"/>
        </w:rPr>
        <w:t xml:space="preserve">The Contractor agrees to report in a timely manner to Mercy Corps any credible information from any source that alleges the contractor or any sub-contractor has engaged in any of the prohibited activities identified in this provision. </w:t>
      </w:r>
    </w:p>
    <w:p w14:paraId="0806BDB9" w14:textId="77777777" w:rsidR="00BD7F58" w:rsidRPr="00BE2776" w:rsidRDefault="00BD7F58" w:rsidP="00BD7F58">
      <w:pPr>
        <w:pStyle w:val="Default"/>
        <w:numPr>
          <w:ilvl w:val="0"/>
          <w:numId w:val="20"/>
        </w:numPr>
        <w:ind w:left="360"/>
        <w:jc w:val="both"/>
        <w:rPr>
          <w:rFonts w:ascii="Times New Roman" w:hAnsi="Times New Roman" w:cs="Times New Roman"/>
          <w:b/>
          <w:sz w:val="22"/>
          <w:szCs w:val="22"/>
        </w:rPr>
      </w:pPr>
      <w:r w:rsidRPr="00BE2776">
        <w:rPr>
          <w:rFonts w:ascii="Times New Roman" w:eastAsia="Times New Roman" w:hAnsi="Times New Roman" w:cs="Times New Roman"/>
          <w:color w:val="auto"/>
          <w:sz w:val="22"/>
          <w:szCs w:val="22"/>
        </w:rPr>
        <w:t xml:space="preserve">The Contractor must inform its employees working under this contract in the predominant native language of the workforce that they are afforded the employee whistleblower rights and protections provided under 41 U.S.C. § 4712; and </w:t>
      </w:r>
    </w:p>
    <w:p w14:paraId="05A914DD" w14:textId="77777777" w:rsidR="00BD7F58" w:rsidRPr="00BE2776" w:rsidRDefault="00BD7F58" w:rsidP="00BD7F58">
      <w:pPr>
        <w:pStyle w:val="ListParagraph"/>
        <w:numPr>
          <w:ilvl w:val="0"/>
          <w:numId w:val="20"/>
        </w:numPr>
        <w:ind w:left="360"/>
        <w:jc w:val="both"/>
        <w:rPr>
          <w:szCs w:val="22"/>
        </w:rPr>
      </w:pPr>
      <w:r w:rsidRPr="00BE2776">
        <w:rPr>
          <w:szCs w:val="22"/>
        </w:rPr>
        <w:t xml:space="preserve">Prohibition on Requiring Certain Internal Confidentiality Agreements or Statements </w:t>
      </w:r>
    </w:p>
    <w:p w14:paraId="42920DAB" w14:textId="77777777" w:rsidR="00BD7F58" w:rsidRPr="00BE2776" w:rsidRDefault="00BD7F58" w:rsidP="00BD7F58">
      <w:pPr>
        <w:pStyle w:val="ListParagraph"/>
        <w:numPr>
          <w:ilvl w:val="4"/>
          <w:numId w:val="22"/>
        </w:numPr>
        <w:autoSpaceDE w:val="0"/>
        <w:autoSpaceDN w:val="0"/>
        <w:adjustRightInd w:val="0"/>
        <w:ind w:left="720"/>
        <w:contextualSpacing w:val="0"/>
        <w:jc w:val="both"/>
        <w:rPr>
          <w:szCs w:val="22"/>
        </w:rPr>
      </w:pPr>
      <w:r w:rsidRPr="00BE2776">
        <w:rPr>
          <w:szCs w:val="22"/>
        </w:rPr>
        <w:t xml:space="preserve">The Contractor must not require its employees or sub-contractors to sign or comply with internal confidentiality agreements or statements that prohibit or otherwise restrict employees or sub-contractors from lawfully reporting waste, fraud, or abuse related to the performance of this contract to Mercy Corps or to USAID’s Office of the Inspector General. </w:t>
      </w:r>
    </w:p>
    <w:p w14:paraId="7823397A" w14:textId="77777777" w:rsidR="00BD7F58" w:rsidRPr="00BE2776" w:rsidRDefault="00BD7F58" w:rsidP="00BD7F58">
      <w:pPr>
        <w:pStyle w:val="ListParagraph"/>
        <w:autoSpaceDE w:val="0"/>
        <w:autoSpaceDN w:val="0"/>
        <w:adjustRightInd w:val="0"/>
        <w:jc w:val="both"/>
        <w:rPr>
          <w:szCs w:val="22"/>
        </w:rPr>
      </w:pPr>
    </w:p>
    <w:p w14:paraId="7A60EDC9" w14:textId="77777777" w:rsidR="00BD7F58" w:rsidRPr="00BE2776" w:rsidRDefault="00BD7F58" w:rsidP="00BD7F58">
      <w:pPr>
        <w:pStyle w:val="ListParagraph"/>
        <w:numPr>
          <w:ilvl w:val="4"/>
          <w:numId w:val="22"/>
        </w:numPr>
        <w:autoSpaceDE w:val="0"/>
        <w:autoSpaceDN w:val="0"/>
        <w:adjustRightInd w:val="0"/>
        <w:ind w:left="720"/>
        <w:contextualSpacing w:val="0"/>
        <w:jc w:val="both"/>
        <w:rPr>
          <w:szCs w:val="22"/>
        </w:rPr>
      </w:pPr>
      <w:r w:rsidRPr="00BE2776">
        <w:rPr>
          <w:szCs w:val="22"/>
        </w:rPr>
        <w:t xml:space="preserve">The Contractor must notify current employees and sub-contractors that prohibitions and restrictions of any preexisting internal confidentiality agreements or statements covered by this provision, to the extent that such prohibitions and restrictions are inconsistent with the prohibitions of this provision, are no longer in effect. </w:t>
      </w:r>
    </w:p>
    <w:p w14:paraId="738F2A95" w14:textId="77777777" w:rsidR="00BD7F58" w:rsidRPr="00BE2776" w:rsidRDefault="00BD7F58" w:rsidP="00BD7F58">
      <w:pPr>
        <w:pStyle w:val="ListParagraph"/>
        <w:jc w:val="both"/>
        <w:rPr>
          <w:szCs w:val="22"/>
        </w:rPr>
      </w:pPr>
    </w:p>
    <w:p w14:paraId="56618BFD" w14:textId="77777777" w:rsidR="00BD7F58" w:rsidRPr="00BE2776" w:rsidRDefault="00BD7F58" w:rsidP="00BD7F58">
      <w:pPr>
        <w:pStyle w:val="ListParagraph"/>
        <w:numPr>
          <w:ilvl w:val="4"/>
          <w:numId w:val="22"/>
        </w:numPr>
        <w:autoSpaceDE w:val="0"/>
        <w:autoSpaceDN w:val="0"/>
        <w:adjustRightInd w:val="0"/>
        <w:ind w:left="720"/>
        <w:contextualSpacing w:val="0"/>
        <w:jc w:val="both"/>
        <w:rPr>
          <w:szCs w:val="22"/>
        </w:rPr>
      </w:pPr>
      <w:r w:rsidRPr="00BE2776">
        <w:rPr>
          <w:szCs w:val="22"/>
        </w:rPr>
        <w:t>If Mercy Corps, USAID or other authorized officials of the US Government determines that the Contractor is not in compliance with the requirements of this provision, Mercy Corps may, at its sole discretion, suspend or terminate the contract.  Further, Mercy Corps may, at its sole discretion, decide not pay a portion or all of amounts invoiced or expenditures incurred, as applicable, by the Contractor with funds provided under this contract, and also may require the Contractor to refund a portion or all of any amounts paid to the Contractor under this contract.</w:t>
      </w:r>
    </w:p>
    <w:p w14:paraId="77445E78" w14:textId="77777777" w:rsidR="00BD7F58" w:rsidRPr="00BE2776" w:rsidRDefault="00BD7F58" w:rsidP="00BD7F58">
      <w:pPr>
        <w:pStyle w:val="ListParagraph"/>
        <w:jc w:val="both"/>
        <w:rPr>
          <w:szCs w:val="22"/>
        </w:rPr>
      </w:pPr>
    </w:p>
    <w:p w14:paraId="14E92193" w14:textId="77777777" w:rsidR="00BD7F58" w:rsidRPr="00BE2776" w:rsidRDefault="00BD7F58" w:rsidP="00BD7F58">
      <w:pPr>
        <w:pStyle w:val="ListParagraph"/>
        <w:numPr>
          <w:ilvl w:val="4"/>
          <w:numId w:val="22"/>
        </w:numPr>
        <w:autoSpaceDE w:val="0"/>
        <w:autoSpaceDN w:val="0"/>
        <w:adjustRightInd w:val="0"/>
        <w:ind w:left="720"/>
        <w:contextualSpacing w:val="0"/>
        <w:jc w:val="both"/>
        <w:rPr>
          <w:color w:val="000000" w:themeColor="text1"/>
          <w:szCs w:val="22"/>
        </w:rPr>
      </w:pPr>
      <w:r w:rsidRPr="00BE2776">
        <w:rPr>
          <w:color w:val="000000" w:themeColor="text1"/>
          <w:szCs w:val="22"/>
        </w:rPr>
        <w:t>Definitions:</w:t>
      </w:r>
    </w:p>
    <w:p w14:paraId="4EB9C12B" w14:textId="77777777" w:rsidR="00BD7F58" w:rsidRPr="00BE2776" w:rsidRDefault="00BD7F58" w:rsidP="00BD7F58">
      <w:pPr>
        <w:autoSpaceDE w:val="0"/>
        <w:autoSpaceDN w:val="0"/>
        <w:adjustRightInd w:val="0"/>
        <w:ind w:left="720"/>
        <w:jc w:val="both"/>
        <w:rPr>
          <w:rFonts w:ascii="Times New Roman" w:hAnsi="Times New Roman" w:cs="Times New Roman"/>
          <w:color w:val="000000" w:themeColor="text1"/>
          <w:sz w:val="22"/>
          <w:szCs w:val="22"/>
        </w:rPr>
      </w:pPr>
      <w:r w:rsidRPr="00BE2776">
        <w:rPr>
          <w:rFonts w:ascii="Times New Roman" w:hAnsi="Times New Roman" w:cs="Times New Roman"/>
          <w:color w:val="000000" w:themeColor="text1"/>
          <w:sz w:val="22"/>
          <w:szCs w:val="22"/>
        </w:rPr>
        <w:t>Terms in this clause will have the meaning defined in this section or as defined in 2 CFR 200.</w:t>
      </w:r>
    </w:p>
    <w:p w14:paraId="47347460" w14:textId="77777777" w:rsidR="00BD7F58" w:rsidRPr="00BE2776" w:rsidRDefault="00BD7F58" w:rsidP="00BD7F58">
      <w:pPr>
        <w:autoSpaceDE w:val="0"/>
        <w:autoSpaceDN w:val="0"/>
        <w:adjustRightInd w:val="0"/>
        <w:ind w:left="720"/>
        <w:jc w:val="both"/>
        <w:rPr>
          <w:rFonts w:ascii="Times New Roman" w:hAnsi="Times New Roman" w:cs="Times New Roman"/>
          <w:color w:val="000000" w:themeColor="text1"/>
          <w:sz w:val="22"/>
          <w:szCs w:val="22"/>
        </w:rPr>
      </w:pPr>
      <w:r w:rsidRPr="00BE2776">
        <w:rPr>
          <w:rFonts w:ascii="Times New Roman" w:hAnsi="Times New Roman" w:cs="Times New Roman"/>
          <w:color w:val="000000" w:themeColor="text1"/>
          <w:sz w:val="22"/>
          <w:szCs w:val="22"/>
        </w:rPr>
        <w:t xml:space="preserve">“Internal confidentiality agreement or statement” means a confidentiality agreement or any other written statement that the Contractor requires any of its employees or sub-contractors to sign regarding nondisclosure of recipient information, except that it does not include confidentiality agreements arising out of civil litigation or confidentiality agreements that Contractor employees or sub-contractors sign at the behest of a US government agency. </w:t>
      </w:r>
    </w:p>
    <w:p w14:paraId="426153FA" w14:textId="77777777" w:rsidR="00BD7F58" w:rsidRPr="00BE2776" w:rsidRDefault="00BD7F58" w:rsidP="00BD7F58">
      <w:pPr>
        <w:pStyle w:val="ListParagraph"/>
        <w:jc w:val="both"/>
        <w:rPr>
          <w:szCs w:val="22"/>
        </w:rPr>
      </w:pPr>
    </w:p>
    <w:p w14:paraId="2ADF7424" w14:textId="77777777" w:rsidR="00BD7F58" w:rsidRPr="00BE2776" w:rsidRDefault="00BD7F58" w:rsidP="00BD7F58">
      <w:pPr>
        <w:pStyle w:val="ListParagraph"/>
        <w:numPr>
          <w:ilvl w:val="4"/>
          <w:numId w:val="22"/>
        </w:numPr>
        <w:ind w:left="720"/>
        <w:contextualSpacing w:val="0"/>
        <w:jc w:val="both"/>
        <w:rPr>
          <w:szCs w:val="22"/>
        </w:rPr>
      </w:pPr>
      <w:r w:rsidRPr="00BE2776">
        <w:rPr>
          <w:szCs w:val="22"/>
        </w:rPr>
        <w:t>The Contractor must include this provision, including this paragraph (e), in subawards and sub-contracts funded under this contract.</w:t>
      </w:r>
    </w:p>
    <w:p w14:paraId="59774625" w14:textId="77777777" w:rsidR="00BD7F58" w:rsidRPr="00BE2776" w:rsidRDefault="00BD7F58" w:rsidP="00BD7F58">
      <w:pPr>
        <w:pStyle w:val="Default"/>
        <w:ind w:firstLine="720"/>
        <w:jc w:val="both"/>
        <w:rPr>
          <w:rFonts w:ascii="Times New Roman" w:eastAsia="Times New Roman" w:hAnsi="Times New Roman" w:cs="Times New Roman"/>
          <w:color w:val="auto"/>
          <w:sz w:val="22"/>
          <w:szCs w:val="22"/>
        </w:rPr>
      </w:pPr>
    </w:p>
    <w:p w14:paraId="4FCAD4B4" w14:textId="77777777" w:rsidR="00BD7F58" w:rsidRPr="00BE2776" w:rsidRDefault="00BD7F58" w:rsidP="00BD7F58">
      <w:pPr>
        <w:pStyle w:val="Default"/>
        <w:numPr>
          <w:ilvl w:val="0"/>
          <w:numId w:val="20"/>
        </w:numPr>
        <w:ind w:left="36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Contractor must disclose, in a timely manner, in writing to the USAID Office of Inspector General and Mercy Corps all violations of US government criminal law involving fraud, bribery or gratuity violations potentially affecting this Contract.</w:t>
      </w:r>
    </w:p>
    <w:p w14:paraId="334EE05F"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Disclosures to USAID must be sent to:</w:t>
      </w:r>
    </w:p>
    <w:p w14:paraId="74027453"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U.S. Agency for International Development</w:t>
      </w:r>
    </w:p>
    <w:p w14:paraId="1D358FDD"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Office of the Inspector General</w:t>
      </w:r>
    </w:p>
    <w:p w14:paraId="2ADCC091"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P.O. Box 657</w:t>
      </w:r>
    </w:p>
    <w:p w14:paraId="71D445C0"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Washington, DC 200044-0657</w:t>
      </w:r>
    </w:p>
    <w:p w14:paraId="7784D719"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u w:val="single"/>
        </w:rPr>
      </w:pPr>
      <w:r w:rsidRPr="00BE2776">
        <w:rPr>
          <w:rFonts w:ascii="Times New Roman" w:eastAsia="Times New Roman" w:hAnsi="Times New Roman" w:cs="Times New Roman"/>
          <w:color w:val="auto"/>
          <w:sz w:val="22"/>
          <w:szCs w:val="22"/>
        </w:rPr>
        <w:t xml:space="preserve">Phone: </w:t>
      </w:r>
      <w:r w:rsidRPr="00BE2776">
        <w:rPr>
          <w:rFonts w:ascii="Times New Roman" w:eastAsia="Times New Roman" w:hAnsi="Times New Roman" w:cs="Times New Roman"/>
          <w:color w:val="auto"/>
          <w:sz w:val="22"/>
          <w:szCs w:val="22"/>
          <w:u w:val="single"/>
        </w:rPr>
        <w:t>1-800-230-6539 or 202-712-1023</w:t>
      </w:r>
    </w:p>
    <w:p w14:paraId="3E3CE021"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rPr>
      </w:pPr>
      <w:r w:rsidRPr="00BE2776">
        <w:rPr>
          <w:rFonts w:ascii="Times New Roman" w:eastAsia="Times New Roman" w:hAnsi="Times New Roman" w:cs="Times New Roman"/>
          <w:color w:val="auto"/>
          <w:sz w:val="22"/>
          <w:szCs w:val="22"/>
        </w:rPr>
        <w:t xml:space="preserve">Email: </w:t>
      </w:r>
      <w:hyperlink r:id="rId19" w:history="1">
        <w:r w:rsidRPr="00BE2776">
          <w:rPr>
            <w:rStyle w:val="Hyperlink"/>
            <w:sz w:val="22"/>
            <w:szCs w:val="22"/>
          </w:rPr>
          <w:t>ig.hotline@usaid.gov</w:t>
        </w:r>
      </w:hyperlink>
    </w:p>
    <w:p w14:paraId="406F2A2E"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u w:val="single"/>
        </w:rPr>
      </w:pPr>
      <w:r w:rsidRPr="00BE2776">
        <w:rPr>
          <w:rFonts w:ascii="Times New Roman" w:eastAsia="Times New Roman" w:hAnsi="Times New Roman" w:cs="Times New Roman"/>
          <w:color w:val="auto"/>
          <w:sz w:val="22"/>
          <w:szCs w:val="22"/>
        </w:rPr>
        <w:t xml:space="preserve">URL: </w:t>
      </w:r>
      <w:hyperlink r:id="rId20" w:history="1">
        <w:r w:rsidRPr="00BE2776">
          <w:rPr>
            <w:rStyle w:val="Hyperlink"/>
            <w:sz w:val="22"/>
            <w:szCs w:val="22"/>
          </w:rPr>
          <w:t>https://oig.usaid.gov/content/usaid-contractor-reporting-form</w:t>
        </w:r>
      </w:hyperlink>
    </w:p>
    <w:p w14:paraId="03B1F889" w14:textId="77777777" w:rsidR="00BD7F58" w:rsidRPr="00BE2776" w:rsidRDefault="00BD7F58" w:rsidP="00BD7F58">
      <w:pPr>
        <w:pStyle w:val="Default"/>
        <w:ind w:left="360"/>
        <w:jc w:val="both"/>
        <w:rPr>
          <w:rFonts w:ascii="Times New Roman" w:eastAsia="Times New Roman" w:hAnsi="Times New Roman" w:cs="Times New Roman"/>
          <w:color w:val="auto"/>
          <w:sz w:val="22"/>
          <w:szCs w:val="22"/>
        </w:rPr>
      </w:pPr>
    </w:p>
    <w:p w14:paraId="5D9860BB" w14:textId="77777777" w:rsidR="00BD7F58" w:rsidRPr="00BE2776" w:rsidRDefault="00BD7F58" w:rsidP="00BD7F58">
      <w:pPr>
        <w:pStyle w:val="ListParagraph"/>
        <w:numPr>
          <w:ilvl w:val="0"/>
          <w:numId w:val="20"/>
        </w:numPr>
        <w:ind w:left="360"/>
        <w:jc w:val="both"/>
        <w:rPr>
          <w:szCs w:val="22"/>
        </w:rPr>
      </w:pPr>
      <w:r w:rsidRPr="00BE2776">
        <w:rPr>
          <w:szCs w:val="22"/>
        </w:rPr>
        <w:t>USAID policy requires that the contractor not discriminate against any beneficiaries in implementation of this contract, such as, but not limited to, by withholding, adversely impacting, or denying equitable access to the benefits provided through this contract on the basis of any factor not expressly stated in the contract. This includes, for example, race, color, religion, sex (including gender identity, sexual orientation, and pregnancy), national origin, disability, age, genetic information, marital status, parental status, political affiliation, or veteran's status. Nothing in this provision is intended to limit the ability of the contractor to target activities toward the assistance needs of certain populations as defined in the contract.</w:t>
      </w:r>
    </w:p>
    <w:p w14:paraId="39C3D248" w14:textId="77777777" w:rsidR="00BD7F58" w:rsidRPr="00BE2776" w:rsidRDefault="00BD7F58" w:rsidP="00BD7F58">
      <w:pPr>
        <w:pStyle w:val="Default"/>
        <w:ind w:left="360" w:firstLine="720"/>
        <w:jc w:val="both"/>
        <w:rPr>
          <w:rFonts w:ascii="Times New Roman" w:eastAsia="Times New Roman" w:hAnsi="Times New Roman" w:cs="Times New Roman"/>
          <w:color w:val="auto"/>
          <w:sz w:val="22"/>
          <w:szCs w:val="22"/>
        </w:rPr>
      </w:pPr>
    </w:p>
    <w:p w14:paraId="2866E0A9" w14:textId="77777777" w:rsidR="00BD7F58" w:rsidRPr="00BE2776" w:rsidRDefault="00BD7F58" w:rsidP="00BD7F58">
      <w:pPr>
        <w:pStyle w:val="ListParagraph"/>
        <w:numPr>
          <w:ilvl w:val="0"/>
          <w:numId w:val="20"/>
        </w:numPr>
        <w:ind w:left="360"/>
        <w:jc w:val="both"/>
        <w:rPr>
          <w:szCs w:val="22"/>
        </w:rPr>
      </w:pPr>
      <w:r w:rsidRPr="00BE2776">
        <w:rPr>
          <w:szCs w:val="22"/>
        </w:rPr>
        <w:t xml:space="preserve">The Contractor agrees to incorporate the terms of “Schedule II – subsection C” word-for-word in all of its sub-contracts funded under this Contract, if any.  </w:t>
      </w:r>
    </w:p>
    <w:p w14:paraId="0DC57855" w14:textId="77777777" w:rsidR="00BD7F58" w:rsidRPr="00BE2776" w:rsidRDefault="00BD7F58" w:rsidP="00BD7F58">
      <w:pPr>
        <w:keepLines/>
        <w:jc w:val="center"/>
        <w:rPr>
          <w:rFonts w:ascii="Times New Roman" w:hAnsi="Times New Roman" w:cs="Times New Roman"/>
          <w:sz w:val="22"/>
          <w:szCs w:val="22"/>
        </w:rPr>
      </w:pPr>
    </w:p>
    <w:p w14:paraId="6BA60C8C" w14:textId="77777777" w:rsidR="00BD7F58" w:rsidRDefault="00BD7F58" w:rsidP="00BD7F58">
      <w:pPr>
        <w:keepLines/>
        <w:spacing w:line="345" w:lineRule="auto"/>
        <w:ind w:left="720" w:right="720"/>
        <w:jc w:val="center"/>
        <w:rPr>
          <w:sz w:val="22"/>
          <w:szCs w:val="22"/>
          <w:highlight w:val="white"/>
        </w:rPr>
      </w:pPr>
      <w:r>
        <w:rPr>
          <w:sz w:val="22"/>
          <w:szCs w:val="22"/>
          <w:highlight w:val="white"/>
        </w:rPr>
        <w:t>*********************</w:t>
      </w:r>
    </w:p>
    <w:p w14:paraId="2AFE6BEC" w14:textId="77777777" w:rsidR="006174C2" w:rsidRDefault="006174C2" w:rsidP="006174C2">
      <w:pPr>
        <w:jc w:val="both"/>
        <w:rPr>
          <w:sz w:val="22"/>
          <w:szCs w:val="22"/>
        </w:rPr>
      </w:pPr>
    </w:p>
    <w:p w14:paraId="7D7EFF91" w14:textId="77777777" w:rsidR="006174C2" w:rsidRDefault="006174C2" w:rsidP="006174C2">
      <w:pPr>
        <w:jc w:val="both"/>
        <w:rPr>
          <w:sz w:val="22"/>
          <w:szCs w:val="22"/>
        </w:rPr>
      </w:pPr>
    </w:p>
    <w:p w14:paraId="0C1F5EC8" w14:textId="1AD9A890" w:rsidR="006174C2" w:rsidRDefault="006174C2" w:rsidP="006174C2">
      <w:pPr>
        <w:jc w:val="both"/>
        <w:rPr>
          <w:sz w:val="22"/>
          <w:szCs w:val="22"/>
        </w:rPr>
      </w:pPr>
    </w:p>
    <w:p w14:paraId="2B245137" w14:textId="2B4C6799" w:rsidR="00BD7F58" w:rsidRDefault="00BD7F58" w:rsidP="006174C2">
      <w:pPr>
        <w:jc w:val="both"/>
        <w:rPr>
          <w:sz w:val="22"/>
          <w:szCs w:val="22"/>
        </w:rPr>
      </w:pPr>
    </w:p>
    <w:p w14:paraId="2D2F3066" w14:textId="06608E67" w:rsidR="00BD7F58" w:rsidRDefault="00BD7F58" w:rsidP="006174C2">
      <w:pPr>
        <w:jc w:val="both"/>
        <w:rPr>
          <w:sz w:val="22"/>
          <w:szCs w:val="22"/>
        </w:rPr>
      </w:pPr>
    </w:p>
    <w:p w14:paraId="4143B49F" w14:textId="5D75223C" w:rsidR="00BD7F58" w:rsidRDefault="00BD7F58" w:rsidP="006174C2">
      <w:pPr>
        <w:jc w:val="both"/>
        <w:rPr>
          <w:sz w:val="22"/>
          <w:szCs w:val="22"/>
        </w:rPr>
      </w:pPr>
    </w:p>
    <w:p w14:paraId="71AF35E7" w14:textId="69B3E483" w:rsidR="00BD7F58" w:rsidRDefault="00BD7F58" w:rsidP="006174C2">
      <w:pPr>
        <w:jc w:val="both"/>
        <w:rPr>
          <w:sz w:val="22"/>
          <w:szCs w:val="22"/>
        </w:rPr>
      </w:pPr>
    </w:p>
    <w:p w14:paraId="355270B3" w14:textId="36BA4737" w:rsidR="00BD7F58" w:rsidRDefault="00BD7F58" w:rsidP="006174C2">
      <w:pPr>
        <w:jc w:val="both"/>
        <w:rPr>
          <w:sz w:val="22"/>
          <w:szCs w:val="22"/>
        </w:rPr>
      </w:pPr>
    </w:p>
    <w:p w14:paraId="234AC7B3" w14:textId="06DBD2C8" w:rsidR="00BD7F58" w:rsidRDefault="00BD7F58" w:rsidP="006174C2">
      <w:pPr>
        <w:jc w:val="both"/>
        <w:rPr>
          <w:sz w:val="22"/>
          <w:szCs w:val="22"/>
        </w:rPr>
      </w:pPr>
    </w:p>
    <w:p w14:paraId="3A31F156" w14:textId="77777777" w:rsidR="00BD7F58" w:rsidRDefault="00BD7F58" w:rsidP="006174C2">
      <w:pPr>
        <w:jc w:val="both"/>
        <w:rPr>
          <w:sz w:val="22"/>
          <w:szCs w:val="22"/>
        </w:rPr>
      </w:pPr>
    </w:p>
    <w:p w14:paraId="1DF33618" w14:textId="2904504D" w:rsidR="006174C2" w:rsidRDefault="006174C2" w:rsidP="006174C2">
      <w:pPr>
        <w:jc w:val="both"/>
        <w:rPr>
          <w:sz w:val="22"/>
          <w:szCs w:val="22"/>
        </w:rPr>
      </w:pPr>
    </w:p>
    <w:p w14:paraId="25896E92" w14:textId="24638D4A" w:rsidR="00BD7F58" w:rsidRDefault="00BD7F58" w:rsidP="006174C2">
      <w:pPr>
        <w:jc w:val="both"/>
        <w:rPr>
          <w:sz w:val="22"/>
          <w:szCs w:val="22"/>
        </w:rPr>
      </w:pPr>
    </w:p>
    <w:p w14:paraId="1A3016D8" w14:textId="41E91078" w:rsidR="00BD7F58" w:rsidRDefault="00BD7F58" w:rsidP="006174C2">
      <w:pPr>
        <w:jc w:val="both"/>
        <w:rPr>
          <w:sz w:val="22"/>
          <w:szCs w:val="22"/>
        </w:rPr>
      </w:pPr>
    </w:p>
    <w:p w14:paraId="2529A7AF" w14:textId="4A12A11E" w:rsidR="00BD7F58" w:rsidRDefault="00BD7F58" w:rsidP="006174C2">
      <w:pPr>
        <w:jc w:val="both"/>
        <w:rPr>
          <w:sz w:val="22"/>
          <w:szCs w:val="22"/>
        </w:rPr>
      </w:pPr>
    </w:p>
    <w:p w14:paraId="47BBCCBF" w14:textId="0AAA94DB" w:rsidR="00BD7F58" w:rsidRDefault="00BD7F58" w:rsidP="006174C2">
      <w:pPr>
        <w:jc w:val="both"/>
        <w:rPr>
          <w:sz w:val="22"/>
          <w:szCs w:val="22"/>
        </w:rPr>
      </w:pPr>
    </w:p>
    <w:p w14:paraId="6DE42F18" w14:textId="509AA88A" w:rsidR="00D94BA8" w:rsidRDefault="00D94BA8" w:rsidP="00D94BA8">
      <w:pPr>
        <w:widowControl w:val="0"/>
        <w:rPr>
          <w:sz w:val="22"/>
          <w:szCs w:val="22"/>
        </w:rPr>
        <w:sectPr w:rsidR="00D94BA8">
          <w:headerReference w:type="default" r:id="rId21"/>
          <w:footerReference w:type="default" r:id="rId22"/>
          <w:footerReference w:type="first" r:id="rId23"/>
          <w:pgSz w:w="12240" w:h="15840"/>
          <w:pgMar w:top="1584" w:right="1584" w:bottom="1584" w:left="1656" w:header="0" w:footer="720" w:gutter="0"/>
          <w:pgNumType w:start="1"/>
          <w:cols w:space="720"/>
        </w:sectPr>
      </w:pPr>
    </w:p>
    <w:bookmarkEnd w:id="7"/>
    <w:p w14:paraId="7B8BC2EA" w14:textId="77777777" w:rsidR="005A18EE" w:rsidRDefault="005A18EE" w:rsidP="0069719C">
      <w:pPr>
        <w:widowControl w:val="0"/>
        <w:spacing w:after="160" w:line="240" w:lineRule="auto"/>
        <w:rPr>
          <w:sz w:val="28"/>
          <w:szCs w:val="28"/>
          <w:highlight w:val="yellow"/>
        </w:rPr>
      </w:pPr>
    </w:p>
    <w:p w14:paraId="3BC18C09" w14:textId="77777777" w:rsidR="00900A13" w:rsidRDefault="00900A13" w:rsidP="00900A13">
      <w:pPr>
        <w:pStyle w:val="Heading1"/>
        <w:widowControl w:val="0"/>
        <w:spacing w:after="160" w:line="240" w:lineRule="auto"/>
        <w:rPr>
          <w:sz w:val="28"/>
          <w:szCs w:val="28"/>
        </w:rPr>
      </w:pPr>
      <w:bookmarkStart w:id="9" w:name="_mzowv28kht83" w:colFirst="0" w:colLast="0"/>
      <w:bookmarkEnd w:id="9"/>
      <w:r>
        <w:rPr>
          <w:sz w:val="28"/>
          <w:szCs w:val="28"/>
        </w:rPr>
        <w:t>7. Attachments to the Tender Package</w:t>
      </w:r>
    </w:p>
    <w:p w14:paraId="0B260705" w14:textId="77777777" w:rsidR="00900A13" w:rsidRDefault="00900A13" w:rsidP="00900A13">
      <w:pPr>
        <w:widowControl w:val="0"/>
        <w:spacing w:after="160" w:line="240" w:lineRule="auto"/>
      </w:pPr>
    </w:p>
    <w:p w14:paraId="4CE804CF" w14:textId="77777777" w:rsidR="00900A13" w:rsidRPr="00701176" w:rsidRDefault="00900A13" w:rsidP="00900A13">
      <w:pPr>
        <w:widowControl w:val="0"/>
        <w:spacing w:after="160" w:line="345" w:lineRule="auto"/>
        <w:jc w:val="center"/>
        <w:rPr>
          <w:b/>
          <w:sz w:val="28"/>
          <w:szCs w:val="28"/>
        </w:rPr>
      </w:pPr>
      <w:r w:rsidRPr="00701176">
        <w:rPr>
          <w:b/>
          <w:sz w:val="28"/>
          <w:szCs w:val="28"/>
        </w:rPr>
        <w:t>Attachment 1 -Supplier Information Form.</w:t>
      </w:r>
    </w:p>
    <w:p w14:paraId="7C0D69AA" w14:textId="77777777" w:rsidR="00900A13" w:rsidRDefault="00900A13" w:rsidP="00900A13">
      <w:pPr>
        <w:jc w:val="center"/>
        <w:rPr>
          <w:rFonts w:asciiTheme="majorHAnsi" w:hAnsiTheme="majorHAnsi" w:cstheme="majorHAnsi"/>
          <w:b/>
          <w:szCs w:val="22"/>
          <w:u w:val="single"/>
        </w:rPr>
      </w:pPr>
      <w:r w:rsidRPr="00672F76">
        <w:rPr>
          <w:rFonts w:asciiTheme="majorHAnsi" w:hAnsiTheme="majorHAnsi" w:cstheme="majorHAnsi"/>
          <w:b/>
          <w:szCs w:val="22"/>
          <w:u w:val="single"/>
        </w:rPr>
        <w:t>This document must be submitted with your bid</w:t>
      </w:r>
    </w:p>
    <w:p w14:paraId="299B9140" w14:textId="77777777" w:rsidR="00900A13" w:rsidRPr="00221848" w:rsidRDefault="00900A13" w:rsidP="00900A13">
      <w:pPr>
        <w:jc w:val="center"/>
        <w:rPr>
          <w:b/>
          <w:i/>
          <w:sz w:val="20"/>
          <w:szCs w:val="20"/>
        </w:rPr>
      </w:pPr>
      <w:r w:rsidRPr="00221848">
        <w:rPr>
          <w:b/>
          <w:i/>
          <w:sz w:val="20"/>
          <w:szCs w:val="20"/>
        </w:rPr>
        <w:t>The information provided will be used to evaluate the Company before contracting with the Mercy Corps.</w:t>
      </w:r>
    </w:p>
    <w:p w14:paraId="50200CB4" w14:textId="77777777" w:rsidR="00900A13" w:rsidRPr="00221848" w:rsidRDefault="00900A13" w:rsidP="00900A13">
      <w:pPr>
        <w:jc w:val="center"/>
        <w:rPr>
          <w:color w:val="FF0000"/>
          <w:sz w:val="20"/>
          <w:szCs w:val="20"/>
        </w:rPr>
      </w:pPr>
      <w:r w:rsidRPr="00221848">
        <w:rPr>
          <w:b/>
          <w:i/>
          <w:color w:val="FF0000"/>
          <w:sz w:val="20"/>
          <w:szCs w:val="20"/>
        </w:rPr>
        <w:t>Please complete all fields.</w:t>
      </w:r>
    </w:p>
    <w:p w14:paraId="78944807" w14:textId="77777777" w:rsidR="00900A13" w:rsidRPr="00221848" w:rsidRDefault="00900A13" w:rsidP="00900A13">
      <w:pPr>
        <w:ind w:left="-1260" w:firstLine="1260"/>
        <w:jc w:val="both"/>
        <w:rPr>
          <w:sz w:val="20"/>
          <w:szCs w:val="20"/>
          <w:u w:val="single"/>
        </w:rPr>
      </w:pPr>
      <w:r w:rsidRPr="00221848">
        <w:rPr>
          <w:b/>
          <w:sz w:val="20"/>
          <w:szCs w:val="20"/>
          <w:u w:val="single"/>
        </w:rPr>
        <w:t>Supplier Information</w:t>
      </w:r>
    </w:p>
    <w:tbl>
      <w:tblPr>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85"/>
        <w:gridCol w:w="6881"/>
      </w:tblGrid>
      <w:tr w:rsidR="00900A13" w:rsidRPr="00221848" w14:paraId="6B47D2D0" w14:textId="77777777" w:rsidTr="00BC076B">
        <w:trPr>
          <w:trHeight w:val="500"/>
        </w:trPr>
        <w:tc>
          <w:tcPr>
            <w:tcW w:w="2785" w:type="dxa"/>
            <w:shd w:val="clear" w:color="auto" w:fill="D9D9D9"/>
            <w:vAlign w:val="center"/>
          </w:tcPr>
          <w:p w14:paraId="6B9C314C" w14:textId="77777777" w:rsidR="00900A13" w:rsidRPr="00785BA9" w:rsidRDefault="00900A13" w:rsidP="00BC076B">
            <w:pPr>
              <w:jc w:val="center"/>
              <w:rPr>
                <w:color w:val="000000" w:themeColor="text1"/>
                <w:sz w:val="20"/>
                <w:szCs w:val="20"/>
              </w:rPr>
            </w:pPr>
            <w:r w:rsidRPr="00785BA9">
              <w:rPr>
                <w:color w:val="000000" w:themeColor="text1"/>
                <w:sz w:val="20"/>
                <w:szCs w:val="20"/>
              </w:rPr>
              <w:t>Company Name</w:t>
            </w:r>
          </w:p>
        </w:tc>
        <w:tc>
          <w:tcPr>
            <w:tcW w:w="6881" w:type="dxa"/>
            <w:vAlign w:val="center"/>
          </w:tcPr>
          <w:p w14:paraId="621C1B15" w14:textId="77777777" w:rsidR="00900A13" w:rsidRPr="00221848" w:rsidRDefault="00900A13" w:rsidP="00BC076B">
            <w:pPr>
              <w:rPr>
                <w:sz w:val="20"/>
                <w:szCs w:val="20"/>
              </w:rPr>
            </w:pPr>
          </w:p>
        </w:tc>
      </w:tr>
      <w:tr w:rsidR="00900A13" w:rsidRPr="00221848" w14:paraId="14142FB5" w14:textId="77777777" w:rsidTr="00BC076B">
        <w:trPr>
          <w:trHeight w:val="500"/>
        </w:trPr>
        <w:tc>
          <w:tcPr>
            <w:tcW w:w="2785" w:type="dxa"/>
            <w:shd w:val="clear" w:color="auto" w:fill="D9D9D9"/>
            <w:vAlign w:val="center"/>
          </w:tcPr>
          <w:p w14:paraId="3D6F5BC4" w14:textId="77777777" w:rsidR="00900A13" w:rsidRPr="00785BA9" w:rsidRDefault="00900A13" w:rsidP="00BC076B">
            <w:pPr>
              <w:jc w:val="center"/>
              <w:rPr>
                <w:color w:val="000000" w:themeColor="text1"/>
                <w:sz w:val="20"/>
                <w:szCs w:val="20"/>
              </w:rPr>
            </w:pPr>
            <w:r w:rsidRPr="00785BA9">
              <w:rPr>
                <w:color w:val="000000" w:themeColor="text1"/>
                <w:sz w:val="20"/>
                <w:szCs w:val="20"/>
              </w:rPr>
              <w:t>Any other names company is operating under (Acronyms, Abbreviations, Aliases)</w:t>
            </w:r>
          </w:p>
        </w:tc>
        <w:tc>
          <w:tcPr>
            <w:tcW w:w="6881" w:type="dxa"/>
            <w:vAlign w:val="center"/>
          </w:tcPr>
          <w:p w14:paraId="74203EC0" w14:textId="77777777" w:rsidR="00900A13" w:rsidRPr="00221848" w:rsidRDefault="00900A13" w:rsidP="00BC076B">
            <w:pPr>
              <w:rPr>
                <w:sz w:val="20"/>
                <w:szCs w:val="20"/>
              </w:rPr>
            </w:pPr>
          </w:p>
        </w:tc>
      </w:tr>
      <w:tr w:rsidR="00900A13" w:rsidRPr="00221848" w14:paraId="21300EB5" w14:textId="77777777" w:rsidTr="00BC076B">
        <w:trPr>
          <w:trHeight w:val="500"/>
        </w:trPr>
        <w:tc>
          <w:tcPr>
            <w:tcW w:w="2785" w:type="dxa"/>
            <w:shd w:val="clear" w:color="auto" w:fill="D9D9D9"/>
            <w:vAlign w:val="center"/>
          </w:tcPr>
          <w:p w14:paraId="6576F237" w14:textId="77777777" w:rsidR="00900A13" w:rsidRPr="00785BA9" w:rsidRDefault="00900A13" w:rsidP="00BC076B">
            <w:pPr>
              <w:jc w:val="center"/>
              <w:rPr>
                <w:color w:val="000000" w:themeColor="text1"/>
                <w:sz w:val="20"/>
                <w:szCs w:val="20"/>
              </w:rPr>
            </w:pPr>
            <w:r w:rsidRPr="00785BA9">
              <w:rPr>
                <w:color w:val="000000" w:themeColor="text1"/>
                <w:sz w:val="20"/>
                <w:szCs w:val="20"/>
              </w:rPr>
              <w:t>Previous names of the company</w:t>
            </w:r>
          </w:p>
        </w:tc>
        <w:tc>
          <w:tcPr>
            <w:tcW w:w="6881" w:type="dxa"/>
            <w:vAlign w:val="center"/>
          </w:tcPr>
          <w:p w14:paraId="1F37226A" w14:textId="77777777" w:rsidR="00900A13" w:rsidRPr="00221848" w:rsidRDefault="00900A13" w:rsidP="00BC076B">
            <w:pPr>
              <w:rPr>
                <w:sz w:val="20"/>
                <w:szCs w:val="20"/>
              </w:rPr>
            </w:pPr>
          </w:p>
        </w:tc>
      </w:tr>
      <w:tr w:rsidR="00900A13" w:rsidRPr="00221848" w14:paraId="580958F1" w14:textId="77777777" w:rsidTr="00BC076B">
        <w:trPr>
          <w:trHeight w:val="500"/>
        </w:trPr>
        <w:tc>
          <w:tcPr>
            <w:tcW w:w="2785" w:type="dxa"/>
            <w:shd w:val="clear" w:color="auto" w:fill="D9D9D9"/>
            <w:vAlign w:val="center"/>
          </w:tcPr>
          <w:p w14:paraId="4BB0F332" w14:textId="77777777" w:rsidR="00900A13" w:rsidRPr="00785BA9" w:rsidRDefault="00900A13" w:rsidP="00BC076B">
            <w:pPr>
              <w:jc w:val="center"/>
              <w:rPr>
                <w:color w:val="000000" w:themeColor="text1"/>
                <w:sz w:val="20"/>
                <w:szCs w:val="20"/>
              </w:rPr>
            </w:pPr>
            <w:r w:rsidRPr="00785BA9">
              <w:rPr>
                <w:color w:val="000000" w:themeColor="text1"/>
                <w:sz w:val="20"/>
                <w:szCs w:val="20"/>
              </w:rPr>
              <w:t>Address</w:t>
            </w:r>
          </w:p>
        </w:tc>
        <w:tc>
          <w:tcPr>
            <w:tcW w:w="6881" w:type="dxa"/>
            <w:vAlign w:val="center"/>
          </w:tcPr>
          <w:p w14:paraId="5E6E9CE7" w14:textId="77777777" w:rsidR="00900A13" w:rsidRPr="00221848" w:rsidRDefault="00900A13" w:rsidP="00BC076B">
            <w:pPr>
              <w:rPr>
                <w:sz w:val="20"/>
                <w:szCs w:val="20"/>
              </w:rPr>
            </w:pPr>
          </w:p>
          <w:p w14:paraId="54863EA8" w14:textId="77777777" w:rsidR="00900A13" w:rsidRPr="00221848" w:rsidRDefault="00900A13" w:rsidP="00BC076B">
            <w:pPr>
              <w:rPr>
                <w:sz w:val="20"/>
                <w:szCs w:val="20"/>
              </w:rPr>
            </w:pPr>
          </w:p>
          <w:p w14:paraId="3D1E8CB9" w14:textId="77777777" w:rsidR="00900A13" w:rsidRPr="00221848" w:rsidRDefault="00900A13" w:rsidP="00BC076B">
            <w:pPr>
              <w:rPr>
                <w:sz w:val="20"/>
                <w:szCs w:val="20"/>
              </w:rPr>
            </w:pPr>
          </w:p>
        </w:tc>
      </w:tr>
      <w:tr w:rsidR="00900A13" w:rsidRPr="00221848" w14:paraId="37115B2B" w14:textId="77777777" w:rsidTr="00BC076B">
        <w:trPr>
          <w:trHeight w:val="500"/>
        </w:trPr>
        <w:tc>
          <w:tcPr>
            <w:tcW w:w="2785" w:type="dxa"/>
            <w:shd w:val="clear" w:color="auto" w:fill="D9D9D9"/>
            <w:vAlign w:val="center"/>
          </w:tcPr>
          <w:p w14:paraId="79A5F72E" w14:textId="77777777" w:rsidR="00900A13" w:rsidRPr="00785BA9" w:rsidRDefault="00900A13" w:rsidP="00BC076B">
            <w:pPr>
              <w:jc w:val="center"/>
              <w:rPr>
                <w:color w:val="000000" w:themeColor="text1"/>
                <w:sz w:val="20"/>
                <w:szCs w:val="20"/>
              </w:rPr>
            </w:pPr>
            <w:r w:rsidRPr="00785BA9">
              <w:rPr>
                <w:color w:val="000000" w:themeColor="text1"/>
                <w:sz w:val="20"/>
                <w:szCs w:val="20"/>
              </w:rPr>
              <w:t>Website</w:t>
            </w:r>
          </w:p>
        </w:tc>
        <w:tc>
          <w:tcPr>
            <w:tcW w:w="6881" w:type="dxa"/>
            <w:vAlign w:val="center"/>
          </w:tcPr>
          <w:p w14:paraId="6F08938C" w14:textId="77777777" w:rsidR="00900A13" w:rsidRPr="00221848" w:rsidRDefault="00900A13" w:rsidP="00BC076B">
            <w:pPr>
              <w:rPr>
                <w:sz w:val="20"/>
                <w:szCs w:val="20"/>
              </w:rPr>
            </w:pPr>
          </w:p>
        </w:tc>
      </w:tr>
      <w:tr w:rsidR="00900A13" w:rsidRPr="00221848" w14:paraId="502A3D26" w14:textId="77777777" w:rsidTr="00BC076B">
        <w:trPr>
          <w:trHeight w:val="500"/>
        </w:trPr>
        <w:tc>
          <w:tcPr>
            <w:tcW w:w="2785" w:type="dxa"/>
            <w:shd w:val="clear" w:color="auto" w:fill="D9D9D9"/>
            <w:vAlign w:val="center"/>
          </w:tcPr>
          <w:p w14:paraId="2FE35D75" w14:textId="77777777" w:rsidR="00900A13" w:rsidRPr="00785BA9" w:rsidRDefault="00900A13" w:rsidP="00BC076B">
            <w:pPr>
              <w:jc w:val="center"/>
              <w:rPr>
                <w:color w:val="000000" w:themeColor="text1"/>
                <w:sz w:val="20"/>
                <w:szCs w:val="20"/>
              </w:rPr>
            </w:pPr>
            <w:r w:rsidRPr="00785BA9">
              <w:rPr>
                <w:color w:val="000000" w:themeColor="text1"/>
                <w:sz w:val="20"/>
                <w:szCs w:val="20"/>
              </w:rPr>
              <w:t>Phone/Fax Numbers</w:t>
            </w:r>
          </w:p>
        </w:tc>
        <w:tc>
          <w:tcPr>
            <w:tcW w:w="6881" w:type="dxa"/>
            <w:vAlign w:val="center"/>
          </w:tcPr>
          <w:p w14:paraId="40852D5E" w14:textId="77777777" w:rsidR="00900A13" w:rsidRPr="00221848" w:rsidRDefault="00900A13" w:rsidP="00BC076B">
            <w:pPr>
              <w:rPr>
                <w:sz w:val="20"/>
                <w:szCs w:val="20"/>
              </w:rPr>
            </w:pPr>
            <w:r w:rsidRPr="00221848">
              <w:rPr>
                <w:sz w:val="20"/>
                <w:szCs w:val="20"/>
              </w:rPr>
              <w:t>Phone:                                                    Fax:</w:t>
            </w:r>
          </w:p>
        </w:tc>
      </w:tr>
      <w:tr w:rsidR="00900A13" w:rsidRPr="00221848" w14:paraId="3A3A720D" w14:textId="77777777" w:rsidTr="00BC076B">
        <w:trPr>
          <w:trHeight w:val="760"/>
        </w:trPr>
        <w:tc>
          <w:tcPr>
            <w:tcW w:w="2785" w:type="dxa"/>
            <w:shd w:val="clear" w:color="auto" w:fill="D9D9D9"/>
            <w:vAlign w:val="center"/>
          </w:tcPr>
          <w:p w14:paraId="7F78B803" w14:textId="77777777" w:rsidR="00900A13" w:rsidRPr="00785BA9" w:rsidRDefault="00900A13" w:rsidP="00BC076B">
            <w:pPr>
              <w:jc w:val="center"/>
              <w:rPr>
                <w:color w:val="000000" w:themeColor="text1"/>
                <w:sz w:val="20"/>
                <w:szCs w:val="20"/>
              </w:rPr>
            </w:pPr>
            <w:r w:rsidRPr="00785BA9">
              <w:rPr>
                <w:color w:val="000000" w:themeColor="text1"/>
                <w:sz w:val="20"/>
                <w:szCs w:val="20"/>
              </w:rPr>
              <w:t>Primary Contact</w:t>
            </w:r>
          </w:p>
        </w:tc>
        <w:tc>
          <w:tcPr>
            <w:tcW w:w="6881" w:type="dxa"/>
            <w:vAlign w:val="center"/>
          </w:tcPr>
          <w:p w14:paraId="553849CB" w14:textId="77777777" w:rsidR="00900A13" w:rsidRPr="00221848" w:rsidRDefault="00900A13" w:rsidP="00BC076B">
            <w:pPr>
              <w:rPr>
                <w:sz w:val="20"/>
                <w:szCs w:val="20"/>
              </w:rPr>
            </w:pPr>
            <w:r w:rsidRPr="00221848">
              <w:rPr>
                <w:sz w:val="20"/>
                <w:szCs w:val="20"/>
              </w:rPr>
              <w:t xml:space="preserve">Name:                                                     </w:t>
            </w:r>
          </w:p>
          <w:p w14:paraId="6B73D094" w14:textId="77777777" w:rsidR="00900A13" w:rsidRPr="00221848" w:rsidRDefault="00900A13" w:rsidP="00BC076B">
            <w:pPr>
              <w:rPr>
                <w:sz w:val="20"/>
                <w:szCs w:val="20"/>
              </w:rPr>
            </w:pPr>
            <w:r w:rsidRPr="00221848">
              <w:rPr>
                <w:sz w:val="20"/>
                <w:szCs w:val="20"/>
              </w:rPr>
              <w:t xml:space="preserve">Phone Number:                  </w:t>
            </w:r>
          </w:p>
          <w:p w14:paraId="5515A3D1" w14:textId="77777777" w:rsidR="00900A13" w:rsidRPr="00221848" w:rsidRDefault="00900A13" w:rsidP="00BC076B">
            <w:pPr>
              <w:rPr>
                <w:sz w:val="20"/>
                <w:szCs w:val="20"/>
              </w:rPr>
            </w:pPr>
            <w:r w:rsidRPr="00221848">
              <w:rPr>
                <w:sz w:val="20"/>
                <w:szCs w:val="20"/>
              </w:rPr>
              <w:t>Email Address:</w:t>
            </w:r>
          </w:p>
        </w:tc>
      </w:tr>
      <w:tr w:rsidR="00900A13" w:rsidRPr="00221848" w14:paraId="4ED632DE" w14:textId="77777777" w:rsidTr="00BC076B">
        <w:trPr>
          <w:trHeight w:val="500"/>
        </w:trPr>
        <w:tc>
          <w:tcPr>
            <w:tcW w:w="2785" w:type="dxa"/>
            <w:shd w:val="clear" w:color="auto" w:fill="D9D9D9"/>
            <w:vAlign w:val="center"/>
          </w:tcPr>
          <w:p w14:paraId="6F36307D" w14:textId="77777777" w:rsidR="00900A13" w:rsidRPr="00785BA9" w:rsidRDefault="00900A13" w:rsidP="00BC076B">
            <w:pPr>
              <w:jc w:val="center"/>
              <w:rPr>
                <w:color w:val="000000" w:themeColor="text1"/>
                <w:sz w:val="20"/>
                <w:szCs w:val="20"/>
              </w:rPr>
            </w:pPr>
            <w:r w:rsidRPr="00785BA9">
              <w:rPr>
                <w:color w:val="000000" w:themeColor="text1"/>
                <w:sz w:val="20"/>
                <w:szCs w:val="20"/>
              </w:rPr>
              <w:t># of Staff</w:t>
            </w:r>
          </w:p>
        </w:tc>
        <w:tc>
          <w:tcPr>
            <w:tcW w:w="6881" w:type="dxa"/>
            <w:vAlign w:val="center"/>
          </w:tcPr>
          <w:p w14:paraId="0CEF2E77" w14:textId="77777777" w:rsidR="00900A13" w:rsidRPr="00221848" w:rsidRDefault="00900A13" w:rsidP="00BC076B">
            <w:pPr>
              <w:rPr>
                <w:sz w:val="20"/>
                <w:szCs w:val="20"/>
              </w:rPr>
            </w:pPr>
          </w:p>
        </w:tc>
      </w:tr>
      <w:tr w:rsidR="00900A13" w:rsidRPr="00221848" w14:paraId="636F5D19" w14:textId="77777777" w:rsidTr="00BC076B">
        <w:trPr>
          <w:trHeight w:val="500"/>
        </w:trPr>
        <w:tc>
          <w:tcPr>
            <w:tcW w:w="2785" w:type="dxa"/>
            <w:shd w:val="clear" w:color="auto" w:fill="D9D9D9"/>
            <w:vAlign w:val="center"/>
          </w:tcPr>
          <w:p w14:paraId="0A6A4BDD" w14:textId="77777777" w:rsidR="00900A13" w:rsidRPr="00785BA9" w:rsidRDefault="00900A13" w:rsidP="00BC076B">
            <w:pPr>
              <w:jc w:val="center"/>
              <w:rPr>
                <w:color w:val="000000" w:themeColor="text1"/>
                <w:sz w:val="20"/>
                <w:szCs w:val="20"/>
              </w:rPr>
            </w:pPr>
            <w:r w:rsidRPr="00785BA9">
              <w:rPr>
                <w:color w:val="000000" w:themeColor="text1"/>
                <w:sz w:val="20"/>
                <w:szCs w:val="20"/>
              </w:rPr>
              <w:t># of Locations</w:t>
            </w:r>
          </w:p>
        </w:tc>
        <w:tc>
          <w:tcPr>
            <w:tcW w:w="6881" w:type="dxa"/>
            <w:vAlign w:val="center"/>
          </w:tcPr>
          <w:p w14:paraId="2AED0F44" w14:textId="77777777" w:rsidR="00900A13" w:rsidRPr="00221848" w:rsidRDefault="00900A13" w:rsidP="00BC076B">
            <w:pPr>
              <w:rPr>
                <w:sz w:val="20"/>
                <w:szCs w:val="20"/>
              </w:rPr>
            </w:pPr>
          </w:p>
        </w:tc>
      </w:tr>
      <w:tr w:rsidR="00900A13" w:rsidRPr="00221848" w14:paraId="4AEC9F84" w14:textId="77777777" w:rsidTr="00BC076B">
        <w:trPr>
          <w:trHeight w:val="540"/>
        </w:trPr>
        <w:tc>
          <w:tcPr>
            <w:tcW w:w="2785" w:type="dxa"/>
            <w:shd w:val="clear" w:color="auto" w:fill="D9D9D9"/>
            <w:vAlign w:val="center"/>
          </w:tcPr>
          <w:p w14:paraId="4253672B" w14:textId="77777777" w:rsidR="00900A13" w:rsidRPr="00785BA9" w:rsidRDefault="00900A13" w:rsidP="00BC076B">
            <w:pPr>
              <w:jc w:val="center"/>
              <w:rPr>
                <w:color w:val="000000" w:themeColor="text1"/>
                <w:sz w:val="20"/>
                <w:szCs w:val="20"/>
              </w:rPr>
            </w:pPr>
            <w:r w:rsidRPr="00785BA9">
              <w:rPr>
                <w:color w:val="000000" w:themeColor="text1"/>
                <w:sz w:val="20"/>
                <w:szCs w:val="20"/>
              </w:rPr>
              <w:t>Avg. Value of Stock on Hand (USD)</w:t>
            </w:r>
          </w:p>
        </w:tc>
        <w:tc>
          <w:tcPr>
            <w:tcW w:w="6881" w:type="dxa"/>
            <w:vAlign w:val="center"/>
          </w:tcPr>
          <w:p w14:paraId="14A9A35B" w14:textId="77777777" w:rsidR="00900A13" w:rsidRPr="00221848" w:rsidRDefault="00900A13" w:rsidP="00BC076B">
            <w:pPr>
              <w:rPr>
                <w:sz w:val="20"/>
                <w:szCs w:val="20"/>
              </w:rPr>
            </w:pPr>
          </w:p>
        </w:tc>
      </w:tr>
      <w:tr w:rsidR="00900A13" w:rsidRPr="00221848" w14:paraId="46D53804" w14:textId="77777777" w:rsidTr="00BC076B">
        <w:trPr>
          <w:trHeight w:val="900"/>
        </w:trPr>
        <w:tc>
          <w:tcPr>
            <w:tcW w:w="2785" w:type="dxa"/>
            <w:shd w:val="clear" w:color="auto" w:fill="D9D9D9"/>
            <w:vAlign w:val="center"/>
          </w:tcPr>
          <w:p w14:paraId="72B07367" w14:textId="77777777" w:rsidR="00900A13" w:rsidRPr="00785BA9" w:rsidRDefault="00900A13" w:rsidP="00DE4778">
            <w:pPr>
              <w:rPr>
                <w:color w:val="000000" w:themeColor="text1"/>
                <w:sz w:val="20"/>
                <w:szCs w:val="20"/>
              </w:rPr>
            </w:pPr>
            <w:r w:rsidRPr="00785BA9">
              <w:rPr>
                <w:color w:val="000000" w:themeColor="text1"/>
                <w:sz w:val="20"/>
                <w:szCs w:val="20"/>
              </w:rPr>
              <w:t>Government - owned (yes/no)</w:t>
            </w:r>
          </w:p>
        </w:tc>
        <w:tc>
          <w:tcPr>
            <w:tcW w:w="6881" w:type="dxa"/>
            <w:vAlign w:val="center"/>
          </w:tcPr>
          <w:p w14:paraId="76481832" w14:textId="77777777" w:rsidR="00900A13" w:rsidRPr="00221848" w:rsidRDefault="00900A13" w:rsidP="00BC076B">
            <w:pPr>
              <w:rPr>
                <w:sz w:val="20"/>
                <w:szCs w:val="20"/>
              </w:rPr>
            </w:pPr>
          </w:p>
        </w:tc>
      </w:tr>
      <w:tr w:rsidR="00900A13" w:rsidRPr="00221848" w14:paraId="392009CA" w14:textId="77777777" w:rsidTr="00BC076B">
        <w:trPr>
          <w:trHeight w:val="900"/>
        </w:trPr>
        <w:tc>
          <w:tcPr>
            <w:tcW w:w="2785" w:type="dxa"/>
            <w:shd w:val="clear" w:color="auto" w:fill="D9D9D9"/>
            <w:vAlign w:val="center"/>
          </w:tcPr>
          <w:p w14:paraId="7CD2C30C" w14:textId="77777777" w:rsidR="00900A13" w:rsidRPr="00785BA9" w:rsidRDefault="00900A13" w:rsidP="00DE4778">
            <w:pPr>
              <w:rPr>
                <w:color w:val="000000" w:themeColor="text1"/>
                <w:sz w:val="20"/>
                <w:szCs w:val="20"/>
              </w:rPr>
            </w:pPr>
            <w:r w:rsidRPr="00785BA9">
              <w:rPr>
                <w:color w:val="000000" w:themeColor="text1"/>
                <w:sz w:val="20"/>
                <w:szCs w:val="20"/>
              </w:rPr>
              <w:t>Name(s) of Board of Directors</w:t>
            </w:r>
          </w:p>
        </w:tc>
        <w:tc>
          <w:tcPr>
            <w:tcW w:w="6881" w:type="dxa"/>
            <w:vAlign w:val="center"/>
          </w:tcPr>
          <w:p w14:paraId="3C919C25" w14:textId="77777777" w:rsidR="00900A13" w:rsidRPr="00221848" w:rsidRDefault="00900A13" w:rsidP="00BC076B">
            <w:pPr>
              <w:rPr>
                <w:sz w:val="20"/>
                <w:szCs w:val="20"/>
              </w:rPr>
            </w:pPr>
          </w:p>
        </w:tc>
      </w:tr>
      <w:tr w:rsidR="00900A13" w:rsidRPr="00221848" w14:paraId="55D67DBB" w14:textId="77777777" w:rsidTr="00BC076B">
        <w:trPr>
          <w:trHeight w:val="900"/>
        </w:trPr>
        <w:tc>
          <w:tcPr>
            <w:tcW w:w="2785" w:type="dxa"/>
            <w:shd w:val="clear" w:color="auto" w:fill="D9D9D9"/>
            <w:vAlign w:val="center"/>
          </w:tcPr>
          <w:p w14:paraId="1D2455C3" w14:textId="77777777" w:rsidR="00900A13" w:rsidRPr="00785BA9" w:rsidRDefault="00900A13" w:rsidP="00DE4778">
            <w:pPr>
              <w:rPr>
                <w:color w:val="000000" w:themeColor="text1"/>
                <w:sz w:val="20"/>
                <w:szCs w:val="20"/>
              </w:rPr>
            </w:pPr>
            <w:r w:rsidRPr="00785BA9">
              <w:rPr>
                <w:color w:val="000000" w:themeColor="text1"/>
                <w:sz w:val="20"/>
                <w:szCs w:val="20"/>
              </w:rPr>
              <w:t>Name(s) of Company Owner(s)</w:t>
            </w:r>
          </w:p>
        </w:tc>
        <w:tc>
          <w:tcPr>
            <w:tcW w:w="6881" w:type="dxa"/>
            <w:vAlign w:val="center"/>
          </w:tcPr>
          <w:p w14:paraId="15FAE957" w14:textId="77777777" w:rsidR="00900A13" w:rsidRPr="00221848" w:rsidRDefault="00900A13" w:rsidP="00BC076B">
            <w:pPr>
              <w:rPr>
                <w:sz w:val="20"/>
                <w:szCs w:val="20"/>
              </w:rPr>
            </w:pPr>
          </w:p>
        </w:tc>
      </w:tr>
      <w:tr w:rsidR="00900A13" w:rsidRPr="00221848" w14:paraId="144C28D6" w14:textId="77777777" w:rsidTr="00BC076B">
        <w:trPr>
          <w:trHeight w:val="900"/>
        </w:trPr>
        <w:tc>
          <w:tcPr>
            <w:tcW w:w="2785" w:type="dxa"/>
            <w:shd w:val="clear" w:color="auto" w:fill="D9D9D9"/>
            <w:vAlign w:val="center"/>
          </w:tcPr>
          <w:p w14:paraId="20A24195" w14:textId="77777777" w:rsidR="00900A13" w:rsidRPr="00785BA9" w:rsidRDefault="00900A13" w:rsidP="00DE4778">
            <w:pPr>
              <w:rPr>
                <w:color w:val="000000" w:themeColor="text1"/>
                <w:sz w:val="20"/>
                <w:szCs w:val="20"/>
              </w:rPr>
            </w:pPr>
            <w:r w:rsidRPr="00785BA9">
              <w:rPr>
                <w:color w:val="000000" w:themeColor="text1"/>
                <w:sz w:val="20"/>
                <w:szCs w:val="20"/>
              </w:rPr>
              <w:t>Parent companies, if any</w:t>
            </w:r>
          </w:p>
        </w:tc>
        <w:tc>
          <w:tcPr>
            <w:tcW w:w="6881" w:type="dxa"/>
            <w:vAlign w:val="center"/>
          </w:tcPr>
          <w:p w14:paraId="0BBAB205" w14:textId="77777777" w:rsidR="00900A13" w:rsidRPr="00221848" w:rsidRDefault="00900A13" w:rsidP="00BC076B">
            <w:pPr>
              <w:rPr>
                <w:sz w:val="20"/>
                <w:szCs w:val="20"/>
              </w:rPr>
            </w:pPr>
          </w:p>
        </w:tc>
      </w:tr>
      <w:tr w:rsidR="00900A13" w:rsidRPr="00221848" w14:paraId="5745A54A" w14:textId="77777777" w:rsidTr="00BC076B">
        <w:trPr>
          <w:trHeight w:val="900"/>
        </w:trPr>
        <w:tc>
          <w:tcPr>
            <w:tcW w:w="2785" w:type="dxa"/>
            <w:shd w:val="clear" w:color="auto" w:fill="D9D9D9"/>
            <w:vAlign w:val="center"/>
          </w:tcPr>
          <w:p w14:paraId="48C74400" w14:textId="77777777" w:rsidR="00900A13" w:rsidRPr="00785BA9" w:rsidRDefault="00900A13" w:rsidP="00DE4778">
            <w:pPr>
              <w:rPr>
                <w:color w:val="000000" w:themeColor="text1"/>
                <w:sz w:val="20"/>
                <w:szCs w:val="20"/>
              </w:rPr>
            </w:pPr>
            <w:r w:rsidRPr="00785BA9">
              <w:rPr>
                <w:color w:val="000000" w:themeColor="text1"/>
                <w:sz w:val="20"/>
                <w:szCs w:val="20"/>
              </w:rPr>
              <w:t>Subsidiary or affiliate companies, if any</w:t>
            </w:r>
          </w:p>
        </w:tc>
        <w:tc>
          <w:tcPr>
            <w:tcW w:w="6881" w:type="dxa"/>
            <w:vAlign w:val="center"/>
          </w:tcPr>
          <w:p w14:paraId="1F889EED" w14:textId="77777777" w:rsidR="00900A13" w:rsidRPr="00221848" w:rsidRDefault="00900A13" w:rsidP="00BC076B">
            <w:pPr>
              <w:rPr>
                <w:sz w:val="20"/>
                <w:szCs w:val="20"/>
              </w:rPr>
            </w:pPr>
          </w:p>
        </w:tc>
      </w:tr>
      <w:tr w:rsidR="00900A13" w:rsidRPr="00221848" w14:paraId="05816C5C" w14:textId="77777777" w:rsidTr="00BC076B">
        <w:trPr>
          <w:trHeight w:val="900"/>
        </w:trPr>
        <w:tc>
          <w:tcPr>
            <w:tcW w:w="2785" w:type="dxa"/>
            <w:shd w:val="clear" w:color="auto" w:fill="D9D9D9"/>
            <w:vAlign w:val="center"/>
          </w:tcPr>
          <w:p w14:paraId="25E2F4C1" w14:textId="77777777" w:rsidR="00900A13" w:rsidRPr="00785BA9" w:rsidRDefault="00900A13" w:rsidP="000E6B0B">
            <w:pPr>
              <w:rPr>
                <w:color w:val="000000" w:themeColor="text1"/>
                <w:sz w:val="20"/>
                <w:szCs w:val="20"/>
              </w:rPr>
            </w:pPr>
            <w:r w:rsidRPr="00785BA9">
              <w:rPr>
                <w:color w:val="000000" w:themeColor="text1"/>
                <w:sz w:val="20"/>
                <w:szCs w:val="20"/>
              </w:rPr>
              <w:t>What is your area of business?</w:t>
            </w:r>
          </w:p>
        </w:tc>
        <w:tc>
          <w:tcPr>
            <w:tcW w:w="6881" w:type="dxa"/>
            <w:vAlign w:val="center"/>
          </w:tcPr>
          <w:p w14:paraId="0ED46709" w14:textId="77777777" w:rsidR="00900A13" w:rsidRPr="00221848" w:rsidRDefault="00900A13" w:rsidP="00BC076B">
            <w:pPr>
              <w:rPr>
                <w:sz w:val="20"/>
                <w:szCs w:val="20"/>
              </w:rPr>
            </w:pPr>
          </w:p>
        </w:tc>
      </w:tr>
      <w:tr w:rsidR="00900A13" w:rsidRPr="00221848" w14:paraId="485F2B83" w14:textId="77777777" w:rsidTr="00BC076B">
        <w:trPr>
          <w:trHeight w:val="900"/>
        </w:trPr>
        <w:tc>
          <w:tcPr>
            <w:tcW w:w="2785" w:type="dxa"/>
            <w:shd w:val="clear" w:color="auto" w:fill="D9D9D9"/>
          </w:tcPr>
          <w:p w14:paraId="5126BFB7" w14:textId="77777777" w:rsidR="00900A13" w:rsidRPr="00785BA9" w:rsidRDefault="00900A13" w:rsidP="000E6B0B">
            <w:pPr>
              <w:pStyle w:val="Default"/>
              <w:rPr>
                <w:color w:val="000000" w:themeColor="text1"/>
                <w:sz w:val="20"/>
                <w:szCs w:val="20"/>
              </w:rPr>
            </w:pPr>
            <w:r w:rsidRPr="00785BA9">
              <w:rPr>
                <w:color w:val="000000" w:themeColor="text1"/>
                <w:sz w:val="20"/>
                <w:szCs w:val="20"/>
              </w:rPr>
              <w:t xml:space="preserve">How many years of experience do you have in this field? </w:t>
            </w:r>
          </w:p>
        </w:tc>
        <w:tc>
          <w:tcPr>
            <w:tcW w:w="6881" w:type="dxa"/>
            <w:vAlign w:val="center"/>
          </w:tcPr>
          <w:p w14:paraId="5695B575" w14:textId="77777777" w:rsidR="00900A13" w:rsidRPr="00221848" w:rsidRDefault="00900A13" w:rsidP="00BC076B">
            <w:pPr>
              <w:rPr>
                <w:sz w:val="20"/>
                <w:szCs w:val="20"/>
              </w:rPr>
            </w:pPr>
          </w:p>
        </w:tc>
      </w:tr>
      <w:tr w:rsidR="00900A13" w:rsidRPr="00221848" w14:paraId="3CABD26C" w14:textId="77777777" w:rsidTr="00BC076B">
        <w:trPr>
          <w:trHeight w:val="900"/>
        </w:trPr>
        <w:tc>
          <w:tcPr>
            <w:tcW w:w="2785" w:type="dxa"/>
            <w:shd w:val="clear" w:color="auto" w:fill="D9D9D9"/>
          </w:tcPr>
          <w:p w14:paraId="06150A8C" w14:textId="77777777" w:rsidR="00900A13" w:rsidRPr="00221848" w:rsidRDefault="00900A13" w:rsidP="000E6B0B">
            <w:pPr>
              <w:pStyle w:val="Default"/>
              <w:rPr>
                <w:sz w:val="20"/>
                <w:szCs w:val="20"/>
              </w:rPr>
            </w:pPr>
            <w:r w:rsidRPr="00221848">
              <w:rPr>
                <w:sz w:val="20"/>
                <w:szCs w:val="20"/>
              </w:rPr>
              <w:t xml:space="preserve">Do you have NGO, INGO and UN Agencies Experience? (If yes / please attach the copies of the experience certificates or contracts). </w:t>
            </w:r>
          </w:p>
        </w:tc>
        <w:tc>
          <w:tcPr>
            <w:tcW w:w="6881" w:type="dxa"/>
            <w:vAlign w:val="center"/>
          </w:tcPr>
          <w:p w14:paraId="70425B0C" w14:textId="77777777" w:rsidR="00900A13" w:rsidRPr="00221848" w:rsidRDefault="00900A13" w:rsidP="00BC076B">
            <w:pPr>
              <w:rPr>
                <w:sz w:val="20"/>
                <w:szCs w:val="20"/>
              </w:rPr>
            </w:pPr>
          </w:p>
        </w:tc>
      </w:tr>
      <w:tr w:rsidR="00900A13" w:rsidRPr="00221848" w14:paraId="5CA93690" w14:textId="77777777" w:rsidTr="00BC076B">
        <w:trPr>
          <w:trHeight w:val="900"/>
        </w:trPr>
        <w:tc>
          <w:tcPr>
            <w:tcW w:w="2785" w:type="dxa"/>
            <w:shd w:val="clear" w:color="auto" w:fill="D9D9D9"/>
          </w:tcPr>
          <w:p w14:paraId="26B444D7" w14:textId="77777777" w:rsidR="00900A13" w:rsidRPr="00221848" w:rsidRDefault="0025438B" w:rsidP="009F0F77">
            <w:pPr>
              <w:pStyle w:val="Default"/>
              <w:rPr>
                <w:sz w:val="20"/>
                <w:szCs w:val="20"/>
              </w:rPr>
            </w:pPr>
            <w:r>
              <w:rPr>
                <w:sz w:val="20"/>
                <w:szCs w:val="20"/>
              </w:rPr>
              <w:t>How long will your price remain valid (The Longer the period the better)</w:t>
            </w:r>
          </w:p>
        </w:tc>
        <w:tc>
          <w:tcPr>
            <w:tcW w:w="6881" w:type="dxa"/>
            <w:vAlign w:val="center"/>
          </w:tcPr>
          <w:p w14:paraId="6CC1AA25" w14:textId="77777777" w:rsidR="00900A13" w:rsidRPr="00221848" w:rsidRDefault="00900A13" w:rsidP="00BC076B">
            <w:pPr>
              <w:rPr>
                <w:sz w:val="20"/>
                <w:szCs w:val="20"/>
              </w:rPr>
            </w:pPr>
          </w:p>
        </w:tc>
      </w:tr>
      <w:tr w:rsidR="0025438B" w:rsidRPr="00221848" w14:paraId="1B999344" w14:textId="77777777" w:rsidTr="00BC076B">
        <w:trPr>
          <w:trHeight w:val="900"/>
        </w:trPr>
        <w:tc>
          <w:tcPr>
            <w:tcW w:w="2785" w:type="dxa"/>
            <w:shd w:val="clear" w:color="auto" w:fill="D9D9D9"/>
          </w:tcPr>
          <w:p w14:paraId="629F2C85" w14:textId="5FF8DF94" w:rsidR="0025438B" w:rsidRDefault="00E02C62" w:rsidP="009F0F77">
            <w:pPr>
              <w:pStyle w:val="Default"/>
              <w:rPr>
                <w:sz w:val="20"/>
                <w:szCs w:val="20"/>
              </w:rPr>
            </w:pPr>
            <w:r>
              <w:rPr>
                <w:sz w:val="20"/>
                <w:szCs w:val="20"/>
              </w:rPr>
              <w:t>D</w:t>
            </w:r>
            <w:r w:rsidR="00EF11DA">
              <w:rPr>
                <w:sz w:val="20"/>
                <w:szCs w:val="20"/>
              </w:rPr>
              <w:t>o you have</w:t>
            </w:r>
            <w:r w:rsidR="009F0F77">
              <w:rPr>
                <w:sz w:val="20"/>
                <w:szCs w:val="20"/>
              </w:rPr>
              <w:t xml:space="preserve"> the</w:t>
            </w:r>
            <w:r w:rsidR="00BE53BE">
              <w:rPr>
                <w:sz w:val="20"/>
                <w:szCs w:val="20"/>
              </w:rPr>
              <w:t xml:space="preserve"> required machinery tools and plant to commence and complete the </w:t>
            </w:r>
            <w:r w:rsidR="0063148B">
              <w:rPr>
                <w:sz w:val="20"/>
                <w:szCs w:val="20"/>
              </w:rPr>
              <w:t>project?</w:t>
            </w:r>
          </w:p>
        </w:tc>
        <w:tc>
          <w:tcPr>
            <w:tcW w:w="6881" w:type="dxa"/>
            <w:vAlign w:val="center"/>
          </w:tcPr>
          <w:p w14:paraId="0F7BCDF9" w14:textId="77777777" w:rsidR="0025438B" w:rsidRPr="008B626F" w:rsidRDefault="0025438B" w:rsidP="00BC076B">
            <w:pPr>
              <w:rPr>
                <w:sz w:val="20"/>
                <w:szCs w:val="20"/>
                <w:lang w:val="en-US"/>
              </w:rPr>
            </w:pPr>
          </w:p>
        </w:tc>
      </w:tr>
      <w:tr w:rsidR="009F0F77" w:rsidRPr="00221848" w14:paraId="4D99C0C4" w14:textId="77777777" w:rsidTr="00BC076B">
        <w:trPr>
          <w:trHeight w:val="900"/>
        </w:trPr>
        <w:tc>
          <w:tcPr>
            <w:tcW w:w="2785" w:type="dxa"/>
            <w:shd w:val="clear" w:color="auto" w:fill="D9D9D9"/>
          </w:tcPr>
          <w:p w14:paraId="6DB347F4" w14:textId="180572D4" w:rsidR="009F0F77" w:rsidRDefault="00AE75B8" w:rsidP="009F0F77">
            <w:pPr>
              <w:pStyle w:val="Default"/>
              <w:rPr>
                <w:sz w:val="20"/>
                <w:szCs w:val="20"/>
              </w:rPr>
            </w:pPr>
            <w:r>
              <w:rPr>
                <w:sz w:val="20"/>
                <w:szCs w:val="20"/>
              </w:rPr>
              <w:t xml:space="preserve">Do you give warranty to this </w:t>
            </w:r>
            <w:r w:rsidR="0063148B">
              <w:rPr>
                <w:sz w:val="20"/>
                <w:szCs w:val="20"/>
              </w:rPr>
              <w:t>works</w:t>
            </w:r>
            <w:r w:rsidR="009F0F77">
              <w:rPr>
                <w:sz w:val="20"/>
                <w:szCs w:val="20"/>
              </w:rPr>
              <w:t>? If yes, how long? If no, why?</w:t>
            </w:r>
          </w:p>
        </w:tc>
        <w:tc>
          <w:tcPr>
            <w:tcW w:w="6881" w:type="dxa"/>
            <w:vAlign w:val="center"/>
          </w:tcPr>
          <w:p w14:paraId="11DC5AF2" w14:textId="77777777" w:rsidR="009F0F77" w:rsidRPr="008B626F" w:rsidRDefault="009F0F77" w:rsidP="00BC076B">
            <w:pPr>
              <w:rPr>
                <w:sz w:val="20"/>
                <w:szCs w:val="20"/>
                <w:lang w:val="en-US"/>
              </w:rPr>
            </w:pPr>
          </w:p>
        </w:tc>
      </w:tr>
      <w:tr w:rsidR="009F0F77" w:rsidRPr="00221848" w14:paraId="38F169D1" w14:textId="77777777" w:rsidTr="00BC076B">
        <w:trPr>
          <w:trHeight w:val="900"/>
        </w:trPr>
        <w:tc>
          <w:tcPr>
            <w:tcW w:w="2785" w:type="dxa"/>
            <w:shd w:val="clear" w:color="auto" w:fill="D9D9D9"/>
          </w:tcPr>
          <w:p w14:paraId="1E850AA7" w14:textId="130B4724" w:rsidR="009F0F77" w:rsidRDefault="009F0F77" w:rsidP="009F0F77">
            <w:pPr>
              <w:pStyle w:val="Default"/>
              <w:rPr>
                <w:sz w:val="20"/>
                <w:szCs w:val="20"/>
              </w:rPr>
            </w:pPr>
            <w:r>
              <w:rPr>
                <w:sz w:val="20"/>
                <w:szCs w:val="20"/>
              </w:rPr>
              <w:t xml:space="preserve">Will you be able to source for security clearance from authorities to deliver this entire </w:t>
            </w:r>
            <w:r w:rsidR="0063148B">
              <w:rPr>
                <w:sz w:val="20"/>
                <w:szCs w:val="20"/>
              </w:rPr>
              <w:t>Project within Borno State?</w:t>
            </w:r>
          </w:p>
        </w:tc>
        <w:tc>
          <w:tcPr>
            <w:tcW w:w="6881" w:type="dxa"/>
            <w:vAlign w:val="center"/>
          </w:tcPr>
          <w:p w14:paraId="70F66E46" w14:textId="77777777" w:rsidR="009F0F77" w:rsidRPr="008B626F" w:rsidRDefault="009F0F77" w:rsidP="00BC076B">
            <w:pPr>
              <w:rPr>
                <w:sz w:val="20"/>
                <w:szCs w:val="20"/>
                <w:lang w:val="en-US"/>
              </w:rPr>
            </w:pPr>
          </w:p>
        </w:tc>
      </w:tr>
    </w:tbl>
    <w:p w14:paraId="20755078" w14:textId="77777777" w:rsidR="00785BA9" w:rsidRDefault="00785BA9" w:rsidP="0025438B">
      <w:pPr>
        <w:rPr>
          <w:b/>
          <w:sz w:val="20"/>
          <w:szCs w:val="20"/>
        </w:rPr>
      </w:pPr>
    </w:p>
    <w:p w14:paraId="4F9CC164" w14:textId="77777777" w:rsidR="0025438B" w:rsidRPr="00221848" w:rsidRDefault="0025438B" w:rsidP="0025438B">
      <w:pPr>
        <w:rPr>
          <w:b/>
          <w:sz w:val="20"/>
          <w:szCs w:val="20"/>
        </w:rPr>
      </w:pPr>
      <w:r w:rsidRPr="00221848">
        <w:rPr>
          <w:b/>
          <w:sz w:val="20"/>
          <w:szCs w:val="20"/>
        </w:rPr>
        <w:t>Delivery Time/Completion Time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3"/>
        <w:gridCol w:w="5052"/>
      </w:tblGrid>
      <w:tr w:rsidR="0025438B" w:rsidRPr="00221848" w14:paraId="18E69ED6" w14:textId="77777777" w:rsidTr="00785BA9">
        <w:trPr>
          <w:trHeight w:val="908"/>
        </w:trPr>
        <w:tc>
          <w:tcPr>
            <w:tcW w:w="4573" w:type="dxa"/>
            <w:shd w:val="clear" w:color="auto" w:fill="D9D9D9" w:themeFill="background1" w:themeFillShade="D9"/>
          </w:tcPr>
          <w:p w14:paraId="4BB40334" w14:textId="070E59A3" w:rsidR="0025438B" w:rsidRPr="00785BA9" w:rsidRDefault="0025438B" w:rsidP="00E02C62">
            <w:pPr>
              <w:spacing w:before="80" w:after="0"/>
              <w:rPr>
                <w:color w:val="000000" w:themeColor="text1"/>
                <w:sz w:val="20"/>
                <w:szCs w:val="20"/>
              </w:rPr>
            </w:pPr>
            <w:r w:rsidRPr="00785BA9">
              <w:rPr>
                <w:color w:val="000000" w:themeColor="text1"/>
                <w:sz w:val="20"/>
                <w:szCs w:val="20"/>
              </w:rPr>
              <w:t xml:space="preserve">How many days, from the time of </w:t>
            </w:r>
            <w:r w:rsidR="0063148B">
              <w:rPr>
                <w:color w:val="000000" w:themeColor="text1"/>
                <w:sz w:val="20"/>
                <w:szCs w:val="20"/>
              </w:rPr>
              <w:t>Tasker s</w:t>
            </w:r>
            <w:r w:rsidRPr="00785BA9">
              <w:rPr>
                <w:color w:val="000000" w:themeColor="text1"/>
                <w:sz w:val="20"/>
                <w:szCs w:val="20"/>
              </w:rPr>
              <w:t xml:space="preserve">ignature will it take you to deliver the entire </w:t>
            </w:r>
            <w:r w:rsidR="0063148B">
              <w:rPr>
                <w:color w:val="000000" w:themeColor="text1"/>
                <w:sz w:val="20"/>
                <w:szCs w:val="20"/>
              </w:rPr>
              <w:t>works</w:t>
            </w:r>
            <w:r w:rsidRPr="00785BA9">
              <w:rPr>
                <w:color w:val="000000" w:themeColor="text1"/>
                <w:sz w:val="20"/>
                <w:szCs w:val="20"/>
              </w:rPr>
              <w:t>?</w:t>
            </w:r>
          </w:p>
          <w:p w14:paraId="53EBAE9E" w14:textId="77777777" w:rsidR="0025438B" w:rsidRPr="00221848" w:rsidRDefault="0025438B" w:rsidP="000659AB">
            <w:pPr>
              <w:pStyle w:val="ListParagraph"/>
              <w:spacing w:before="80"/>
              <w:ind w:left="1440"/>
              <w:rPr>
                <w:rFonts w:ascii="Arial" w:hAnsi="Arial" w:cs="Arial"/>
                <w:bCs w:val="0"/>
                <w:sz w:val="20"/>
                <w:szCs w:val="20"/>
              </w:rPr>
            </w:pPr>
          </w:p>
        </w:tc>
        <w:tc>
          <w:tcPr>
            <w:tcW w:w="5052" w:type="dxa"/>
          </w:tcPr>
          <w:p w14:paraId="1396BD3E" w14:textId="77777777" w:rsidR="0025438B" w:rsidRPr="00221848" w:rsidRDefault="0025438B" w:rsidP="000659AB">
            <w:pPr>
              <w:spacing w:before="80"/>
              <w:rPr>
                <w:bCs/>
                <w:sz w:val="20"/>
                <w:szCs w:val="20"/>
              </w:rPr>
            </w:pPr>
          </w:p>
        </w:tc>
      </w:tr>
    </w:tbl>
    <w:p w14:paraId="62682AC4" w14:textId="77777777" w:rsidR="00785BA9" w:rsidRDefault="00785BA9" w:rsidP="009F0F77">
      <w:pPr>
        <w:jc w:val="both"/>
        <w:rPr>
          <w:b/>
          <w:sz w:val="20"/>
          <w:szCs w:val="20"/>
          <w:u w:val="single"/>
        </w:rPr>
      </w:pPr>
    </w:p>
    <w:p w14:paraId="513D95CA" w14:textId="77777777" w:rsidR="00900A13" w:rsidRPr="00221848" w:rsidRDefault="00900A13" w:rsidP="00900A13">
      <w:pPr>
        <w:ind w:left="-1260" w:firstLine="1260"/>
        <w:jc w:val="both"/>
        <w:rPr>
          <w:sz w:val="20"/>
          <w:szCs w:val="20"/>
          <w:u w:val="single"/>
        </w:rPr>
      </w:pPr>
      <w:r w:rsidRPr="00221848">
        <w:rPr>
          <w:b/>
          <w:sz w:val="20"/>
          <w:szCs w:val="20"/>
          <w:u w:val="single"/>
        </w:rPr>
        <w:t>Financial Information</w:t>
      </w:r>
    </w:p>
    <w:tbl>
      <w:tblPr>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5"/>
        <w:gridCol w:w="6971"/>
      </w:tblGrid>
      <w:tr w:rsidR="00900A13" w:rsidRPr="00221848" w14:paraId="1CB83FCA" w14:textId="77777777" w:rsidTr="00BC076B">
        <w:trPr>
          <w:trHeight w:val="500"/>
        </w:trPr>
        <w:tc>
          <w:tcPr>
            <w:tcW w:w="2695" w:type="dxa"/>
            <w:shd w:val="clear" w:color="auto" w:fill="D9D9D9"/>
            <w:vAlign w:val="center"/>
          </w:tcPr>
          <w:p w14:paraId="42A85880" w14:textId="77777777" w:rsidR="00900A13" w:rsidRPr="00785BA9" w:rsidRDefault="00900A13" w:rsidP="00BC076B">
            <w:pPr>
              <w:jc w:val="center"/>
              <w:rPr>
                <w:color w:val="000000" w:themeColor="text1"/>
                <w:sz w:val="20"/>
                <w:szCs w:val="20"/>
              </w:rPr>
            </w:pPr>
            <w:r w:rsidRPr="00785BA9">
              <w:rPr>
                <w:color w:val="000000" w:themeColor="text1"/>
                <w:sz w:val="20"/>
                <w:szCs w:val="20"/>
              </w:rPr>
              <w:t>Bank Name and Address</w:t>
            </w:r>
          </w:p>
        </w:tc>
        <w:tc>
          <w:tcPr>
            <w:tcW w:w="6971" w:type="dxa"/>
            <w:vAlign w:val="center"/>
          </w:tcPr>
          <w:p w14:paraId="4F57F27A" w14:textId="77777777" w:rsidR="00900A13" w:rsidRPr="00221848" w:rsidRDefault="00900A13" w:rsidP="00BC076B">
            <w:pPr>
              <w:rPr>
                <w:sz w:val="20"/>
                <w:szCs w:val="20"/>
              </w:rPr>
            </w:pPr>
          </w:p>
          <w:p w14:paraId="7BFE1333" w14:textId="77777777" w:rsidR="00900A13" w:rsidRPr="00221848" w:rsidRDefault="00900A13" w:rsidP="00BC076B">
            <w:pPr>
              <w:rPr>
                <w:sz w:val="20"/>
                <w:szCs w:val="20"/>
              </w:rPr>
            </w:pPr>
          </w:p>
          <w:p w14:paraId="5D338669" w14:textId="77777777" w:rsidR="00900A13" w:rsidRPr="00221848" w:rsidRDefault="00900A13" w:rsidP="00BC076B">
            <w:pPr>
              <w:rPr>
                <w:sz w:val="20"/>
                <w:szCs w:val="20"/>
              </w:rPr>
            </w:pPr>
          </w:p>
        </w:tc>
      </w:tr>
      <w:tr w:rsidR="00900A13" w:rsidRPr="00221848" w14:paraId="7AE5E42A" w14:textId="77777777" w:rsidTr="00BC076B">
        <w:trPr>
          <w:trHeight w:val="500"/>
        </w:trPr>
        <w:tc>
          <w:tcPr>
            <w:tcW w:w="2695" w:type="dxa"/>
            <w:shd w:val="clear" w:color="auto" w:fill="D9D9D9"/>
            <w:vAlign w:val="center"/>
          </w:tcPr>
          <w:p w14:paraId="6373F376" w14:textId="77777777" w:rsidR="00900A13" w:rsidRPr="00785BA9" w:rsidRDefault="00900A13" w:rsidP="0063148B">
            <w:pPr>
              <w:rPr>
                <w:color w:val="000000" w:themeColor="text1"/>
                <w:sz w:val="20"/>
                <w:szCs w:val="20"/>
              </w:rPr>
            </w:pPr>
            <w:r w:rsidRPr="00785BA9">
              <w:rPr>
                <w:color w:val="000000" w:themeColor="text1"/>
                <w:sz w:val="20"/>
                <w:szCs w:val="20"/>
              </w:rPr>
              <w:t>Name under which company is registered at bank</w:t>
            </w:r>
          </w:p>
        </w:tc>
        <w:tc>
          <w:tcPr>
            <w:tcW w:w="6971" w:type="dxa"/>
            <w:vAlign w:val="center"/>
          </w:tcPr>
          <w:p w14:paraId="724FCFDA" w14:textId="77777777" w:rsidR="00900A13" w:rsidRPr="00221848" w:rsidRDefault="00900A13" w:rsidP="00BC076B">
            <w:pPr>
              <w:rPr>
                <w:sz w:val="20"/>
                <w:szCs w:val="20"/>
              </w:rPr>
            </w:pPr>
          </w:p>
        </w:tc>
      </w:tr>
      <w:tr w:rsidR="00900A13" w:rsidRPr="00221848" w14:paraId="66734313" w14:textId="77777777" w:rsidTr="00BC076B">
        <w:trPr>
          <w:trHeight w:val="500"/>
        </w:trPr>
        <w:tc>
          <w:tcPr>
            <w:tcW w:w="2695" w:type="dxa"/>
            <w:shd w:val="clear" w:color="auto" w:fill="D9D9D9"/>
            <w:vAlign w:val="center"/>
          </w:tcPr>
          <w:p w14:paraId="606F16C4" w14:textId="00BF171C" w:rsidR="00900A13" w:rsidRPr="00785BA9" w:rsidRDefault="00900A13" w:rsidP="0063148B">
            <w:pPr>
              <w:rPr>
                <w:color w:val="000000" w:themeColor="text1"/>
                <w:sz w:val="20"/>
                <w:szCs w:val="20"/>
              </w:rPr>
            </w:pPr>
            <w:r w:rsidRPr="00785BA9">
              <w:rPr>
                <w:color w:val="000000" w:themeColor="text1"/>
                <w:sz w:val="20"/>
                <w:szCs w:val="20"/>
              </w:rPr>
              <w:t>Payment Terms. Payment will be done in wire transfer</w:t>
            </w:r>
            <w:r w:rsidR="0025438B" w:rsidRPr="00785BA9">
              <w:rPr>
                <w:color w:val="000000" w:themeColor="text1"/>
                <w:sz w:val="20"/>
                <w:szCs w:val="20"/>
              </w:rPr>
              <w:t xml:space="preserve"> do you </w:t>
            </w:r>
            <w:r w:rsidR="0063148B" w:rsidRPr="00785BA9">
              <w:rPr>
                <w:color w:val="000000" w:themeColor="text1"/>
                <w:sz w:val="20"/>
                <w:szCs w:val="20"/>
              </w:rPr>
              <w:t>agree?</w:t>
            </w:r>
            <w:r w:rsidRPr="00785BA9">
              <w:rPr>
                <w:color w:val="000000" w:themeColor="text1"/>
                <w:sz w:val="20"/>
                <w:szCs w:val="20"/>
              </w:rPr>
              <w:t xml:space="preserve"> </w:t>
            </w:r>
          </w:p>
        </w:tc>
        <w:tc>
          <w:tcPr>
            <w:tcW w:w="6971" w:type="dxa"/>
            <w:vAlign w:val="center"/>
          </w:tcPr>
          <w:p w14:paraId="20C9529E" w14:textId="77777777" w:rsidR="00900A13" w:rsidRPr="00221848" w:rsidRDefault="00900A13" w:rsidP="00BC076B">
            <w:pPr>
              <w:rPr>
                <w:sz w:val="20"/>
                <w:szCs w:val="20"/>
              </w:rPr>
            </w:pPr>
          </w:p>
        </w:tc>
      </w:tr>
      <w:tr w:rsidR="00900A13" w:rsidRPr="00221848" w14:paraId="4FD54378" w14:textId="77777777" w:rsidTr="00BC076B">
        <w:trPr>
          <w:trHeight w:val="500"/>
        </w:trPr>
        <w:tc>
          <w:tcPr>
            <w:tcW w:w="2695" w:type="dxa"/>
            <w:shd w:val="clear" w:color="auto" w:fill="D9D9D9"/>
            <w:vAlign w:val="center"/>
          </w:tcPr>
          <w:p w14:paraId="6EE11B46" w14:textId="74B00E6A" w:rsidR="00900A13" w:rsidRPr="00785BA9" w:rsidRDefault="00900A13" w:rsidP="0025438B">
            <w:pPr>
              <w:jc w:val="center"/>
              <w:rPr>
                <w:color w:val="000000" w:themeColor="text1"/>
                <w:sz w:val="20"/>
                <w:szCs w:val="20"/>
              </w:rPr>
            </w:pPr>
            <w:r w:rsidRPr="00785BA9">
              <w:rPr>
                <w:color w:val="000000" w:themeColor="text1"/>
                <w:sz w:val="20"/>
                <w:szCs w:val="20"/>
              </w:rPr>
              <w:t xml:space="preserve">MC will </w:t>
            </w:r>
            <w:r w:rsidR="0025438B" w:rsidRPr="00785BA9">
              <w:rPr>
                <w:color w:val="000000" w:themeColor="text1"/>
                <w:sz w:val="20"/>
                <w:szCs w:val="20"/>
              </w:rPr>
              <w:t>make</w:t>
            </w:r>
            <w:r w:rsidRPr="00785BA9">
              <w:rPr>
                <w:color w:val="000000" w:themeColor="text1"/>
                <w:sz w:val="20"/>
                <w:szCs w:val="20"/>
              </w:rPr>
              <w:t xml:space="preserve"> payment after the receiving of entire </w:t>
            </w:r>
            <w:r w:rsidR="0063148B">
              <w:rPr>
                <w:color w:val="000000" w:themeColor="text1"/>
                <w:sz w:val="20"/>
                <w:szCs w:val="20"/>
              </w:rPr>
              <w:t>project</w:t>
            </w:r>
            <w:r w:rsidRPr="00785BA9">
              <w:rPr>
                <w:color w:val="000000" w:themeColor="text1"/>
                <w:sz w:val="20"/>
                <w:szCs w:val="20"/>
              </w:rPr>
              <w:t>, do you agree on the terms?</w:t>
            </w:r>
          </w:p>
        </w:tc>
        <w:tc>
          <w:tcPr>
            <w:tcW w:w="6971" w:type="dxa"/>
            <w:vAlign w:val="center"/>
          </w:tcPr>
          <w:p w14:paraId="4CE0316F" w14:textId="77777777" w:rsidR="00900A13" w:rsidRPr="00221848" w:rsidRDefault="00900A13" w:rsidP="00BC076B">
            <w:pPr>
              <w:rPr>
                <w:sz w:val="20"/>
                <w:szCs w:val="20"/>
              </w:rPr>
            </w:pPr>
          </w:p>
        </w:tc>
      </w:tr>
    </w:tbl>
    <w:p w14:paraId="438A2BC2" w14:textId="77777777" w:rsidR="00900A13" w:rsidRPr="00221848" w:rsidRDefault="00900A13" w:rsidP="00900A13">
      <w:pPr>
        <w:rPr>
          <w:sz w:val="20"/>
          <w:szCs w:val="20"/>
        </w:rPr>
      </w:pPr>
    </w:p>
    <w:p w14:paraId="26BD9129" w14:textId="77777777" w:rsidR="00900A13" w:rsidRPr="00221848" w:rsidRDefault="00900A13" w:rsidP="00900A13">
      <w:pPr>
        <w:ind w:left="-1260" w:firstLine="1260"/>
        <w:jc w:val="both"/>
        <w:rPr>
          <w:sz w:val="20"/>
          <w:szCs w:val="20"/>
          <w:u w:val="single"/>
        </w:rPr>
      </w:pPr>
      <w:r w:rsidRPr="00221848">
        <w:rPr>
          <w:b/>
          <w:sz w:val="20"/>
          <w:szCs w:val="20"/>
          <w:u w:val="single"/>
        </w:rPr>
        <w:t xml:space="preserve">References </w:t>
      </w:r>
    </w:p>
    <w:tbl>
      <w:tblPr>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7758"/>
      </w:tblGrid>
      <w:tr w:rsidR="00900A13" w:rsidRPr="00221848" w14:paraId="05C14A0E" w14:textId="77777777" w:rsidTr="00BC076B">
        <w:trPr>
          <w:trHeight w:val="680"/>
        </w:trPr>
        <w:tc>
          <w:tcPr>
            <w:tcW w:w="1908" w:type="dxa"/>
            <w:shd w:val="clear" w:color="auto" w:fill="D9D9D9"/>
          </w:tcPr>
          <w:p w14:paraId="5176AA02" w14:textId="77777777" w:rsidR="00900A13" w:rsidRPr="00785BA9" w:rsidRDefault="00E02C62" w:rsidP="00BC076B">
            <w:pPr>
              <w:spacing w:after="0"/>
              <w:jc w:val="center"/>
              <w:rPr>
                <w:color w:val="000000" w:themeColor="text1"/>
                <w:sz w:val="20"/>
                <w:szCs w:val="20"/>
              </w:rPr>
            </w:pPr>
            <w:r>
              <w:rPr>
                <w:color w:val="000000" w:themeColor="text1"/>
                <w:sz w:val="20"/>
                <w:szCs w:val="20"/>
              </w:rPr>
              <w:t xml:space="preserve">1. </w:t>
            </w:r>
            <w:r w:rsidR="00900A13" w:rsidRPr="00785BA9">
              <w:rPr>
                <w:color w:val="000000" w:themeColor="text1"/>
                <w:sz w:val="20"/>
                <w:szCs w:val="20"/>
              </w:rPr>
              <w:t>Client Name:</w:t>
            </w:r>
          </w:p>
        </w:tc>
        <w:tc>
          <w:tcPr>
            <w:tcW w:w="7758" w:type="dxa"/>
          </w:tcPr>
          <w:p w14:paraId="5064FFF1" w14:textId="77777777" w:rsidR="00900A13" w:rsidRPr="00221848" w:rsidRDefault="00900A13" w:rsidP="00BC076B">
            <w:pPr>
              <w:spacing w:after="0"/>
              <w:rPr>
                <w:sz w:val="20"/>
                <w:szCs w:val="20"/>
              </w:rPr>
            </w:pPr>
            <w:r w:rsidRPr="00221848">
              <w:rPr>
                <w:sz w:val="20"/>
                <w:szCs w:val="20"/>
                <w:u w:val="single"/>
              </w:rPr>
              <w:t>Contact Name, Phone, Email Address</w:t>
            </w:r>
            <w:r w:rsidRPr="00221848">
              <w:rPr>
                <w:sz w:val="20"/>
                <w:szCs w:val="20"/>
              </w:rPr>
              <w:t>:</w:t>
            </w:r>
          </w:p>
          <w:p w14:paraId="4DBBABFF" w14:textId="77777777" w:rsidR="00900A13" w:rsidRDefault="00900A13" w:rsidP="00BC076B">
            <w:pPr>
              <w:spacing w:after="0"/>
              <w:rPr>
                <w:sz w:val="20"/>
                <w:szCs w:val="20"/>
              </w:rPr>
            </w:pPr>
          </w:p>
          <w:p w14:paraId="33C2419C" w14:textId="77777777" w:rsidR="00E02C62" w:rsidRDefault="00E02C62" w:rsidP="00BC076B">
            <w:pPr>
              <w:spacing w:after="0"/>
              <w:rPr>
                <w:sz w:val="20"/>
                <w:szCs w:val="20"/>
              </w:rPr>
            </w:pPr>
          </w:p>
          <w:p w14:paraId="3E5BCDB2" w14:textId="77777777" w:rsidR="00E02C62" w:rsidRPr="00221848" w:rsidRDefault="00E02C62" w:rsidP="00BC076B">
            <w:pPr>
              <w:spacing w:after="0"/>
              <w:rPr>
                <w:sz w:val="20"/>
                <w:szCs w:val="20"/>
              </w:rPr>
            </w:pPr>
          </w:p>
          <w:p w14:paraId="62EEFF34" w14:textId="77777777" w:rsidR="00900A13" w:rsidRPr="00221848" w:rsidRDefault="00900A13" w:rsidP="00BC076B">
            <w:pPr>
              <w:spacing w:after="0"/>
              <w:rPr>
                <w:sz w:val="20"/>
                <w:szCs w:val="20"/>
              </w:rPr>
            </w:pPr>
          </w:p>
        </w:tc>
      </w:tr>
      <w:tr w:rsidR="00900A13" w:rsidRPr="00221848" w14:paraId="5F53B55C" w14:textId="77777777" w:rsidTr="00BC076B">
        <w:trPr>
          <w:trHeight w:val="680"/>
        </w:trPr>
        <w:tc>
          <w:tcPr>
            <w:tcW w:w="1908" w:type="dxa"/>
            <w:shd w:val="clear" w:color="auto" w:fill="D9D9D9"/>
          </w:tcPr>
          <w:p w14:paraId="6342BE98" w14:textId="77777777" w:rsidR="00900A13" w:rsidRPr="00785BA9" w:rsidRDefault="00E02C62" w:rsidP="00BC076B">
            <w:pPr>
              <w:spacing w:after="0"/>
              <w:jc w:val="center"/>
              <w:rPr>
                <w:color w:val="000000" w:themeColor="text1"/>
                <w:sz w:val="20"/>
                <w:szCs w:val="20"/>
              </w:rPr>
            </w:pPr>
            <w:r>
              <w:rPr>
                <w:color w:val="000000" w:themeColor="text1"/>
                <w:sz w:val="20"/>
                <w:szCs w:val="20"/>
              </w:rPr>
              <w:t>2.</w:t>
            </w:r>
            <w:r w:rsidR="00900A13" w:rsidRPr="00785BA9">
              <w:rPr>
                <w:color w:val="000000" w:themeColor="text1"/>
                <w:sz w:val="20"/>
                <w:szCs w:val="20"/>
              </w:rPr>
              <w:t>Client Name:</w:t>
            </w:r>
          </w:p>
        </w:tc>
        <w:tc>
          <w:tcPr>
            <w:tcW w:w="7758" w:type="dxa"/>
          </w:tcPr>
          <w:p w14:paraId="1296C050" w14:textId="77777777" w:rsidR="00900A13" w:rsidRPr="00221848" w:rsidRDefault="00900A13" w:rsidP="00BC076B">
            <w:pPr>
              <w:spacing w:after="0"/>
              <w:rPr>
                <w:sz w:val="20"/>
                <w:szCs w:val="20"/>
              </w:rPr>
            </w:pPr>
            <w:r w:rsidRPr="00221848">
              <w:rPr>
                <w:sz w:val="20"/>
                <w:szCs w:val="20"/>
                <w:u w:val="single"/>
              </w:rPr>
              <w:t>Contact Name, Phone, Email Address</w:t>
            </w:r>
            <w:r w:rsidRPr="00221848">
              <w:rPr>
                <w:sz w:val="20"/>
                <w:szCs w:val="20"/>
              </w:rPr>
              <w:t>:</w:t>
            </w:r>
          </w:p>
          <w:p w14:paraId="3C5C708A" w14:textId="77777777" w:rsidR="00900A13" w:rsidRDefault="00900A13" w:rsidP="00BC076B">
            <w:pPr>
              <w:spacing w:after="0"/>
              <w:rPr>
                <w:sz w:val="20"/>
                <w:szCs w:val="20"/>
              </w:rPr>
            </w:pPr>
          </w:p>
          <w:p w14:paraId="41562FCE" w14:textId="77777777" w:rsidR="00E02C62" w:rsidRDefault="00E02C62" w:rsidP="00BC076B">
            <w:pPr>
              <w:spacing w:after="0"/>
              <w:rPr>
                <w:sz w:val="20"/>
                <w:szCs w:val="20"/>
              </w:rPr>
            </w:pPr>
          </w:p>
          <w:p w14:paraId="2274CB3A" w14:textId="77777777" w:rsidR="00E02C62" w:rsidRPr="00221848" w:rsidRDefault="00E02C62" w:rsidP="00BC076B">
            <w:pPr>
              <w:spacing w:after="0"/>
              <w:rPr>
                <w:sz w:val="20"/>
                <w:szCs w:val="20"/>
              </w:rPr>
            </w:pPr>
          </w:p>
          <w:p w14:paraId="75A53E4B" w14:textId="77777777" w:rsidR="00900A13" w:rsidRPr="00221848" w:rsidRDefault="00900A13" w:rsidP="00BC076B">
            <w:pPr>
              <w:spacing w:after="0"/>
              <w:rPr>
                <w:sz w:val="20"/>
                <w:szCs w:val="20"/>
              </w:rPr>
            </w:pPr>
          </w:p>
        </w:tc>
      </w:tr>
      <w:tr w:rsidR="00900A13" w:rsidRPr="00221848" w14:paraId="05317574" w14:textId="77777777" w:rsidTr="00BC076B">
        <w:trPr>
          <w:trHeight w:val="680"/>
        </w:trPr>
        <w:tc>
          <w:tcPr>
            <w:tcW w:w="1908" w:type="dxa"/>
            <w:shd w:val="clear" w:color="auto" w:fill="D9D9D9"/>
          </w:tcPr>
          <w:p w14:paraId="29617CD7" w14:textId="77777777" w:rsidR="00900A13" w:rsidRPr="00785BA9" w:rsidRDefault="00E02C62" w:rsidP="00BC076B">
            <w:pPr>
              <w:spacing w:after="0"/>
              <w:jc w:val="center"/>
              <w:rPr>
                <w:color w:val="000000" w:themeColor="text1"/>
                <w:sz w:val="20"/>
                <w:szCs w:val="20"/>
              </w:rPr>
            </w:pPr>
            <w:r>
              <w:rPr>
                <w:color w:val="000000" w:themeColor="text1"/>
                <w:sz w:val="20"/>
                <w:szCs w:val="20"/>
              </w:rPr>
              <w:t>3.</w:t>
            </w:r>
            <w:r w:rsidR="00900A13" w:rsidRPr="00785BA9">
              <w:rPr>
                <w:color w:val="000000" w:themeColor="text1"/>
                <w:sz w:val="20"/>
                <w:szCs w:val="20"/>
              </w:rPr>
              <w:t>Client Name:</w:t>
            </w:r>
          </w:p>
        </w:tc>
        <w:tc>
          <w:tcPr>
            <w:tcW w:w="7758" w:type="dxa"/>
          </w:tcPr>
          <w:p w14:paraId="1BFF0598" w14:textId="77777777" w:rsidR="00900A13" w:rsidRPr="00221848" w:rsidRDefault="00900A13" w:rsidP="00BC076B">
            <w:pPr>
              <w:spacing w:after="0"/>
              <w:rPr>
                <w:sz w:val="20"/>
                <w:szCs w:val="20"/>
              </w:rPr>
            </w:pPr>
            <w:r w:rsidRPr="00221848">
              <w:rPr>
                <w:sz w:val="20"/>
                <w:szCs w:val="20"/>
                <w:u w:val="single"/>
              </w:rPr>
              <w:t>Contact Name, Phone, Email Address</w:t>
            </w:r>
            <w:r w:rsidRPr="00221848">
              <w:rPr>
                <w:sz w:val="20"/>
                <w:szCs w:val="20"/>
              </w:rPr>
              <w:t>:</w:t>
            </w:r>
          </w:p>
          <w:p w14:paraId="2186689E" w14:textId="77777777" w:rsidR="00900A13" w:rsidRPr="00221848" w:rsidRDefault="00900A13" w:rsidP="00BC076B">
            <w:pPr>
              <w:spacing w:after="0"/>
              <w:rPr>
                <w:sz w:val="20"/>
                <w:szCs w:val="20"/>
              </w:rPr>
            </w:pPr>
          </w:p>
          <w:p w14:paraId="3C684B6B" w14:textId="77777777" w:rsidR="00900A13" w:rsidRDefault="00900A13" w:rsidP="00BC076B">
            <w:pPr>
              <w:spacing w:after="0"/>
              <w:rPr>
                <w:sz w:val="20"/>
                <w:szCs w:val="20"/>
              </w:rPr>
            </w:pPr>
          </w:p>
          <w:p w14:paraId="08220F6E" w14:textId="77777777" w:rsidR="00E02C62" w:rsidRDefault="00E02C62" w:rsidP="00BC076B">
            <w:pPr>
              <w:spacing w:after="0"/>
              <w:rPr>
                <w:sz w:val="20"/>
                <w:szCs w:val="20"/>
              </w:rPr>
            </w:pPr>
          </w:p>
          <w:p w14:paraId="1DB6B459" w14:textId="77777777" w:rsidR="00E02C62" w:rsidRPr="00221848" w:rsidRDefault="00E02C62" w:rsidP="00BC076B">
            <w:pPr>
              <w:spacing w:after="0"/>
              <w:rPr>
                <w:sz w:val="20"/>
                <w:szCs w:val="20"/>
              </w:rPr>
            </w:pPr>
          </w:p>
        </w:tc>
      </w:tr>
    </w:tbl>
    <w:p w14:paraId="13F30D54" w14:textId="77777777" w:rsidR="00E02C62" w:rsidRPr="00221848" w:rsidRDefault="00E02C62" w:rsidP="00900A13">
      <w:pPr>
        <w:rPr>
          <w:sz w:val="20"/>
          <w:szCs w:val="20"/>
        </w:rPr>
      </w:pPr>
    </w:p>
    <w:p w14:paraId="6E530D54" w14:textId="77777777" w:rsidR="00900A13" w:rsidRPr="00221848" w:rsidRDefault="00900A13" w:rsidP="00900A13">
      <w:pPr>
        <w:rPr>
          <w:sz w:val="20"/>
          <w:szCs w:val="20"/>
          <w:u w:val="single"/>
        </w:rPr>
      </w:pPr>
      <w:r w:rsidRPr="00221848">
        <w:rPr>
          <w:b/>
          <w:sz w:val="20"/>
          <w:szCs w:val="20"/>
          <w:u w:val="single"/>
        </w:rPr>
        <w:t>Supplier Self-Certification of Eligibility</w:t>
      </w:r>
    </w:p>
    <w:p w14:paraId="03334A1A" w14:textId="77777777" w:rsidR="00900A13" w:rsidRPr="00221848" w:rsidRDefault="00900A13" w:rsidP="00900A13">
      <w:pPr>
        <w:jc w:val="both"/>
        <w:rPr>
          <w:sz w:val="20"/>
          <w:szCs w:val="20"/>
        </w:rPr>
      </w:pPr>
      <w:r w:rsidRPr="00221848">
        <w:rPr>
          <w:sz w:val="20"/>
          <w:szCs w:val="20"/>
        </w:rPr>
        <w:t>Company certifies that:</w:t>
      </w:r>
    </w:p>
    <w:p w14:paraId="61AE8137"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 xml:space="preserve">It, its affiliates and subsidiaries, owners, officers, directors and key employees (to the best of its knowledge) are not the subject of any government’s sanctions, designations, donor rules or prohibitions, or laws prohibiting transactions with it/them. It is not the subject of any donor government investigation into its misconduct with any other recipient of that donors funding. </w:t>
      </w:r>
    </w:p>
    <w:p w14:paraId="7E9FF68B"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 xml:space="preserve">It, its affiliates and subsidiaries, owners, officers, directors and key employees have not and do not engage in any form of terrorism or attacks on civilians and do not provide any form of material support or financial resources for individuals or organizations that do engage in any form of terrorism or deliberate attacks on civilians.  </w:t>
      </w:r>
    </w:p>
    <w:p w14:paraId="59C221FD"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 xml:space="preserve">It, its affiliates and subsidiaries, owners, officers, directors and key employees have not and do not engage in weapons or drugs manufacture, transport, sale or distribution.  </w:t>
      </w:r>
    </w:p>
    <w:p w14:paraId="079ECB8B" w14:textId="79A6BDEA"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 xml:space="preserve">It is not in default on any material credit agreement, bankrupt or being wound up, are having </w:t>
      </w:r>
      <w:r w:rsidR="00A84F2C" w:rsidRPr="00221848">
        <w:rPr>
          <w:sz w:val="20"/>
          <w:szCs w:val="20"/>
        </w:rPr>
        <w:t>its affairs</w:t>
      </w:r>
      <w:r w:rsidRPr="00221848">
        <w:rPr>
          <w:sz w:val="20"/>
          <w:szCs w:val="20"/>
        </w:rPr>
        <w:t xml:space="preserve"> administered by the courts, have entered into arrangements with creditors, have suspended business activities, are the subject of proceedings concerning those matters, or are in any analogous situation arising from a similar procedure provided for in national legislation or regulations.</w:t>
      </w:r>
    </w:p>
    <w:p w14:paraId="71F344CC"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 xml:space="preserve">It is has not been determined to be in breach of a material contract by any legal body anytime within the past 2 years. </w:t>
      </w:r>
    </w:p>
    <w:p w14:paraId="1CA333E2"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 xml:space="preserve">It pays taxes as and when due and is not currently the subject of any investigation or proceeding related to back-owed taxes. </w:t>
      </w:r>
    </w:p>
    <w:p w14:paraId="3C0A1CA0"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provides workers compensation insurance to its workers in accordance with the laws of the countries where it operates.</w:t>
      </w:r>
    </w:p>
    <w:p w14:paraId="6AF8F074"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pays social security obligations as required in the countries where it operates.</w:t>
      </w:r>
    </w:p>
    <w:p w14:paraId="6B2D732C"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its owners, officers and directors have not been convicted of an offense concerning its professional conduct and  has not engaged in grave professional misconduct.</w:t>
      </w:r>
    </w:p>
    <w:p w14:paraId="49A84184"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its affiliates and subsidiaries, owners, officers, directors and key employees have not been the subject of criminal investigation or judgement for fraud, corruption, human trafficking, spying, weapons transport or smuggling, sexual exploitation or abuse, involvement in a criminal organization or any other criminal activity.</w:t>
      </w:r>
    </w:p>
    <w:p w14:paraId="56E63965"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treats its employees with dignity and respect and maintains social operating standards, including::  working conditions and social rights: avoidance of child labor, bondage, forced labor, human trafficking or exploitation; assurance of safe and reasonable working conditions; freedom of association; freedom from exploitation, abuse, and discrimination; protection of basic social rights of its employees and Mercy Corps beneficiaries.</w:t>
      </w:r>
    </w:p>
    <w:p w14:paraId="5934CCBA"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To the best of its knowledge, no Mercy Corps employee, officer, consultant or other party related to Mercy Corps has a financial interest in the Company’s business activities, nor is any Mercy Corps employee related to any owner, officer, director or employee of the company, and, if so, it will ensure that the relationship is disclosed to Mercy Corps and will not used for improper influence.  Discovery of an undisclosed Conflict of Interest  will result in immediate revocation of the Company’s Authorized Supplier status and disqualification of Company from participation in future Mercy Corps procurement.</w:t>
      </w:r>
    </w:p>
    <w:p w14:paraId="599EF122"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understands that attempting to or agreeing to provide anything of value to any Mercy Corps employee, agent or representative for the purpose of encouraging that person to award Company a contract or take or not take any action related to any contract will result in immediate termination of any agreement.  Company certifies that it does not engage in such conduct..</w:t>
      </w:r>
    </w:p>
    <w:p w14:paraId="41957EF7"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understands that Mercy Corps seeks fair and open competition and the fairest price available and that any attempt by company to subvert fair and open competition, including working with other bidders to fix prices, working to exclude competition, seeking confidential information from Mercy Corps or other bidders, using multiple related or controlled companies to give the appearance of competition, or any similar activity, will result in termination of any agreement.  Company certifies that it does not engage in such conduct.</w:t>
      </w:r>
    </w:p>
    <w:p w14:paraId="1F34ACDD"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understands that Mercy Corps prohibits any of its partners or suppliers  from bribing public officials and certifies that it does not do so.</w:t>
      </w:r>
    </w:p>
    <w:p w14:paraId="42D859AD" w14:textId="77777777" w:rsidR="00900A13" w:rsidRPr="00221848" w:rsidRDefault="00900A13" w:rsidP="00900A13">
      <w:pPr>
        <w:numPr>
          <w:ilvl w:val="0"/>
          <w:numId w:val="23"/>
        </w:numPr>
        <w:spacing w:after="0" w:line="240" w:lineRule="auto"/>
        <w:contextualSpacing/>
        <w:jc w:val="both"/>
        <w:rPr>
          <w:sz w:val="20"/>
          <w:szCs w:val="20"/>
        </w:rPr>
      </w:pPr>
      <w:r w:rsidRPr="00221848">
        <w:rPr>
          <w:sz w:val="20"/>
          <w:szCs w:val="20"/>
        </w:rPr>
        <w:t>It is not conducting business under other names or aliases that have not been declared to Mercy Corps.</w:t>
      </w:r>
    </w:p>
    <w:p w14:paraId="00F50EF4" w14:textId="77777777" w:rsidR="00900A13" w:rsidRPr="00221848" w:rsidRDefault="00900A13" w:rsidP="00900A13">
      <w:pPr>
        <w:spacing w:after="160" w:line="259" w:lineRule="auto"/>
        <w:jc w:val="both"/>
        <w:rPr>
          <w:sz w:val="20"/>
          <w:szCs w:val="20"/>
        </w:rPr>
      </w:pPr>
      <w:r w:rsidRPr="00221848">
        <w:rPr>
          <w:sz w:val="20"/>
          <w:szCs w:val="20"/>
        </w:rPr>
        <w:t>If the Company cannot certify to any of the above it should explain why not.  Mercy Corps may take the individual circumstances into account for some situations. However, any false certification could be grounds for immediate disqualification and termination of any future agreement.</w:t>
      </w:r>
    </w:p>
    <w:p w14:paraId="544B5698" w14:textId="77777777" w:rsidR="00900A13" w:rsidRPr="00221848" w:rsidRDefault="00900A13" w:rsidP="00900A13">
      <w:pPr>
        <w:rPr>
          <w:sz w:val="20"/>
          <w:szCs w:val="20"/>
        </w:rPr>
      </w:pPr>
      <w:r w:rsidRPr="00221848">
        <w:rPr>
          <w:sz w:val="20"/>
          <w:szCs w:val="20"/>
        </w:rPr>
        <w:t xml:space="preserve">By signing the Supplier Information Form you certify that your Company is eligible to supply goods and services to major donor funded organizations and that all of the above statements are accurate and factual. </w:t>
      </w:r>
    </w:p>
    <w:p w14:paraId="6945E8A6" w14:textId="77777777" w:rsidR="00900A13" w:rsidRPr="00221848" w:rsidRDefault="00900A13" w:rsidP="00900A13">
      <w:pPr>
        <w:rPr>
          <w:sz w:val="20"/>
          <w:szCs w:val="20"/>
        </w:rPr>
      </w:pPr>
      <w:r w:rsidRPr="00221848">
        <w:rPr>
          <w:sz w:val="20"/>
          <w:szCs w:val="20"/>
        </w:rPr>
        <w:t>Company Name:</w:t>
      </w:r>
      <w:r w:rsidRPr="00221848">
        <w:rPr>
          <w:sz w:val="20"/>
          <w:szCs w:val="20"/>
        </w:rPr>
        <w:tab/>
      </w:r>
      <w:r w:rsidRPr="00221848">
        <w:rPr>
          <w:sz w:val="20"/>
          <w:szCs w:val="20"/>
        </w:rPr>
        <w:tab/>
      </w:r>
      <w:r w:rsidRPr="00221848">
        <w:rPr>
          <w:sz w:val="20"/>
          <w:szCs w:val="20"/>
        </w:rPr>
        <w:tab/>
      </w:r>
      <w:r w:rsidRPr="00221848">
        <w:rPr>
          <w:sz w:val="20"/>
          <w:szCs w:val="20"/>
          <w:u w:val="single"/>
        </w:rPr>
        <w:t xml:space="preserve">                   </w:t>
      </w:r>
      <w:r w:rsidRPr="00221848">
        <w:rPr>
          <w:noProof/>
          <w:sz w:val="20"/>
          <w:szCs w:val="20"/>
          <w:lang w:val="en-US"/>
        </w:rPr>
        <mc:AlternateContent>
          <mc:Choice Requires="wps">
            <w:drawing>
              <wp:anchor distT="0" distB="0" distL="114300" distR="114300" simplePos="0" relativeHeight="251659264" behindDoc="0" locked="0" layoutInCell="1" hidden="0" allowOverlap="1" wp14:anchorId="2C654804" wp14:editId="448889C2">
                <wp:simplePos x="0" y="0"/>
                <wp:positionH relativeFrom="margin">
                  <wp:posOffset>2286000</wp:posOffset>
                </wp:positionH>
                <wp:positionV relativeFrom="paragraph">
                  <wp:posOffset>63500</wp:posOffset>
                </wp:positionV>
                <wp:extent cx="2857500" cy="12700"/>
                <wp:effectExtent l="0" t="0" r="0" b="0"/>
                <wp:wrapNone/>
                <wp:docPr id="4" name="Straight Arrow Connector 4"/>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type w14:anchorId="47804773" id="_x0000_t32" coordsize="21600,21600" o:spt="32" o:oned="t" path="m,l21600,21600e" filled="f">
                <v:path arrowok="t" fillok="f" o:connecttype="none"/>
                <o:lock v:ext="edit" shapetype="t"/>
              </v:shapetype>
              <v:shape id="Straight Arrow Connector 4" o:spid="_x0000_s1026" type="#_x0000_t32" style="position:absolute;margin-left:180pt;margin-top:5pt;width:225pt;height:1pt;z-index:251659264;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">
                <v:stroke joinstyle="miter"/>
                <w10:wrap anchorx="margin"/>
              </v:shape>
            </w:pict>
          </mc:Fallback>
        </mc:AlternateContent>
      </w:r>
    </w:p>
    <w:p w14:paraId="39FB0F08" w14:textId="77777777" w:rsidR="00900A13" w:rsidRPr="00221848" w:rsidRDefault="00900A13" w:rsidP="00900A13">
      <w:pPr>
        <w:rPr>
          <w:sz w:val="20"/>
          <w:szCs w:val="20"/>
        </w:rPr>
      </w:pPr>
      <w:r w:rsidRPr="00221848">
        <w:rPr>
          <w:sz w:val="20"/>
          <w:szCs w:val="20"/>
        </w:rPr>
        <w:t>Name of Representative:</w:t>
      </w:r>
      <w:r w:rsidRPr="00221848">
        <w:rPr>
          <w:sz w:val="20"/>
          <w:szCs w:val="20"/>
        </w:rPr>
        <w:tab/>
      </w:r>
      <w:r w:rsidRPr="00221848">
        <w:rPr>
          <w:sz w:val="20"/>
          <w:szCs w:val="20"/>
        </w:rPr>
        <w:tab/>
      </w:r>
      <w:r w:rsidRPr="00221848">
        <w:rPr>
          <w:noProof/>
          <w:sz w:val="20"/>
          <w:szCs w:val="20"/>
          <w:lang w:val="en-US"/>
        </w:rPr>
        <mc:AlternateContent>
          <mc:Choice Requires="wps">
            <w:drawing>
              <wp:anchor distT="0" distB="0" distL="114300" distR="114300" simplePos="0" relativeHeight="251660288" behindDoc="0" locked="0" layoutInCell="1" hidden="0" allowOverlap="1" wp14:anchorId="4519BC2E" wp14:editId="07550F59">
                <wp:simplePos x="0" y="0"/>
                <wp:positionH relativeFrom="margin">
                  <wp:posOffset>2286000</wp:posOffset>
                </wp:positionH>
                <wp:positionV relativeFrom="paragraph">
                  <wp:posOffset>76200</wp:posOffset>
                </wp:positionV>
                <wp:extent cx="2857500" cy="12700"/>
                <wp:effectExtent l="0" t="0" r="0" b="0"/>
                <wp:wrapNone/>
                <wp:docPr id="7" name="Straight Arrow Connector 7"/>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0E046D6E" id="Straight Arrow Connector 7" o:spid="_x0000_s1026" type="#_x0000_t32" style="position:absolute;margin-left:180pt;margin-top:6pt;width:225pt;height:1pt;z-index:251660288;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">
                <v:stroke joinstyle="miter"/>
                <w10:wrap anchorx="margin"/>
              </v:shape>
            </w:pict>
          </mc:Fallback>
        </mc:AlternateContent>
      </w:r>
    </w:p>
    <w:p w14:paraId="6F7C80DE" w14:textId="77777777" w:rsidR="00900A13" w:rsidRPr="00221848" w:rsidRDefault="00900A13" w:rsidP="00900A13">
      <w:pPr>
        <w:rPr>
          <w:sz w:val="20"/>
          <w:szCs w:val="20"/>
        </w:rPr>
      </w:pPr>
      <w:r w:rsidRPr="00221848">
        <w:rPr>
          <w:sz w:val="20"/>
          <w:szCs w:val="20"/>
        </w:rPr>
        <w:t>Title:</w:t>
      </w:r>
      <w:r w:rsidRPr="00221848">
        <w:rPr>
          <w:sz w:val="20"/>
          <w:szCs w:val="20"/>
        </w:rPr>
        <w:tab/>
      </w:r>
      <w:r w:rsidRPr="00221848">
        <w:rPr>
          <w:sz w:val="20"/>
          <w:szCs w:val="20"/>
        </w:rPr>
        <w:tab/>
      </w:r>
      <w:r w:rsidRPr="00221848">
        <w:rPr>
          <w:sz w:val="20"/>
          <w:szCs w:val="20"/>
        </w:rPr>
        <w:tab/>
      </w:r>
      <w:r w:rsidRPr="00221848">
        <w:rPr>
          <w:sz w:val="20"/>
          <w:szCs w:val="20"/>
        </w:rPr>
        <w:tab/>
      </w:r>
      <w:r w:rsidRPr="00221848">
        <w:rPr>
          <w:sz w:val="20"/>
          <w:szCs w:val="20"/>
        </w:rPr>
        <w:tab/>
      </w:r>
      <w:r w:rsidRPr="00221848">
        <w:rPr>
          <w:sz w:val="20"/>
          <w:szCs w:val="20"/>
        </w:rPr>
        <w:tab/>
      </w:r>
      <w:r w:rsidRPr="00221848">
        <w:rPr>
          <w:sz w:val="20"/>
          <w:szCs w:val="20"/>
        </w:rPr>
        <w:tab/>
      </w:r>
      <w:r w:rsidRPr="00221848">
        <w:rPr>
          <w:sz w:val="20"/>
          <w:szCs w:val="20"/>
        </w:rPr>
        <w:tab/>
      </w:r>
      <w:r w:rsidRPr="00221848">
        <w:rPr>
          <w:noProof/>
          <w:sz w:val="20"/>
          <w:szCs w:val="20"/>
          <w:lang w:val="en-US"/>
        </w:rPr>
        <mc:AlternateContent>
          <mc:Choice Requires="wps">
            <w:drawing>
              <wp:anchor distT="0" distB="0" distL="114300" distR="114300" simplePos="0" relativeHeight="251661312" behindDoc="0" locked="0" layoutInCell="1" hidden="0" allowOverlap="1" wp14:anchorId="653A8C9E" wp14:editId="12316796">
                <wp:simplePos x="0" y="0"/>
                <wp:positionH relativeFrom="margin">
                  <wp:posOffset>2286000</wp:posOffset>
                </wp:positionH>
                <wp:positionV relativeFrom="paragraph">
                  <wp:posOffset>101600</wp:posOffset>
                </wp:positionV>
                <wp:extent cx="2857500" cy="12700"/>
                <wp:effectExtent l="0" t="0" r="0" b="0"/>
                <wp:wrapNone/>
                <wp:docPr id="6" name="Straight Arrow Connector 6"/>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6B7C26EF" id="Straight Arrow Connector 6" o:spid="_x0000_s1026" type="#_x0000_t32" style="position:absolute;margin-left:180pt;margin-top:8pt;width:225pt;height:1pt;z-index:251661312;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">
                <v:stroke joinstyle="miter"/>
                <w10:wrap anchorx="margin"/>
              </v:shape>
            </w:pict>
          </mc:Fallback>
        </mc:AlternateContent>
      </w:r>
    </w:p>
    <w:p w14:paraId="1668B21F" w14:textId="77777777" w:rsidR="00900A13" w:rsidRPr="00221848" w:rsidRDefault="00900A13" w:rsidP="00900A13">
      <w:pPr>
        <w:rPr>
          <w:sz w:val="20"/>
          <w:szCs w:val="20"/>
        </w:rPr>
      </w:pPr>
      <w:r w:rsidRPr="00221848">
        <w:rPr>
          <w:sz w:val="20"/>
          <w:szCs w:val="20"/>
        </w:rPr>
        <w:t>Signature:</w:t>
      </w:r>
      <w:r w:rsidRPr="00221848">
        <w:rPr>
          <w:sz w:val="20"/>
          <w:szCs w:val="20"/>
        </w:rPr>
        <w:tab/>
      </w:r>
      <w:r w:rsidRPr="00221848">
        <w:rPr>
          <w:sz w:val="20"/>
          <w:szCs w:val="20"/>
        </w:rPr>
        <w:tab/>
      </w:r>
      <w:r w:rsidRPr="00221848">
        <w:rPr>
          <w:sz w:val="20"/>
          <w:szCs w:val="20"/>
        </w:rPr>
        <w:tab/>
      </w:r>
      <w:r w:rsidRPr="00221848">
        <w:rPr>
          <w:sz w:val="20"/>
          <w:szCs w:val="20"/>
        </w:rPr>
        <w:tab/>
      </w:r>
      <w:r w:rsidRPr="00221848">
        <w:rPr>
          <w:noProof/>
          <w:sz w:val="20"/>
          <w:szCs w:val="20"/>
          <w:lang w:val="en-US"/>
        </w:rPr>
        <mc:AlternateContent>
          <mc:Choice Requires="wps">
            <w:drawing>
              <wp:anchor distT="0" distB="0" distL="114300" distR="114300" simplePos="0" relativeHeight="251662336" behindDoc="0" locked="0" layoutInCell="1" hidden="0" allowOverlap="1" wp14:anchorId="0C5FA556" wp14:editId="4C567E6D">
                <wp:simplePos x="0" y="0"/>
                <wp:positionH relativeFrom="margin">
                  <wp:posOffset>2286000</wp:posOffset>
                </wp:positionH>
                <wp:positionV relativeFrom="paragraph">
                  <wp:posOffset>114300</wp:posOffset>
                </wp:positionV>
                <wp:extent cx="2857500" cy="12700"/>
                <wp:effectExtent l="0" t="0" r="0" b="0"/>
                <wp:wrapNone/>
                <wp:docPr id="3" name="Straight Arrow Connector 3"/>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7D17C12F" id="Straight Arrow Connector 3" o:spid="_x0000_s1026" type="#_x0000_t32" style="position:absolute;margin-left:180pt;margin-top:9pt;width:225pt;height:1pt;z-index:251662336;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">
                <v:stroke joinstyle="miter"/>
                <w10:wrap anchorx="margin"/>
              </v:shape>
            </w:pict>
          </mc:Fallback>
        </mc:AlternateContent>
      </w:r>
    </w:p>
    <w:p w14:paraId="49861146" w14:textId="77777777" w:rsidR="00900A13" w:rsidRPr="00221848" w:rsidRDefault="00900A13" w:rsidP="00900A13">
      <w:pPr>
        <w:rPr>
          <w:sz w:val="20"/>
          <w:szCs w:val="20"/>
          <w:u w:val="single"/>
        </w:rPr>
      </w:pPr>
      <w:r w:rsidRPr="00221848">
        <w:rPr>
          <w:sz w:val="20"/>
          <w:szCs w:val="20"/>
        </w:rPr>
        <w:t>Date:</w:t>
      </w:r>
      <w:r w:rsidRPr="00221848">
        <w:rPr>
          <w:noProof/>
          <w:sz w:val="20"/>
          <w:szCs w:val="20"/>
          <w:lang w:val="en-US"/>
        </w:rPr>
        <mc:AlternateContent>
          <mc:Choice Requires="wps">
            <w:drawing>
              <wp:anchor distT="0" distB="0" distL="114300" distR="114300" simplePos="0" relativeHeight="251663360" behindDoc="0" locked="0" layoutInCell="1" hidden="0" allowOverlap="1" wp14:anchorId="2D3CFF8E" wp14:editId="1824A9E7">
                <wp:simplePos x="0" y="0"/>
                <wp:positionH relativeFrom="margin">
                  <wp:posOffset>2286000</wp:posOffset>
                </wp:positionH>
                <wp:positionV relativeFrom="paragraph">
                  <wp:posOffset>0</wp:posOffset>
                </wp:positionV>
                <wp:extent cx="285750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72BAB79B" id="Straight Arrow Connector 2" o:spid="_x0000_s1026" type="#_x0000_t32" style="position:absolute;margin-left:180pt;margin-top:0;width:225pt;height:1pt;z-index:251663360;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">
                <v:stroke joinstyle="miter"/>
                <w10:wrap anchorx="margin"/>
              </v:shape>
            </w:pict>
          </mc:Fallback>
        </mc:AlternateContent>
      </w:r>
    </w:p>
    <w:p w14:paraId="3751853E" w14:textId="77777777" w:rsidR="00900A13" w:rsidRPr="00221848" w:rsidRDefault="00900A13" w:rsidP="00900A13">
      <w:pPr>
        <w:rPr>
          <w:i/>
          <w:color w:val="FF0000"/>
          <w:sz w:val="20"/>
          <w:szCs w:val="20"/>
          <w:u w:val="single"/>
        </w:rPr>
      </w:pPr>
      <w:r w:rsidRPr="00221848">
        <w:rPr>
          <w:sz w:val="20"/>
          <w:szCs w:val="20"/>
        </w:rPr>
        <w:br w:type="page"/>
      </w:r>
      <w:r w:rsidRPr="00221848">
        <w:rPr>
          <w:b/>
          <w:i/>
          <w:color w:val="FF0000"/>
          <w:sz w:val="20"/>
          <w:szCs w:val="20"/>
          <w:u w:val="single"/>
        </w:rPr>
        <w:t xml:space="preserve"> MERCY CORPS USE ONLY</w:t>
      </w:r>
    </w:p>
    <w:p w14:paraId="4D717B0E" w14:textId="77777777" w:rsidR="00900A13" w:rsidRPr="00221848" w:rsidRDefault="00900A13" w:rsidP="00900A13">
      <w:pPr>
        <w:rPr>
          <w:sz w:val="20"/>
          <w:szCs w:val="20"/>
          <w:u w:val="single"/>
        </w:rPr>
      </w:pPr>
      <w:r w:rsidRPr="00221848">
        <w:rPr>
          <w:b/>
          <w:sz w:val="20"/>
          <w:szCs w:val="20"/>
        </w:rPr>
        <w:t>Followi</w:t>
      </w:r>
      <w:r>
        <w:rPr>
          <w:b/>
          <w:sz w:val="20"/>
          <w:szCs w:val="20"/>
        </w:rPr>
        <w:t>ng documents have been provided</w:t>
      </w:r>
      <w:r w:rsidRPr="00221848">
        <w:rPr>
          <w:b/>
          <w:sz w:val="20"/>
          <w:szCs w:val="20"/>
        </w:rPr>
        <w:t>:</w:t>
      </w:r>
    </w:p>
    <w:tbl>
      <w:tblPr>
        <w:tblW w:w="7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00"/>
        <w:gridCol w:w="1245"/>
      </w:tblGrid>
      <w:tr w:rsidR="00900A13" w:rsidRPr="00AD3C54" w14:paraId="05D9CB96" w14:textId="77777777" w:rsidTr="00BC076B">
        <w:trPr>
          <w:trHeight w:val="200"/>
        </w:trPr>
        <w:tc>
          <w:tcPr>
            <w:tcW w:w="7545" w:type="dxa"/>
            <w:gridSpan w:val="2"/>
            <w:shd w:val="clear" w:color="auto" w:fill="CFE2F3"/>
          </w:tcPr>
          <w:p w14:paraId="158AB8A2" w14:textId="77777777" w:rsidR="00900A13" w:rsidRPr="00AD3C54" w:rsidRDefault="00900A13" w:rsidP="00BC076B">
            <w:pPr>
              <w:spacing w:after="0"/>
              <w:rPr>
                <w:b/>
                <w:color w:val="auto"/>
                <w:sz w:val="20"/>
                <w:szCs w:val="20"/>
              </w:rPr>
            </w:pPr>
            <w:r w:rsidRPr="00AD3C54">
              <w:rPr>
                <w:b/>
                <w:color w:val="auto"/>
                <w:sz w:val="20"/>
                <w:szCs w:val="20"/>
              </w:rPr>
              <w:t>Documents</w:t>
            </w:r>
          </w:p>
        </w:tc>
      </w:tr>
      <w:tr w:rsidR="00900A13" w:rsidRPr="00AD3C54" w14:paraId="4227C4FE" w14:textId="77777777" w:rsidTr="00BC076B">
        <w:tc>
          <w:tcPr>
            <w:tcW w:w="6300" w:type="dxa"/>
          </w:tcPr>
          <w:p w14:paraId="0F63FDD5" w14:textId="77777777" w:rsidR="00900A13" w:rsidRPr="00AD3C54" w:rsidRDefault="00900A13" w:rsidP="00BC076B">
            <w:pPr>
              <w:spacing w:after="0"/>
              <w:rPr>
                <w:color w:val="auto"/>
                <w:sz w:val="20"/>
                <w:szCs w:val="20"/>
              </w:rPr>
            </w:pPr>
            <w:r w:rsidRPr="00AD3C54">
              <w:rPr>
                <w:color w:val="auto"/>
                <w:sz w:val="20"/>
                <w:szCs w:val="20"/>
              </w:rPr>
              <w:t>Legal Business Registration</w:t>
            </w:r>
          </w:p>
        </w:tc>
        <w:tc>
          <w:tcPr>
            <w:tcW w:w="1245" w:type="dxa"/>
          </w:tcPr>
          <w:p w14:paraId="0A0D7AAC" w14:textId="77777777" w:rsidR="00900A13" w:rsidRPr="00AD3C54" w:rsidRDefault="00900A13" w:rsidP="00BC076B">
            <w:pPr>
              <w:spacing w:after="0"/>
              <w:rPr>
                <w:color w:val="auto"/>
                <w:sz w:val="20"/>
                <w:szCs w:val="20"/>
                <w:u w:val="single"/>
              </w:rPr>
            </w:pPr>
          </w:p>
        </w:tc>
      </w:tr>
      <w:tr w:rsidR="00900A13" w:rsidRPr="00AD3C54" w14:paraId="2955448D" w14:textId="77777777" w:rsidTr="00BC076B">
        <w:tc>
          <w:tcPr>
            <w:tcW w:w="6300" w:type="dxa"/>
          </w:tcPr>
          <w:p w14:paraId="0ABD1A12" w14:textId="77777777" w:rsidR="00900A13" w:rsidRPr="00AD3C54" w:rsidRDefault="00900A13" w:rsidP="00BC076B">
            <w:pPr>
              <w:spacing w:after="0"/>
              <w:rPr>
                <w:color w:val="auto"/>
                <w:sz w:val="20"/>
                <w:szCs w:val="20"/>
              </w:rPr>
            </w:pPr>
            <w:r w:rsidRPr="00AD3C54">
              <w:rPr>
                <w:color w:val="auto"/>
                <w:sz w:val="20"/>
                <w:szCs w:val="20"/>
              </w:rPr>
              <w:t>Latest Tax Registration Certificate</w:t>
            </w:r>
          </w:p>
        </w:tc>
        <w:tc>
          <w:tcPr>
            <w:tcW w:w="1245" w:type="dxa"/>
          </w:tcPr>
          <w:p w14:paraId="139DD732" w14:textId="77777777" w:rsidR="00900A13" w:rsidRPr="00AD3C54" w:rsidRDefault="00900A13" w:rsidP="00BC076B">
            <w:pPr>
              <w:spacing w:after="0"/>
              <w:rPr>
                <w:color w:val="auto"/>
                <w:sz w:val="20"/>
                <w:szCs w:val="20"/>
                <w:u w:val="single"/>
              </w:rPr>
            </w:pPr>
          </w:p>
        </w:tc>
      </w:tr>
      <w:tr w:rsidR="00900A13" w:rsidRPr="00AD3C54" w14:paraId="3FB204E8" w14:textId="77777777" w:rsidTr="00BC076B">
        <w:tc>
          <w:tcPr>
            <w:tcW w:w="6300" w:type="dxa"/>
          </w:tcPr>
          <w:p w14:paraId="47338F38" w14:textId="77777777" w:rsidR="00900A13" w:rsidRPr="00AD3C54" w:rsidRDefault="00900A13" w:rsidP="00BC076B">
            <w:pPr>
              <w:spacing w:after="0"/>
              <w:rPr>
                <w:i/>
                <w:color w:val="auto"/>
                <w:sz w:val="20"/>
                <w:szCs w:val="20"/>
              </w:rPr>
            </w:pPr>
            <w:r w:rsidRPr="00AD3C54">
              <w:rPr>
                <w:i/>
                <w:color w:val="auto"/>
                <w:sz w:val="20"/>
                <w:szCs w:val="20"/>
              </w:rPr>
              <w:t xml:space="preserve">Banking Information </w:t>
            </w:r>
          </w:p>
        </w:tc>
        <w:tc>
          <w:tcPr>
            <w:tcW w:w="1245" w:type="dxa"/>
          </w:tcPr>
          <w:p w14:paraId="200A2173" w14:textId="77777777" w:rsidR="00900A13" w:rsidRPr="00AD3C54" w:rsidRDefault="00900A13" w:rsidP="00BC076B">
            <w:pPr>
              <w:spacing w:after="0"/>
              <w:rPr>
                <w:color w:val="auto"/>
                <w:sz w:val="20"/>
                <w:szCs w:val="20"/>
                <w:u w:val="single"/>
              </w:rPr>
            </w:pPr>
          </w:p>
        </w:tc>
      </w:tr>
      <w:tr w:rsidR="00900A13" w:rsidRPr="00AD3C54" w14:paraId="17DFB395" w14:textId="77777777" w:rsidTr="00BC076B">
        <w:tc>
          <w:tcPr>
            <w:tcW w:w="6300" w:type="dxa"/>
          </w:tcPr>
          <w:p w14:paraId="2B7300BD" w14:textId="77777777" w:rsidR="00900A13" w:rsidRPr="00AD3C54" w:rsidRDefault="00900A13" w:rsidP="00BC076B">
            <w:pPr>
              <w:spacing w:after="0"/>
              <w:rPr>
                <w:color w:val="auto"/>
                <w:sz w:val="20"/>
                <w:szCs w:val="20"/>
              </w:rPr>
            </w:pPr>
            <w:r w:rsidRPr="00AD3C54">
              <w:rPr>
                <w:b/>
                <w:color w:val="auto"/>
                <w:sz w:val="20"/>
                <w:szCs w:val="20"/>
                <w:u w:val="single"/>
              </w:rPr>
              <w:t>Tax identification number</w:t>
            </w:r>
            <w:r w:rsidRPr="00AD3C54">
              <w:rPr>
                <w:color w:val="auto"/>
                <w:sz w:val="20"/>
                <w:szCs w:val="20"/>
              </w:rPr>
              <w:t xml:space="preserve"> (TIN)</w:t>
            </w:r>
          </w:p>
        </w:tc>
        <w:tc>
          <w:tcPr>
            <w:tcW w:w="1245" w:type="dxa"/>
          </w:tcPr>
          <w:p w14:paraId="75F01EEF" w14:textId="77777777" w:rsidR="00900A13" w:rsidRPr="00AD3C54" w:rsidRDefault="00900A13" w:rsidP="00BC076B">
            <w:pPr>
              <w:spacing w:after="0"/>
              <w:rPr>
                <w:color w:val="auto"/>
                <w:sz w:val="20"/>
                <w:szCs w:val="20"/>
                <w:u w:val="single"/>
              </w:rPr>
            </w:pPr>
          </w:p>
        </w:tc>
      </w:tr>
      <w:tr w:rsidR="00900A13" w:rsidRPr="00AD3C54" w14:paraId="19DE474E" w14:textId="77777777" w:rsidTr="00BC076B">
        <w:tc>
          <w:tcPr>
            <w:tcW w:w="6300" w:type="dxa"/>
          </w:tcPr>
          <w:p w14:paraId="7BF91F3C" w14:textId="77777777" w:rsidR="00900A13" w:rsidRPr="00AD3C54" w:rsidRDefault="00900A13" w:rsidP="00BC076B">
            <w:pPr>
              <w:spacing w:after="0"/>
              <w:rPr>
                <w:color w:val="auto"/>
                <w:sz w:val="20"/>
                <w:szCs w:val="20"/>
              </w:rPr>
            </w:pPr>
            <w:r w:rsidRPr="00AD3C54">
              <w:rPr>
                <w:color w:val="auto"/>
                <w:sz w:val="20"/>
                <w:szCs w:val="20"/>
              </w:rPr>
              <w:t>Company Profile</w:t>
            </w:r>
          </w:p>
        </w:tc>
        <w:tc>
          <w:tcPr>
            <w:tcW w:w="1245" w:type="dxa"/>
          </w:tcPr>
          <w:p w14:paraId="1F304546" w14:textId="77777777" w:rsidR="00900A13" w:rsidRPr="00AD3C54" w:rsidRDefault="00900A13" w:rsidP="00BC076B">
            <w:pPr>
              <w:spacing w:after="0"/>
              <w:rPr>
                <w:color w:val="auto"/>
                <w:sz w:val="20"/>
                <w:szCs w:val="20"/>
                <w:u w:val="single"/>
              </w:rPr>
            </w:pPr>
          </w:p>
        </w:tc>
      </w:tr>
      <w:tr w:rsidR="00900A13" w:rsidRPr="00AD3C54" w14:paraId="1AB053CF" w14:textId="77777777" w:rsidTr="00BC076B">
        <w:tc>
          <w:tcPr>
            <w:tcW w:w="6300" w:type="dxa"/>
          </w:tcPr>
          <w:p w14:paraId="7F6229A3" w14:textId="77777777" w:rsidR="00900A13" w:rsidRPr="00AD3C54" w:rsidRDefault="00900A13" w:rsidP="00BC076B">
            <w:pPr>
              <w:spacing w:after="0"/>
              <w:rPr>
                <w:color w:val="auto"/>
                <w:sz w:val="20"/>
                <w:szCs w:val="20"/>
              </w:rPr>
            </w:pPr>
            <w:r w:rsidRPr="00AD3C54">
              <w:rPr>
                <w:color w:val="auto"/>
                <w:sz w:val="20"/>
                <w:szCs w:val="20"/>
              </w:rPr>
              <w:t>References from previous work projects</w:t>
            </w:r>
          </w:p>
        </w:tc>
        <w:tc>
          <w:tcPr>
            <w:tcW w:w="1245" w:type="dxa"/>
          </w:tcPr>
          <w:p w14:paraId="73E45C28" w14:textId="77777777" w:rsidR="00900A13" w:rsidRPr="00AD3C54" w:rsidRDefault="00900A13" w:rsidP="00BC076B">
            <w:pPr>
              <w:spacing w:after="0"/>
              <w:rPr>
                <w:color w:val="auto"/>
                <w:sz w:val="20"/>
                <w:szCs w:val="20"/>
                <w:u w:val="single"/>
              </w:rPr>
            </w:pPr>
          </w:p>
        </w:tc>
      </w:tr>
      <w:tr w:rsidR="00900A13" w:rsidRPr="00AD3C54" w14:paraId="51D7F779" w14:textId="77777777" w:rsidTr="00BC076B">
        <w:tc>
          <w:tcPr>
            <w:tcW w:w="6300" w:type="dxa"/>
          </w:tcPr>
          <w:p w14:paraId="798BE79D" w14:textId="77777777" w:rsidR="00900A13" w:rsidRPr="00AD3C54" w:rsidRDefault="00900A13" w:rsidP="00BC076B">
            <w:pPr>
              <w:widowControl w:val="0"/>
              <w:spacing w:after="0" w:line="240" w:lineRule="auto"/>
              <w:contextualSpacing/>
              <w:rPr>
                <w:color w:val="auto"/>
                <w:sz w:val="20"/>
                <w:szCs w:val="20"/>
              </w:rPr>
            </w:pPr>
            <w:r w:rsidRPr="00AD3C54">
              <w:rPr>
                <w:rFonts w:eastAsia="Times New Roman"/>
                <w:color w:val="auto"/>
                <w:sz w:val="20"/>
                <w:szCs w:val="20"/>
              </w:rPr>
              <w:t>Key Personnel CVs, 3-page max per personnel.</w:t>
            </w:r>
          </w:p>
          <w:p w14:paraId="074173D1" w14:textId="77777777" w:rsidR="00900A13" w:rsidRPr="00AD3C54" w:rsidRDefault="00900A13" w:rsidP="00BC076B">
            <w:pPr>
              <w:spacing w:after="0"/>
              <w:rPr>
                <w:color w:val="auto"/>
                <w:sz w:val="20"/>
                <w:szCs w:val="20"/>
              </w:rPr>
            </w:pPr>
          </w:p>
        </w:tc>
        <w:tc>
          <w:tcPr>
            <w:tcW w:w="1245" w:type="dxa"/>
          </w:tcPr>
          <w:p w14:paraId="7504BD1D" w14:textId="77777777" w:rsidR="00900A13" w:rsidRPr="00AD3C54" w:rsidRDefault="00900A13" w:rsidP="00BC076B">
            <w:pPr>
              <w:spacing w:after="0"/>
              <w:rPr>
                <w:color w:val="auto"/>
                <w:sz w:val="20"/>
                <w:szCs w:val="20"/>
                <w:u w:val="single"/>
              </w:rPr>
            </w:pPr>
          </w:p>
        </w:tc>
      </w:tr>
      <w:tr w:rsidR="00900A13" w:rsidRPr="00AD3C54" w14:paraId="230623DB" w14:textId="77777777" w:rsidTr="00BC076B">
        <w:tc>
          <w:tcPr>
            <w:tcW w:w="6300" w:type="dxa"/>
          </w:tcPr>
          <w:p w14:paraId="653DB333" w14:textId="77777777" w:rsidR="00900A13" w:rsidRPr="00AD3C54" w:rsidRDefault="00900A13" w:rsidP="00BC076B">
            <w:pPr>
              <w:widowControl w:val="0"/>
              <w:spacing w:after="0" w:line="240" w:lineRule="auto"/>
              <w:contextualSpacing/>
              <w:rPr>
                <w:b/>
                <w:color w:val="auto"/>
                <w:sz w:val="20"/>
                <w:szCs w:val="20"/>
              </w:rPr>
            </w:pPr>
            <w:r w:rsidRPr="00AD3C54">
              <w:rPr>
                <w:rFonts w:eastAsia="Times New Roman"/>
                <w:color w:val="auto"/>
                <w:sz w:val="20"/>
                <w:szCs w:val="20"/>
              </w:rPr>
              <w:t>Detailed Product Specifications 2-page max</w:t>
            </w:r>
            <w:r w:rsidRPr="00AD3C54">
              <w:rPr>
                <w:color w:val="auto"/>
                <w:sz w:val="20"/>
                <w:szCs w:val="20"/>
              </w:rPr>
              <w:t>, drawing</w:t>
            </w:r>
          </w:p>
          <w:p w14:paraId="0B1087FE" w14:textId="77777777" w:rsidR="00900A13" w:rsidRPr="00AD3C54" w:rsidRDefault="00900A13" w:rsidP="00BC076B">
            <w:pPr>
              <w:spacing w:after="0"/>
              <w:rPr>
                <w:color w:val="auto"/>
                <w:sz w:val="20"/>
                <w:szCs w:val="20"/>
              </w:rPr>
            </w:pPr>
          </w:p>
        </w:tc>
        <w:tc>
          <w:tcPr>
            <w:tcW w:w="1245" w:type="dxa"/>
          </w:tcPr>
          <w:p w14:paraId="143DD44C" w14:textId="77777777" w:rsidR="00900A13" w:rsidRPr="00AD3C54" w:rsidRDefault="00900A13" w:rsidP="00BC076B">
            <w:pPr>
              <w:spacing w:after="0"/>
              <w:rPr>
                <w:color w:val="auto"/>
                <w:sz w:val="20"/>
                <w:szCs w:val="20"/>
                <w:u w:val="single"/>
              </w:rPr>
            </w:pPr>
          </w:p>
        </w:tc>
      </w:tr>
    </w:tbl>
    <w:p w14:paraId="3D9A3D89" w14:textId="77777777" w:rsidR="00900A13" w:rsidRPr="00221848" w:rsidRDefault="00900A13" w:rsidP="00900A13">
      <w:pPr>
        <w:rPr>
          <w:sz w:val="20"/>
          <w:szCs w:val="20"/>
          <w:u w:val="single"/>
        </w:rPr>
      </w:pPr>
    </w:p>
    <w:p w14:paraId="6137745A" w14:textId="77777777" w:rsidR="00900A13" w:rsidRPr="00221848" w:rsidRDefault="00900A13" w:rsidP="00900A13">
      <w:pPr>
        <w:rPr>
          <w:sz w:val="20"/>
          <w:szCs w:val="20"/>
        </w:rPr>
      </w:pPr>
      <w:r w:rsidRPr="00221848">
        <w:rPr>
          <w:b/>
          <w:sz w:val="20"/>
          <w:szCs w:val="20"/>
        </w:rPr>
        <w:t>I ________________________ an employee of Mercy Corps having completed and reviewed this form confirm the accuracy of information provided:</w:t>
      </w:r>
    </w:p>
    <w:p w14:paraId="27779AC1" w14:textId="77777777" w:rsidR="00900A13" w:rsidRPr="00221848" w:rsidRDefault="00900A13" w:rsidP="00900A13">
      <w:pPr>
        <w:rPr>
          <w:sz w:val="20"/>
          <w:szCs w:val="20"/>
        </w:rPr>
      </w:pPr>
    </w:p>
    <w:p w14:paraId="3278B3D5" w14:textId="77777777" w:rsidR="00900A13" w:rsidRPr="00221848" w:rsidRDefault="00900A13" w:rsidP="00900A13">
      <w:pPr>
        <w:rPr>
          <w:sz w:val="20"/>
          <w:szCs w:val="20"/>
        </w:rPr>
      </w:pPr>
      <w:r w:rsidRPr="00221848">
        <w:rPr>
          <w:sz w:val="20"/>
          <w:szCs w:val="20"/>
        </w:rPr>
        <w:t>Name</w:t>
      </w:r>
      <w:r w:rsidRPr="00221848">
        <w:rPr>
          <w:sz w:val="20"/>
          <w:szCs w:val="20"/>
        </w:rPr>
        <w:tab/>
      </w:r>
      <w:r w:rsidRPr="00221848">
        <w:rPr>
          <w:sz w:val="20"/>
          <w:szCs w:val="20"/>
        </w:rPr>
        <w:tab/>
        <w:t>______________________________</w:t>
      </w:r>
    </w:p>
    <w:p w14:paraId="5B97C46D" w14:textId="77777777" w:rsidR="00900A13" w:rsidRPr="00221848" w:rsidRDefault="00900A13" w:rsidP="00900A13">
      <w:pPr>
        <w:rPr>
          <w:sz w:val="20"/>
          <w:szCs w:val="20"/>
        </w:rPr>
      </w:pPr>
      <w:r w:rsidRPr="00221848">
        <w:rPr>
          <w:sz w:val="20"/>
          <w:szCs w:val="20"/>
        </w:rPr>
        <w:t>Title</w:t>
      </w:r>
      <w:r w:rsidRPr="00221848">
        <w:rPr>
          <w:sz w:val="20"/>
          <w:szCs w:val="20"/>
        </w:rPr>
        <w:tab/>
      </w:r>
      <w:r w:rsidRPr="00221848">
        <w:rPr>
          <w:sz w:val="20"/>
          <w:szCs w:val="20"/>
        </w:rPr>
        <w:tab/>
        <w:t>______________________________</w:t>
      </w:r>
    </w:p>
    <w:p w14:paraId="68575F77" w14:textId="77777777" w:rsidR="00900A13" w:rsidRPr="00221848" w:rsidRDefault="00900A13" w:rsidP="00900A13">
      <w:pPr>
        <w:rPr>
          <w:sz w:val="20"/>
          <w:szCs w:val="20"/>
        </w:rPr>
      </w:pPr>
      <w:r w:rsidRPr="00221848">
        <w:rPr>
          <w:sz w:val="20"/>
          <w:szCs w:val="20"/>
        </w:rPr>
        <w:t>Signature</w:t>
      </w:r>
      <w:r w:rsidRPr="00221848">
        <w:rPr>
          <w:sz w:val="20"/>
          <w:szCs w:val="20"/>
        </w:rPr>
        <w:tab/>
        <w:t>______________________________</w:t>
      </w:r>
    </w:p>
    <w:p w14:paraId="7AF63836" w14:textId="77777777" w:rsidR="00900A13" w:rsidRPr="00221848" w:rsidRDefault="00900A13" w:rsidP="00900A13">
      <w:pPr>
        <w:rPr>
          <w:sz w:val="20"/>
          <w:szCs w:val="20"/>
        </w:rPr>
      </w:pPr>
      <w:r w:rsidRPr="00221848">
        <w:rPr>
          <w:sz w:val="20"/>
          <w:szCs w:val="20"/>
        </w:rPr>
        <w:t>Date*</w:t>
      </w:r>
      <w:r w:rsidRPr="00221848">
        <w:rPr>
          <w:sz w:val="20"/>
          <w:szCs w:val="20"/>
        </w:rPr>
        <w:tab/>
      </w:r>
      <w:r w:rsidRPr="00221848">
        <w:rPr>
          <w:sz w:val="20"/>
          <w:szCs w:val="20"/>
        </w:rPr>
        <w:tab/>
        <w:t>______________________________</w:t>
      </w:r>
    </w:p>
    <w:p w14:paraId="52D7639B" w14:textId="77777777" w:rsidR="00900A13" w:rsidRPr="00221848" w:rsidRDefault="00900A13" w:rsidP="00900A13">
      <w:pPr>
        <w:rPr>
          <w:sz w:val="20"/>
          <w:szCs w:val="20"/>
        </w:rPr>
      </w:pPr>
    </w:p>
    <w:p w14:paraId="2C15120B" w14:textId="77777777" w:rsidR="00900A13" w:rsidRPr="00221848" w:rsidRDefault="00900A13" w:rsidP="00900A13">
      <w:pPr>
        <w:rPr>
          <w:sz w:val="20"/>
          <w:szCs w:val="20"/>
        </w:rPr>
      </w:pPr>
    </w:p>
    <w:p w14:paraId="3F61F694" w14:textId="77777777" w:rsidR="00900A13" w:rsidRDefault="00900A13" w:rsidP="00900A13">
      <w:pPr>
        <w:jc w:val="center"/>
        <w:rPr>
          <w:rFonts w:asciiTheme="majorHAnsi" w:hAnsiTheme="majorHAnsi" w:cstheme="majorHAnsi"/>
          <w:b/>
          <w:szCs w:val="22"/>
          <w:u w:val="single"/>
        </w:rPr>
      </w:pPr>
    </w:p>
    <w:p w14:paraId="2C3D69A7" w14:textId="77777777" w:rsidR="00900A13" w:rsidRDefault="00900A13" w:rsidP="00900A13">
      <w:pPr>
        <w:jc w:val="center"/>
        <w:rPr>
          <w:rFonts w:asciiTheme="majorHAnsi" w:hAnsiTheme="majorHAnsi" w:cstheme="majorHAnsi"/>
          <w:b/>
          <w:szCs w:val="22"/>
          <w:u w:val="single"/>
        </w:rPr>
      </w:pPr>
    </w:p>
    <w:p w14:paraId="4B0AF5FF" w14:textId="77777777" w:rsidR="00900A13" w:rsidRDefault="00900A13" w:rsidP="00900A13">
      <w:pPr>
        <w:jc w:val="center"/>
        <w:rPr>
          <w:rFonts w:asciiTheme="majorHAnsi" w:hAnsiTheme="majorHAnsi" w:cstheme="majorHAnsi"/>
          <w:b/>
          <w:szCs w:val="22"/>
          <w:u w:val="single"/>
        </w:rPr>
      </w:pPr>
    </w:p>
    <w:p w14:paraId="7E8C18AA" w14:textId="77777777" w:rsidR="00566CA9" w:rsidRDefault="00566CA9" w:rsidP="00900A13">
      <w:pPr>
        <w:jc w:val="center"/>
        <w:rPr>
          <w:rFonts w:asciiTheme="majorHAnsi" w:hAnsiTheme="majorHAnsi" w:cstheme="majorHAnsi"/>
          <w:b/>
          <w:szCs w:val="22"/>
          <w:u w:val="single"/>
        </w:rPr>
      </w:pPr>
    </w:p>
    <w:p w14:paraId="5F9B3A93" w14:textId="77777777" w:rsidR="00900A13" w:rsidRDefault="00900A13" w:rsidP="00900A13">
      <w:pPr>
        <w:jc w:val="center"/>
        <w:rPr>
          <w:rFonts w:asciiTheme="majorHAnsi" w:hAnsiTheme="majorHAnsi" w:cstheme="majorHAnsi"/>
          <w:b/>
          <w:szCs w:val="22"/>
          <w:u w:val="single"/>
        </w:rPr>
      </w:pPr>
    </w:p>
    <w:p w14:paraId="61230D51" w14:textId="77777777" w:rsidR="00900A13" w:rsidRDefault="00900A13" w:rsidP="00900A13">
      <w:pPr>
        <w:jc w:val="center"/>
        <w:rPr>
          <w:rFonts w:asciiTheme="majorHAnsi" w:hAnsiTheme="majorHAnsi" w:cstheme="majorHAnsi"/>
          <w:b/>
          <w:szCs w:val="22"/>
          <w:u w:val="single"/>
        </w:rPr>
      </w:pPr>
    </w:p>
    <w:p w14:paraId="18C2B631" w14:textId="77777777" w:rsidR="00392722" w:rsidRDefault="00392722" w:rsidP="00900A13">
      <w:pPr>
        <w:jc w:val="center"/>
        <w:rPr>
          <w:rFonts w:asciiTheme="majorHAnsi" w:hAnsiTheme="majorHAnsi" w:cstheme="majorHAnsi"/>
          <w:b/>
          <w:szCs w:val="22"/>
          <w:u w:val="single"/>
        </w:rPr>
      </w:pPr>
    </w:p>
    <w:p w14:paraId="00D44082" w14:textId="0301ECA0" w:rsidR="00392722" w:rsidRPr="0019609D" w:rsidRDefault="00392722" w:rsidP="00900A13">
      <w:pPr>
        <w:jc w:val="center"/>
        <w:rPr>
          <w:b/>
          <w:color w:val="auto"/>
          <w:sz w:val="28"/>
          <w:szCs w:val="22"/>
          <w:u w:val="single"/>
        </w:rPr>
      </w:pPr>
      <w:r w:rsidRPr="0019609D">
        <w:rPr>
          <w:b/>
          <w:color w:val="auto"/>
          <w:sz w:val="28"/>
          <w:szCs w:val="22"/>
          <w:u w:val="single"/>
        </w:rPr>
        <w:t>Attachment 2: Price Officer Sheet</w:t>
      </w:r>
    </w:p>
    <w:tbl>
      <w:tblPr>
        <w:tblW w:w="108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63"/>
        <w:gridCol w:w="909"/>
        <w:gridCol w:w="727"/>
        <w:gridCol w:w="1264"/>
        <w:gridCol w:w="84"/>
        <w:gridCol w:w="2438"/>
      </w:tblGrid>
      <w:tr w:rsidR="00547124" w:rsidRPr="00547124" w14:paraId="6B1D8023" w14:textId="77777777" w:rsidTr="00F67D87">
        <w:trPr>
          <w:trHeight w:val="332"/>
          <w:jc w:val="center"/>
        </w:trPr>
        <w:tc>
          <w:tcPr>
            <w:tcW w:w="10885" w:type="dxa"/>
            <w:gridSpan w:val="6"/>
            <w:shd w:val="clear" w:color="auto" w:fill="BFBFBF"/>
            <w:noWrap/>
            <w:vAlign w:val="bottom"/>
            <w:hideMark/>
          </w:tcPr>
          <w:p w14:paraId="654B6C32" w14:textId="77777777" w:rsidR="00547124" w:rsidRPr="00547124" w:rsidRDefault="00547124" w:rsidP="00547124">
            <w:pPr>
              <w:pBdr>
                <w:top w:val="none" w:sz="0" w:space="0" w:color="auto"/>
                <w:left w:val="none" w:sz="0" w:space="0" w:color="auto"/>
                <w:bottom w:val="none" w:sz="0" w:space="0" w:color="auto"/>
                <w:right w:val="none" w:sz="0" w:space="0" w:color="auto"/>
                <w:between w:val="none" w:sz="0" w:space="0" w:color="auto"/>
              </w:pBdr>
              <w:ind w:left="340"/>
              <w:contextualSpacing/>
              <w:rPr>
                <w:rFonts w:ascii="Times New Roman" w:eastAsia="Calibri" w:hAnsi="Times New Roman" w:cs="Times New Roman"/>
                <w:b/>
                <w:bCs/>
                <w:color w:val="auto"/>
                <w:sz w:val="22"/>
                <w:szCs w:val="22"/>
              </w:rPr>
            </w:pPr>
          </w:p>
          <w:p w14:paraId="68E13233" w14:textId="48A74F98" w:rsidR="00A84F2C" w:rsidRPr="00547124" w:rsidRDefault="00A84F2C" w:rsidP="00A84F2C">
            <w:pPr>
              <w:numPr>
                <w:ilvl w:val="3"/>
                <w:numId w:val="23"/>
              </w:numPr>
              <w:pBdr>
                <w:top w:val="none" w:sz="0" w:space="0" w:color="auto"/>
                <w:left w:val="none" w:sz="0" w:space="0" w:color="auto"/>
                <w:bottom w:val="none" w:sz="0" w:space="0" w:color="auto"/>
                <w:right w:val="none" w:sz="0" w:space="0" w:color="auto"/>
                <w:between w:val="none" w:sz="0" w:space="0" w:color="auto"/>
              </w:pBdr>
              <w:ind w:left="340" w:hanging="270"/>
              <w:contextualSpacing/>
              <w:rPr>
                <w:rFonts w:ascii="Times New Roman" w:eastAsia="Calibri" w:hAnsi="Times New Roman" w:cs="Times New Roman"/>
                <w:b/>
                <w:bCs/>
                <w:color w:val="auto"/>
                <w:sz w:val="22"/>
                <w:szCs w:val="22"/>
              </w:rPr>
            </w:pPr>
            <w:r w:rsidRPr="00547124">
              <w:rPr>
                <w:rFonts w:ascii="Times New Roman" w:eastAsia="Calibri" w:hAnsi="Times New Roman" w:cs="Times New Roman"/>
                <w:b/>
                <w:bCs/>
                <w:color w:val="auto"/>
                <w:sz w:val="22"/>
                <w:szCs w:val="22"/>
              </w:rPr>
              <w:t>Bill of Quantities for</w:t>
            </w:r>
            <w:r w:rsidR="000B0985">
              <w:rPr>
                <w:rFonts w:ascii="Times New Roman" w:eastAsia="Calibri" w:hAnsi="Times New Roman" w:cs="Times New Roman"/>
                <w:b/>
                <w:bCs/>
                <w:color w:val="auto"/>
                <w:sz w:val="22"/>
                <w:szCs w:val="22"/>
              </w:rPr>
              <w:t xml:space="preserve"> </w:t>
            </w:r>
            <w:r w:rsidRPr="00547124">
              <w:rPr>
                <w:rFonts w:ascii="Times New Roman" w:eastAsia="Calibri" w:hAnsi="Times New Roman" w:cs="Times New Roman"/>
                <w:b/>
                <w:bCs/>
                <w:color w:val="auto"/>
                <w:sz w:val="22"/>
                <w:szCs w:val="22"/>
              </w:rPr>
              <w:t xml:space="preserve">Drilling and </w:t>
            </w:r>
            <w:r w:rsidR="000B0985">
              <w:rPr>
                <w:rFonts w:ascii="Times New Roman" w:eastAsia="Calibri" w:hAnsi="Times New Roman" w:cs="Times New Roman"/>
                <w:b/>
                <w:bCs/>
                <w:color w:val="auto"/>
                <w:sz w:val="22"/>
                <w:szCs w:val="22"/>
              </w:rPr>
              <w:t>C</w:t>
            </w:r>
            <w:r w:rsidRPr="00547124">
              <w:rPr>
                <w:rFonts w:ascii="Times New Roman" w:eastAsia="Calibri" w:hAnsi="Times New Roman" w:cs="Times New Roman"/>
                <w:b/>
                <w:bCs/>
                <w:color w:val="auto"/>
                <w:sz w:val="22"/>
                <w:szCs w:val="22"/>
              </w:rPr>
              <w:t xml:space="preserve">ompletion </w:t>
            </w:r>
            <w:r w:rsidR="000B0985">
              <w:rPr>
                <w:rFonts w:ascii="Times New Roman" w:eastAsia="Calibri" w:hAnsi="Times New Roman" w:cs="Times New Roman"/>
                <w:b/>
                <w:bCs/>
                <w:color w:val="auto"/>
                <w:sz w:val="22"/>
                <w:szCs w:val="22"/>
              </w:rPr>
              <w:t xml:space="preserve">of Solar Powered Borehole in Bama, Dikwa &amp; Ngala LGAs </w:t>
            </w:r>
            <w:r w:rsidRPr="00547124">
              <w:rPr>
                <w:rFonts w:ascii="Times New Roman" w:eastAsia="Calibri" w:hAnsi="Times New Roman" w:cs="Times New Roman"/>
                <w:b/>
                <w:bCs/>
                <w:color w:val="auto"/>
                <w:sz w:val="22"/>
                <w:szCs w:val="22"/>
              </w:rPr>
              <w:t xml:space="preserve"> – Borno State </w:t>
            </w:r>
          </w:p>
          <w:p w14:paraId="2A070A29" w14:textId="1ACDEBF1" w:rsidR="00547124" w:rsidRPr="00547124" w:rsidRDefault="00547124" w:rsidP="00547124">
            <w:pPr>
              <w:pBdr>
                <w:top w:val="none" w:sz="0" w:space="0" w:color="auto"/>
                <w:left w:val="none" w:sz="0" w:space="0" w:color="auto"/>
                <w:bottom w:val="none" w:sz="0" w:space="0" w:color="auto"/>
                <w:right w:val="none" w:sz="0" w:space="0" w:color="auto"/>
                <w:between w:val="none" w:sz="0" w:space="0" w:color="auto"/>
              </w:pBdr>
              <w:ind w:left="340"/>
              <w:contextualSpacing/>
              <w:rPr>
                <w:rFonts w:ascii="Times New Roman" w:eastAsia="Calibri" w:hAnsi="Times New Roman" w:cs="Times New Roman"/>
                <w:b/>
                <w:bCs/>
                <w:color w:val="auto"/>
                <w:sz w:val="22"/>
                <w:szCs w:val="22"/>
              </w:rPr>
            </w:pPr>
          </w:p>
        </w:tc>
      </w:tr>
      <w:tr w:rsidR="00547124" w:rsidRPr="00547124" w14:paraId="06609E20" w14:textId="77777777" w:rsidTr="00F67D87">
        <w:trPr>
          <w:trHeight w:val="300"/>
          <w:jc w:val="center"/>
        </w:trPr>
        <w:tc>
          <w:tcPr>
            <w:tcW w:w="10885" w:type="dxa"/>
            <w:gridSpan w:val="6"/>
            <w:shd w:val="clear" w:color="auto" w:fill="FF0000"/>
          </w:tcPr>
          <w:p w14:paraId="4717BB1D" w14:textId="77777777" w:rsidR="00A84F2C" w:rsidRPr="00547124" w:rsidRDefault="00A84F2C" w:rsidP="008D3B1A">
            <w:pPr>
              <w:pStyle w:val="ListParagraph"/>
              <w:numPr>
                <w:ilvl w:val="0"/>
                <w:numId w:val="65"/>
              </w:numPr>
              <w:jc w:val="center"/>
              <w:rPr>
                <w:rFonts w:eastAsia="Calibri"/>
                <w:b/>
                <w:szCs w:val="22"/>
                <w:lang w:val="fr-FR"/>
              </w:rPr>
            </w:pPr>
            <w:r w:rsidRPr="00547124">
              <w:rPr>
                <w:rFonts w:eastAsia="Calibri"/>
                <w:b/>
                <w:szCs w:val="22"/>
                <w:lang w:val="fr-FR"/>
              </w:rPr>
              <w:t>Mobilisation, Drilling and Development of Borehole</w:t>
            </w:r>
          </w:p>
          <w:p w14:paraId="65C9B639" w14:textId="1982B99F" w:rsidR="00547124" w:rsidRPr="00547124" w:rsidRDefault="00547124" w:rsidP="008D3B1A">
            <w:pPr>
              <w:pStyle w:val="ListParagraph"/>
              <w:numPr>
                <w:ilvl w:val="0"/>
                <w:numId w:val="65"/>
              </w:numPr>
              <w:jc w:val="center"/>
              <w:rPr>
                <w:rFonts w:eastAsia="Calibri"/>
                <w:b/>
                <w:szCs w:val="22"/>
                <w:lang w:val="fr-FR"/>
              </w:rPr>
            </w:pPr>
          </w:p>
        </w:tc>
      </w:tr>
      <w:tr w:rsidR="00547124" w:rsidRPr="00547124" w14:paraId="05E1C0C3" w14:textId="77777777" w:rsidTr="00F67D87">
        <w:trPr>
          <w:trHeight w:val="300"/>
          <w:jc w:val="center"/>
        </w:trPr>
        <w:tc>
          <w:tcPr>
            <w:tcW w:w="5463" w:type="dxa"/>
            <w:shd w:val="clear" w:color="auto" w:fill="auto"/>
          </w:tcPr>
          <w:p w14:paraId="439ED6F0" w14:textId="77777777" w:rsidR="00A84F2C" w:rsidRPr="00547124" w:rsidRDefault="00A84F2C" w:rsidP="00C72E05">
            <w:pP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Description</w:t>
            </w:r>
          </w:p>
        </w:tc>
        <w:tc>
          <w:tcPr>
            <w:tcW w:w="909" w:type="dxa"/>
            <w:shd w:val="clear" w:color="auto" w:fill="auto"/>
          </w:tcPr>
          <w:p w14:paraId="3FA8A08F"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w:t>
            </w:r>
          </w:p>
        </w:tc>
        <w:tc>
          <w:tcPr>
            <w:tcW w:w="727" w:type="dxa"/>
            <w:shd w:val="clear" w:color="auto" w:fill="auto"/>
          </w:tcPr>
          <w:p w14:paraId="432472F4"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Qty</w:t>
            </w:r>
          </w:p>
        </w:tc>
        <w:tc>
          <w:tcPr>
            <w:tcW w:w="1264" w:type="dxa"/>
            <w:shd w:val="clear" w:color="auto" w:fill="auto"/>
          </w:tcPr>
          <w:p w14:paraId="685ACEC8"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 Rate</w:t>
            </w:r>
          </w:p>
        </w:tc>
        <w:tc>
          <w:tcPr>
            <w:tcW w:w="2522" w:type="dxa"/>
            <w:gridSpan w:val="2"/>
          </w:tcPr>
          <w:p w14:paraId="7EBBCE2E"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Total</w:t>
            </w:r>
          </w:p>
        </w:tc>
      </w:tr>
      <w:tr w:rsidR="00547124" w:rsidRPr="00547124" w14:paraId="46FE28C2" w14:textId="77777777" w:rsidTr="00F67D87">
        <w:trPr>
          <w:trHeight w:val="300"/>
          <w:jc w:val="center"/>
        </w:trPr>
        <w:tc>
          <w:tcPr>
            <w:tcW w:w="5463" w:type="dxa"/>
            <w:shd w:val="clear" w:color="auto" w:fill="auto"/>
          </w:tcPr>
          <w:p w14:paraId="40ACAAAB"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hAnsi="Times New Roman"/>
                <w:color w:val="auto"/>
                <w:sz w:val="22"/>
                <w:szCs w:val="22"/>
              </w:rPr>
              <w:t>Conduct geophysical survey (field work, interpretation, and report) for the location of borehole at a suitable site including proposed borehole design based on survey data</w:t>
            </w:r>
            <w:r w:rsidRPr="00547124">
              <w:rPr>
                <w:rFonts w:ascii="Times New Roman" w:eastAsia="Calibri" w:hAnsi="Times New Roman" w:cs="Times New Roman"/>
                <w:color w:val="auto"/>
                <w:sz w:val="22"/>
                <w:szCs w:val="22"/>
              </w:rPr>
              <w:t xml:space="preserve"> and suggest means/method of drilling which will be reviewed and approve by MC.</w:t>
            </w:r>
          </w:p>
        </w:tc>
        <w:tc>
          <w:tcPr>
            <w:tcW w:w="909" w:type="dxa"/>
            <w:shd w:val="clear" w:color="auto" w:fill="auto"/>
            <w:vAlign w:val="center"/>
          </w:tcPr>
          <w:p w14:paraId="3B1C33F2" w14:textId="77777777" w:rsidR="00A84F2C" w:rsidRPr="00547124" w:rsidRDefault="00A84F2C" w:rsidP="00C72E05">
            <w:pPr>
              <w:jc w:val="center"/>
              <w:rPr>
                <w:rFonts w:ascii="Times New Roman" w:eastAsia="Calibri" w:hAnsi="Times New Roman" w:cs="Times New Roman"/>
                <w:bCs/>
                <w:color w:val="auto"/>
                <w:sz w:val="22"/>
                <w:szCs w:val="22"/>
                <w:lang w:val="fr-FR"/>
              </w:rPr>
            </w:pPr>
            <w:r w:rsidRPr="00547124">
              <w:rPr>
                <w:rFonts w:ascii="Times New Roman" w:eastAsia="Calibri" w:hAnsi="Times New Roman" w:cs="Times New Roman"/>
                <w:bCs/>
                <w:color w:val="auto"/>
                <w:sz w:val="22"/>
                <w:szCs w:val="22"/>
                <w:lang w:val="fr-FR"/>
              </w:rPr>
              <w:t>Item</w:t>
            </w:r>
          </w:p>
        </w:tc>
        <w:tc>
          <w:tcPr>
            <w:tcW w:w="727" w:type="dxa"/>
            <w:shd w:val="clear" w:color="auto" w:fill="auto"/>
            <w:vAlign w:val="center"/>
          </w:tcPr>
          <w:p w14:paraId="44018BE1" w14:textId="77777777" w:rsidR="00A84F2C" w:rsidRPr="00547124" w:rsidRDefault="00A84F2C" w:rsidP="00C72E05">
            <w:pPr>
              <w:jc w:val="center"/>
              <w:rPr>
                <w:rFonts w:ascii="Times New Roman" w:eastAsia="Calibri" w:hAnsi="Times New Roman" w:cs="Times New Roman"/>
                <w:bCs/>
                <w:color w:val="auto"/>
                <w:sz w:val="22"/>
                <w:szCs w:val="22"/>
                <w:lang w:val="fr-FR"/>
              </w:rPr>
            </w:pPr>
            <w:r w:rsidRPr="00547124">
              <w:rPr>
                <w:rFonts w:ascii="Times New Roman" w:eastAsia="Calibri" w:hAnsi="Times New Roman" w:cs="Times New Roman"/>
                <w:bCs/>
                <w:color w:val="auto"/>
                <w:sz w:val="22"/>
                <w:szCs w:val="22"/>
                <w:lang w:val="fr-FR"/>
              </w:rPr>
              <w:t>1</w:t>
            </w:r>
          </w:p>
        </w:tc>
        <w:tc>
          <w:tcPr>
            <w:tcW w:w="1264" w:type="dxa"/>
            <w:shd w:val="clear" w:color="auto" w:fill="auto"/>
            <w:vAlign w:val="center"/>
          </w:tcPr>
          <w:p w14:paraId="0A5FFCBA" w14:textId="3D66AC41" w:rsidR="00A84F2C" w:rsidRPr="00547124" w:rsidRDefault="00A84F2C" w:rsidP="00C72E05">
            <w:pPr>
              <w:jc w:val="center"/>
              <w:rPr>
                <w:rFonts w:ascii="Times New Roman" w:eastAsia="Calibri" w:hAnsi="Times New Roman" w:cs="Times New Roman"/>
                <w:bCs/>
                <w:color w:val="auto"/>
                <w:sz w:val="22"/>
                <w:szCs w:val="22"/>
                <w:lang w:val="fr-FR"/>
              </w:rPr>
            </w:pPr>
          </w:p>
        </w:tc>
        <w:tc>
          <w:tcPr>
            <w:tcW w:w="2522" w:type="dxa"/>
            <w:gridSpan w:val="2"/>
          </w:tcPr>
          <w:p w14:paraId="0307380E" w14:textId="3BBF8539" w:rsidR="00A84F2C" w:rsidRPr="00547124" w:rsidRDefault="00A84F2C" w:rsidP="00C72E05">
            <w:pPr>
              <w:jc w:val="center"/>
              <w:rPr>
                <w:rFonts w:ascii="Times New Roman" w:eastAsia="Calibri" w:hAnsi="Times New Roman" w:cs="Times New Roman"/>
                <w:bCs/>
                <w:color w:val="auto"/>
                <w:sz w:val="22"/>
                <w:szCs w:val="22"/>
                <w:lang w:val="fr-FR"/>
              </w:rPr>
            </w:pPr>
          </w:p>
        </w:tc>
      </w:tr>
      <w:tr w:rsidR="00547124" w:rsidRPr="00547124" w14:paraId="26191689" w14:textId="77777777" w:rsidTr="00F67D87">
        <w:trPr>
          <w:trHeight w:val="701"/>
          <w:jc w:val="center"/>
        </w:trPr>
        <w:tc>
          <w:tcPr>
            <w:tcW w:w="5463" w:type="dxa"/>
            <w:shd w:val="clear" w:color="auto" w:fill="auto"/>
          </w:tcPr>
          <w:p w14:paraId="1F6E72BF" w14:textId="77777777" w:rsidR="00A84F2C" w:rsidRPr="00547124" w:rsidRDefault="00A84F2C" w:rsidP="00C72E05">
            <w:pPr>
              <w:rPr>
                <w:rFonts w:ascii="Times New Roman" w:eastAsia="Calibri" w:hAnsi="Times New Roman" w:cs="Times New Roman"/>
                <w:b/>
                <w:bCs/>
                <w:color w:val="auto"/>
                <w:sz w:val="22"/>
                <w:szCs w:val="22"/>
              </w:rPr>
            </w:pPr>
            <w:r w:rsidRPr="00547124">
              <w:rPr>
                <w:rFonts w:ascii="Times New Roman" w:eastAsia="Calibri" w:hAnsi="Times New Roman" w:cs="Times New Roman"/>
                <w:color w:val="auto"/>
                <w:sz w:val="22"/>
                <w:szCs w:val="22"/>
              </w:rPr>
              <w:t xml:space="preserve">Mobilization of drilling rigs and necessary tools, equipment’s, and machines to site </w:t>
            </w:r>
          </w:p>
        </w:tc>
        <w:tc>
          <w:tcPr>
            <w:tcW w:w="909" w:type="dxa"/>
            <w:shd w:val="clear" w:color="auto" w:fill="auto"/>
            <w:vAlign w:val="center"/>
          </w:tcPr>
          <w:p w14:paraId="6B34D2D0" w14:textId="77777777" w:rsidR="00A84F2C" w:rsidRPr="00547124" w:rsidRDefault="00A84F2C" w:rsidP="00C72E05">
            <w:pPr>
              <w:jc w:val="center"/>
              <w:rPr>
                <w:rFonts w:ascii="Times New Roman" w:eastAsia="Calibri" w:hAnsi="Times New Roman" w:cs="Times New Roman"/>
                <w:bCs/>
                <w:color w:val="auto"/>
                <w:sz w:val="22"/>
                <w:szCs w:val="22"/>
                <w:lang w:val="fr-FR"/>
              </w:rPr>
            </w:pPr>
          </w:p>
          <w:p w14:paraId="64887610" w14:textId="77777777" w:rsidR="00A84F2C" w:rsidRPr="00547124" w:rsidRDefault="00A84F2C" w:rsidP="00C72E05">
            <w:pPr>
              <w:jc w:val="center"/>
              <w:rPr>
                <w:rFonts w:ascii="Times New Roman" w:eastAsia="Calibri" w:hAnsi="Times New Roman" w:cs="Times New Roman"/>
                <w:bCs/>
                <w:color w:val="auto"/>
                <w:sz w:val="22"/>
                <w:szCs w:val="22"/>
                <w:lang w:val="fr-FR"/>
              </w:rPr>
            </w:pPr>
            <w:r w:rsidRPr="00547124">
              <w:rPr>
                <w:rFonts w:ascii="Times New Roman" w:eastAsia="Calibri" w:hAnsi="Times New Roman" w:cs="Times New Roman"/>
                <w:bCs/>
                <w:color w:val="auto"/>
                <w:sz w:val="22"/>
                <w:szCs w:val="22"/>
                <w:lang w:val="fr-FR"/>
              </w:rPr>
              <w:t>Item</w:t>
            </w:r>
          </w:p>
        </w:tc>
        <w:tc>
          <w:tcPr>
            <w:tcW w:w="727" w:type="dxa"/>
            <w:shd w:val="clear" w:color="auto" w:fill="auto"/>
          </w:tcPr>
          <w:p w14:paraId="6226316E" w14:textId="77777777" w:rsidR="00A84F2C" w:rsidRPr="00547124" w:rsidRDefault="00A84F2C" w:rsidP="00C72E05">
            <w:pPr>
              <w:rPr>
                <w:rFonts w:ascii="Times New Roman" w:eastAsia="Calibri" w:hAnsi="Times New Roman" w:cs="Times New Roman"/>
                <w:bCs/>
                <w:color w:val="auto"/>
                <w:sz w:val="22"/>
                <w:szCs w:val="22"/>
                <w:lang w:val="fr-FR"/>
              </w:rPr>
            </w:pPr>
          </w:p>
          <w:p w14:paraId="6E433F32" w14:textId="77777777" w:rsidR="00A84F2C" w:rsidRPr="00547124" w:rsidRDefault="00A84F2C" w:rsidP="00C72E05">
            <w:pPr>
              <w:rPr>
                <w:rFonts w:ascii="Times New Roman" w:eastAsia="Calibri" w:hAnsi="Times New Roman" w:cs="Times New Roman"/>
                <w:bCs/>
                <w:color w:val="auto"/>
                <w:sz w:val="22"/>
                <w:szCs w:val="22"/>
                <w:lang w:val="fr-FR"/>
              </w:rPr>
            </w:pPr>
            <w:r w:rsidRPr="00547124">
              <w:rPr>
                <w:rFonts w:ascii="Times New Roman" w:eastAsia="Calibri" w:hAnsi="Times New Roman" w:cs="Times New Roman"/>
                <w:bCs/>
                <w:color w:val="auto"/>
                <w:sz w:val="22"/>
                <w:szCs w:val="22"/>
                <w:lang w:val="fr-FR"/>
              </w:rPr>
              <w:t>1</w:t>
            </w:r>
          </w:p>
        </w:tc>
        <w:tc>
          <w:tcPr>
            <w:tcW w:w="1264" w:type="dxa"/>
          </w:tcPr>
          <w:p w14:paraId="336DFD78" w14:textId="24DA295B" w:rsidR="00A84F2C" w:rsidRPr="00547124" w:rsidRDefault="00A84F2C" w:rsidP="00C72E05">
            <w:pPr>
              <w:rPr>
                <w:rFonts w:ascii="Times New Roman" w:eastAsia="Calibri" w:hAnsi="Times New Roman" w:cs="Times New Roman"/>
                <w:bCs/>
                <w:color w:val="auto"/>
                <w:sz w:val="22"/>
                <w:szCs w:val="22"/>
                <w:lang w:val="fr-FR"/>
              </w:rPr>
            </w:pPr>
          </w:p>
        </w:tc>
        <w:tc>
          <w:tcPr>
            <w:tcW w:w="2522" w:type="dxa"/>
            <w:gridSpan w:val="2"/>
          </w:tcPr>
          <w:p w14:paraId="5EA975CD" w14:textId="26EB1D92" w:rsidR="00A84F2C" w:rsidRPr="00547124" w:rsidRDefault="00A84F2C" w:rsidP="00C72E05">
            <w:pPr>
              <w:jc w:val="center"/>
              <w:rPr>
                <w:rFonts w:ascii="Times New Roman" w:eastAsia="Calibri" w:hAnsi="Times New Roman" w:cs="Times New Roman"/>
                <w:bCs/>
                <w:color w:val="auto"/>
                <w:sz w:val="22"/>
                <w:szCs w:val="22"/>
                <w:lang w:val="fr-FR"/>
              </w:rPr>
            </w:pPr>
          </w:p>
        </w:tc>
      </w:tr>
      <w:tr w:rsidR="00547124" w:rsidRPr="00547124" w14:paraId="648294E1" w14:textId="77777777" w:rsidTr="00F67D87">
        <w:trPr>
          <w:trHeight w:val="300"/>
          <w:jc w:val="center"/>
        </w:trPr>
        <w:tc>
          <w:tcPr>
            <w:tcW w:w="5463" w:type="dxa"/>
            <w:shd w:val="clear" w:color="auto" w:fill="auto"/>
          </w:tcPr>
          <w:p w14:paraId="2B82502D" w14:textId="77777777" w:rsidR="00A84F2C" w:rsidRPr="00547124" w:rsidRDefault="00A84F2C" w:rsidP="00C72E05">
            <w:pPr>
              <w:jc w:val="center"/>
              <w:rPr>
                <w:rFonts w:ascii="Times New Roman" w:eastAsia="Calibri" w:hAnsi="Times New Roman" w:cs="Times New Roman"/>
                <w:b/>
                <w:i/>
                <w:color w:val="auto"/>
                <w:sz w:val="22"/>
                <w:szCs w:val="22"/>
              </w:rPr>
            </w:pPr>
            <w:r w:rsidRPr="00547124">
              <w:rPr>
                <w:rFonts w:ascii="Times New Roman" w:eastAsia="Calibri" w:hAnsi="Times New Roman" w:cs="Times New Roman"/>
                <w:b/>
                <w:i/>
                <w:color w:val="auto"/>
                <w:sz w:val="22"/>
                <w:szCs w:val="22"/>
              </w:rPr>
              <w:t>DRILLING</w:t>
            </w:r>
          </w:p>
        </w:tc>
        <w:tc>
          <w:tcPr>
            <w:tcW w:w="5422" w:type="dxa"/>
            <w:gridSpan w:val="5"/>
            <w:shd w:val="clear" w:color="auto" w:fill="auto"/>
          </w:tcPr>
          <w:p w14:paraId="414A8FFC" w14:textId="77777777" w:rsidR="00A84F2C" w:rsidRPr="00547124" w:rsidRDefault="00A84F2C" w:rsidP="00C72E05">
            <w:pPr>
              <w:jc w:val="center"/>
              <w:rPr>
                <w:rFonts w:ascii="Times New Roman" w:eastAsia="Calibri" w:hAnsi="Times New Roman" w:cs="Times New Roman"/>
                <w:color w:val="auto"/>
                <w:sz w:val="22"/>
                <w:szCs w:val="22"/>
              </w:rPr>
            </w:pPr>
          </w:p>
        </w:tc>
      </w:tr>
      <w:tr w:rsidR="00547124" w:rsidRPr="00547124" w14:paraId="3857B082" w14:textId="77777777" w:rsidTr="00F67D87">
        <w:trPr>
          <w:trHeight w:val="300"/>
          <w:jc w:val="center"/>
        </w:trPr>
        <w:tc>
          <w:tcPr>
            <w:tcW w:w="5463" w:type="dxa"/>
            <w:shd w:val="clear" w:color="auto" w:fill="auto"/>
          </w:tcPr>
          <w:p w14:paraId="00966FE2"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Using 8-inch diameter bit with Percussion or rotary drill method by using appropriate rigs, cutter, pipes, machine, and other equipment’s capable of drilling up to a depth of 300 meters (depending on the availability of appropriate soil layer) through all sorts of strata.</w:t>
            </w:r>
          </w:p>
          <w:p w14:paraId="264ED30C"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Protection of caving by supplying necessary casing pipe, collection of soil samples at every change of strata and preserve them for analysis, withdrawal of boring &amp; casing pipes etc.</w:t>
            </w:r>
          </w:p>
        </w:tc>
        <w:tc>
          <w:tcPr>
            <w:tcW w:w="909" w:type="dxa"/>
            <w:shd w:val="clear" w:color="auto" w:fill="auto"/>
          </w:tcPr>
          <w:p w14:paraId="390331B4"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A968A2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0C3F3F3C"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M</w:t>
            </w:r>
          </w:p>
        </w:tc>
        <w:tc>
          <w:tcPr>
            <w:tcW w:w="727" w:type="dxa"/>
            <w:shd w:val="clear" w:color="auto" w:fill="auto"/>
          </w:tcPr>
          <w:p w14:paraId="71698955"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78C665FB"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E4341CC"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300</w:t>
            </w:r>
          </w:p>
        </w:tc>
        <w:tc>
          <w:tcPr>
            <w:tcW w:w="1264" w:type="dxa"/>
          </w:tcPr>
          <w:p w14:paraId="1688C33C" w14:textId="75D1883C"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46EE203D" w14:textId="60714E31"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4BF4B3AF" w14:textId="77777777" w:rsidTr="00F67D87">
        <w:trPr>
          <w:trHeight w:val="300"/>
          <w:jc w:val="center"/>
        </w:trPr>
        <w:tc>
          <w:tcPr>
            <w:tcW w:w="5463" w:type="dxa"/>
            <w:shd w:val="clear" w:color="auto" w:fill="auto"/>
          </w:tcPr>
          <w:p w14:paraId="171B37BB" w14:textId="77777777" w:rsidR="00A84F2C" w:rsidRPr="00547124" w:rsidRDefault="00A84F2C" w:rsidP="00C72E05">
            <w:pPr>
              <w:jc w:val="center"/>
              <w:rPr>
                <w:rFonts w:ascii="Times New Roman" w:eastAsia="Calibri" w:hAnsi="Times New Roman" w:cs="Times New Roman"/>
                <w:b/>
                <w:i/>
                <w:color w:val="auto"/>
                <w:sz w:val="22"/>
                <w:szCs w:val="22"/>
              </w:rPr>
            </w:pPr>
            <w:r w:rsidRPr="00547124">
              <w:rPr>
                <w:rFonts w:ascii="Times New Roman" w:eastAsia="Calibri" w:hAnsi="Times New Roman" w:cs="Times New Roman"/>
                <w:b/>
                <w:i/>
                <w:color w:val="auto"/>
                <w:sz w:val="22"/>
                <w:szCs w:val="22"/>
              </w:rPr>
              <w:t>CASING</w:t>
            </w:r>
          </w:p>
        </w:tc>
        <w:tc>
          <w:tcPr>
            <w:tcW w:w="5422" w:type="dxa"/>
            <w:gridSpan w:val="5"/>
            <w:shd w:val="clear" w:color="auto" w:fill="auto"/>
          </w:tcPr>
          <w:p w14:paraId="0A35C5DF" w14:textId="77777777" w:rsidR="00A84F2C" w:rsidRPr="00547124" w:rsidRDefault="00A84F2C" w:rsidP="00C72E05">
            <w:pPr>
              <w:jc w:val="center"/>
              <w:rPr>
                <w:rFonts w:ascii="Times New Roman" w:eastAsia="Calibri" w:hAnsi="Times New Roman" w:cs="Times New Roman"/>
                <w:i/>
                <w:color w:val="auto"/>
                <w:sz w:val="22"/>
                <w:szCs w:val="22"/>
              </w:rPr>
            </w:pPr>
          </w:p>
        </w:tc>
      </w:tr>
      <w:tr w:rsidR="00547124" w:rsidRPr="00547124" w14:paraId="7448132F" w14:textId="77777777" w:rsidTr="00F67D87">
        <w:trPr>
          <w:trHeight w:val="300"/>
          <w:jc w:val="center"/>
        </w:trPr>
        <w:tc>
          <w:tcPr>
            <w:tcW w:w="5463" w:type="dxa"/>
            <w:shd w:val="clear" w:color="auto" w:fill="auto"/>
            <w:hideMark/>
          </w:tcPr>
          <w:p w14:paraId="059E18D8"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Provide and install 150mm diameter internal casing API type as per specification</w:t>
            </w:r>
          </w:p>
        </w:tc>
        <w:tc>
          <w:tcPr>
            <w:tcW w:w="909" w:type="dxa"/>
            <w:shd w:val="clear" w:color="auto" w:fill="auto"/>
            <w:hideMark/>
          </w:tcPr>
          <w:p w14:paraId="1D2BC8E6"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33C6DC66"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M</w:t>
            </w:r>
          </w:p>
        </w:tc>
        <w:tc>
          <w:tcPr>
            <w:tcW w:w="727" w:type="dxa"/>
            <w:shd w:val="clear" w:color="auto" w:fill="auto"/>
            <w:hideMark/>
          </w:tcPr>
          <w:p w14:paraId="6F01FB69"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3A16DA7D"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260</w:t>
            </w:r>
          </w:p>
        </w:tc>
        <w:tc>
          <w:tcPr>
            <w:tcW w:w="1264" w:type="dxa"/>
          </w:tcPr>
          <w:p w14:paraId="461DB918" w14:textId="620B6FEA"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689697BD" w14:textId="02646F38"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7778CE0F" w14:textId="77777777" w:rsidTr="00F67D87">
        <w:trPr>
          <w:trHeight w:val="300"/>
          <w:jc w:val="center"/>
        </w:trPr>
        <w:tc>
          <w:tcPr>
            <w:tcW w:w="5463" w:type="dxa"/>
            <w:shd w:val="clear" w:color="auto" w:fill="auto"/>
            <w:hideMark/>
          </w:tcPr>
          <w:p w14:paraId="0C14F700"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Provide and install 150mm diameter Screen (Johnson stainless steel) slot sizes per the design report.</w:t>
            </w:r>
          </w:p>
        </w:tc>
        <w:tc>
          <w:tcPr>
            <w:tcW w:w="909" w:type="dxa"/>
            <w:shd w:val="clear" w:color="auto" w:fill="auto"/>
            <w:hideMark/>
          </w:tcPr>
          <w:p w14:paraId="1B547778"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278007A"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M</w:t>
            </w:r>
          </w:p>
        </w:tc>
        <w:tc>
          <w:tcPr>
            <w:tcW w:w="727" w:type="dxa"/>
            <w:shd w:val="clear" w:color="auto" w:fill="auto"/>
            <w:hideMark/>
          </w:tcPr>
          <w:p w14:paraId="20B6FF8B"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27764C51"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40</w:t>
            </w:r>
          </w:p>
        </w:tc>
        <w:tc>
          <w:tcPr>
            <w:tcW w:w="1264" w:type="dxa"/>
          </w:tcPr>
          <w:p w14:paraId="2C8330B9" w14:textId="560AAD53"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1C4E0093" w14:textId="6BD1432B"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5D519DB8" w14:textId="77777777" w:rsidTr="00F67D87">
        <w:trPr>
          <w:trHeight w:val="510"/>
          <w:jc w:val="center"/>
        </w:trPr>
        <w:tc>
          <w:tcPr>
            <w:tcW w:w="5463" w:type="dxa"/>
            <w:shd w:val="clear" w:color="auto" w:fill="auto"/>
          </w:tcPr>
          <w:p w14:paraId="7085FA4D" w14:textId="77777777" w:rsidR="00A84F2C" w:rsidRPr="00547124" w:rsidRDefault="00A84F2C" w:rsidP="00C72E05">
            <w:pPr>
              <w:jc w:val="center"/>
              <w:rPr>
                <w:rFonts w:ascii="Times New Roman" w:eastAsia="Calibri" w:hAnsi="Times New Roman" w:cs="Times New Roman"/>
                <w:b/>
                <w:i/>
                <w:color w:val="auto"/>
                <w:sz w:val="22"/>
                <w:szCs w:val="22"/>
              </w:rPr>
            </w:pPr>
            <w:r w:rsidRPr="00547124">
              <w:rPr>
                <w:rFonts w:ascii="Times New Roman" w:eastAsia="Calibri" w:hAnsi="Times New Roman" w:cs="Times New Roman"/>
                <w:b/>
                <w:i/>
                <w:color w:val="auto"/>
                <w:sz w:val="22"/>
                <w:szCs w:val="22"/>
              </w:rPr>
              <w:t>GRAVEL PACKING</w:t>
            </w:r>
          </w:p>
        </w:tc>
        <w:tc>
          <w:tcPr>
            <w:tcW w:w="5422" w:type="dxa"/>
            <w:gridSpan w:val="5"/>
            <w:shd w:val="clear" w:color="auto" w:fill="auto"/>
          </w:tcPr>
          <w:p w14:paraId="5EE048B1" w14:textId="77777777" w:rsidR="00A84F2C" w:rsidRPr="00547124" w:rsidRDefault="00A84F2C" w:rsidP="00C72E05">
            <w:pPr>
              <w:jc w:val="center"/>
              <w:rPr>
                <w:rFonts w:ascii="Times New Roman" w:eastAsia="Calibri" w:hAnsi="Times New Roman" w:cs="Times New Roman"/>
                <w:color w:val="auto"/>
                <w:sz w:val="22"/>
                <w:szCs w:val="22"/>
              </w:rPr>
            </w:pPr>
          </w:p>
        </w:tc>
      </w:tr>
      <w:tr w:rsidR="00547124" w:rsidRPr="00547124" w14:paraId="78F5E31B" w14:textId="77777777" w:rsidTr="00F67D87">
        <w:trPr>
          <w:trHeight w:val="510"/>
          <w:jc w:val="center"/>
        </w:trPr>
        <w:tc>
          <w:tcPr>
            <w:tcW w:w="5463" w:type="dxa"/>
            <w:shd w:val="clear" w:color="auto" w:fill="auto"/>
            <w:hideMark/>
          </w:tcPr>
          <w:p w14:paraId="1F1C7982"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Provision of suitable gravel pack to fill the annular space between the sides of the borehole and the screen. The gravel pack grain sizes are to be defined by the grain size of the aquifer and can ranged from 2-4mm in diameter.</w:t>
            </w:r>
          </w:p>
          <w:p w14:paraId="226E25A7"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Reasonably homogenous, calibrated, clean from debris, round and preferably siliceous available from riverbed, free from soil and other materials, including supply, delivery, casting and cleaning. Enough gravel pack shall be installed to completely cover the uppermost screen and yonder by an additional 2-metres to allow for settling. A good supply of water should be introduced with the gravel to prevent bridging. The gravel pack shall be capped with a 2-metre vertical column of clay seal to prevent any seepage that may contaminate aquifers with subsequent pollution of ground water</w:t>
            </w:r>
          </w:p>
        </w:tc>
        <w:tc>
          <w:tcPr>
            <w:tcW w:w="909" w:type="dxa"/>
            <w:shd w:val="clear" w:color="auto" w:fill="auto"/>
            <w:hideMark/>
          </w:tcPr>
          <w:p w14:paraId="76A73EB2"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091D3A5D"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154B376"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LS</w:t>
            </w:r>
          </w:p>
        </w:tc>
        <w:tc>
          <w:tcPr>
            <w:tcW w:w="727" w:type="dxa"/>
            <w:shd w:val="clear" w:color="auto" w:fill="auto"/>
            <w:hideMark/>
          </w:tcPr>
          <w:p w14:paraId="6975A01D"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08C681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0582990C"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264" w:type="dxa"/>
          </w:tcPr>
          <w:p w14:paraId="663C283B" w14:textId="380B33AB"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1F7F7D48" w14:textId="72A827C9"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63AF731A" w14:textId="77777777" w:rsidTr="00F67D87">
        <w:trPr>
          <w:trHeight w:val="510"/>
          <w:jc w:val="center"/>
        </w:trPr>
        <w:tc>
          <w:tcPr>
            <w:tcW w:w="5463" w:type="dxa"/>
            <w:shd w:val="clear" w:color="auto" w:fill="auto"/>
          </w:tcPr>
          <w:p w14:paraId="0C168C9B" w14:textId="77777777" w:rsidR="00A84F2C" w:rsidRPr="00547124" w:rsidRDefault="00A84F2C" w:rsidP="00C72E05">
            <w:pPr>
              <w:jc w:val="center"/>
              <w:rPr>
                <w:rFonts w:ascii="Times New Roman" w:eastAsia="Calibri" w:hAnsi="Times New Roman" w:cs="Times New Roman"/>
                <w:b/>
                <w:i/>
                <w:color w:val="auto"/>
                <w:sz w:val="22"/>
                <w:szCs w:val="22"/>
              </w:rPr>
            </w:pPr>
            <w:r w:rsidRPr="00547124">
              <w:rPr>
                <w:rFonts w:ascii="Times New Roman" w:eastAsia="Calibri" w:hAnsi="Times New Roman" w:cs="Times New Roman"/>
                <w:b/>
                <w:i/>
                <w:color w:val="auto"/>
                <w:sz w:val="22"/>
                <w:szCs w:val="22"/>
              </w:rPr>
              <w:t>GROUTING</w:t>
            </w:r>
          </w:p>
        </w:tc>
        <w:tc>
          <w:tcPr>
            <w:tcW w:w="5422" w:type="dxa"/>
            <w:gridSpan w:val="5"/>
            <w:shd w:val="clear" w:color="auto" w:fill="auto"/>
          </w:tcPr>
          <w:p w14:paraId="581CCB48" w14:textId="77777777" w:rsidR="00A84F2C" w:rsidRPr="00547124" w:rsidRDefault="00A84F2C" w:rsidP="00C72E05">
            <w:pPr>
              <w:jc w:val="center"/>
              <w:rPr>
                <w:rFonts w:ascii="Times New Roman" w:eastAsia="Calibri" w:hAnsi="Times New Roman" w:cs="Times New Roman"/>
                <w:color w:val="auto"/>
                <w:sz w:val="22"/>
                <w:szCs w:val="22"/>
              </w:rPr>
            </w:pPr>
          </w:p>
        </w:tc>
      </w:tr>
      <w:tr w:rsidR="00547124" w:rsidRPr="00547124" w14:paraId="03FB77C9" w14:textId="77777777" w:rsidTr="00F67D87">
        <w:trPr>
          <w:trHeight w:val="645"/>
          <w:jc w:val="center"/>
        </w:trPr>
        <w:tc>
          <w:tcPr>
            <w:tcW w:w="5463" w:type="dxa"/>
            <w:shd w:val="clear" w:color="auto" w:fill="auto"/>
            <w:hideMark/>
          </w:tcPr>
          <w:p w14:paraId="5CDFA681"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Grouting with clay or with a mixture of bentonite and cement.</w:t>
            </w:r>
          </w:p>
          <w:p w14:paraId="0B037896"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The first clay grout of 2 meters length must be placed on top of the gravel pack to stop the grout from plugging the gravel pack. Including supply, delivery, fitting and fixing.</w:t>
            </w:r>
          </w:p>
          <w:p w14:paraId="1F35BE2D"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Clay back filling for the intermediate space between the clay plug and the concrete plug, fill up with sand and clay.</w:t>
            </w:r>
          </w:p>
          <w:p w14:paraId="6BCD9A37"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The last 10 meters should be filled up with a mixture of water and cement grout up to the ground level.</w:t>
            </w:r>
          </w:p>
          <w:p w14:paraId="49A20FF7"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The procedure involves filling the annular space up to the ground level and then leaving to set for a minimum of 12 hours before starting further development; all costs including supply, delivery, casting and cleaning.</w:t>
            </w:r>
          </w:p>
        </w:tc>
        <w:tc>
          <w:tcPr>
            <w:tcW w:w="909" w:type="dxa"/>
            <w:shd w:val="clear" w:color="auto" w:fill="auto"/>
            <w:hideMark/>
          </w:tcPr>
          <w:p w14:paraId="694B446E"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078D17A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AD19738"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5A31D9A"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M</w:t>
            </w:r>
          </w:p>
        </w:tc>
        <w:tc>
          <w:tcPr>
            <w:tcW w:w="727" w:type="dxa"/>
            <w:shd w:val="clear" w:color="auto" w:fill="auto"/>
            <w:hideMark/>
          </w:tcPr>
          <w:p w14:paraId="3DB38A1E"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2BC66D54"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765CED7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60F69D6"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22</w:t>
            </w:r>
          </w:p>
        </w:tc>
        <w:tc>
          <w:tcPr>
            <w:tcW w:w="1264" w:type="dxa"/>
          </w:tcPr>
          <w:p w14:paraId="0D3B9935" w14:textId="01402749"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70C9ACEA" w14:textId="20CA0575"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1AEFFD8F" w14:textId="77777777" w:rsidTr="00F67D87">
        <w:trPr>
          <w:trHeight w:val="510"/>
          <w:jc w:val="center"/>
        </w:trPr>
        <w:tc>
          <w:tcPr>
            <w:tcW w:w="5463" w:type="dxa"/>
            <w:shd w:val="clear" w:color="auto" w:fill="auto"/>
          </w:tcPr>
          <w:p w14:paraId="612F0759" w14:textId="77777777" w:rsidR="00A84F2C" w:rsidRPr="00547124" w:rsidRDefault="00A84F2C" w:rsidP="00C72E05">
            <w:pPr>
              <w:jc w:val="center"/>
              <w:rPr>
                <w:rFonts w:ascii="Times New Roman" w:eastAsia="Calibri" w:hAnsi="Times New Roman" w:cs="Times New Roman"/>
                <w:b/>
                <w:i/>
                <w:color w:val="auto"/>
                <w:sz w:val="22"/>
                <w:szCs w:val="22"/>
              </w:rPr>
            </w:pPr>
            <w:r w:rsidRPr="00547124">
              <w:rPr>
                <w:rFonts w:ascii="Times New Roman" w:eastAsia="Calibri" w:hAnsi="Times New Roman" w:cs="Times New Roman"/>
                <w:b/>
                <w:i/>
                <w:color w:val="auto"/>
                <w:sz w:val="22"/>
                <w:szCs w:val="22"/>
              </w:rPr>
              <w:t>BOREHOLE DEVELOPMENT</w:t>
            </w:r>
          </w:p>
        </w:tc>
        <w:tc>
          <w:tcPr>
            <w:tcW w:w="5422" w:type="dxa"/>
            <w:gridSpan w:val="5"/>
            <w:shd w:val="clear" w:color="auto" w:fill="auto"/>
          </w:tcPr>
          <w:p w14:paraId="6439DD69" w14:textId="77777777" w:rsidR="00A84F2C" w:rsidRPr="00547124" w:rsidRDefault="00A84F2C" w:rsidP="00C72E05">
            <w:pPr>
              <w:jc w:val="center"/>
              <w:rPr>
                <w:rFonts w:ascii="Times New Roman" w:eastAsia="Calibri" w:hAnsi="Times New Roman" w:cs="Times New Roman"/>
                <w:i/>
                <w:color w:val="auto"/>
                <w:sz w:val="22"/>
                <w:szCs w:val="22"/>
              </w:rPr>
            </w:pPr>
          </w:p>
        </w:tc>
      </w:tr>
      <w:tr w:rsidR="00547124" w:rsidRPr="00547124" w14:paraId="0D91E2DE" w14:textId="77777777" w:rsidTr="00F67D87">
        <w:trPr>
          <w:trHeight w:val="510"/>
          <w:jc w:val="center"/>
        </w:trPr>
        <w:tc>
          <w:tcPr>
            <w:tcW w:w="5463" w:type="dxa"/>
            <w:shd w:val="clear" w:color="auto" w:fill="auto"/>
          </w:tcPr>
          <w:p w14:paraId="03DF0675"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The service provider shall carry out development and cleaning of borehole by airlifting and air jetting methods upon completion of installation of casing and gravel pack. This shall be done to remove silts, clays and fluid residues deposited on the borehole wall and adjacent portions of the aquifer during the rehabilitation process. The service provider should make arrangement of water level measuring kits including transportation of air compressor unit to site (For the purpose of air compressor of evaluation 24 hrs is considered)</w:t>
            </w:r>
          </w:p>
          <w:p w14:paraId="1E077020"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 </w:t>
            </w:r>
          </w:p>
        </w:tc>
        <w:tc>
          <w:tcPr>
            <w:tcW w:w="909" w:type="dxa"/>
            <w:shd w:val="clear" w:color="auto" w:fill="auto"/>
          </w:tcPr>
          <w:p w14:paraId="1E654941"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2EB7FCFC"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3711621"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Item</w:t>
            </w:r>
          </w:p>
        </w:tc>
        <w:tc>
          <w:tcPr>
            <w:tcW w:w="727" w:type="dxa"/>
            <w:shd w:val="clear" w:color="auto" w:fill="auto"/>
          </w:tcPr>
          <w:p w14:paraId="046ACDE1"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068D4B5"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20B4DE6D"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264" w:type="dxa"/>
          </w:tcPr>
          <w:p w14:paraId="281A9B38" w14:textId="63843C92"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49CB0BD6" w14:textId="152FBD77"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1A65F3A1" w14:textId="77777777" w:rsidTr="00F67D87">
        <w:trPr>
          <w:trHeight w:val="510"/>
          <w:jc w:val="center"/>
        </w:trPr>
        <w:tc>
          <w:tcPr>
            <w:tcW w:w="5463" w:type="dxa"/>
            <w:shd w:val="clear" w:color="auto" w:fill="auto"/>
          </w:tcPr>
          <w:p w14:paraId="30B9151F"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b/>
                <w:i/>
                <w:color w:val="auto"/>
                <w:sz w:val="22"/>
                <w:szCs w:val="22"/>
              </w:rPr>
              <w:t>TEST PUMPING</w:t>
            </w:r>
          </w:p>
        </w:tc>
        <w:tc>
          <w:tcPr>
            <w:tcW w:w="5422" w:type="dxa"/>
            <w:gridSpan w:val="5"/>
            <w:shd w:val="clear" w:color="auto" w:fill="auto"/>
          </w:tcPr>
          <w:p w14:paraId="476C2220" w14:textId="77777777" w:rsidR="00A84F2C" w:rsidRPr="00547124" w:rsidRDefault="00A84F2C" w:rsidP="00C72E05">
            <w:pPr>
              <w:jc w:val="center"/>
              <w:rPr>
                <w:rFonts w:ascii="Times New Roman" w:eastAsia="Calibri" w:hAnsi="Times New Roman" w:cs="Times New Roman"/>
                <w:i/>
                <w:color w:val="auto"/>
                <w:sz w:val="22"/>
                <w:szCs w:val="22"/>
              </w:rPr>
            </w:pPr>
          </w:p>
        </w:tc>
      </w:tr>
      <w:tr w:rsidR="00547124" w:rsidRPr="00547124" w14:paraId="587F481F" w14:textId="77777777" w:rsidTr="00F67D87">
        <w:trPr>
          <w:trHeight w:val="510"/>
          <w:jc w:val="center"/>
        </w:trPr>
        <w:tc>
          <w:tcPr>
            <w:tcW w:w="5463" w:type="dxa"/>
            <w:shd w:val="clear" w:color="auto" w:fill="auto"/>
          </w:tcPr>
          <w:p w14:paraId="54401E56"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Establish borehole parameters by test pumping the borehole for 12 hours and provide borehole data such as yield, draw-down. The following elements will be contained in the test pumping.</w:t>
            </w:r>
          </w:p>
          <w:p w14:paraId="3AD8A195"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a) A period of recovery after production pumping/development. </w:t>
            </w:r>
          </w:p>
          <w:p w14:paraId="23BBB0E4"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b) A pre-test (calibration, typically 2 to 3 hours). </w:t>
            </w:r>
          </w:p>
          <w:p w14:paraId="727DD38C"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c) A period of recovery after pre-test </w:t>
            </w:r>
          </w:p>
          <w:p w14:paraId="60298EF4"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d) A step draw-down test (typically five steps, each of 2 hours duration; total 10 hours). </w:t>
            </w:r>
          </w:p>
          <w:p w14:paraId="74F72150" w14:textId="7F269002"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e) A period of recovery after step draw-down test </w:t>
            </w:r>
          </w:p>
        </w:tc>
        <w:tc>
          <w:tcPr>
            <w:tcW w:w="909" w:type="dxa"/>
            <w:shd w:val="clear" w:color="auto" w:fill="auto"/>
            <w:hideMark/>
          </w:tcPr>
          <w:p w14:paraId="47C60235"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24F86BF"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0FF0F88C"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2A7BDE50"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D0C7987"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Item</w:t>
            </w:r>
          </w:p>
        </w:tc>
        <w:tc>
          <w:tcPr>
            <w:tcW w:w="727" w:type="dxa"/>
            <w:shd w:val="clear" w:color="auto" w:fill="auto"/>
            <w:hideMark/>
          </w:tcPr>
          <w:p w14:paraId="129F216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7DD18C3D"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AFDEADB"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2A27C693"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52F9C859"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264" w:type="dxa"/>
          </w:tcPr>
          <w:p w14:paraId="38364E03" w14:textId="27F86B52"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4D2D28B3" w14:textId="6314972C"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3C8D380C" w14:textId="77777777" w:rsidTr="00F67D87">
        <w:trPr>
          <w:trHeight w:val="300"/>
          <w:jc w:val="center"/>
        </w:trPr>
        <w:tc>
          <w:tcPr>
            <w:tcW w:w="5463" w:type="dxa"/>
            <w:shd w:val="clear" w:color="auto" w:fill="auto"/>
          </w:tcPr>
          <w:p w14:paraId="25FEB916"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b/>
                <w:i/>
                <w:color w:val="auto"/>
                <w:sz w:val="22"/>
                <w:szCs w:val="22"/>
              </w:rPr>
              <w:t>WATER QUALITY TEST</w:t>
            </w:r>
          </w:p>
        </w:tc>
        <w:tc>
          <w:tcPr>
            <w:tcW w:w="5422" w:type="dxa"/>
            <w:gridSpan w:val="5"/>
            <w:shd w:val="clear" w:color="auto" w:fill="auto"/>
          </w:tcPr>
          <w:p w14:paraId="380F4314" w14:textId="77777777" w:rsidR="00A84F2C" w:rsidRPr="00547124" w:rsidRDefault="00A84F2C" w:rsidP="00C72E05">
            <w:pPr>
              <w:jc w:val="center"/>
              <w:rPr>
                <w:rFonts w:ascii="Times New Roman" w:eastAsia="Calibri" w:hAnsi="Times New Roman" w:cs="Times New Roman"/>
                <w:b/>
                <w:i/>
                <w:color w:val="auto"/>
                <w:sz w:val="22"/>
                <w:szCs w:val="22"/>
              </w:rPr>
            </w:pPr>
          </w:p>
        </w:tc>
      </w:tr>
      <w:tr w:rsidR="00547124" w:rsidRPr="00547124" w14:paraId="3A4CA71F" w14:textId="77777777" w:rsidTr="00F67D87">
        <w:trPr>
          <w:trHeight w:val="300"/>
          <w:jc w:val="center"/>
        </w:trPr>
        <w:tc>
          <w:tcPr>
            <w:tcW w:w="5463" w:type="dxa"/>
            <w:shd w:val="clear" w:color="auto" w:fill="auto"/>
            <w:hideMark/>
          </w:tcPr>
          <w:p w14:paraId="10ABFFC6"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A minimum of 2 litres each for chemical and bacteriological analysis shall be collected by the contractor in the presence of the Engineer or his representative. (3) Water samples should be collected in clean, sterilized properly sealed and protected plastic containers from the borehole for reference to a Water Testing Authority recognized and authorized by Mercy Corps for laboratory analysis, after completion of test pumping. One sample will be used for each of these tests: physical, chemical and bacteriological analyses. The samples so collected should reach the authorized Water Testing Laboratories (Ministry of Water Resources and National Agency for Food and Drug Law and Control (NAFDAC)), within 6 hours from the time of collection from the borehole unless otherwise. Specific parameters to be measured shall include;</w:t>
            </w:r>
          </w:p>
          <w:p w14:paraId="3180197C" w14:textId="77777777" w:rsidR="00A84F2C" w:rsidRPr="00547124" w:rsidRDefault="00A84F2C" w:rsidP="008D3B1A">
            <w:pPr>
              <w:numPr>
                <w:ilvl w:val="0"/>
                <w:numId w:val="27"/>
              </w:numPr>
              <w:pBdr>
                <w:top w:val="none" w:sz="0" w:space="0" w:color="auto"/>
                <w:left w:val="none" w:sz="0" w:space="0" w:color="auto"/>
                <w:bottom w:val="none" w:sz="0" w:space="0" w:color="auto"/>
                <w:right w:val="none" w:sz="0" w:space="0" w:color="auto"/>
                <w:between w:val="none" w:sz="0" w:space="0" w:color="auto"/>
              </w:pBdr>
              <w:tabs>
                <w:tab w:val="num" w:pos="537"/>
              </w:tabs>
              <w:ind w:left="537"/>
              <w:jc w:val="both"/>
              <w:rPr>
                <w:rFonts w:ascii="Times New Roman" w:hAnsi="Times New Roman" w:cs="Times New Roman"/>
                <w:iCs/>
                <w:color w:val="auto"/>
                <w:sz w:val="22"/>
                <w:szCs w:val="22"/>
              </w:rPr>
            </w:pPr>
            <w:r w:rsidRPr="00547124">
              <w:rPr>
                <w:rFonts w:ascii="Times New Roman" w:hAnsi="Times New Roman" w:cs="Times New Roman"/>
                <w:b/>
                <w:iCs/>
                <w:color w:val="auto"/>
                <w:sz w:val="22"/>
                <w:szCs w:val="22"/>
              </w:rPr>
              <w:t>Physical Parameters</w:t>
            </w:r>
            <w:r w:rsidRPr="00547124">
              <w:rPr>
                <w:rFonts w:ascii="Times New Roman" w:hAnsi="Times New Roman" w:cs="Times New Roman"/>
                <w:iCs/>
                <w:color w:val="auto"/>
                <w:sz w:val="22"/>
                <w:szCs w:val="22"/>
              </w:rPr>
              <w:t xml:space="preserve"> – Colour, Odour, Taste, Turbidity, pH Value, Electrical Conductivity, Temperature</w:t>
            </w:r>
          </w:p>
          <w:p w14:paraId="1A5E79A0" w14:textId="77777777" w:rsidR="00A84F2C" w:rsidRPr="00547124" w:rsidRDefault="00A84F2C" w:rsidP="008D3B1A">
            <w:pPr>
              <w:numPr>
                <w:ilvl w:val="0"/>
                <w:numId w:val="27"/>
              </w:numPr>
              <w:pBdr>
                <w:top w:val="none" w:sz="0" w:space="0" w:color="auto"/>
                <w:left w:val="none" w:sz="0" w:space="0" w:color="auto"/>
                <w:bottom w:val="none" w:sz="0" w:space="0" w:color="auto"/>
                <w:right w:val="none" w:sz="0" w:space="0" w:color="auto"/>
                <w:between w:val="none" w:sz="0" w:space="0" w:color="auto"/>
              </w:pBdr>
              <w:tabs>
                <w:tab w:val="num" w:pos="537"/>
              </w:tabs>
              <w:ind w:left="537"/>
              <w:jc w:val="both"/>
              <w:rPr>
                <w:rFonts w:ascii="Times New Roman" w:hAnsi="Times New Roman" w:cs="Times New Roman"/>
                <w:iCs/>
                <w:color w:val="auto"/>
                <w:sz w:val="22"/>
                <w:szCs w:val="22"/>
              </w:rPr>
            </w:pPr>
            <w:r w:rsidRPr="00547124">
              <w:rPr>
                <w:rFonts w:ascii="Times New Roman" w:hAnsi="Times New Roman" w:cs="Times New Roman"/>
                <w:b/>
                <w:iCs/>
                <w:color w:val="auto"/>
                <w:sz w:val="22"/>
                <w:szCs w:val="22"/>
              </w:rPr>
              <w:t>Chemical Parameters</w:t>
            </w:r>
            <w:r w:rsidRPr="00547124">
              <w:rPr>
                <w:rFonts w:ascii="Times New Roman" w:hAnsi="Times New Roman" w:cs="Times New Roman"/>
                <w:iCs/>
                <w:color w:val="auto"/>
                <w:sz w:val="22"/>
                <w:szCs w:val="22"/>
              </w:rPr>
              <w:t xml:space="preserve"> – Nitrate, Nitrite, Total Hardness, Fluoride, Chloride, Sulphate, Copper, Manganese, TDS, Total Iron, Arsenic</w:t>
            </w:r>
          </w:p>
          <w:p w14:paraId="23170616" w14:textId="0CCFFE4E" w:rsidR="00A84F2C" w:rsidRPr="00547124" w:rsidRDefault="00A84F2C" w:rsidP="008D3B1A">
            <w:pPr>
              <w:numPr>
                <w:ilvl w:val="0"/>
                <w:numId w:val="27"/>
              </w:numPr>
              <w:pBdr>
                <w:top w:val="none" w:sz="0" w:space="0" w:color="auto"/>
                <w:left w:val="none" w:sz="0" w:space="0" w:color="auto"/>
                <w:bottom w:val="none" w:sz="0" w:space="0" w:color="auto"/>
                <w:right w:val="none" w:sz="0" w:space="0" w:color="auto"/>
                <w:between w:val="none" w:sz="0" w:space="0" w:color="auto"/>
              </w:pBdr>
              <w:tabs>
                <w:tab w:val="num" w:pos="537"/>
              </w:tabs>
              <w:ind w:left="537"/>
              <w:jc w:val="both"/>
              <w:rPr>
                <w:rFonts w:ascii="Times New Roman" w:hAnsi="Times New Roman" w:cs="Times New Roman"/>
                <w:iCs/>
                <w:color w:val="auto"/>
                <w:sz w:val="22"/>
                <w:szCs w:val="22"/>
              </w:rPr>
            </w:pPr>
            <w:r w:rsidRPr="00547124">
              <w:rPr>
                <w:rFonts w:ascii="Times New Roman" w:hAnsi="Times New Roman" w:cs="Times New Roman"/>
                <w:b/>
                <w:iCs/>
                <w:color w:val="auto"/>
                <w:sz w:val="22"/>
                <w:szCs w:val="22"/>
              </w:rPr>
              <w:t>Biological Parameters</w:t>
            </w:r>
            <w:r w:rsidRPr="00547124">
              <w:rPr>
                <w:rFonts w:ascii="Times New Roman" w:hAnsi="Times New Roman" w:cs="Times New Roman"/>
                <w:iCs/>
                <w:color w:val="auto"/>
                <w:sz w:val="22"/>
                <w:szCs w:val="22"/>
              </w:rPr>
              <w:t xml:space="preserve"> – Faecal Coli form Counts</w:t>
            </w:r>
          </w:p>
        </w:tc>
        <w:tc>
          <w:tcPr>
            <w:tcW w:w="909" w:type="dxa"/>
            <w:shd w:val="clear" w:color="auto" w:fill="auto"/>
            <w:hideMark/>
          </w:tcPr>
          <w:p w14:paraId="45513B41"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585B0E78"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3846F3F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50A8441"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F808190"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No</w:t>
            </w:r>
          </w:p>
        </w:tc>
        <w:tc>
          <w:tcPr>
            <w:tcW w:w="727" w:type="dxa"/>
            <w:shd w:val="clear" w:color="auto" w:fill="auto"/>
            <w:hideMark/>
          </w:tcPr>
          <w:p w14:paraId="0FF743E3"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BF41563"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7DE53A19"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5DF2C7B1"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5E3BFD2"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2</w:t>
            </w:r>
          </w:p>
        </w:tc>
        <w:tc>
          <w:tcPr>
            <w:tcW w:w="1264" w:type="dxa"/>
          </w:tcPr>
          <w:p w14:paraId="4787F783" w14:textId="4ADFFF0B"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3F339E4C" w14:textId="0039F7B1"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16C29EC9" w14:textId="77777777" w:rsidTr="00F67D87">
        <w:trPr>
          <w:trHeight w:val="300"/>
          <w:jc w:val="center"/>
        </w:trPr>
        <w:tc>
          <w:tcPr>
            <w:tcW w:w="5463" w:type="dxa"/>
            <w:shd w:val="clear" w:color="auto" w:fill="auto"/>
          </w:tcPr>
          <w:p w14:paraId="29B41E1D"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b/>
                <w:i/>
                <w:color w:val="auto"/>
                <w:sz w:val="22"/>
                <w:szCs w:val="22"/>
              </w:rPr>
              <w:t>BOREHOLE COMPLETION REPORT</w:t>
            </w:r>
          </w:p>
        </w:tc>
        <w:tc>
          <w:tcPr>
            <w:tcW w:w="5422" w:type="dxa"/>
            <w:gridSpan w:val="5"/>
            <w:shd w:val="clear" w:color="auto" w:fill="auto"/>
          </w:tcPr>
          <w:p w14:paraId="7DF40DCE" w14:textId="77777777"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05C3F80C" w14:textId="77777777" w:rsidTr="00F67D87">
        <w:trPr>
          <w:trHeight w:val="300"/>
          <w:jc w:val="center"/>
        </w:trPr>
        <w:tc>
          <w:tcPr>
            <w:tcW w:w="5463" w:type="dxa"/>
            <w:shd w:val="clear" w:color="auto" w:fill="auto"/>
          </w:tcPr>
          <w:p w14:paraId="451768C1" w14:textId="225BADA3"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A full borehole completion report shall be prepared by the service provided and submitted to the Mercy Corps within ten days of the completion of the pumping tests. The borehole completion report shall include the following: </w:t>
            </w:r>
          </w:p>
          <w:p w14:paraId="2E1A9FF0"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a. A borehole log, showing borehole location, ground surface elevation, measuring point elevation, soil strata, static water level and dimensions of casing, screen, grouting and cap. </w:t>
            </w:r>
          </w:p>
          <w:p w14:paraId="4E767C46"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b. Pumping tests reports </w:t>
            </w:r>
          </w:p>
          <w:p w14:paraId="328A6B36"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c. Result of analysis of water </w:t>
            </w:r>
          </w:p>
          <w:p w14:paraId="5BE74971" w14:textId="3220FBA4"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d. All other records as specified</w:t>
            </w:r>
          </w:p>
        </w:tc>
        <w:tc>
          <w:tcPr>
            <w:tcW w:w="909" w:type="dxa"/>
            <w:shd w:val="clear" w:color="auto" w:fill="auto"/>
          </w:tcPr>
          <w:p w14:paraId="52F96125"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410B443"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FE056C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C6E6529"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22BD7AB"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6FDAC0A"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Report</w:t>
            </w:r>
          </w:p>
        </w:tc>
        <w:tc>
          <w:tcPr>
            <w:tcW w:w="727" w:type="dxa"/>
            <w:shd w:val="clear" w:color="auto" w:fill="auto"/>
          </w:tcPr>
          <w:p w14:paraId="0CBDCB36"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8298658"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C13D2DC"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3F8D032F"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FC003EF"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2463A3D8"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2</w:t>
            </w:r>
          </w:p>
        </w:tc>
        <w:tc>
          <w:tcPr>
            <w:tcW w:w="1264" w:type="dxa"/>
          </w:tcPr>
          <w:p w14:paraId="5E8A0806" w14:textId="7E8A6186"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606109DB" w14:textId="0E481641"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01BB8EB6" w14:textId="77777777" w:rsidTr="00F67D87">
        <w:trPr>
          <w:trHeight w:val="300"/>
          <w:jc w:val="center"/>
        </w:trPr>
        <w:tc>
          <w:tcPr>
            <w:tcW w:w="5463" w:type="dxa"/>
            <w:shd w:val="clear" w:color="auto" w:fill="auto"/>
          </w:tcPr>
          <w:p w14:paraId="4A0F948A"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b/>
                <w:i/>
                <w:color w:val="auto"/>
                <w:sz w:val="22"/>
                <w:szCs w:val="22"/>
              </w:rPr>
              <w:t>BOREHOLE CLEANING AND DISINFECTION</w:t>
            </w:r>
          </w:p>
        </w:tc>
        <w:tc>
          <w:tcPr>
            <w:tcW w:w="5422" w:type="dxa"/>
            <w:gridSpan w:val="5"/>
            <w:shd w:val="clear" w:color="auto" w:fill="auto"/>
          </w:tcPr>
          <w:p w14:paraId="52C2441B" w14:textId="77777777"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32817E6B" w14:textId="77777777" w:rsidTr="00F67D87">
        <w:trPr>
          <w:trHeight w:val="300"/>
          <w:jc w:val="center"/>
        </w:trPr>
        <w:tc>
          <w:tcPr>
            <w:tcW w:w="5463" w:type="dxa"/>
            <w:shd w:val="clear" w:color="auto" w:fill="auto"/>
          </w:tcPr>
          <w:p w14:paraId="135E99DC"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Provide for the disinfection of well by introducing granular Calcium Hypochlorite or Sodium Hypochlorite into the annular space along with the gravel pack material at a concentration of 500grammes per cubic meter of pack.</w:t>
            </w:r>
          </w:p>
        </w:tc>
        <w:tc>
          <w:tcPr>
            <w:tcW w:w="909" w:type="dxa"/>
            <w:shd w:val="clear" w:color="auto" w:fill="auto"/>
          </w:tcPr>
          <w:p w14:paraId="2F415A2D"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792D453D"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LS</w:t>
            </w:r>
          </w:p>
        </w:tc>
        <w:tc>
          <w:tcPr>
            <w:tcW w:w="727" w:type="dxa"/>
            <w:shd w:val="clear" w:color="auto" w:fill="auto"/>
          </w:tcPr>
          <w:p w14:paraId="58C62DA5"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5D1EFC7"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264" w:type="dxa"/>
          </w:tcPr>
          <w:p w14:paraId="6FAFA987" w14:textId="41E9E2CC"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5D1CBCBD" w14:textId="1DCC4E70"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4EE5561E" w14:textId="77777777" w:rsidTr="00F67D87">
        <w:trPr>
          <w:trHeight w:val="300"/>
          <w:jc w:val="center"/>
        </w:trPr>
        <w:tc>
          <w:tcPr>
            <w:tcW w:w="5463" w:type="dxa"/>
            <w:shd w:val="clear" w:color="auto" w:fill="auto"/>
          </w:tcPr>
          <w:p w14:paraId="2CDBADF5"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b/>
                <w:i/>
                <w:color w:val="auto"/>
                <w:sz w:val="22"/>
                <w:szCs w:val="22"/>
              </w:rPr>
              <w:t>SANITARY SEAL AND CAPPING</w:t>
            </w:r>
          </w:p>
        </w:tc>
        <w:tc>
          <w:tcPr>
            <w:tcW w:w="5422" w:type="dxa"/>
            <w:gridSpan w:val="5"/>
            <w:shd w:val="clear" w:color="auto" w:fill="auto"/>
          </w:tcPr>
          <w:p w14:paraId="02AD56BE" w14:textId="77777777" w:rsidR="00A84F2C" w:rsidRPr="00547124" w:rsidRDefault="00A84F2C" w:rsidP="00C72E05">
            <w:pPr>
              <w:jc w:val="center"/>
              <w:rPr>
                <w:rFonts w:ascii="Times New Roman" w:eastAsia="Calibri" w:hAnsi="Times New Roman" w:cs="Times New Roman"/>
                <w:b/>
                <w:i/>
                <w:color w:val="auto"/>
                <w:sz w:val="22"/>
                <w:szCs w:val="22"/>
              </w:rPr>
            </w:pPr>
          </w:p>
        </w:tc>
      </w:tr>
      <w:tr w:rsidR="00547124" w:rsidRPr="00547124" w14:paraId="3335024D" w14:textId="77777777" w:rsidTr="00F67D87">
        <w:trPr>
          <w:trHeight w:val="300"/>
          <w:jc w:val="center"/>
        </w:trPr>
        <w:tc>
          <w:tcPr>
            <w:tcW w:w="5463" w:type="dxa"/>
            <w:shd w:val="clear" w:color="auto" w:fill="auto"/>
            <w:hideMark/>
          </w:tcPr>
          <w:p w14:paraId="4F25A55A"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To provide an effective seal to the entry of contaminants, up to 10-metres depth of the borehole from the surface shall be grouted using cement slurry 1.85-2.15 kg / liter</w:t>
            </w:r>
          </w:p>
          <w:p w14:paraId="7245401D"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For Sanitary seal and well head construction, the top of the casing shall be a minimum of 0.5m above the original ground level and there shall be a flange for connection of the wellhead assembly. The conductor pipe (surface casing) around the inner casing shall be raised at least 30 cm above the inner casing and then capped properly by welding 6mm Ø thick 8-inch steel plate to secure the well. Around the casing, there shall be a 1.5m x 1.5m x 1m concrete slab. </w:t>
            </w:r>
          </w:p>
        </w:tc>
        <w:tc>
          <w:tcPr>
            <w:tcW w:w="909" w:type="dxa"/>
            <w:shd w:val="clear" w:color="auto" w:fill="auto"/>
            <w:hideMark/>
          </w:tcPr>
          <w:p w14:paraId="65B9913E" w14:textId="77777777" w:rsidR="00A84F2C" w:rsidRPr="00547124" w:rsidRDefault="00A84F2C" w:rsidP="00C72E05">
            <w:pPr>
              <w:jc w:val="center"/>
              <w:rPr>
                <w:rFonts w:ascii="Times New Roman" w:eastAsia="Calibri" w:hAnsi="Times New Roman" w:cs="Times New Roman"/>
                <w:color w:val="auto"/>
                <w:sz w:val="22"/>
                <w:szCs w:val="22"/>
              </w:rPr>
            </w:pPr>
          </w:p>
          <w:p w14:paraId="1B05E958" w14:textId="77777777" w:rsidR="00A84F2C" w:rsidRPr="00547124" w:rsidRDefault="00A84F2C" w:rsidP="00C72E05">
            <w:pPr>
              <w:jc w:val="center"/>
              <w:rPr>
                <w:rFonts w:ascii="Times New Roman" w:eastAsia="Calibri" w:hAnsi="Times New Roman" w:cs="Times New Roman"/>
                <w:color w:val="auto"/>
                <w:sz w:val="22"/>
                <w:szCs w:val="22"/>
              </w:rPr>
            </w:pPr>
          </w:p>
          <w:p w14:paraId="4CD58512" w14:textId="77777777" w:rsidR="00A84F2C" w:rsidRPr="00547124" w:rsidRDefault="00A84F2C" w:rsidP="00C72E05">
            <w:pPr>
              <w:jc w:val="center"/>
              <w:rPr>
                <w:rFonts w:ascii="Times New Roman" w:eastAsia="Calibri" w:hAnsi="Times New Roman" w:cs="Times New Roman"/>
                <w:color w:val="auto"/>
                <w:sz w:val="22"/>
                <w:szCs w:val="22"/>
              </w:rPr>
            </w:pPr>
          </w:p>
          <w:p w14:paraId="365EF4E8" w14:textId="77777777" w:rsidR="00A84F2C" w:rsidRPr="00547124" w:rsidRDefault="00A84F2C" w:rsidP="00C72E05">
            <w:pPr>
              <w:jc w:val="cente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No</w:t>
            </w:r>
          </w:p>
        </w:tc>
        <w:tc>
          <w:tcPr>
            <w:tcW w:w="727" w:type="dxa"/>
            <w:shd w:val="clear" w:color="auto" w:fill="auto"/>
            <w:hideMark/>
          </w:tcPr>
          <w:p w14:paraId="73E63B4D"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27DDCB3"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188B63E"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4C41BA0"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264" w:type="dxa"/>
          </w:tcPr>
          <w:p w14:paraId="0A8EF5DB" w14:textId="76F96593" w:rsidR="00A84F2C" w:rsidRPr="00547124" w:rsidRDefault="00A84F2C" w:rsidP="00C72E05">
            <w:pPr>
              <w:jc w:val="center"/>
              <w:rPr>
                <w:rFonts w:ascii="Times New Roman" w:eastAsia="Calibri" w:hAnsi="Times New Roman" w:cs="Times New Roman"/>
                <w:color w:val="auto"/>
                <w:sz w:val="22"/>
                <w:szCs w:val="22"/>
                <w:lang w:val="fr-FR"/>
              </w:rPr>
            </w:pPr>
          </w:p>
        </w:tc>
        <w:tc>
          <w:tcPr>
            <w:tcW w:w="2522" w:type="dxa"/>
            <w:gridSpan w:val="2"/>
          </w:tcPr>
          <w:p w14:paraId="672FE36F" w14:textId="44AE8A38"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3930B5FD" w14:textId="77777777" w:rsidTr="00F67D87">
        <w:trPr>
          <w:trHeight w:val="300"/>
          <w:jc w:val="center"/>
        </w:trPr>
        <w:tc>
          <w:tcPr>
            <w:tcW w:w="8363" w:type="dxa"/>
            <w:gridSpan w:val="4"/>
            <w:shd w:val="clear" w:color="auto" w:fill="auto"/>
          </w:tcPr>
          <w:p w14:paraId="13A609CF" w14:textId="77777777" w:rsidR="00A84F2C" w:rsidRPr="00547124" w:rsidRDefault="00A84F2C" w:rsidP="00C72E05">
            <w:pPr>
              <w:spacing w:after="0"/>
              <w:jc w:val="center"/>
              <w:rPr>
                <w:rFonts w:ascii="Times New Roman" w:eastAsia="Calibri" w:hAnsi="Times New Roman" w:cs="Times New Roman"/>
                <w:b/>
                <w:color w:val="auto"/>
                <w:sz w:val="22"/>
                <w:szCs w:val="22"/>
              </w:rPr>
            </w:pPr>
            <w:r w:rsidRPr="00547124">
              <w:rPr>
                <w:rFonts w:ascii="Times New Roman" w:eastAsia="Calibri" w:hAnsi="Times New Roman" w:cs="Times New Roman"/>
                <w:b/>
                <w:color w:val="auto"/>
                <w:sz w:val="22"/>
                <w:szCs w:val="22"/>
              </w:rPr>
              <w:t>Sub Total</w:t>
            </w:r>
          </w:p>
          <w:p w14:paraId="63D308C3" w14:textId="77777777" w:rsidR="00A84F2C" w:rsidRPr="00547124" w:rsidRDefault="00A84F2C" w:rsidP="00C72E05">
            <w:pPr>
              <w:spacing w:after="0"/>
              <w:rPr>
                <w:rFonts w:ascii="Times New Roman" w:eastAsia="Calibri" w:hAnsi="Times New Roman" w:cs="Times New Roman"/>
                <w:b/>
                <w:color w:val="auto"/>
                <w:sz w:val="22"/>
                <w:szCs w:val="22"/>
                <w:lang w:val="fr-FR"/>
              </w:rPr>
            </w:pPr>
          </w:p>
          <w:p w14:paraId="32041461" w14:textId="77777777" w:rsidR="00A84F2C" w:rsidRPr="00547124" w:rsidRDefault="00A84F2C" w:rsidP="00C72E05">
            <w:pPr>
              <w:spacing w:after="0"/>
              <w:jc w:val="center"/>
              <w:rPr>
                <w:rFonts w:ascii="Times New Roman" w:eastAsia="Calibri" w:hAnsi="Times New Roman" w:cs="Times New Roman"/>
                <w:b/>
                <w:color w:val="auto"/>
                <w:sz w:val="22"/>
                <w:szCs w:val="22"/>
                <w:lang w:val="fr-FR"/>
              </w:rPr>
            </w:pPr>
          </w:p>
        </w:tc>
        <w:tc>
          <w:tcPr>
            <w:tcW w:w="2522" w:type="dxa"/>
            <w:gridSpan w:val="2"/>
          </w:tcPr>
          <w:p w14:paraId="618EAA86" w14:textId="27D802EF" w:rsidR="00A84F2C" w:rsidRPr="00547124" w:rsidRDefault="00A84F2C" w:rsidP="00C72E05">
            <w:pPr>
              <w:spacing w:after="0"/>
              <w:rPr>
                <w:rFonts w:ascii="Times New Roman" w:eastAsia="Calibri" w:hAnsi="Times New Roman" w:cs="Times New Roman"/>
                <w:b/>
                <w:color w:val="auto"/>
                <w:sz w:val="22"/>
                <w:szCs w:val="22"/>
                <w:lang w:val="fr-FR"/>
              </w:rPr>
            </w:pPr>
          </w:p>
        </w:tc>
      </w:tr>
      <w:tr w:rsidR="00547124" w:rsidRPr="00547124" w14:paraId="094A8A67" w14:textId="77777777" w:rsidTr="00F67D87">
        <w:trPr>
          <w:trHeight w:val="315"/>
          <w:jc w:val="center"/>
        </w:trPr>
        <w:tc>
          <w:tcPr>
            <w:tcW w:w="10885" w:type="dxa"/>
            <w:gridSpan w:val="6"/>
            <w:shd w:val="clear" w:color="auto" w:fill="FF0000"/>
            <w:noWrap/>
            <w:vAlign w:val="bottom"/>
            <w:hideMark/>
          </w:tcPr>
          <w:p w14:paraId="75A3002C" w14:textId="77777777" w:rsidR="00A84F2C" w:rsidRPr="00547124" w:rsidRDefault="00A84F2C" w:rsidP="008D3B1A">
            <w:pPr>
              <w:pStyle w:val="ListParagraph"/>
              <w:numPr>
                <w:ilvl w:val="0"/>
                <w:numId w:val="65"/>
              </w:numPr>
              <w:jc w:val="center"/>
              <w:rPr>
                <w:rFonts w:eastAsia="Calibri"/>
                <w:b/>
                <w:szCs w:val="22"/>
                <w:lang w:val="en"/>
              </w:rPr>
            </w:pPr>
            <w:r w:rsidRPr="00547124">
              <w:rPr>
                <w:rFonts w:eastAsia="Calibri"/>
                <w:b/>
                <w:szCs w:val="22"/>
              </w:rPr>
              <w:t>Supply and Installation of Solar Pump</w:t>
            </w:r>
          </w:p>
        </w:tc>
      </w:tr>
      <w:tr w:rsidR="00547124" w:rsidRPr="00547124" w14:paraId="4075754F" w14:textId="77777777" w:rsidTr="00F67D87">
        <w:trPr>
          <w:trHeight w:val="510"/>
          <w:jc w:val="center"/>
        </w:trPr>
        <w:tc>
          <w:tcPr>
            <w:tcW w:w="5463" w:type="dxa"/>
            <w:shd w:val="clear" w:color="auto" w:fill="auto"/>
          </w:tcPr>
          <w:p w14:paraId="0BAC52FC" w14:textId="77777777" w:rsidR="00A84F2C" w:rsidRPr="00547124" w:rsidRDefault="00A84F2C" w:rsidP="00C72E05">
            <w:pP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DESCRIPTION</w:t>
            </w:r>
          </w:p>
        </w:tc>
        <w:tc>
          <w:tcPr>
            <w:tcW w:w="909" w:type="dxa"/>
            <w:shd w:val="clear" w:color="auto" w:fill="auto"/>
          </w:tcPr>
          <w:p w14:paraId="6CF83E8C"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w:t>
            </w:r>
          </w:p>
        </w:tc>
        <w:tc>
          <w:tcPr>
            <w:tcW w:w="727" w:type="dxa"/>
            <w:shd w:val="clear" w:color="auto" w:fill="auto"/>
          </w:tcPr>
          <w:p w14:paraId="0A84791F"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Qty</w:t>
            </w:r>
          </w:p>
        </w:tc>
        <w:tc>
          <w:tcPr>
            <w:tcW w:w="1348" w:type="dxa"/>
            <w:gridSpan w:val="2"/>
          </w:tcPr>
          <w:p w14:paraId="17276245"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 Rate</w:t>
            </w:r>
          </w:p>
        </w:tc>
        <w:tc>
          <w:tcPr>
            <w:tcW w:w="2438" w:type="dxa"/>
          </w:tcPr>
          <w:p w14:paraId="5CF1B9E5"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Total</w:t>
            </w:r>
          </w:p>
        </w:tc>
      </w:tr>
      <w:tr w:rsidR="00547124" w:rsidRPr="00547124" w14:paraId="2F1FD25F" w14:textId="77777777" w:rsidTr="00F67D87">
        <w:trPr>
          <w:trHeight w:val="510"/>
          <w:jc w:val="center"/>
        </w:trPr>
        <w:tc>
          <w:tcPr>
            <w:tcW w:w="5463" w:type="dxa"/>
            <w:shd w:val="clear" w:color="auto" w:fill="auto"/>
            <w:vAlign w:val="center"/>
          </w:tcPr>
          <w:p w14:paraId="75223FD9"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Depending on yield of borehole supply and install suitable size of solar pump grundfos or equivalent submersible, vertical turbine pump with stainless steel impellers, overheat protection, run-dry protection </w:t>
            </w:r>
            <w:r w:rsidRPr="00547124">
              <w:rPr>
                <w:rFonts w:ascii="Times New Roman" w:hAnsi="Times New Roman" w:cs="Times New Roman"/>
                <w:color w:val="auto"/>
                <w:sz w:val="22"/>
                <w:szCs w:val="22"/>
                <w:shd w:val="clear" w:color="auto" w:fill="FFFFFF"/>
              </w:rPr>
              <w:t xml:space="preserve">including a well water level sensor tied to a shut-off to prevent aquifer and/or pump damage </w:t>
            </w:r>
            <w:r w:rsidRPr="00547124">
              <w:rPr>
                <w:rFonts w:ascii="Times New Roman" w:eastAsia="Calibri" w:hAnsi="Times New Roman" w:cs="Times New Roman"/>
                <w:color w:val="auto"/>
                <w:sz w:val="22"/>
                <w:szCs w:val="22"/>
              </w:rPr>
              <w:t>which will be approved by MC before procurement. </w:t>
            </w:r>
          </w:p>
        </w:tc>
        <w:tc>
          <w:tcPr>
            <w:tcW w:w="909" w:type="dxa"/>
            <w:shd w:val="clear" w:color="auto" w:fill="auto"/>
            <w:vAlign w:val="center"/>
          </w:tcPr>
          <w:p w14:paraId="3DF8541B"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7ABF556A"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No</w:t>
            </w:r>
          </w:p>
        </w:tc>
        <w:tc>
          <w:tcPr>
            <w:tcW w:w="727" w:type="dxa"/>
            <w:shd w:val="clear" w:color="auto" w:fill="auto"/>
            <w:vAlign w:val="center"/>
          </w:tcPr>
          <w:p w14:paraId="193CB9E6"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9B45FBB"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348" w:type="dxa"/>
            <w:gridSpan w:val="2"/>
          </w:tcPr>
          <w:p w14:paraId="2B201AF2" w14:textId="7457889C"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tcPr>
          <w:p w14:paraId="444BE869" w14:textId="24F55F58"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4CE086FA" w14:textId="77777777" w:rsidTr="00F67D87">
        <w:trPr>
          <w:trHeight w:val="510"/>
          <w:jc w:val="center"/>
        </w:trPr>
        <w:tc>
          <w:tcPr>
            <w:tcW w:w="5463" w:type="dxa"/>
            <w:shd w:val="clear" w:color="auto" w:fill="auto"/>
            <w:vAlign w:val="center"/>
            <w:hideMark/>
          </w:tcPr>
          <w:p w14:paraId="72D65243"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Provision for the well head including air valve, sluice valve, non-return valve, flow meter and support anchor as directed by the Engineer</w:t>
            </w:r>
          </w:p>
        </w:tc>
        <w:tc>
          <w:tcPr>
            <w:tcW w:w="909" w:type="dxa"/>
            <w:shd w:val="clear" w:color="auto" w:fill="auto"/>
            <w:vAlign w:val="center"/>
            <w:hideMark/>
          </w:tcPr>
          <w:p w14:paraId="231EC6AF"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6EB8E23E"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Item</w:t>
            </w:r>
          </w:p>
        </w:tc>
        <w:tc>
          <w:tcPr>
            <w:tcW w:w="727" w:type="dxa"/>
            <w:shd w:val="clear" w:color="auto" w:fill="auto"/>
            <w:vAlign w:val="center"/>
            <w:hideMark/>
          </w:tcPr>
          <w:p w14:paraId="45CC46FB"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8CBD8BC"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348" w:type="dxa"/>
            <w:gridSpan w:val="2"/>
          </w:tcPr>
          <w:p w14:paraId="5E5EF684" w14:textId="4B90C4AC"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tcPr>
          <w:p w14:paraId="0CA5BA16" w14:textId="5D20BA1D"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0061F690" w14:textId="77777777" w:rsidTr="00F67D87">
        <w:trPr>
          <w:trHeight w:val="510"/>
          <w:jc w:val="center"/>
        </w:trPr>
        <w:tc>
          <w:tcPr>
            <w:tcW w:w="8447" w:type="dxa"/>
            <w:gridSpan w:val="5"/>
            <w:shd w:val="clear" w:color="auto" w:fill="auto"/>
            <w:vAlign w:val="center"/>
          </w:tcPr>
          <w:p w14:paraId="5CA70C5F" w14:textId="77777777" w:rsidR="00A84F2C" w:rsidRPr="00547124" w:rsidRDefault="00A84F2C" w:rsidP="00C72E05">
            <w:pPr>
              <w:jc w:val="center"/>
              <w:rPr>
                <w:rFonts w:ascii="Times New Roman" w:eastAsia="Calibri" w:hAnsi="Times New Roman" w:cs="Times New Roman"/>
                <w:b/>
                <w:color w:val="auto"/>
                <w:sz w:val="22"/>
                <w:szCs w:val="22"/>
                <w:lang w:val="fr-FR"/>
              </w:rPr>
            </w:pPr>
            <w:r w:rsidRPr="00547124">
              <w:rPr>
                <w:rFonts w:ascii="Times New Roman" w:eastAsia="Calibri" w:hAnsi="Times New Roman" w:cs="Times New Roman"/>
                <w:b/>
                <w:color w:val="auto"/>
                <w:sz w:val="22"/>
                <w:szCs w:val="22"/>
              </w:rPr>
              <w:t>Sub Total</w:t>
            </w:r>
          </w:p>
        </w:tc>
        <w:tc>
          <w:tcPr>
            <w:tcW w:w="2438" w:type="dxa"/>
          </w:tcPr>
          <w:p w14:paraId="0F927367" w14:textId="75A89CF8"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33BA2A33" w14:textId="77777777" w:rsidTr="00F67D87">
        <w:trPr>
          <w:trHeight w:val="300"/>
          <w:jc w:val="center"/>
        </w:trPr>
        <w:tc>
          <w:tcPr>
            <w:tcW w:w="10885" w:type="dxa"/>
            <w:gridSpan w:val="6"/>
            <w:shd w:val="clear" w:color="auto" w:fill="auto"/>
            <w:noWrap/>
            <w:vAlign w:val="bottom"/>
          </w:tcPr>
          <w:p w14:paraId="493C9202" w14:textId="77777777"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5ED57A2F" w14:textId="77777777" w:rsidTr="00F67D87">
        <w:trPr>
          <w:trHeight w:val="404"/>
          <w:jc w:val="center"/>
        </w:trPr>
        <w:tc>
          <w:tcPr>
            <w:tcW w:w="10885" w:type="dxa"/>
            <w:gridSpan w:val="6"/>
            <w:shd w:val="clear" w:color="auto" w:fill="FF0000"/>
            <w:noWrap/>
            <w:vAlign w:val="bottom"/>
            <w:hideMark/>
          </w:tcPr>
          <w:p w14:paraId="07F1B5BB" w14:textId="77777777" w:rsidR="00A84F2C" w:rsidRPr="00547124" w:rsidRDefault="00A84F2C" w:rsidP="008D3B1A">
            <w:pPr>
              <w:pStyle w:val="ListParagraph"/>
              <w:numPr>
                <w:ilvl w:val="0"/>
                <w:numId w:val="65"/>
              </w:numPr>
              <w:jc w:val="center"/>
              <w:rPr>
                <w:rFonts w:eastAsia="Calibri"/>
                <w:b/>
                <w:szCs w:val="22"/>
                <w:lang w:val="en"/>
              </w:rPr>
            </w:pPr>
            <w:r w:rsidRPr="00547124">
              <w:rPr>
                <w:rFonts w:eastAsia="Calibri"/>
                <w:b/>
                <w:szCs w:val="22"/>
              </w:rPr>
              <w:t>Supply and Installation of Solar Powere System</w:t>
            </w:r>
          </w:p>
        </w:tc>
      </w:tr>
      <w:tr w:rsidR="00547124" w:rsidRPr="00547124" w14:paraId="23B675EE" w14:textId="77777777" w:rsidTr="00F67D87">
        <w:trPr>
          <w:trHeight w:val="300"/>
          <w:jc w:val="center"/>
        </w:trPr>
        <w:tc>
          <w:tcPr>
            <w:tcW w:w="5463" w:type="dxa"/>
            <w:shd w:val="clear" w:color="auto" w:fill="auto"/>
            <w:hideMark/>
          </w:tcPr>
          <w:p w14:paraId="3EBD4034" w14:textId="77777777" w:rsidR="00A84F2C" w:rsidRPr="00547124" w:rsidRDefault="00A84F2C" w:rsidP="00C72E05">
            <w:pPr>
              <w:rPr>
                <w:rFonts w:ascii="Times New Roman" w:eastAsia="Calibri" w:hAnsi="Times New Roman" w:cs="Times New Roman"/>
                <w:b/>
                <w:color w:val="auto"/>
                <w:sz w:val="22"/>
                <w:szCs w:val="22"/>
                <w:lang w:val="fr-FR"/>
              </w:rPr>
            </w:pPr>
            <w:r w:rsidRPr="00547124">
              <w:rPr>
                <w:rFonts w:ascii="Times New Roman" w:eastAsia="Calibri" w:hAnsi="Times New Roman" w:cs="Times New Roman"/>
                <w:b/>
                <w:color w:val="auto"/>
                <w:sz w:val="22"/>
                <w:szCs w:val="22"/>
                <w:lang w:val="fr-FR"/>
              </w:rPr>
              <w:t>DESCRIPTION</w:t>
            </w:r>
          </w:p>
        </w:tc>
        <w:tc>
          <w:tcPr>
            <w:tcW w:w="909" w:type="dxa"/>
            <w:shd w:val="clear" w:color="auto" w:fill="auto"/>
            <w:hideMark/>
          </w:tcPr>
          <w:p w14:paraId="7D54F0A4" w14:textId="77777777" w:rsidR="00A84F2C" w:rsidRPr="00547124" w:rsidRDefault="00A84F2C" w:rsidP="00C72E05">
            <w:pPr>
              <w:jc w:val="center"/>
              <w:rPr>
                <w:rFonts w:ascii="Times New Roman" w:eastAsia="Calibri" w:hAnsi="Times New Roman" w:cs="Times New Roman"/>
                <w:b/>
                <w:color w:val="auto"/>
                <w:sz w:val="22"/>
                <w:szCs w:val="22"/>
                <w:lang w:val="fr-FR"/>
              </w:rPr>
            </w:pPr>
            <w:r w:rsidRPr="00547124">
              <w:rPr>
                <w:rFonts w:ascii="Times New Roman" w:eastAsia="Calibri" w:hAnsi="Times New Roman" w:cs="Times New Roman"/>
                <w:b/>
                <w:color w:val="auto"/>
                <w:sz w:val="22"/>
                <w:szCs w:val="22"/>
                <w:lang w:val="fr-FR"/>
              </w:rPr>
              <w:t>Unit</w:t>
            </w:r>
          </w:p>
        </w:tc>
        <w:tc>
          <w:tcPr>
            <w:tcW w:w="727" w:type="dxa"/>
            <w:shd w:val="clear" w:color="auto" w:fill="auto"/>
            <w:hideMark/>
          </w:tcPr>
          <w:p w14:paraId="3EA0B70B" w14:textId="77777777" w:rsidR="00A84F2C" w:rsidRPr="00547124" w:rsidRDefault="00A84F2C" w:rsidP="00C72E05">
            <w:pPr>
              <w:jc w:val="center"/>
              <w:rPr>
                <w:rFonts w:ascii="Times New Roman" w:eastAsia="Calibri" w:hAnsi="Times New Roman" w:cs="Times New Roman"/>
                <w:b/>
                <w:color w:val="auto"/>
                <w:sz w:val="22"/>
                <w:szCs w:val="22"/>
                <w:lang w:val="fr-FR"/>
              </w:rPr>
            </w:pPr>
            <w:r w:rsidRPr="00547124">
              <w:rPr>
                <w:rFonts w:ascii="Times New Roman" w:eastAsia="Calibri" w:hAnsi="Times New Roman" w:cs="Times New Roman"/>
                <w:b/>
                <w:color w:val="auto"/>
                <w:sz w:val="22"/>
                <w:szCs w:val="22"/>
                <w:lang w:val="fr-FR"/>
              </w:rPr>
              <w:t>Qty</w:t>
            </w:r>
          </w:p>
        </w:tc>
        <w:tc>
          <w:tcPr>
            <w:tcW w:w="1348" w:type="dxa"/>
            <w:gridSpan w:val="2"/>
          </w:tcPr>
          <w:p w14:paraId="369AF764"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 Rate</w:t>
            </w:r>
          </w:p>
        </w:tc>
        <w:tc>
          <w:tcPr>
            <w:tcW w:w="2438" w:type="dxa"/>
          </w:tcPr>
          <w:p w14:paraId="72117B5C"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Total</w:t>
            </w:r>
          </w:p>
        </w:tc>
      </w:tr>
      <w:tr w:rsidR="00547124" w:rsidRPr="00547124" w14:paraId="2F587C23" w14:textId="77777777" w:rsidTr="00F67D87">
        <w:trPr>
          <w:trHeight w:val="765"/>
          <w:jc w:val="center"/>
        </w:trPr>
        <w:tc>
          <w:tcPr>
            <w:tcW w:w="5463" w:type="dxa"/>
            <w:shd w:val="clear" w:color="auto" w:fill="auto"/>
            <w:vAlign w:val="center"/>
            <w:hideMark/>
          </w:tcPr>
          <w:p w14:paraId="29D6E887" w14:textId="77777777" w:rsidR="00A84F2C" w:rsidRPr="00547124" w:rsidRDefault="00A84F2C" w:rsidP="00C72E05">
            <w:pPr>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Depending on power requirement, Solar photovoltaic panels, 240-300 watts “Siemens” or approved equivalent, complete with accessories, to be executed in whole or part all installed steel frames above ground based on designed to be submitted and approved by MC. All panels must be approved to IEC/EN61215 and 61730 or UL 1703 certified.</w:t>
            </w:r>
          </w:p>
          <w:p w14:paraId="34A35E4F" w14:textId="77777777" w:rsidR="00A84F2C" w:rsidRPr="00547124" w:rsidRDefault="00A84F2C" w:rsidP="00C72E05">
            <w:pPr>
              <w:spacing w:after="0" w:line="240" w:lineRule="auto"/>
              <w:rPr>
                <w:rFonts w:ascii="Calibri" w:eastAsia="Calibri" w:hAnsi="Calibri" w:cs="Times New Roman"/>
                <w:color w:val="auto"/>
              </w:rPr>
            </w:pPr>
            <w:r w:rsidRPr="00547124">
              <w:rPr>
                <w:rFonts w:ascii="Calibri" w:eastAsia="Calibri" w:hAnsi="Calibri" w:cs="Times New Roman"/>
                <w:color w:val="auto"/>
              </w:rPr>
              <w:t xml:space="preserve">a)  Hybrid inverter 4kw </w:t>
            </w:r>
          </w:p>
          <w:p w14:paraId="7A65B950" w14:textId="77777777" w:rsidR="00A84F2C" w:rsidRPr="00547124" w:rsidRDefault="00A84F2C" w:rsidP="00C72E05">
            <w:pPr>
              <w:spacing w:after="0" w:line="240" w:lineRule="auto"/>
              <w:rPr>
                <w:rFonts w:ascii="Calibri" w:eastAsia="Calibri" w:hAnsi="Calibri" w:cs="Times New Roman"/>
                <w:color w:val="auto"/>
              </w:rPr>
            </w:pPr>
            <w:r w:rsidRPr="00547124">
              <w:rPr>
                <w:rFonts w:ascii="Calibri" w:eastAsia="Calibri" w:hAnsi="Calibri" w:cs="Times New Roman"/>
                <w:color w:val="auto"/>
              </w:rPr>
              <w:t>b) Charge controller</w:t>
            </w:r>
          </w:p>
          <w:p w14:paraId="2B83303E" w14:textId="77777777" w:rsidR="00A84F2C" w:rsidRPr="00547124" w:rsidRDefault="00A84F2C" w:rsidP="00C72E05">
            <w:pPr>
              <w:spacing w:after="0" w:line="240" w:lineRule="auto"/>
              <w:rPr>
                <w:rFonts w:ascii="Calibri" w:eastAsia="Calibri" w:hAnsi="Calibri" w:cs="Times New Roman"/>
                <w:color w:val="auto"/>
              </w:rPr>
            </w:pPr>
            <w:r w:rsidRPr="00547124">
              <w:rPr>
                <w:rFonts w:ascii="Calibri" w:eastAsia="Calibri" w:hAnsi="Calibri" w:cs="Times New Roman"/>
                <w:color w:val="auto"/>
              </w:rPr>
              <w:t>c) Solar panel steel frame</w:t>
            </w:r>
          </w:p>
          <w:p w14:paraId="62DE8FDD" w14:textId="77777777" w:rsidR="00A84F2C" w:rsidRPr="00547124" w:rsidRDefault="00A84F2C" w:rsidP="00C72E05">
            <w:pPr>
              <w:spacing w:after="0" w:line="240" w:lineRule="auto"/>
              <w:rPr>
                <w:rFonts w:ascii="Calibri" w:eastAsia="Calibri" w:hAnsi="Calibri" w:cs="Times New Roman"/>
                <w:color w:val="auto"/>
              </w:rPr>
            </w:pPr>
            <w:r w:rsidRPr="00547124">
              <w:rPr>
                <w:rFonts w:ascii="Calibri" w:eastAsia="Calibri" w:hAnsi="Calibri" w:cs="Times New Roman"/>
                <w:color w:val="auto"/>
              </w:rPr>
              <w:t xml:space="preserve">d) Solar panel </w:t>
            </w:r>
          </w:p>
          <w:p w14:paraId="0F420D38" w14:textId="77777777" w:rsidR="00A84F2C" w:rsidRPr="00547124" w:rsidRDefault="00A84F2C" w:rsidP="00C72E05">
            <w:pPr>
              <w:spacing w:after="0" w:line="240" w:lineRule="auto"/>
              <w:rPr>
                <w:rFonts w:ascii="Calibri" w:eastAsia="Calibri" w:hAnsi="Calibri" w:cs="Times New Roman"/>
                <w:color w:val="auto"/>
              </w:rPr>
            </w:pPr>
            <w:r w:rsidRPr="00547124">
              <w:rPr>
                <w:rFonts w:ascii="Calibri" w:eastAsia="Calibri" w:hAnsi="Calibri" w:cs="Times New Roman"/>
                <w:color w:val="auto"/>
              </w:rPr>
              <w:t xml:space="preserve">e) Set up connector </w:t>
            </w:r>
          </w:p>
          <w:p w14:paraId="7401E173" w14:textId="77777777" w:rsidR="00A84F2C" w:rsidRPr="00547124" w:rsidRDefault="00A84F2C" w:rsidP="00C72E05">
            <w:pPr>
              <w:spacing w:after="0" w:line="240" w:lineRule="auto"/>
              <w:rPr>
                <w:rFonts w:ascii="Calibri" w:eastAsia="Calibri" w:hAnsi="Calibri" w:cs="Times New Roman"/>
                <w:color w:val="auto"/>
              </w:rPr>
            </w:pPr>
            <w:r w:rsidRPr="00547124">
              <w:rPr>
                <w:rFonts w:ascii="Calibri" w:eastAsia="Calibri" w:hAnsi="Calibri" w:cs="Times New Roman"/>
                <w:color w:val="auto"/>
              </w:rPr>
              <w:t xml:space="preserve">f) DC disconnection 16A/16, to be executed in whole or part all installed steel frames above ground accessories, </w:t>
            </w:r>
          </w:p>
        </w:tc>
        <w:tc>
          <w:tcPr>
            <w:tcW w:w="909" w:type="dxa"/>
            <w:shd w:val="clear" w:color="auto" w:fill="auto"/>
            <w:vAlign w:val="center"/>
            <w:hideMark/>
          </w:tcPr>
          <w:p w14:paraId="0732FD41"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Item</w:t>
            </w:r>
          </w:p>
        </w:tc>
        <w:tc>
          <w:tcPr>
            <w:tcW w:w="727" w:type="dxa"/>
            <w:shd w:val="clear" w:color="auto" w:fill="auto"/>
            <w:vAlign w:val="center"/>
            <w:hideMark/>
          </w:tcPr>
          <w:p w14:paraId="4A2A5F7C"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348" w:type="dxa"/>
            <w:gridSpan w:val="2"/>
          </w:tcPr>
          <w:p w14:paraId="0AC3AF0C" w14:textId="2FF66987"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tcPr>
          <w:p w14:paraId="43D07655" w14:textId="609ADBFD"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06EFFD40" w14:textId="77777777" w:rsidTr="00F67D87">
        <w:trPr>
          <w:trHeight w:val="278"/>
          <w:jc w:val="center"/>
        </w:trPr>
        <w:tc>
          <w:tcPr>
            <w:tcW w:w="5463" w:type="dxa"/>
            <w:shd w:val="clear" w:color="auto" w:fill="auto"/>
            <w:vAlign w:val="center"/>
            <w:hideMark/>
          </w:tcPr>
          <w:p w14:paraId="709F1BB6" w14:textId="77777777" w:rsidR="00A84F2C" w:rsidRPr="00547124" w:rsidRDefault="00A84F2C" w:rsidP="00C72E05">
            <w:pP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Drop cable HT-TKN-F</w:t>
            </w:r>
          </w:p>
        </w:tc>
        <w:tc>
          <w:tcPr>
            <w:tcW w:w="909" w:type="dxa"/>
            <w:shd w:val="clear" w:color="auto" w:fill="auto"/>
            <w:vAlign w:val="center"/>
            <w:hideMark/>
          </w:tcPr>
          <w:p w14:paraId="22F6FC85"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M</w:t>
            </w:r>
          </w:p>
        </w:tc>
        <w:tc>
          <w:tcPr>
            <w:tcW w:w="727" w:type="dxa"/>
            <w:shd w:val="clear" w:color="auto" w:fill="auto"/>
            <w:vAlign w:val="center"/>
            <w:hideMark/>
          </w:tcPr>
          <w:p w14:paraId="78424744"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100</w:t>
            </w:r>
          </w:p>
        </w:tc>
        <w:tc>
          <w:tcPr>
            <w:tcW w:w="1348" w:type="dxa"/>
            <w:gridSpan w:val="2"/>
          </w:tcPr>
          <w:p w14:paraId="21B4EA73" w14:textId="4A310463"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tcPr>
          <w:p w14:paraId="3493033D" w14:textId="1B3B3A1C"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0675B0F8" w14:textId="77777777" w:rsidTr="00F67D87">
        <w:trPr>
          <w:trHeight w:val="278"/>
          <w:jc w:val="center"/>
        </w:trPr>
        <w:tc>
          <w:tcPr>
            <w:tcW w:w="5463" w:type="dxa"/>
            <w:shd w:val="clear" w:color="auto" w:fill="auto"/>
            <w:vAlign w:val="center"/>
          </w:tcPr>
          <w:p w14:paraId="3FD33BAB" w14:textId="77777777" w:rsidR="00A84F2C" w:rsidRPr="00547124" w:rsidRDefault="00A84F2C" w:rsidP="00C72E05">
            <w:pP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Supply and Install 50mm diameter rising main GMS water pipe, Class C.</w:t>
            </w:r>
          </w:p>
        </w:tc>
        <w:tc>
          <w:tcPr>
            <w:tcW w:w="909" w:type="dxa"/>
            <w:shd w:val="clear" w:color="auto" w:fill="auto"/>
            <w:vAlign w:val="center"/>
          </w:tcPr>
          <w:p w14:paraId="25A4EA89"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2C65453"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M</w:t>
            </w:r>
          </w:p>
        </w:tc>
        <w:tc>
          <w:tcPr>
            <w:tcW w:w="727" w:type="dxa"/>
            <w:shd w:val="clear" w:color="auto" w:fill="auto"/>
            <w:vAlign w:val="center"/>
          </w:tcPr>
          <w:p w14:paraId="4D9DC3BA"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386A8CAA"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80</w:t>
            </w:r>
          </w:p>
        </w:tc>
        <w:tc>
          <w:tcPr>
            <w:tcW w:w="1348" w:type="dxa"/>
            <w:gridSpan w:val="2"/>
          </w:tcPr>
          <w:p w14:paraId="0FB3C5C9" w14:textId="7AB8DD9F"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tcPr>
          <w:p w14:paraId="5DA462F8" w14:textId="558216FD"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00B55BC4" w14:textId="77777777" w:rsidTr="00F67D87">
        <w:trPr>
          <w:trHeight w:val="278"/>
          <w:jc w:val="center"/>
        </w:trPr>
        <w:tc>
          <w:tcPr>
            <w:tcW w:w="5463" w:type="dxa"/>
            <w:shd w:val="clear" w:color="auto" w:fill="auto"/>
            <w:vAlign w:val="center"/>
          </w:tcPr>
          <w:p w14:paraId="6C12CAA5" w14:textId="77777777" w:rsidR="00A84F2C" w:rsidRPr="00547124" w:rsidRDefault="00A84F2C" w:rsidP="00C72E05">
            <w:pP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50mm diameter gate valve as ‘pegler’ or approved equivalent</w:t>
            </w:r>
          </w:p>
        </w:tc>
        <w:tc>
          <w:tcPr>
            <w:tcW w:w="909" w:type="dxa"/>
            <w:shd w:val="clear" w:color="auto" w:fill="auto"/>
            <w:vAlign w:val="center"/>
          </w:tcPr>
          <w:p w14:paraId="27F510C2"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No</w:t>
            </w:r>
          </w:p>
        </w:tc>
        <w:tc>
          <w:tcPr>
            <w:tcW w:w="727" w:type="dxa"/>
            <w:shd w:val="clear" w:color="auto" w:fill="auto"/>
            <w:vAlign w:val="center"/>
          </w:tcPr>
          <w:p w14:paraId="7F909CD8"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348" w:type="dxa"/>
            <w:gridSpan w:val="2"/>
          </w:tcPr>
          <w:p w14:paraId="69DDF76A" w14:textId="24814C1A"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tcPr>
          <w:p w14:paraId="03697B8C" w14:textId="211B0451"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3B42B57D" w14:textId="77777777" w:rsidTr="00F67D87">
        <w:trPr>
          <w:trHeight w:val="395"/>
          <w:jc w:val="center"/>
        </w:trPr>
        <w:tc>
          <w:tcPr>
            <w:tcW w:w="8447" w:type="dxa"/>
            <w:gridSpan w:val="5"/>
            <w:shd w:val="clear" w:color="auto" w:fill="auto"/>
          </w:tcPr>
          <w:p w14:paraId="488E20A1" w14:textId="77777777" w:rsidR="00A84F2C" w:rsidRPr="00547124" w:rsidRDefault="00A84F2C" w:rsidP="00C72E05">
            <w:pPr>
              <w:jc w:val="center"/>
              <w:rPr>
                <w:rFonts w:ascii="Times New Roman" w:eastAsia="Calibri" w:hAnsi="Times New Roman" w:cs="Times New Roman"/>
                <w:b/>
                <w:color w:val="auto"/>
                <w:sz w:val="22"/>
                <w:szCs w:val="22"/>
                <w:lang w:val="fr-FR"/>
              </w:rPr>
            </w:pPr>
            <w:r w:rsidRPr="00547124">
              <w:rPr>
                <w:rFonts w:ascii="Times New Roman" w:eastAsia="Calibri" w:hAnsi="Times New Roman" w:cs="Times New Roman"/>
                <w:b/>
                <w:color w:val="auto"/>
                <w:sz w:val="22"/>
                <w:szCs w:val="22"/>
              </w:rPr>
              <w:t>Sub Total</w:t>
            </w:r>
          </w:p>
        </w:tc>
        <w:tc>
          <w:tcPr>
            <w:tcW w:w="2438" w:type="dxa"/>
          </w:tcPr>
          <w:p w14:paraId="0F86A3B3" w14:textId="57A2D713"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7EF5316C" w14:textId="77777777" w:rsidTr="00F67D87">
        <w:trPr>
          <w:trHeight w:val="395"/>
          <w:jc w:val="center"/>
        </w:trPr>
        <w:tc>
          <w:tcPr>
            <w:tcW w:w="5463" w:type="dxa"/>
            <w:shd w:val="clear" w:color="auto" w:fill="auto"/>
            <w:vAlign w:val="center"/>
            <w:hideMark/>
          </w:tcPr>
          <w:p w14:paraId="09393D60" w14:textId="77777777" w:rsidR="00A84F2C" w:rsidRPr="00547124" w:rsidRDefault="00A84F2C" w:rsidP="00C72E05">
            <w:pPr>
              <w:rPr>
                <w:rFonts w:ascii="Times New Roman" w:eastAsia="Calibri" w:hAnsi="Times New Roman" w:cs="Times New Roman"/>
                <w:color w:val="auto"/>
                <w:sz w:val="22"/>
                <w:szCs w:val="22"/>
                <w:lang w:val="fr-FR"/>
              </w:rPr>
            </w:pPr>
          </w:p>
        </w:tc>
        <w:tc>
          <w:tcPr>
            <w:tcW w:w="5422" w:type="dxa"/>
            <w:gridSpan w:val="5"/>
            <w:shd w:val="clear" w:color="auto" w:fill="auto"/>
            <w:vAlign w:val="center"/>
          </w:tcPr>
          <w:p w14:paraId="73F451DB" w14:textId="77777777"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09430A64" w14:textId="77777777" w:rsidTr="00F67D87">
        <w:trPr>
          <w:trHeight w:val="360"/>
          <w:jc w:val="center"/>
        </w:trPr>
        <w:tc>
          <w:tcPr>
            <w:tcW w:w="10885" w:type="dxa"/>
            <w:gridSpan w:val="6"/>
            <w:shd w:val="clear" w:color="auto" w:fill="FF0000"/>
            <w:noWrap/>
            <w:vAlign w:val="bottom"/>
            <w:hideMark/>
          </w:tcPr>
          <w:p w14:paraId="1F75E79C" w14:textId="77777777" w:rsidR="00A84F2C" w:rsidRPr="00547124" w:rsidRDefault="00A84F2C" w:rsidP="008D3B1A">
            <w:pPr>
              <w:pStyle w:val="ListParagraph"/>
              <w:numPr>
                <w:ilvl w:val="0"/>
                <w:numId w:val="65"/>
              </w:numPr>
              <w:jc w:val="center"/>
              <w:rPr>
                <w:rFonts w:eastAsia="Calibri"/>
                <w:b/>
                <w:szCs w:val="22"/>
                <w:lang w:val="en"/>
              </w:rPr>
            </w:pPr>
            <w:r w:rsidRPr="00547124">
              <w:rPr>
                <w:rFonts w:eastAsia="Calibri"/>
                <w:b/>
                <w:szCs w:val="22"/>
              </w:rPr>
              <w:t>Supply and Installation of  20M</w:t>
            </w:r>
            <w:r w:rsidRPr="00547124">
              <w:rPr>
                <w:rFonts w:eastAsia="Calibri"/>
                <w:b/>
                <w:szCs w:val="22"/>
                <w:vertAlign w:val="superscript"/>
              </w:rPr>
              <w:t>3</w:t>
            </w:r>
            <w:r w:rsidRPr="00547124">
              <w:rPr>
                <w:rFonts w:eastAsia="Calibri"/>
                <w:b/>
                <w:szCs w:val="22"/>
              </w:rPr>
              <w:t xml:space="preserve">  PVC Overhead Tank</w:t>
            </w:r>
          </w:p>
        </w:tc>
      </w:tr>
      <w:tr w:rsidR="00547124" w:rsidRPr="00547124" w14:paraId="7ADFBA53" w14:textId="77777777" w:rsidTr="00F67D87">
        <w:trPr>
          <w:trHeight w:val="224"/>
          <w:jc w:val="center"/>
        </w:trPr>
        <w:tc>
          <w:tcPr>
            <w:tcW w:w="5463" w:type="dxa"/>
            <w:shd w:val="clear" w:color="auto" w:fill="auto"/>
            <w:hideMark/>
          </w:tcPr>
          <w:p w14:paraId="6BF25313" w14:textId="77777777" w:rsidR="00A84F2C" w:rsidRPr="00547124" w:rsidRDefault="00A84F2C" w:rsidP="00C72E05">
            <w:pP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DESCRIPTION</w:t>
            </w:r>
          </w:p>
        </w:tc>
        <w:tc>
          <w:tcPr>
            <w:tcW w:w="909" w:type="dxa"/>
            <w:shd w:val="clear" w:color="auto" w:fill="auto"/>
            <w:hideMark/>
          </w:tcPr>
          <w:p w14:paraId="4A69FB4F"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w:t>
            </w:r>
          </w:p>
        </w:tc>
        <w:tc>
          <w:tcPr>
            <w:tcW w:w="727" w:type="dxa"/>
            <w:shd w:val="clear" w:color="auto" w:fill="auto"/>
            <w:hideMark/>
          </w:tcPr>
          <w:p w14:paraId="5EDAE5D5"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Qty</w:t>
            </w:r>
          </w:p>
        </w:tc>
        <w:tc>
          <w:tcPr>
            <w:tcW w:w="1348" w:type="dxa"/>
            <w:gridSpan w:val="2"/>
          </w:tcPr>
          <w:p w14:paraId="0EAFF7F2"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 Rate</w:t>
            </w:r>
          </w:p>
        </w:tc>
        <w:tc>
          <w:tcPr>
            <w:tcW w:w="2438" w:type="dxa"/>
          </w:tcPr>
          <w:p w14:paraId="0FC7B10B" w14:textId="77777777" w:rsidR="00A84F2C" w:rsidRPr="00547124" w:rsidRDefault="00A84F2C" w:rsidP="00C72E05">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Total</w:t>
            </w:r>
          </w:p>
        </w:tc>
      </w:tr>
      <w:tr w:rsidR="00547124" w:rsidRPr="00547124" w14:paraId="1FBEEBD5" w14:textId="77777777" w:rsidTr="00F67D87">
        <w:trPr>
          <w:trHeight w:val="300"/>
          <w:jc w:val="center"/>
        </w:trPr>
        <w:tc>
          <w:tcPr>
            <w:tcW w:w="5463" w:type="dxa"/>
            <w:shd w:val="clear" w:color="auto" w:fill="auto"/>
            <w:vAlign w:val="center"/>
            <w:hideMark/>
          </w:tcPr>
          <w:p w14:paraId="73FBFF5B" w14:textId="77777777" w:rsidR="00A84F2C" w:rsidRPr="00547124" w:rsidRDefault="00A84F2C" w:rsidP="00C72E05">
            <w:pPr>
              <w:jc w:val="both"/>
              <w:rPr>
                <w:rFonts w:ascii="Times New Roman" w:eastAsia="Calibri" w:hAnsi="Times New Roman" w:cs="Times New Roman"/>
                <w:color w:val="auto"/>
                <w:sz w:val="22"/>
                <w:szCs w:val="22"/>
              </w:rPr>
            </w:pPr>
            <w:r w:rsidRPr="00547124">
              <w:rPr>
                <w:rFonts w:ascii="Times New Roman" w:eastAsia="Calibri" w:hAnsi="Times New Roman" w:cs="Times New Roman"/>
                <w:color w:val="auto"/>
                <w:sz w:val="22"/>
                <w:szCs w:val="22"/>
              </w:rPr>
              <w:t xml:space="preserve">Supply and Installation of 4 No. 5 cubic meters black PVC tank installed on 9 meters above the ground steel stanchion with 50mm outlet pipe, gate valves, water gauge and float valves. Provide for disinfection of the tanks after installation. </w:t>
            </w:r>
          </w:p>
        </w:tc>
        <w:tc>
          <w:tcPr>
            <w:tcW w:w="909" w:type="dxa"/>
            <w:shd w:val="clear" w:color="auto" w:fill="auto"/>
            <w:vAlign w:val="center"/>
            <w:hideMark/>
          </w:tcPr>
          <w:p w14:paraId="258033FB"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4256E9A4"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1B4E2108"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No</w:t>
            </w:r>
          </w:p>
        </w:tc>
        <w:tc>
          <w:tcPr>
            <w:tcW w:w="727" w:type="dxa"/>
            <w:shd w:val="clear" w:color="auto" w:fill="auto"/>
            <w:noWrap/>
            <w:vAlign w:val="center"/>
            <w:hideMark/>
          </w:tcPr>
          <w:p w14:paraId="1F55EB54" w14:textId="77777777" w:rsidR="00A84F2C" w:rsidRPr="00547124" w:rsidRDefault="00A84F2C" w:rsidP="00C72E05">
            <w:pPr>
              <w:jc w:val="center"/>
              <w:rPr>
                <w:rFonts w:ascii="Times New Roman" w:eastAsia="Calibri" w:hAnsi="Times New Roman" w:cs="Times New Roman"/>
                <w:color w:val="auto"/>
                <w:sz w:val="22"/>
                <w:szCs w:val="22"/>
                <w:lang w:val="fr-FR"/>
              </w:rPr>
            </w:pPr>
          </w:p>
          <w:p w14:paraId="3E31AA91" w14:textId="77777777" w:rsidR="00A84F2C" w:rsidRPr="00547124" w:rsidRDefault="00A84F2C" w:rsidP="00C72E05">
            <w:pP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348" w:type="dxa"/>
            <w:gridSpan w:val="2"/>
          </w:tcPr>
          <w:p w14:paraId="4FC88CD2" w14:textId="368270D1"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tcPr>
          <w:p w14:paraId="52EB162F" w14:textId="1D21D8AF"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1D85C24D" w14:textId="77777777" w:rsidTr="00F67D87">
        <w:trPr>
          <w:trHeight w:val="300"/>
          <w:jc w:val="center"/>
        </w:trPr>
        <w:tc>
          <w:tcPr>
            <w:tcW w:w="8447" w:type="dxa"/>
            <w:gridSpan w:val="5"/>
            <w:shd w:val="clear" w:color="auto" w:fill="auto"/>
            <w:vAlign w:val="center"/>
          </w:tcPr>
          <w:p w14:paraId="6E2275F8" w14:textId="77777777" w:rsidR="00E85327" w:rsidRDefault="00E85327" w:rsidP="00C72E05">
            <w:pPr>
              <w:jc w:val="center"/>
              <w:rPr>
                <w:rFonts w:ascii="Times New Roman" w:eastAsia="Calibri" w:hAnsi="Times New Roman" w:cs="Times New Roman"/>
                <w:b/>
                <w:color w:val="auto"/>
                <w:sz w:val="22"/>
                <w:szCs w:val="22"/>
              </w:rPr>
            </w:pPr>
          </w:p>
          <w:p w14:paraId="7A6A0D49" w14:textId="26A6F56F"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b/>
                <w:color w:val="auto"/>
                <w:sz w:val="22"/>
                <w:szCs w:val="22"/>
              </w:rPr>
              <w:t>Sub-total</w:t>
            </w:r>
          </w:p>
        </w:tc>
        <w:tc>
          <w:tcPr>
            <w:tcW w:w="2438" w:type="dxa"/>
          </w:tcPr>
          <w:p w14:paraId="518CB197" w14:textId="18719E72"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3C4CF981" w14:textId="77777777" w:rsidTr="00F67D87">
        <w:trPr>
          <w:trHeight w:val="300"/>
          <w:jc w:val="center"/>
        </w:trPr>
        <w:tc>
          <w:tcPr>
            <w:tcW w:w="10885" w:type="dxa"/>
            <w:gridSpan w:val="6"/>
            <w:shd w:val="clear" w:color="auto" w:fill="auto"/>
            <w:vAlign w:val="center"/>
          </w:tcPr>
          <w:p w14:paraId="2F7BD2A6" w14:textId="77777777" w:rsidR="00A84F2C" w:rsidRPr="00547124" w:rsidRDefault="00A84F2C" w:rsidP="00C72E05">
            <w:pPr>
              <w:jc w:val="center"/>
              <w:rPr>
                <w:rFonts w:ascii="Times New Roman" w:eastAsia="Calibri" w:hAnsi="Times New Roman" w:cs="Times New Roman"/>
                <w:b/>
                <w:color w:val="auto"/>
                <w:sz w:val="22"/>
                <w:szCs w:val="22"/>
                <w:lang w:val="fr-FR"/>
              </w:rPr>
            </w:pPr>
          </w:p>
        </w:tc>
      </w:tr>
      <w:tr w:rsidR="00547124" w:rsidRPr="00547124" w14:paraId="2FE86274" w14:textId="77777777" w:rsidTr="00F67D87">
        <w:trPr>
          <w:trHeight w:val="315"/>
          <w:jc w:val="center"/>
        </w:trPr>
        <w:tc>
          <w:tcPr>
            <w:tcW w:w="10885" w:type="dxa"/>
            <w:gridSpan w:val="6"/>
            <w:shd w:val="clear" w:color="auto" w:fill="FF0000"/>
            <w:vAlign w:val="bottom"/>
          </w:tcPr>
          <w:p w14:paraId="700CA37A" w14:textId="77777777" w:rsidR="00A84F2C" w:rsidRPr="00547124" w:rsidRDefault="00A84F2C" w:rsidP="008D3B1A">
            <w:pPr>
              <w:pStyle w:val="ListParagraph"/>
              <w:numPr>
                <w:ilvl w:val="0"/>
                <w:numId w:val="65"/>
              </w:numPr>
              <w:jc w:val="center"/>
              <w:rPr>
                <w:rFonts w:eastAsia="Calibri"/>
                <w:b/>
                <w:szCs w:val="22"/>
                <w:lang w:val="fr-FR"/>
              </w:rPr>
            </w:pPr>
            <w:r w:rsidRPr="00547124">
              <w:rPr>
                <w:rFonts w:eastAsia="Calibri"/>
                <w:b/>
                <w:szCs w:val="22"/>
                <w:lang w:val="fr-FR"/>
              </w:rPr>
              <w:t>Construction of Tap Stands &amp; Soak Pits</w:t>
            </w:r>
          </w:p>
        </w:tc>
      </w:tr>
      <w:tr w:rsidR="00547124" w:rsidRPr="00547124" w14:paraId="6ECAAC94" w14:textId="77777777" w:rsidTr="00F67D87">
        <w:trPr>
          <w:trHeight w:val="315"/>
          <w:jc w:val="center"/>
        </w:trPr>
        <w:tc>
          <w:tcPr>
            <w:tcW w:w="5463" w:type="dxa"/>
            <w:shd w:val="clear" w:color="auto" w:fill="auto"/>
            <w:vAlign w:val="bottom"/>
          </w:tcPr>
          <w:p w14:paraId="0115BB9C"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line="240" w:lineRule="auto"/>
              <w:ind w:left="720"/>
              <w:contextualSpacing/>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Description</w:t>
            </w:r>
          </w:p>
        </w:tc>
        <w:tc>
          <w:tcPr>
            <w:tcW w:w="909" w:type="dxa"/>
            <w:shd w:val="clear" w:color="auto" w:fill="auto"/>
            <w:vAlign w:val="bottom"/>
          </w:tcPr>
          <w:p w14:paraId="39CAFD61" w14:textId="77777777" w:rsidR="00A84F2C" w:rsidRPr="00547124" w:rsidRDefault="00A84F2C" w:rsidP="00C72E05">
            <w:pPr>
              <w:spacing w:line="240" w:lineRule="auto"/>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w:t>
            </w:r>
          </w:p>
        </w:tc>
        <w:tc>
          <w:tcPr>
            <w:tcW w:w="727" w:type="dxa"/>
            <w:shd w:val="clear" w:color="auto" w:fill="auto"/>
            <w:vAlign w:val="bottom"/>
          </w:tcPr>
          <w:p w14:paraId="3B674470" w14:textId="77777777" w:rsidR="00A84F2C" w:rsidRPr="00547124" w:rsidRDefault="00A84F2C" w:rsidP="00C72E05">
            <w:pPr>
              <w:spacing w:line="240" w:lineRule="auto"/>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Qty</w:t>
            </w:r>
          </w:p>
        </w:tc>
        <w:tc>
          <w:tcPr>
            <w:tcW w:w="1348" w:type="dxa"/>
            <w:gridSpan w:val="2"/>
            <w:shd w:val="clear" w:color="auto" w:fill="auto"/>
          </w:tcPr>
          <w:p w14:paraId="03B94599" w14:textId="77777777" w:rsidR="00A84F2C" w:rsidRPr="00547124" w:rsidRDefault="00A84F2C" w:rsidP="00C72E05">
            <w:pPr>
              <w:spacing w:line="240" w:lineRule="auto"/>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Unit Rate</w:t>
            </w:r>
          </w:p>
        </w:tc>
        <w:tc>
          <w:tcPr>
            <w:tcW w:w="2438" w:type="dxa"/>
            <w:shd w:val="clear" w:color="auto" w:fill="auto"/>
          </w:tcPr>
          <w:p w14:paraId="75AFA7F1" w14:textId="77777777" w:rsidR="00A84F2C" w:rsidRPr="00547124" w:rsidRDefault="00A84F2C" w:rsidP="00C72E05">
            <w:pPr>
              <w:spacing w:line="240" w:lineRule="auto"/>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Total</w:t>
            </w:r>
          </w:p>
        </w:tc>
      </w:tr>
      <w:tr w:rsidR="00547124" w:rsidRPr="00547124" w14:paraId="13715391" w14:textId="77777777" w:rsidTr="00F67D87">
        <w:trPr>
          <w:trHeight w:val="315"/>
          <w:jc w:val="center"/>
        </w:trPr>
        <w:tc>
          <w:tcPr>
            <w:tcW w:w="5463" w:type="dxa"/>
            <w:shd w:val="clear" w:color="auto" w:fill="auto"/>
            <w:vAlign w:val="bottom"/>
          </w:tcPr>
          <w:p w14:paraId="704B967C" w14:textId="77777777" w:rsidR="00A84F2C" w:rsidRPr="00547124" w:rsidRDefault="00A84F2C" w:rsidP="00C72E05">
            <w:pPr>
              <w:rPr>
                <w:rFonts w:ascii="Times New Roman" w:eastAsia="Calibri" w:hAnsi="Times New Roman" w:cs="Times New Roman"/>
                <w:bCs/>
                <w:color w:val="auto"/>
                <w:sz w:val="22"/>
                <w:szCs w:val="22"/>
                <w:lang w:val="fr-FR"/>
              </w:rPr>
            </w:pPr>
            <w:r w:rsidRPr="00547124">
              <w:rPr>
                <w:rFonts w:ascii="Times New Roman" w:eastAsia="Calibri" w:hAnsi="Times New Roman" w:cs="Times New Roman"/>
                <w:bCs/>
                <w:color w:val="auto"/>
                <w:sz w:val="22"/>
                <w:szCs w:val="22"/>
                <w:lang w:val="fr-FR"/>
              </w:rPr>
              <w:t>Provide for water distribution network 1 tap-stands with 9 self closed cast aluminium taps heads each complete with concrete slabs and soak pit according to specification.</w:t>
            </w:r>
          </w:p>
        </w:tc>
        <w:tc>
          <w:tcPr>
            <w:tcW w:w="909" w:type="dxa"/>
            <w:shd w:val="clear" w:color="auto" w:fill="auto"/>
            <w:vAlign w:val="bottom"/>
          </w:tcPr>
          <w:p w14:paraId="1ED90278" w14:textId="77777777" w:rsidR="00A84F2C" w:rsidRPr="00547124" w:rsidRDefault="00A84F2C" w:rsidP="00C72E05">
            <w:pPr>
              <w:jc w:val="center"/>
              <w:rPr>
                <w:rFonts w:ascii="Times New Roman" w:eastAsia="Calibri" w:hAnsi="Times New Roman" w:cs="Times New Roman"/>
                <w:bCs/>
                <w:color w:val="auto"/>
                <w:sz w:val="22"/>
                <w:szCs w:val="22"/>
                <w:lang w:val="fr-FR"/>
              </w:rPr>
            </w:pPr>
            <w:r w:rsidRPr="00547124">
              <w:rPr>
                <w:rFonts w:ascii="Times New Roman" w:eastAsia="Calibri" w:hAnsi="Times New Roman" w:cs="Times New Roman"/>
                <w:bCs/>
                <w:color w:val="auto"/>
                <w:sz w:val="22"/>
                <w:szCs w:val="22"/>
                <w:lang w:val="fr-FR"/>
              </w:rPr>
              <w:t>No</w:t>
            </w:r>
          </w:p>
        </w:tc>
        <w:tc>
          <w:tcPr>
            <w:tcW w:w="727" w:type="dxa"/>
            <w:shd w:val="clear" w:color="auto" w:fill="auto"/>
            <w:vAlign w:val="bottom"/>
          </w:tcPr>
          <w:p w14:paraId="06406CF8" w14:textId="77777777" w:rsidR="00A84F2C" w:rsidRPr="00547124" w:rsidRDefault="00A84F2C" w:rsidP="00C72E05">
            <w:pPr>
              <w:jc w:val="center"/>
              <w:rPr>
                <w:rFonts w:ascii="Times New Roman" w:eastAsia="Calibri" w:hAnsi="Times New Roman" w:cs="Times New Roman"/>
                <w:color w:val="auto"/>
                <w:sz w:val="22"/>
                <w:szCs w:val="22"/>
                <w:lang w:val="fr-FR"/>
              </w:rPr>
            </w:pPr>
            <w:r w:rsidRPr="00547124">
              <w:rPr>
                <w:rFonts w:ascii="Times New Roman" w:eastAsia="Calibri" w:hAnsi="Times New Roman" w:cs="Times New Roman"/>
                <w:color w:val="auto"/>
                <w:sz w:val="22"/>
                <w:szCs w:val="22"/>
                <w:lang w:val="fr-FR"/>
              </w:rPr>
              <w:t>1</w:t>
            </w:r>
          </w:p>
        </w:tc>
        <w:tc>
          <w:tcPr>
            <w:tcW w:w="1348" w:type="dxa"/>
            <w:gridSpan w:val="2"/>
            <w:shd w:val="clear" w:color="auto" w:fill="auto"/>
          </w:tcPr>
          <w:p w14:paraId="70B4D852" w14:textId="59B062C7" w:rsidR="00A84F2C" w:rsidRPr="00547124" w:rsidRDefault="00A84F2C" w:rsidP="00C72E05">
            <w:pPr>
              <w:jc w:val="center"/>
              <w:rPr>
                <w:rFonts w:ascii="Times New Roman" w:eastAsia="Calibri" w:hAnsi="Times New Roman" w:cs="Times New Roman"/>
                <w:color w:val="auto"/>
                <w:sz w:val="22"/>
                <w:szCs w:val="22"/>
                <w:lang w:val="fr-FR"/>
              </w:rPr>
            </w:pPr>
          </w:p>
        </w:tc>
        <w:tc>
          <w:tcPr>
            <w:tcW w:w="2438" w:type="dxa"/>
            <w:shd w:val="clear" w:color="auto" w:fill="auto"/>
          </w:tcPr>
          <w:p w14:paraId="591EF386" w14:textId="59D84A89" w:rsidR="00A84F2C" w:rsidRPr="00547124" w:rsidRDefault="00A84F2C" w:rsidP="00C72E05">
            <w:pPr>
              <w:jc w:val="center"/>
              <w:rPr>
                <w:rFonts w:ascii="Times New Roman" w:eastAsia="Calibri" w:hAnsi="Times New Roman" w:cs="Times New Roman"/>
                <w:color w:val="auto"/>
                <w:sz w:val="22"/>
                <w:szCs w:val="22"/>
                <w:lang w:val="fr-FR"/>
              </w:rPr>
            </w:pPr>
          </w:p>
        </w:tc>
      </w:tr>
      <w:tr w:rsidR="00547124" w:rsidRPr="00547124" w14:paraId="2C5BD0A9" w14:textId="77777777" w:rsidTr="00F67D87">
        <w:trPr>
          <w:trHeight w:val="315"/>
          <w:jc w:val="center"/>
        </w:trPr>
        <w:tc>
          <w:tcPr>
            <w:tcW w:w="8447" w:type="dxa"/>
            <w:gridSpan w:val="5"/>
            <w:shd w:val="clear" w:color="auto" w:fill="auto"/>
            <w:vAlign w:val="bottom"/>
          </w:tcPr>
          <w:p w14:paraId="7607DC9A" w14:textId="77777777" w:rsidR="00E85327" w:rsidRDefault="00E85327" w:rsidP="00C72E05">
            <w:pPr>
              <w:jc w:val="center"/>
              <w:rPr>
                <w:rFonts w:ascii="Times New Roman" w:eastAsia="Calibri" w:hAnsi="Times New Roman" w:cs="Times New Roman"/>
                <w:b/>
                <w:bCs/>
                <w:color w:val="auto"/>
                <w:sz w:val="22"/>
                <w:szCs w:val="22"/>
                <w:lang w:val="fr-FR"/>
              </w:rPr>
            </w:pPr>
          </w:p>
          <w:p w14:paraId="7D9FAD20" w14:textId="3B149258" w:rsidR="00E85327" w:rsidRPr="00E85327" w:rsidRDefault="00A84F2C" w:rsidP="00E85327">
            <w:pPr>
              <w:jc w:val="center"/>
              <w:rPr>
                <w:rFonts w:ascii="Times New Roman" w:eastAsia="Calibri" w:hAnsi="Times New Roman" w:cs="Times New Roman"/>
                <w:b/>
                <w:bCs/>
                <w:color w:val="auto"/>
                <w:sz w:val="22"/>
                <w:szCs w:val="22"/>
                <w:lang w:val="fr-FR"/>
              </w:rPr>
            </w:pPr>
            <w:r w:rsidRPr="00547124">
              <w:rPr>
                <w:rFonts w:ascii="Times New Roman" w:eastAsia="Calibri" w:hAnsi="Times New Roman" w:cs="Times New Roman"/>
                <w:b/>
                <w:bCs/>
                <w:color w:val="auto"/>
                <w:sz w:val="22"/>
                <w:szCs w:val="22"/>
                <w:lang w:val="fr-FR"/>
              </w:rPr>
              <w:t>Sub-total</w:t>
            </w:r>
          </w:p>
        </w:tc>
        <w:tc>
          <w:tcPr>
            <w:tcW w:w="2438" w:type="dxa"/>
            <w:shd w:val="clear" w:color="auto" w:fill="auto"/>
          </w:tcPr>
          <w:p w14:paraId="71C1A174" w14:textId="45CCDE06" w:rsidR="00A84F2C" w:rsidRPr="00547124" w:rsidRDefault="00A84F2C" w:rsidP="00C72E05">
            <w:pPr>
              <w:jc w:val="center"/>
              <w:rPr>
                <w:rFonts w:ascii="Times New Roman" w:eastAsia="Calibri" w:hAnsi="Times New Roman" w:cs="Times New Roman"/>
                <w:b/>
                <w:bCs/>
                <w:color w:val="auto"/>
                <w:sz w:val="22"/>
                <w:szCs w:val="22"/>
                <w:lang w:val="fr-FR"/>
              </w:rPr>
            </w:pPr>
          </w:p>
        </w:tc>
      </w:tr>
      <w:tr w:rsidR="00547124" w:rsidRPr="00547124" w14:paraId="6A9CAE44" w14:textId="77777777" w:rsidTr="00F67D87">
        <w:trPr>
          <w:trHeight w:val="315"/>
          <w:jc w:val="center"/>
        </w:trPr>
        <w:tc>
          <w:tcPr>
            <w:tcW w:w="10885" w:type="dxa"/>
            <w:gridSpan w:val="6"/>
            <w:shd w:val="clear" w:color="auto" w:fill="auto"/>
            <w:vAlign w:val="bottom"/>
          </w:tcPr>
          <w:p w14:paraId="59609E10" w14:textId="49978758" w:rsidR="00E85327" w:rsidRPr="00547124" w:rsidRDefault="00E85327" w:rsidP="00E85327">
            <w:pPr>
              <w:rPr>
                <w:rFonts w:ascii="Times New Roman" w:eastAsia="Calibri" w:hAnsi="Times New Roman" w:cs="Times New Roman"/>
                <w:b/>
                <w:bCs/>
                <w:color w:val="auto"/>
                <w:sz w:val="22"/>
                <w:szCs w:val="22"/>
                <w:lang w:val="fr-FR"/>
              </w:rPr>
            </w:pPr>
          </w:p>
        </w:tc>
      </w:tr>
      <w:tr w:rsidR="00547124" w:rsidRPr="00547124" w14:paraId="21B8C5EA" w14:textId="77777777" w:rsidTr="00F67D87">
        <w:trPr>
          <w:trHeight w:val="300"/>
          <w:jc w:val="center"/>
        </w:trPr>
        <w:tc>
          <w:tcPr>
            <w:tcW w:w="10885" w:type="dxa"/>
            <w:gridSpan w:val="6"/>
            <w:shd w:val="clear" w:color="auto" w:fill="auto"/>
            <w:vAlign w:val="bottom"/>
          </w:tcPr>
          <w:tbl>
            <w:tblPr>
              <w:tblW w:w="10775" w:type="dxa"/>
              <w:tblLayout w:type="fixed"/>
              <w:tblLook w:val="04A0" w:firstRow="1" w:lastRow="0" w:firstColumn="1" w:lastColumn="0" w:noHBand="0" w:noVBand="1"/>
            </w:tblPr>
            <w:tblGrid>
              <w:gridCol w:w="5375"/>
              <w:gridCol w:w="900"/>
              <w:gridCol w:w="720"/>
              <w:gridCol w:w="1350"/>
              <w:gridCol w:w="2430"/>
            </w:tblGrid>
            <w:tr w:rsidR="00547124" w:rsidRPr="00547124" w14:paraId="1559796D" w14:textId="77777777" w:rsidTr="00C72E05">
              <w:trPr>
                <w:trHeight w:val="565"/>
              </w:trPr>
              <w:tc>
                <w:tcPr>
                  <w:tcW w:w="10775" w:type="dxa"/>
                  <w:gridSpan w:val="5"/>
                  <w:tcBorders>
                    <w:top w:val="single" w:sz="4" w:space="0" w:color="auto"/>
                    <w:left w:val="nil"/>
                    <w:bottom w:val="single" w:sz="4" w:space="0" w:color="auto"/>
                    <w:right w:val="single" w:sz="8" w:space="0" w:color="000000"/>
                  </w:tcBorders>
                  <w:shd w:val="clear" w:color="000000" w:fill="FF0000"/>
                  <w:vAlign w:val="bottom"/>
                  <w:hideMark/>
                </w:tcPr>
                <w:p w14:paraId="17D65A78"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b/>
                      <w:bCs/>
                      <w:color w:val="auto"/>
                      <w:sz w:val="22"/>
                      <w:szCs w:val="22"/>
                      <w:lang w:val="en-US"/>
                    </w:rPr>
                  </w:pPr>
                  <w:r w:rsidRPr="00547124">
                    <w:rPr>
                      <w:rFonts w:ascii="Times New Roman" w:eastAsia="Times New Roman" w:hAnsi="Times New Roman" w:cs="Times New Roman"/>
                      <w:b/>
                      <w:bCs/>
                      <w:color w:val="auto"/>
                      <w:sz w:val="22"/>
                      <w:szCs w:val="22"/>
                      <w:lang w:val="en-US"/>
                    </w:rPr>
                    <w:t xml:space="preserve">F. Security Fencing </w:t>
                  </w:r>
                </w:p>
              </w:tc>
            </w:tr>
            <w:tr w:rsidR="00547124" w:rsidRPr="00547124" w14:paraId="681E1533" w14:textId="77777777" w:rsidTr="00C72E05">
              <w:trPr>
                <w:trHeight w:val="535"/>
              </w:trPr>
              <w:tc>
                <w:tcPr>
                  <w:tcW w:w="5375" w:type="dxa"/>
                  <w:tcBorders>
                    <w:top w:val="nil"/>
                    <w:left w:val="single" w:sz="4" w:space="0" w:color="auto"/>
                    <w:bottom w:val="single" w:sz="4" w:space="0" w:color="auto"/>
                    <w:right w:val="single" w:sz="4" w:space="0" w:color="auto"/>
                  </w:tcBorders>
                  <w:shd w:val="clear" w:color="auto" w:fill="auto"/>
                  <w:noWrap/>
                  <w:vAlign w:val="bottom"/>
                  <w:hideMark/>
                </w:tcPr>
                <w:p w14:paraId="2493F72F"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bCs/>
                      <w:color w:val="auto"/>
                      <w:sz w:val="22"/>
                      <w:szCs w:val="22"/>
                      <w:lang w:val="en-US"/>
                    </w:rPr>
                  </w:pPr>
                  <w:r w:rsidRPr="00547124">
                    <w:rPr>
                      <w:rFonts w:ascii="Times New Roman" w:eastAsia="Times New Roman" w:hAnsi="Times New Roman" w:cs="Times New Roman"/>
                      <w:b/>
                      <w:bCs/>
                      <w:color w:val="auto"/>
                      <w:sz w:val="22"/>
                      <w:szCs w:val="22"/>
                      <w:lang w:val="en-US"/>
                    </w:rPr>
                    <w:t>Description of work</w:t>
                  </w:r>
                </w:p>
              </w:tc>
              <w:tc>
                <w:tcPr>
                  <w:tcW w:w="900" w:type="dxa"/>
                  <w:tcBorders>
                    <w:top w:val="nil"/>
                    <w:left w:val="nil"/>
                    <w:bottom w:val="nil"/>
                    <w:right w:val="single" w:sz="4" w:space="0" w:color="auto"/>
                  </w:tcBorders>
                  <w:shd w:val="clear" w:color="auto" w:fill="auto"/>
                  <w:noWrap/>
                  <w:vAlign w:val="bottom"/>
                  <w:hideMark/>
                </w:tcPr>
                <w:p w14:paraId="5B7E7C79"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bCs/>
                      <w:color w:val="auto"/>
                      <w:sz w:val="22"/>
                      <w:szCs w:val="22"/>
                      <w:lang w:val="en-US"/>
                    </w:rPr>
                  </w:pPr>
                  <w:r w:rsidRPr="00547124">
                    <w:rPr>
                      <w:rFonts w:ascii="Times New Roman" w:eastAsia="Times New Roman" w:hAnsi="Times New Roman" w:cs="Times New Roman"/>
                      <w:b/>
                      <w:bCs/>
                      <w:color w:val="auto"/>
                      <w:sz w:val="22"/>
                      <w:szCs w:val="22"/>
                      <w:lang w:val="en-US"/>
                    </w:rPr>
                    <w:t>Unit</w:t>
                  </w:r>
                </w:p>
              </w:tc>
              <w:tc>
                <w:tcPr>
                  <w:tcW w:w="720" w:type="dxa"/>
                  <w:tcBorders>
                    <w:top w:val="nil"/>
                    <w:left w:val="nil"/>
                    <w:bottom w:val="nil"/>
                    <w:right w:val="single" w:sz="4" w:space="0" w:color="auto"/>
                  </w:tcBorders>
                  <w:shd w:val="clear" w:color="auto" w:fill="auto"/>
                  <w:noWrap/>
                  <w:vAlign w:val="bottom"/>
                  <w:hideMark/>
                </w:tcPr>
                <w:p w14:paraId="1E7A02D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bCs/>
                      <w:color w:val="auto"/>
                      <w:sz w:val="22"/>
                      <w:szCs w:val="22"/>
                      <w:lang w:val="en-US"/>
                    </w:rPr>
                  </w:pPr>
                  <w:r w:rsidRPr="00547124">
                    <w:rPr>
                      <w:rFonts w:ascii="Times New Roman" w:eastAsia="Times New Roman" w:hAnsi="Times New Roman" w:cs="Times New Roman"/>
                      <w:b/>
                      <w:bCs/>
                      <w:color w:val="auto"/>
                      <w:sz w:val="22"/>
                      <w:szCs w:val="22"/>
                      <w:lang w:val="en-US"/>
                    </w:rPr>
                    <w:t>Qty</w:t>
                  </w:r>
                </w:p>
              </w:tc>
              <w:tc>
                <w:tcPr>
                  <w:tcW w:w="1350" w:type="dxa"/>
                  <w:tcBorders>
                    <w:top w:val="nil"/>
                    <w:left w:val="nil"/>
                    <w:bottom w:val="nil"/>
                    <w:right w:val="single" w:sz="4" w:space="0" w:color="auto"/>
                  </w:tcBorders>
                  <w:shd w:val="clear" w:color="auto" w:fill="auto"/>
                  <w:noWrap/>
                  <w:vAlign w:val="bottom"/>
                  <w:hideMark/>
                </w:tcPr>
                <w:p w14:paraId="49CC3751"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bCs/>
                      <w:color w:val="auto"/>
                      <w:sz w:val="22"/>
                      <w:szCs w:val="22"/>
                      <w:lang w:val="en-US"/>
                    </w:rPr>
                  </w:pPr>
                  <w:r w:rsidRPr="00547124">
                    <w:rPr>
                      <w:rFonts w:ascii="Times New Roman" w:eastAsia="Times New Roman" w:hAnsi="Times New Roman" w:cs="Times New Roman"/>
                      <w:b/>
                      <w:bCs/>
                      <w:color w:val="auto"/>
                      <w:sz w:val="22"/>
                      <w:szCs w:val="22"/>
                      <w:lang w:val="en-US"/>
                    </w:rPr>
                    <w:t>Rate (NGN)</w:t>
                  </w:r>
                </w:p>
              </w:tc>
              <w:tc>
                <w:tcPr>
                  <w:tcW w:w="2430" w:type="dxa"/>
                  <w:tcBorders>
                    <w:top w:val="nil"/>
                    <w:left w:val="nil"/>
                    <w:bottom w:val="nil"/>
                    <w:right w:val="single" w:sz="8" w:space="0" w:color="auto"/>
                  </w:tcBorders>
                  <w:shd w:val="clear" w:color="auto" w:fill="auto"/>
                  <w:vAlign w:val="bottom"/>
                  <w:hideMark/>
                </w:tcPr>
                <w:p w14:paraId="3A72FB43"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bCs/>
                      <w:color w:val="auto"/>
                      <w:sz w:val="22"/>
                      <w:szCs w:val="22"/>
                      <w:lang w:val="en-US"/>
                    </w:rPr>
                  </w:pPr>
                  <w:r w:rsidRPr="00547124">
                    <w:rPr>
                      <w:rFonts w:ascii="Times New Roman" w:eastAsia="Times New Roman" w:hAnsi="Times New Roman" w:cs="Times New Roman"/>
                      <w:b/>
                      <w:bCs/>
                      <w:color w:val="auto"/>
                      <w:sz w:val="22"/>
                      <w:szCs w:val="22"/>
                      <w:lang w:val="en-US"/>
                    </w:rPr>
                    <w:t>Extended Price (NGN)</w:t>
                  </w:r>
                </w:p>
              </w:tc>
            </w:tr>
            <w:tr w:rsidR="00547124" w:rsidRPr="00547124" w14:paraId="606E8BE8"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hideMark/>
                </w:tcPr>
                <w:p w14:paraId="652039E4"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Excavate trench not exceeding (1.0mx0.6mx42m perimeter) to receive block work as foundation</w:t>
                  </w:r>
                </w:p>
              </w:tc>
              <w:tc>
                <w:tcPr>
                  <w:tcW w:w="900" w:type="dxa"/>
                  <w:tcBorders>
                    <w:top w:val="single" w:sz="4" w:space="0" w:color="auto"/>
                    <w:left w:val="nil"/>
                    <w:bottom w:val="nil"/>
                    <w:right w:val="single" w:sz="4" w:space="0" w:color="auto"/>
                  </w:tcBorders>
                  <w:shd w:val="clear" w:color="000000" w:fill="FFFFFF"/>
                  <w:hideMark/>
                </w:tcPr>
                <w:p w14:paraId="2059BD0B"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M3</w:t>
                  </w:r>
                </w:p>
              </w:tc>
              <w:tc>
                <w:tcPr>
                  <w:tcW w:w="720" w:type="dxa"/>
                  <w:tcBorders>
                    <w:top w:val="single" w:sz="4" w:space="0" w:color="auto"/>
                    <w:left w:val="nil"/>
                    <w:bottom w:val="nil"/>
                    <w:right w:val="single" w:sz="4" w:space="0" w:color="auto"/>
                  </w:tcBorders>
                  <w:shd w:val="clear" w:color="000000" w:fill="FFFFFF"/>
                  <w:hideMark/>
                </w:tcPr>
                <w:p w14:paraId="2DB600F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25.2</w:t>
                  </w:r>
                </w:p>
              </w:tc>
              <w:tc>
                <w:tcPr>
                  <w:tcW w:w="1350" w:type="dxa"/>
                  <w:tcBorders>
                    <w:top w:val="single" w:sz="4" w:space="0" w:color="auto"/>
                    <w:left w:val="nil"/>
                    <w:bottom w:val="nil"/>
                    <w:right w:val="single" w:sz="4" w:space="0" w:color="auto"/>
                  </w:tcBorders>
                  <w:shd w:val="clear" w:color="auto" w:fill="auto"/>
                  <w:noWrap/>
                  <w:vAlign w:val="bottom"/>
                </w:tcPr>
                <w:p w14:paraId="3A503037" w14:textId="2A1016B2"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31568D11" w14:textId="5F6E6B1D"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2B3C6840"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hideMark/>
                </w:tcPr>
                <w:p w14:paraId="0BFA2F1B"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Excavate columns/supports pits not exceeding (1.2mx0.6mx0.3m) x 140N0s as GI steel columns/supports foundation</w:t>
                  </w:r>
                </w:p>
              </w:tc>
              <w:tc>
                <w:tcPr>
                  <w:tcW w:w="900" w:type="dxa"/>
                  <w:tcBorders>
                    <w:top w:val="single" w:sz="4" w:space="0" w:color="auto"/>
                    <w:left w:val="nil"/>
                    <w:bottom w:val="nil"/>
                    <w:right w:val="single" w:sz="4" w:space="0" w:color="auto"/>
                  </w:tcBorders>
                  <w:shd w:val="clear" w:color="000000" w:fill="FFFFFF"/>
                  <w:hideMark/>
                </w:tcPr>
                <w:p w14:paraId="17EDE0E6"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M3</w:t>
                  </w:r>
                </w:p>
              </w:tc>
              <w:tc>
                <w:tcPr>
                  <w:tcW w:w="720" w:type="dxa"/>
                  <w:tcBorders>
                    <w:top w:val="single" w:sz="4" w:space="0" w:color="auto"/>
                    <w:left w:val="nil"/>
                    <w:bottom w:val="nil"/>
                    <w:right w:val="single" w:sz="4" w:space="0" w:color="auto"/>
                  </w:tcBorders>
                  <w:shd w:val="clear" w:color="000000" w:fill="FFFFFF"/>
                  <w:hideMark/>
                </w:tcPr>
                <w:p w14:paraId="1BD992F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30.24</w:t>
                  </w:r>
                </w:p>
              </w:tc>
              <w:tc>
                <w:tcPr>
                  <w:tcW w:w="1350" w:type="dxa"/>
                  <w:tcBorders>
                    <w:top w:val="single" w:sz="4" w:space="0" w:color="auto"/>
                    <w:left w:val="nil"/>
                    <w:bottom w:val="nil"/>
                    <w:right w:val="single" w:sz="4" w:space="0" w:color="auto"/>
                  </w:tcBorders>
                  <w:shd w:val="clear" w:color="auto" w:fill="auto"/>
                  <w:noWrap/>
                  <w:vAlign w:val="bottom"/>
                </w:tcPr>
                <w:p w14:paraId="04E835E0" w14:textId="256D6F7D"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5B677690" w14:textId="4643785D"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523EA1FA" w14:textId="77777777" w:rsidTr="0019609D">
              <w:trPr>
                <w:trHeight w:val="520"/>
              </w:trPr>
              <w:tc>
                <w:tcPr>
                  <w:tcW w:w="5375" w:type="dxa"/>
                  <w:tcBorders>
                    <w:top w:val="nil"/>
                    <w:left w:val="single" w:sz="4" w:space="0" w:color="auto"/>
                    <w:bottom w:val="single" w:sz="4" w:space="0" w:color="auto"/>
                    <w:right w:val="single" w:sz="4" w:space="0" w:color="auto"/>
                  </w:tcBorders>
                  <w:shd w:val="clear" w:color="000000" w:fill="FFFFFF"/>
                  <w:hideMark/>
                </w:tcPr>
                <w:p w14:paraId="47783558"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Backfill and ram foundation spread and remove surplus excavated materials</w:t>
                  </w:r>
                </w:p>
              </w:tc>
              <w:tc>
                <w:tcPr>
                  <w:tcW w:w="900" w:type="dxa"/>
                  <w:tcBorders>
                    <w:top w:val="single" w:sz="4" w:space="0" w:color="auto"/>
                    <w:left w:val="nil"/>
                    <w:bottom w:val="nil"/>
                    <w:right w:val="single" w:sz="4" w:space="0" w:color="auto"/>
                  </w:tcBorders>
                  <w:shd w:val="clear" w:color="000000" w:fill="FFFFFF"/>
                  <w:hideMark/>
                </w:tcPr>
                <w:p w14:paraId="69A33F7E"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M3</w:t>
                  </w:r>
                </w:p>
              </w:tc>
              <w:tc>
                <w:tcPr>
                  <w:tcW w:w="720" w:type="dxa"/>
                  <w:tcBorders>
                    <w:top w:val="single" w:sz="4" w:space="0" w:color="auto"/>
                    <w:left w:val="nil"/>
                    <w:bottom w:val="nil"/>
                    <w:right w:val="single" w:sz="4" w:space="0" w:color="auto"/>
                  </w:tcBorders>
                  <w:shd w:val="clear" w:color="000000" w:fill="FFFFFF"/>
                  <w:hideMark/>
                </w:tcPr>
                <w:p w14:paraId="36C7AC66"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45.99</w:t>
                  </w:r>
                </w:p>
              </w:tc>
              <w:tc>
                <w:tcPr>
                  <w:tcW w:w="1350" w:type="dxa"/>
                  <w:tcBorders>
                    <w:top w:val="single" w:sz="4" w:space="0" w:color="auto"/>
                    <w:left w:val="nil"/>
                    <w:bottom w:val="nil"/>
                    <w:right w:val="single" w:sz="4" w:space="0" w:color="auto"/>
                  </w:tcBorders>
                  <w:shd w:val="clear" w:color="auto" w:fill="auto"/>
                  <w:noWrap/>
                  <w:vAlign w:val="bottom"/>
                </w:tcPr>
                <w:p w14:paraId="252DA6EA" w14:textId="210BD946"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63691B06" w14:textId="725AD0DE"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753DF6CF"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vAlign w:val="center"/>
                  <w:hideMark/>
                </w:tcPr>
                <w:p w14:paraId="47D8C3C5"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Plain In-situ concrete (concrete mix – 1:2:4 – 20mm aggregate) in: Foundation (blinding) (0.6mx0.6mx42m)</w:t>
                  </w:r>
                </w:p>
              </w:tc>
              <w:tc>
                <w:tcPr>
                  <w:tcW w:w="900" w:type="dxa"/>
                  <w:tcBorders>
                    <w:top w:val="single" w:sz="4" w:space="0" w:color="auto"/>
                    <w:left w:val="nil"/>
                    <w:bottom w:val="nil"/>
                    <w:right w:val="single" w:sz="4" w:space="0" w:color="auto"/>
                  </w:tcBorders>
                  <w:shd w:val="clear" w:color="000000" w:fill="FFFFFF"/>
                  <w:vAlign w:val="center"/>
                  <w:hideMark/>
                </w:tcPr>
                <w:p w14:paraId="61DB2F23"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M3</w:t>
                  </w:r>
                </w:p>
              </w:tc>
              <w:tc>
                <w:tcPr>
                  <w:tcW w:w="720" w:type="dxa"/>
                  <w:tcBorders>
                    <w:top w:val="single" w:sz="4" w:space="0" w:color="auto"/>
                    <w:left w:val="nil"/>
                    <w:bottom w:val="nil"/>
                    <w:right w:val="single" w:sz="4" w:space="0" w:color="auto"/>
                  </w:tcBorders>
                  <w:shd w:val="clear" w:color="000000" w:fill="FFFFFF"/>
                  <w:vAlign w:val="center"/>
                  <w:hideMark/>
                </w:tcPr>
                <w:p w14:paraId="30AC3200"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15.12</w:t>
                  </w:r>
                </w:p>
              </w:tc>
              <w:tc>
                <w:tcPr>
                  <w:tcW w:w="1350" w:type="dxa"/>
                  <w:tcBorders>
                    <w:top w:val="single" w:sz="4" w:space="0" w:color="auto"/>
                    <w:left w:val="nil"/>
                    <w:bottom w:val="nil"/>
                    <w:right w:val="single" w:sz="4" w:space="0" w:color="auto"/>
                  </w:tcBorders>
                  <w:shd w:val="clear" w:color="auto" w:fill="auto"/>
                  <w:noWrap/>
                  <w:vAlign w:val="bottom"/>
                </w:tcPr>
                <w:p w14:paraId="5906ED22" w14:textId="7F29C553"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79C427F6" w14:textId="5E9B1963"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76E9F713"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vAlign w:val="center"/>
                  <w:hideMark/>
                </w:tcPr>
                <w:p w14:paraId="65325982"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Reinforced concrete (1:2:4-20mm aggregate) Insitu concrete cast in columns pit (0.2mx0.6mx0.3m)x24N0s</w:t>
                  </w:r>
                </w:p>
              </w:tc>
              <w:tc>
                <w:tcPr>
                  <w:tcW w:w="900" w:type="dxa"/>
                  <w:tcBorders>
                    <w:top w:val="single" w:sz="4" w:space="0" w:color="auto"/>
                    <w:left w:val="nil"/>
                    <w:bottom w:val="nil"/>
                    <w:right w:val="single" w:sz="4" w:space="0" w:color="auto"/>
                  </w:tcBorders>
                  <w:shd w:val="clear" w:color="000000" w:fill="FFFFFF"/>
                  <w:vAlign w:val="center"/>
                  <w:hideMark/>
                </w:tcPr>
                <w:p w14:paraId="57A0C93C"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M3</w:t>
                  </w:r>
                </w:p>
              </w:tc>
              <w:tc>
                <w:tcPr>
                  <w:tcW w:w="720" w:type="dxa"/>
                  <w:tcBorders>
                    <w:top w:val="single" w:sz="4" w:space="0" w:color="auto"/>
                    <w:left w:val="nil"/>
                    <w:bottom w:val="nil"/>
                    <w:right w:val="single" w:sz="4" w:space="0" w:color="auto"/>
                  </w:tcBorders>
                  <w:shd w:val="clear" w:color="000000" w:fill="FFFFFF"/>
                  <w:vAlign w:val="center"/>
                  <w:hideMark/>
                </w:tcPr>
                <w:p w14:paraId="4E54EA0C"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0.864</w:t>
                  </w:r>
                </w:p>
              </w:tc>
              <w:tc>
                <w:tcPr>
                  <w:tcW w:w="1350" w:type="dxa"/>
                  <w:tcBorders>
                    <w:top w:val="single" w:sz="4" w:space="0" w:color="auto"/>
                    <w:left w:val="nil"/>
                    <w:bottom w:val="nil"/>
                    <w:right w:val="single" w:sz="4" w:space="0" w:color="auto"/>
                  </w:tcBorders>
                  <w:shd w:val="clear" w:color="auto" w:fill="auto"/>
                  <w:noWrap/>
                  <w:vAlign w:val="bottom"/>
                </w:tcPr>
                <w:p w14:paraId="2AA3B3BD" w14:textId="638B0DEC"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65332A48" w14:textId="0084039B"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30C1801A"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vAlign w:val="center"/>
                  <w:hideMark/>
                </w:tcPr>
                <w:p w14:paraId="08B89BD3"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9" hollow sandcrete block work bedded and jointed in cement and sand mortar (mix 1:6) as foundation lining (0.225x3mx.42m)</w:t>
                  </w:r>
                </w:p>
              </w:tc>
              <w:tc>
                <w:tcPr>
                  <w:tcW w:w="900" w:type="dxa"/>
                  <w:tcBorders>
                    <w:top w:val="single" w:sz="4" w:space="0" w:color="auto"/>
                    <w:left w:val="nil"/>
                    <w:bottom w:val="nil"/>
                    <w:right w:val="single" w:sz="4" w:space="0" w:color="auto"/>
                  </w:tcBorders>
                  <w:shd w:val="clear" w:color="000000" w:fill="FFFFFF"/>
                  <w:vAlign w:val="center"/>
                  <w:hideMark/>
                </w:tcPr>
                <w:p w14:paraId="2D3EB450"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M2</w:t>
                  </w:r>
                </w:p>
              </w:tc>
              <w:tc>
                <w:tcPr>
                  <w:tcW w:w="720" w:type="dxa"/>
                  <w:tcBorders>
                    <w:top w:val="single" w:sz="4" w:space="0" w:color="auto"/>
                    <w:left w:val="nil"/>
                    <w:bottom w:val="nil"/>
                    <w:right w:val="single" w:sz="4" w:space="0" w:color="auto"/>
                  </w:tcBorders>
                  <w:shd w:val="clear" w:color="000000" w:fill="FFFFFF"/>
                  <w:vAlign w:val="center"/>
                  <w:hideMark/>
                </w:tcPr>
                <w:p w14:paraId="59981F8D"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28.35</w:t>
                  </w:r>
                </w:p>
              </w:tc>
              <w:tc>
                <w:tcPr>
                  <w:tcW w:w="1350" w:type="dxa"/>
                  <w:tcBorders>
                    <w:top w:val="single" w:sz="4" w:space="0" w:color="auto"/>
                    <w:left w:val="nil"/>
                    <w:bottom w:val="nil"/>
                    <w:right w:val="single" w:sz="4" w:space="0" w:color="auto"/>
                  </w:tcBorders>
                  <w:shd w:val="clear" w:color="auto" w:fill="auto"/>
                  <w:noWrap/>
                  <w:vAlign w:val="bottom"/>
                </w:tcPr>
                <w:p w14:paraId="3BFF50CB" w14:textId="2D0935D1"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4CCB5D27" w14:textId="68A214EA"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5436B5F1"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hideMark/>
                </w:tcPr>
                <w:p w14:paraId="0A5C449C"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3" GI pipes as primary columns/supports spaced at 3500mm c/c  (3N0s x 2) along the breadth+(3N0s x 2) along the length</w:t>
                  </w:r>
                </w:p>
              </w:tc>
              <w:tc>
                <w:tcPr>
                  <w:tcW w:w="900" w:type="dxa"/>
                  <w:tcBorders>
                    <w:top w:val="single" w:sz="4" w:space="0" w:color="auto"/>
                    <w:left w:val="nil"/>
                    <w:bottom w:val="nil"/>
                    <w:right w:val="single" w:sz="4" w:space="0" w:color="auto"/>
                  </w:tcBorders>
                  <w:shd w:val="clear" w:color="000000" w:fill="FFFFFF"/>
                  <w:hideMark/>
                </w:tcPr>
                <w:p w14:paraId="10C0BC03"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Pcs</w:t>
                  </w:r>
                </w:p>
              </w:tc>
              <w:tc>
                <w:tcPr>
                  <w:tcW w:w="720" w:type="dxa"/>
                  <w:tcBorders>
                    <w:top w:val="single" w:sz="4" w:space="0" w:color="auto"/>
                    <w:left w:val="nil"/>
                    <w:bottom w:val="nil"/>
                    <w:right w:val="single" w:sz="4" w:space="0" w:color="auto"/>
                  </w:tcBorders>
                  <w:shd w:val="clear" w:color="000000" w:fill="FFFFFF"/>
                  <w:hideMark/>
                </w:tcPr>
                <w:p w14:paraId="4CF9806D"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12</w:t>
                  </w:r>
                </w:p>
              </w:tc>
              <w:tc>
                <w:tcPr>
                  <w:tcW w:w="1350" w:type="dxa"/>
                  <w:tcBorders>
                    <w:top w:val="single" w:sz="4" w:space="0" w:color="auto"/>
                    <w:left w:val="nil"/>
                    <w:bottom w:val="nil"/>
                    <w:right w:val="single" w:sz="4" w:space="0" w:color="auto"/>
                  </w:tcBorders>
                  <w:shd w:val="clear" w:color="auto" w:fill="auto"/>
                  <w:noWrap/>
                  <w:vAlign w:val="bottom"/>
                </w:tcPr>
                <w:p w14:paraId="1AC0BE6D" w14:textId="3A1C0216"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6F56137E" w14:textId="5562607A"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34296456"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hideMark/>
                </w:tcPr>
                <w:p w14:paraId="51EED16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2" GI pipes as secondary columns/supports spaced at 1700mm c/c (2N0s x 2) along the breadth+(4N0sx2) along the length</w:t>
                  </w:r>
                </w:p>
              </w:tc>
              <w:tc>
                <w:tcPr>
                  <w:tcW w:w="900" w:type="dxa"/>
                  <w:tcBorders>
                    <w:top w:val="single" w:sz="4" w:space="0" w:color="auto"/>
                    <w:left w:val="nil"/>
                    <w:bottom w:val="nil"/>
                    <w:right w:val="single" w:sz="4" w:space="0" w:color="auto"/>
                  </w:tcBorders>
                  <w:shd w:val="clear" w:color="000000" w:fill="FFFFFF"/>
                  <w:hideMark/>
                </w:tcPr>
                <w:p w14:paraId="51E4BACE"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Pcs</w:t>
                  </w:r>
                </w:p>
              </w:tc>
              <w:tc>
                <w:tcPr>
                  <w:tcW w:w="720" w:type="dxa"/>
                  <w:tcBorders>
                    <w:top w:val="single" w:sz="4" w:space="0" w:color="auto"/>
                    <w:left w:val="nil"/>
                    <w:bottom w:val="nil"/>
                    <w:right w:val="single" w:sz="4" w:space="0" w:color="auto"/>
                  </w:tcBorders>
                  <w:shd w:val="clear" w:color="000000" w:fill="FFFFFF"/>
                  <w:hideMark/>
                </w:tcPr>
                <w:p w14:paraId="4EDF4EDF"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12</w:t>
                  </w:r>
                </w:p>
              </w:tc>
              <w:tc>
                <w:tcPr>
                  <w:tcW w:w="1350" w:type="dxa"/>
                  <w:tcBorders>
                    <w:top w:val="single" w:sz="4" w:space="0" w:color="auto"/>
                    <w:left w:val="nil"/>
                    <w:bottom w:val="nil"/>
                    <w:right w:val="single" w:sz="4" w:space="0" w:color="auto"/>
                  </w:tcBorders>
                  <w:shd w:val="clear" w:color="auto" w:fill="auto"/>
                  <w:noWrap/>
                  <w:vAlign w:val="bottom"/>
                </w:tcPr>
                <w:p w14:paraId="67E19946" w14:textId="1EBB1A2D"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54C21195" w14:textId="5F88D0B2"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59C03DC5" w14:textId="77777777" w:rsidTr="0019609D">
              <w:trPr>
                <w:trHeight w:val="1040"/>
              </w:trPr>
              <w:tc>
                <w:tcPr>
                  <w:tcW w:w="5375" w:type="dxa"/>
                  <w:tcBorders>
                    <w:top w:val="nil"/>
                    <w:left w:val="single" w:sz="4" w:space="0" w:color="auto"/>
                    <w:bottom w:val="single" w:sz="4" w:space="0" w:color="auto"/>
                    <w:right w:val="single" w:sz="4" w:space="0" w:color="auto"/>
                  </w:tcBorders>
                  <w:shd w:val="clear" w:color="000000" w:fill="FFFFFF"/>
                  <w:vAlign w:val="center"/>
                  <w:hideMark/>
                </w:tcPr>
                <w:p w14:paraId="32FAFD9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40mmx40mmx4mm angle iron welded to GI pipes across the length and breadth spaced at 700mm from bottom to top (10N0s x 42m perimeter)/5.4m length</w:t>
                  </w:r>
                </w:p>
              </w:tc>
              <w:tc>
                <w:tcPr>
                  <w:tcW w:w="900" w:type="dxa"/>
                  <w:tcBorders>
                    <w:top w:val="single" w:sz="4" w:space="0" w:color="auto"/>
                    <w:left w:val="nil"/>
                    <w:bottom w:val="nil"/>
                    <w:right w:val="single" w:sz="4" w:space="0" w:color="auto"/>
                  </w:tcBorders>
                  <w:shd w:val="clear" w:color="000000" w:fill="FFFFFF"/>
                  <w:vAlign w:val="center"/>
                  <w:hideMark/>
                </w:tcPr>
                <w:p w14:paraId="61DFC5EC"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Pcs</w:t>
                  </w:r>
                </w:p>
              </w:tc>
              <w:tc>
                <w:tcPr>
                  <w:tcW w:w="720" w:type="dxa"/>
                  <w:tcBorders>
                    <w:top w:val="single" w:sz="4" w:space="0" w:color="auto"/>
                    <w:left w:val="nil"/>
                    <w:bottom w:val="single" w:sz="4" w:space="0" w:color="auto"/>
                    <w:right w:val="single" w:sz="4" w:space="0" w:color="auto"/>
                  </w:tcBorders>
                  <w:shd w:val="clear" w:color="000000" w:fill="FFFFFF"/>
                  <w:vAlign w:val="center"/>
                  <w:hideMark/>
                </w:tcPr>
                <w:p w14:paraId="60B8EBC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78</w:t>
                  </w:r>
                </w:p>
              </w:tc>
              <w:tc>
                <w:tcPr>
                  <w:tcW w:w="1350" w:type="dxa"/>
                  <w:tcBorders>
                    <w:top w:val="single" w:sz="4" w:space="0" w:color="auto"/>
                    <w:left w:val="nil"/>
                    <w:bottom w:val="nil"/>
                    <w:right w:val="single" w:sz="4" w:space="0" w:color="auto"/>
                  </w:tcBorders>
                  <w:shd w:val="clear" w:color="auto" w:fill="auto"/>
                  <w:noWrap/>
                  <w:vAlign w:val="bottom"/>
                </w:tcPr>
                <w:p w14:paraId="313A844B" w14:textId="010FB9CE"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2CF1F7E8" w14:textId="0AE7FE34"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3C89F3F9" w14:textId="77777777" w:rsidTr="0019609D">
              <w:trPr>
                <w:trHeight w:val="570"/>
              </w:trPr>
              <w:tc>
                <w:tcPr>
                  <w:tcW w:w="5375" w:type="dxa"/>
                  <w:tcBorders>
                    <w:top w:val="nil"/>
                    <w:left w:val="nil"/>
                    <w:bottom w:val="nil"/>
                    <w:right w:val="nil"/>
                  </w:tcBorders>
                  <w:shd w:val="clear" w:color="auto" w:fill="auto"/>
                  <w:vAlign w:val="center"/>
                  <w:hideMark/>
                </w:tcPr>
                <w:p w14:paraId="3F0E9B23"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Apply Red oxide as 1</w:t>
                  </w:r>
                  <w:r w:rsidRPr="00547124">
                    <w:rPr>
                      <w:rFonts w:ascii="Times New Roman" w:eastAsia="Times New Roman" w:hAnsi="Times New Roman" w:cs="Times New Roman"/>
                      <w:color w:val="auto"/>
                      <w:sz w:val="22"/>
                      <w:szCs w:val="22"/>
                      <w:vertAlign w:val="superscript"/>
                      <w:lang w:val="en-US"/>
                    </w:rPr>
                    <w:t>st</w:t>
                  </w:r>
                  <w:r w:rsidRPr="00547124">
                    <w:rPr>
                      <w:rFonts w:ascii="Times New Roman" w:eastAsia="Times New Roman" w:hAnsi="Times New Roman" w:cs="Times New Roman"/>
                      <w:color w:val="auto"/>
                      <w:sz w:val="22"/>
                      <w:szCs w:val="22"/>
                      <w:lang w:val="en-US"/>
                    </w:rPr>
                    <w:t xml:space="preserve"> and 2</w:t>
                  </w:r>
                  <w:r w:rsidRPr="00547124">
                    <w:rPr>
                      <w:rFonts w:ascii="Times New Roman" w:eastAsia="Times New Roman" w:hAnsi="Times New Roman" w:cs="Times New Roman"/>
                      <w:color w:val="auto"/>
                      <w:sz w:val="22"/>
                      <w:szCs w:val="22"/>
                      <w:vertAlign w:val="superscript"/>
                      <w:lang w:val="en-US"/>
                    </w:rPr>
                    <w:t>nd</w:t>
                  </w:r>
                  <w:r w:rsidRPr="00547124">
                    <w:rPr>
                      <w:rFonts w:ascii="Times New Roman" w:eastAsia="Times New Roman" w:hAnsi="Times New Roman" w:cs="Times New Roman"/>
                      <w:color w:val="auto"/>
                      <w:sz w:val="22"/>
                      <w:szCs w:val="22"/>
                      <w:lang w:val="en-US"/>
                    </w:rPr>
                    <w:t xml:space="preserve"> coats to protect the steel columns from corrosion.</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626F1F"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LS</w:t>
                  </w:r>
                </w:p>
              </w:tc>
              <w:tc>
                <w:tcPr>
                  <w:tcW w:w="720" w:type="dxa"/>
                  <w:tcBorders>
                    <w:top w:val="nil"/>
                    <w:left w:val="nil"/>
                    <w:bottom w:val="single" w:sz="4" w:space="0" w:color="auto"/>
                    <w:right w:val="single" w:sz="4" w:space="0" w:color="auto"/>
                  </w:tcBorders>
                  <w:shd w:val="clear" w:color="auto" w:fill="auto"/>
                  <w:vAlign w:val="center"/>
                  <w:hideMark/>
                </w:tcPr>
                <w:p w14:paraId="114DD733"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1</w:t>
                  </w:r>
                </w:p>
              </w:tc>
              <w:tc>
                <w:tcPr>
                  <w:tcW w:w="1350" w:type="dxa"/>
                  <w:tcBorders>
                    <w:top w:val="single" w:sz="4" w:space="0" w:color="auto"/>
                    <w:left w:val="nil"/>
                    <w:bottom w:val="nil"/>
                    <w:right w:val="single" w:sz="4" w:space="0" w:color="auto"/>
                  </w:tcBorders>
                  <w:shd w:val="clear" w:color="auto" w:fill="auto"/>
                  <w:noWrap/>
                  <w:vAlign w:val="bottom"/>
                </w:tcPr>
                <w:p w14:paraId="72457852" w14:textId="6A88CE18"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6E25D5DA" w14:textId="5357CE0E"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0458AED7" w14:textId="77777777" w:rsidTr="0019609D">
              <w:trPr>
                <w:trHeight w:val="535"/>
              </w:trPr>
              <w:tc>
                <w:tcPr>
                  <w:tcW w:w="537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6160F7"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Apply two coat of Alluminium paint to all surface of constructed frame</w:t>
                  </w:r>
                </w:p>
              </w:tc>
              <w:tc>
                <w:tcPr>
                  <w:tcW w:w="900" w:type="dxa"/>
                  <w:tcBorders>
                    <w:top w:val="nil"/>
                    <w:left w:val="nil"/>
                    <w:bottom w:val="nil"/>
                    <w:right w:val="single" w:sz="4" w:space="0" w:color="auto"/>
                  </w:tcBorders>
                  <w:shd w:val="clear" w:color="auto" w:fill="auto"/>
                  <w:vAlign w:val="bottom"/>
                  <w:hideMark/>
                </w:tcPr>
                <w:p w14:paraId="19D19E7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LS</w:t>
                  </w:r>
                </w:p>
              </w:tc>
              <w:tc>
                <w:tcPr>
                  <w:tcW w:w="720" w:type="dxa"/>
                  <w:tcBorders>
                    <w:top w:val="nil"/>
                    <w:left w:val="nil"/>
                    <w:bottom w:val="nil"/>
                    <w:right w:val="single" w:sz="4" w:space="0" w:color="auto"/>
                  </w:tcBorders>
                  <w:shd w:val="clear" w:color="auto" w:fill="auto"/>
                  <w:vAlign w:val="bottom"/>
                  <w:hideMark/>
                </w:tcPr>
                <w:p w14:paraId="19B97162"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1</w:t>
                  </w:r>
                </w:p>
              </w:tc>
              <w:tc>
                <w:tcPr>
                  <w:tcW w:w="1350" w:type="dxa"/>
                  <w:tcBorders>
                    <w:top w:val="single" w:sz="4" w:space="0" w:color="auto"/>
                    <w:left w:val="nil"/>
                    <w:bottom w:val="nil"/>
                    <w:right w:val="single" w:sz="4" w:space="0" w:color="auto"/>
                  </w:tcBorders>
                  <w:shd w:val="clear" w:color="auto" w:fill="auto"/>
                  <w:noWrap/>
                  <w:vAlign w:val="bottom"/>
                </w:tcPr>
                <w:p w14:paraId="7A3F85E1" w14:textId="3C169EA0"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71FFFB4D" w14:textId="1D576050"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2E895B3C"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hideMark/>
                </w:tcPr>
                <w:p w14:paraId="593816F1"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Squared wire mesh fixed to the GI pipes at 1.8m high from the top of the laid foundation block wall (1.8m x 42m perimeter)</w:t>
                  </w:r>
                </w:p>
              </w:tc>
              <w:tc>
                <w:tcPr>
                  <w:tcW w:w="900" w:type="dxa"/>
                  <w:tcBorders>
                    <w:top w:val="single" w:sz="4" w:space="0" w:color="auto"/>
                    <w:left w:val="nil"/>
                    <w:bottom w:val="nil"/>
                    <w:right w:val="single" w:sz="4" w:space="0" w:color="auto"/>
                  </w:tcBorders>
                  <w:shd w:val="clear" w:color="000000" w:fill="FFFFFF"/>
                  <w:hideMark/>
                </w:tcPr>
                <w:p w14:paraId="57D4F52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M2</w:t>
                  </w:r>
                </w:p>
              </w:tc>
              <w:tc>
                <w:tcPr>
                  <w:tcW w:w="720" w:type="dxa"/>
                  <w:tcBorders>
                    <w:top w:val="single" w:sz="4" w:space="0" w:color="auto"/>
                    <w:left w:val="nil"/>
                    <w:bottom w:val="nil"/>
                    <w:right w:val="single" w:sz="4" w:space="0" w:color="auto"/>
                  </w:tcBorders>
                  <w:shd w:val="clear" w:color="000000" w:fill="FFFFFF"/>
                  <w:hideMark/>
                </w:tcPr>
                <w:p w14:paraId="1FCE2F64"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84</w:t>
                  </w:r>
                </w:p>
              </w:tc>
              <w:tc>
                <w:tcPr>
                  <w:tcW w:w="1350" w:type="dxa"/>
                  <w:tcBorders>
                    <w:top w:val="single" w:sz="4" w:space="0" w:color="auto"/>
                    <w:left w:val="nil"/>
                    <w:bottom w:val="nil"/>
                    <w:right w:val="single" w:sz="4" w:space="0" w:color="auto"/>
                  </w:tcBorders>
                  <w:shd w:val="clear" w:color="auto" w:fill="auto"/>
                  <w:noWrap/>
                  <w:vAlign w:val="bottom"/>
                </w:tcPr>
                <w:p w14:paraId="43FCCEB8" w14:textId="30EDAEAC"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549335F2" w14:textId="4AD0377E"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45224A48" w14:textId="77777777" w:rsidTr="0019609D">
              <w:trPr>
                <w:trHeight w:val="780"/>
              </w:trPr>
              <w:tc>
                <w:tcPr>
                  <w:tcW w:w="5375" w:type="dxa"/>
                  <w:tcBorders>
                    <w:top w:val="nil"/>
                    <w:left w:val="single" w:sz="4" w:space="0" w:color="auto"/>
                    <w:bottom w:val="single" w:sz="4" w:space="0" w:color="auto"/>
                    <w:right w:val="single" w:sz="4" w:space="0" w:color="auto"/>
                  </w:tcBorders>
                  <w:shd w:val="clear" w:color="000000" w:fill="FFFFFF"/>
                  <w:hideMark/>
                </w:tcPr>
                <w:p w14:paraId="667DC9DD"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Razor fence galvanized barb wire installed along the entire 42m perimeter inclusive of metal anchorage, "Y"</w:t>
                  </w:r>
                </w:p>
              </w:tc>
              <w:tc>
                <w:tcPr>
                  <w:tcW w:w="900" w:type="dxa"/>
                  <w:tcBorders>
                    <w:top w:val="single" w:sz="4" w:space="0" w:color="auto"/>
                    <w:left w:val="nil"/>
                    <w:bottom w:val="nil"/>
                    <w:right w:val="single" w:sz="4" w:space="0" w:color="auto"/>
                  </w:tcBorders>
                  <w:shd w:val="clear" w:color="000000" w:fill="FFFFFF"/>
                  <w:hideMark/>
                </w:tcPr>
                <w:p w14:paraId="02B5FE8D"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Roll</w:t>
                  </w:r>
                </w:p>
              </w:tc>
              <w:tc>
                <w:tcPr>
                  <w:tcW w:w="720" w:type="dxa"/>
                  <w:tcBorders>
                    <w:top w:val="single" w:sz="4" w:space="0" w:color="auto"/>
                    <w:left w:val="nil"/>
                    <w:bottom w:val="nil"/>
                    <w:right w:val="single" w:sz="4" w:space="0" w:color="auto"/>
                  </w:tcBorders>
                  <w:shd w:val="clear" w:color="000000" w:fill="FFFFFF"/>
                  <w:hideMark/>
                </w:tcPr>
                <w:p w14:paraId="1AF323D8"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3</w:t>
                  </w:r>
                </w:p>
              </w:tc>
              <w:tc>
                <w:tcPr>
                  <w:tcW w:w="1350" w:type="dxa"/>
                  <w:tcBorders>
                    <w:top w:val="single" w:sz="4" w:space="0" w:color="auto"/>
                    <w:left w:val="nil"/>
                    <w:bottom w:val="nil"/>
                    <w:right w:val="single" w:sz="4" w:space="0" w:color="auto"/>
                  </w:tcBorders>
                  <w:shd w:val="clear" w:color="auto" w:fill="auto"/>
                  <w:noWrap/>
                  <w:vAlign w:val="bottom"/>
                </w:tcPr>
                <w:p w14:paraId="7CB2C6EC" w14:textId="6745FEBB"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71863814" w14:textId="2952C46B"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0EB93AB1" w14:textId="77777777" w:rsidTr="0019609D">
              <w:trPr>
                <w:trHeight w:val="520"/>
              </w:trPr>
              <w:tc>
                <w:tcPr>
                  <w:tcW w:w="5375" w:type="dxa"/>
                  <w:tcBorders>
                    <w:top w:val="nil"/>
                    <w:left w:val="single" w:sz="4" w:space="0" w:color="auto"/>
                    <w:bottom w:val="single" w:sz="4" w:space="0" w:color="auto"/>
                    <w:right w:val="single" w:sz="4" w:space="0" w:color="auto"/>
                  </w:tcBorders>
                  <w:shd w:val="clear" w:color="000000" w:fill="FFFFFF"/>
                  <w:hideMark/>
                </w:tcPr>
                <w:p w14:paraId="4F887F1A"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Purpose made steel door with accessories fixed to provide entry and exit 1500mm</w:t>
                  </w:r>
                </w:p>
              </w:tc>
              <w:tc>
                <w:tcPr>
                  <w:tcW w:w="900" w:type="dxa"/>
                  <w:tcBorders>
                    <w:top w:val="single" w:sz="4" w:space="0" w:color="auto"/>
                    <w:left w:val="nil"/>
                    <w:bottom w:val="nil"/>
                    <w:right w:val="single" w:sz="4" w:space="0" w:color="auto"/>
                  </w:tcBorders>
                  <w:shd w:val="clear" w:color="000000" w:fill="FFFFFF"/>
                  <w:hideMark/>
                </w:tcPr>
                <w:p w14:paraId="4280E535"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LS</w:t>
                  </w:r>
                </w:p>
              </w:tc>
              <w:tc>
                <w:tcPr>
                  <w:tcW w:w="720" w:type="dxa"/>
                  <w:tcBorders>
                    <w:top w:val="single" w:sz="4" w:space="0" w:color="auto"/>
                    <w:left w:val="nil"/>
                    <w:bottom w:val="nil"/>
                    <w:right w:val="single" w:sz="4" w:space="0" w:color="auto"/>
                  </w:tcBorders>
                  <w:shd w:val="clear" w:color="000000" w:fill="FFFFFF"/>
                  <w:hideMark/>
                </w:tcPr>
                <w:p w14:paraId="65E5F725" w14:textId="77777777"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color w:val="auto"/>
                      <w:sz w:val="22"/>
                      <w:szCs w:val="22"/>
                      <w:lang w:val="en-US"/>
                    </w:rPr>
                  </w:pPr>
                  <w:r w:rsidRPr="00547124">
                    <w:rPr>
                      <w:rFonts w:ascii="Times New Roman" w:eastAsia="Times New Roman" w:hAnsi="Times New Roman" w:cs="Times New Roman"/>
                      <w:color w:val="auto"/>
                      <w:sz w:val="22"/>
                      <w:szCs w:val="22"/>
                      <w:lang w:val="en-US"/>
                    </w:rPr>
                    <w:t>1</w:t>
                  </w:r>
                </w:p>
              </w:tc>
              <w:tc>
                <w:tcPr>
                  <w:tcW w:w="1350" w:type="dxa"/>
                  <w:tcBorders>
                    <w:top w:val="single" w:sz="4" w:space="0" w:color="auto"/>
                    <w:left w:val="nil"/>
                    <w:bottom w:val="nil"/>
                    <w:right w:val="single" w:sz="4" w:space="0" w:color="auto"/>
                  </w:tcBorders>
                  <w:shd w:val="clear" w:color="auto" w:fill="auto"/>
                  <w:noWrap/>
                  <w:vAlign w:val="bottom"/>
                </w:tcPr>
                <w:p w14:paraId="42473EED" w14:textId="526662C2"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nil"/>
                    <w:right w:val="single" w:sz="8" w:space="0" w:color="auto"/>
                  </w:tcBorders>
                  <w:shd w:val="clear" w:color="auto" w:fill="auto"/>
                  <w:noWrap/>
                  <w:vAlign w:val="bottom"/>
                </w:tcPr>
                <w:p w14:paraId="4245E6EF" w14:textId="034A3F2D"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color w:val="auto"/>
                      <w:sz w:val="22"/>
                      <w:szCs w:val="22"/>
                      <w:lang w:val="en-US"/>
                    </w:rPr>
                  </w:pPr>
                </w:p>
              </w:tc>
            </w:tr>
            <w:tr w:rsidR="00547124" w:rsidRPr="00547124" w14:paraId="388EAE73" w14:textId="77777777" w:rsidTr="0019609D">
              <w:trPr>
                <w:trHeight w:val="295"/>
              </w:trPr>
              <w:tc>
                <w:tcPr>
                  <w:tcW w:w="6995"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D2DEB06" w14:textId="77777777" w:rsidR="0019609D" w:rsidRPr="00547124" w:rsidRDefault="0019609D"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b/>
                      <w:bCs/>
                      <w:color w:val="auto"/>
                      <w:sz w:val="22"/>
                      <w:szCs w:val="22"/>
                      <w:lang w:val="en-US"/>
                    </w:rPr>
                  </w:pPr>
                </w:p>
                <w:p w14:paraId="730D3FEF" w14:textId="1B3F79BC"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s="Times New Roman"/>
                      <w:b/>
                      <w:bCs/>
                      <w:color w:val="auto"/>
                      <w:sz w:val="22"/>
                      <w:szCs w:val="22"/>
                      <w:lang w:val="en-US"/>
                    </w:rPr>
                  </w:pPr>
                  <w:r w:rsidRPr="00547124">
                    <w:rPr>
                      <w:rFonts w:ascii="Times New Roman" w:eastAsia="Times New Roman" w:hAnsi="Times New Roman" w:cs="Times New Roman"/>
                      <w:b/>
                      <w:bCs/>
                      <w:color w:val="auto"/>
                      <w:sz w:val="22"/>
                      <w:szCs w:val="22"/>
                      <w:lang w:val="en-US"/>
                    </w:rPr>
                    <w:t>Sub Total</w:t>
                  </w:r>
                </w:p>
              </w:tc>
              <w:tc>
                <w:tcPr>
                  <w:tcW w:w="1350" w:type="dxa"/>
                  <w:tcBorders>
                    <w:top w:val="single" w:sz="4" w:space="0" w:color="auto"/>
                    <w:left w:val="nil"/>
                    <w:bottom w:val="single" w:sz="4" w:space="0" w:color="auto"/>
                    <w:right w:val="single" w:sz="4" w:space="0" w:color="auto"/>
                  </w:tcBorders>
                  <w:shd w:val="clear" w:color="auto" w:fill="auto"/>
                  <w:noWrap/>
                  <w:vAlign w:val="bottom"/>
                </w:tcPr>
                <w:p w14:paraId="5E5AB766" w14:textId="1C62F436"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2"/>
                      <w:szCs w:val="22"/>
                      <w:lang w:val="en-US"/>
                    </w:rPr>
                  </w:pPr>
                </w:p>
              </w:tc>
              <w:tc>
                <w:tcPr>
                  <w:tcW w:w="2430" w:type="dxa"/>
                  <w:tcBorders>
                    <w:top w:val="single" w:sz="4" w:space="0" w:color="auto"/>
                    <w:left w:val="nil"/>
                    <w:bottom w:val="single" w:sz="4" w:space="0" w:color="auto"/>
                    <w:right w:val="single" w:sz="4" w:space="0" w:color="auto"/>
                  </w:tcBorders>
                  <w:shd w:val="clear" w:color="auto" w:fill="auto"/>
                  <w:noWrap/>
                  <w:vAlign w:val="bottom"/>
                </w:tcPr>
                <w:p w14:paraId="593A9C65" w14:textId="3CE79C46" w:rsidR="00A84F2C" w:rsidRPr="00547124" w:rsidRDefault="00A84F2C" w:rsidP="00C72E05">
                  <w:pPr>
                    <w:pBdr>
                      <w:top w:val="none" w:sz="0" w:space="0" w:color="auto"/>
                      <w:left w:val="none" w:sz="0" w:space="0" w:color="auto"/>
                      <w:bottom w:val="none" w:sz="0" w:space="0" w:color="auto"/>
                      <w:right w:val="none" w:sz="0" w:space="0" w:color="auto"/>
                      <w:between w:val="none" w:sz="0" w:space="0" w:color="auto"/>
                    </w:pBdr>
                    <w:spacing w:after="0" w:line="240" w:lineRule="auto"/>
                    <w:jc w:val="right"/>
                    <w:rPr>
                      <w:rFonts w:ascii="Times New Roman" w:eastAsia="Times New Roman" w:hAnsi="Times New Roman" w:cs="Times New Roman"/>
                      <w:b/>
                      <w:bCs/>
                      <w:color w:val="auto"/>
                      <w:sz w:val="22"/>
                      <w:szCs w:val="22"/>
                      <w:lang w:val="en-US"/>
                    </w:rPr>
                  </w:pPr>
                </w:p>
              </w:tc>
            </w:tr>
          </w:tbl>
          <w:p w14:paraId="54C750DC" w14:textId="77777777" w:rsidR="00A84F2C" w:rsidRPr="00547124" w:rsidRDefault="00A84F2C" w:rsidP="00C72E05">
            <w:pPr>
              <w:rPr>
                <w:rFonts w:ascii="Times New Roman" w:eastAsia="Calibri" w:hAnsi="Times New Roman" w:cs="Times New Roman"/>
                <w:b/>
                <w:color w:val="auto"/>
                <w:sz w:val="22"/>
                <w:szCs w:val="22"/>
                <w:lang w:val="fr-FR"/>
              </w:rPr>
            </w:pPr>
          </w:p>
          <w:tbl>
            <w:tblPr>
              <w:tblStyle w:val="TableGrid1"/>
              <w:tblW w:w="10595" w:type="dxa"/>
              <w:tblLayout w:type="fixed"/>
              <w:tblLook w:val="04A0" w:firstRow="1" w:lastRow="0" w:firstColumn="1" w:lastColumn="0" w:noHBand="0" w:noVBand="1"/>
            </w:tblPr>
            <w:tblGrid>
              <w:gridCol w:w="2945"/>
              <w:gridCol w:w="7650"/>
            </w:tblGrid>
            <w:tr w:rsidR="00547124" w:rsidRPr="00547124" w14:paraId="533D13F4" w14:textId="77777777" w:rsidTr="0019609D">
              <w:trPr>
                <w:trHeight w:val="227"/>
              </w:trPr>
              <w:tc>
                <w:tcPr>
                  <w:tcW w:w="2945" w:type="dxa"/>
                </w:tcPr>
                <w:p w14:paraId="7D75F504" w14:textId="77777777" w:rsidR="00A84F2C" w:rsidRPr="00547124" w:rsidRDefault="00A84F2C" w:rsidP="00C72E05">
                  <w:pPr>
                    <w:jc w:val="center"/>
                    <w:rPr>
                      <w:rFonts w:ascii="Times New Roman" w:hAnsi="Times New Roman" w:cs="Times New Roman"/>
                      <w:b/>
                      <w:color w:val="auto"/>
                      <w:sz w:val="22"/>
                      <w:szCs w:val="22"/>
                      <w:lang w:val="fr-FR"/>
                    </w:rPr>
                  </w:pPr>
                  <w:r w:rsidRPr="00547124">
                    <w:rPr>
                      <w:rFonts w:ascii="Times New Roman" w:hAnsi="Times New Roman" w:cs="Times New Roman"/>
                      <w:b/>
                      <w:color w:val="auto"/>
                      <w:sz w:val="22"/>
                      <w:szCs w:val="22"/>
                      <w:lang w:val="fr-FR"/>
                    </w:rPr>
                    <w:t>Total summary for all works</w:t>
                  </w:r>
                </w:p>
              </w:tc>
              <w:tc>
                <w:tcPr>
                  <w:tcW w:w="7650" w:type="dxa"/>
                </w:tcPr>
                <w:p w14:paraId="31458647" w14:textId="77777777" w:rsidR="00A84F2C" w:rsidRPr="00547124" w:rsidRDefault="00A84F2C" w:rsidP="00C72E05">
                  <w:pPr>
                    <w:jc w:val="center"/>
                    <w:rPr>
                      <w:rFonts w:ascii="Times New Roman" w:hAnsi="Times New Roman" w:cs="Times New Roman"/>
                      <w:b/>
                      <w:color w:val="auto"/>
                      <w:sz w:val="22"/>
                      <w:szCs w:val="22"/>
                      <w:lang w:val="fr-FR"/>
                    </w:rPr>
                  </w:pPr>
                  <w:r w:rsidRPr="00547124">
                    <w:rPr>
                      <w:rFonts w:ascii="Times New Roman" w:hAnsi="Times New Roman" w:cs="Times New Roman"/>
                      <w:b/>
                      <w:color w:val="auto"/>
                      <w:sz w:val="22"/>
                      <w:szCs w:val="22"/>
                      <w:lang w:val="fr-FR"/>
                    </w:rPr>
                    <w:t>Price in NGN</w:t>
                  </w:r>
                </w:p>
              </w:tc>
            </w:tr>
            <w:tr w:rsidR="00547124" w:rsidRPr="00547124" w14:paraId="3CC8A5B1" w14:textId="77777777" w:rsidTr="0019609D">
              <w:trPr>
                <w:trHeight w:val="253"/>
              </w:trPr>
              <w:tc>
                <w:tcPr>
                  <w:tcW w:w="2945" w:type="dxa"/>
                  <w:tcBorders>
                    <w:top w:val="single" w:sz="8" w:space="0" w:color="auto"/>
                    <w:left w:val="single" w:sz="4" w:space="0" w:color="auto"/>
                    <w:bottom w:val="single" w:sz="4" w:space="0" w:color="auto"/>
                    <w:right w:val="single" w:sz="4" w:space="0" w:color="auto"/>
                  </w:tcBorders>
                  <w:shd w:val="clear" w:color="auto" w:fill="auto"/>
                  <w:vAlign w:val="bottom"/>
                </w:tcPr>
                <w:p w14:paraId="69336063" w14:textId="77777777" w:rsidR="00A84F2C" w:rsidRPr="00547124" w:rsidRDefault="00A84F2C"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Total summary for A</w:t>
                  </w:r>
                </w:p>
              </w:tc>
              <w:tc>
                <w:tcPr>
                  <w:tcW w:w="7650" w:type="dxa"/>
                  <w:tcBorders>
                    <w:top w:val="single" w:sz="8" w:space="0" w:color="auto"/>
                    <w:left w:val="nil"/>
                    <w:bottom w:val="single" w:sz="4" w:space="0" w:color="auto"/>
                    <w:right w:val="single" w:sz="4" w:space="0" w:color="000000"/>
                  </w:tcBorders>
                  <w:shd w:val="clear" w:color="auto" w:fill="auto"/>
                  <w:vAlign w:val="bottom"/>
                </w:tcPr>
                <w:p w14:paraId="7305B39E" w14:textId="49E5B3B5" w:rsidR="00A84F2C" w:rsidRPr="00547124" w:rsidRDefault="00A84F2C" w:rsidP="00C72E05">
                  <w:pPr>
                    <w:jc w:val="center"/>
                    <w:rPr>
                      <w:rFonts w:ascii="Times New Roman" w:hAnsi="Times New Roman" w:cs="Times New Roman"/>
                      <w:b/>
                      <w:bCs/>
                      <w:color w:val="auto"/>
                      <w:sz w:val="22"/>
                      <w:szCs w:val="22"/>
                      <w:lang w:val="en-GB" w:eastAsia="en-GB"/>
                    </w:rPr>
                  </w:pPr>
                </w:p>
              </w:tc>
            </w:tr>
            <w:tr w:rsidR="00547124" w:rsidRPr="00547124" w14:paraId="55CCBA68" w14:textId="77777777" w:rsidTr="0019609D">
              <w:trPr>
                <w:trHeight w:val="253"/>
              </w:trPr>
              <w:tc>
                <w:tcPr>
                  <w:tcW w:w="2945" w:type="dxa"/>
                  <w:tcBorders>
                    <w:top w:val="single" w:sz="8" w:space="0" w:color="auto"/>
                    <w:left w:val="single" w:sz="4" w:space="0" w:color="auto"/>
                    <w:bottom w:val="single" w:sz="4" w:space="0" w:color="auto"/>
                    <w:right w:val="single" w:sz="4" w:space="0" w:color="auto"/>
                  </w:tcBorders>
                  <w:shd w:val="clear" w:color="auto" w:fill="auto"/>
                  <w:vAlign w:val="bottom"/>
                </w:tcPr>
                <w:p w14:paraId="7889435A" w14:textId="77777777" w:rsidR="00A84F2C" w:rsidRPr="00547124" w:rsidRDefault="00A84F2C"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Total summary for B</w:t>
                  </w:r>
                </w:p>
              </w:tc>
              <w:tc>
                <w:tcPr>
                  <w:tcW w:w="7650" w:type="dxa"/>
                  <w:tcBorders>
                    <w:top w:val="single" w:sz="8" w:space="0" w:color="auto"/>
                    <w:left w:val="nil"/>
                    <w:bottom w:val="single" w:sz="4" w:space="0" w:color="auto"/>
                    <w:right w:val="single" w:sz="4" w:space="0" w:color="000000"/>
                  </w:tcBorders>
                  <w:shd w:val="clear" w:color="auto" w:fill="auto"/>
                  <w:vAlign w:val="bottom"/>
                </w:tcPr>
                <w:p w14:paraId="44E9BB8C" w14:textId="0C2C0BB0" w:rsidR="00A84F2C" w:rsidRPr="00547124" w:rsidRDefault="00A84F2C" w:rsidP="00C72E05">
                  <w:pPr>
                    <w:jc w:val="center"/>
                    <w:rPr>
                      <w:rFonts w:ascii="Times New Roman" w:hAnsi="Times New Roman" w:cs="Times New Roman"/>
                      <w:b/>
                      <w:bCs/>
                      <w:color w:val="auto"/>
                      <w:sz w:val="22"/>
                      <w:szCs w:val="22"/>
                      <w:lang w:val="en-GB" w:eastAsia="en-GB"/>
                    </w:rPr>
                  </w:pPr>
                </w:p>
              </w:tc>
            </w:tr>
            <w:tr w:rsidR="00547124" w:rsidRPr="00547124" w14:paraId="13A30CF5" w14:textId="77777777" w:rsidTr="0019609D">
              <w:trPr>
                <w:trHeight w:val="253"/>
              </w:trPr>
              <w:tc>
                <w:tcPr>
                  <w:tcW w:w="2945" w:type="dxa"/>
                  <w:tcBorders>
                    <w:top w:val="single" w:sz="8" w:space="0" w:color="auto"/>
                    <w:left w:val="single" w:sz="4" w:space="0" w:color="auto"/>
                    <w:bottom w:val="single" w:sz="4" w:space="0" w:color="auto"/>
                    <w:right w:val="single" w:sz="4" w:space="0" w:color="auto"/>
                  </w:tcBorders>
                  <w:shd w:val="clear" w:color="auto" w:fill="auto"/>
                  <w:vAlign w:val="bottom"/>
                </w:tcPr>
                <w:p w14:paraId="2A180BBD" w14:textId="77777777" w:rsidR="00A84F2C" w:rsidRPr="00547124" w:rsidRDefault="00A84F2C"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Total summary for C</w:t>
                  </w:r>
                </w:p>
              </w:tc>
              <w:tc>
                <w:tcPr>
                  <w:tcW w:w="7650" w:type="dxa"/>
                  <w:tcBorders>
                    <w:top w:val="single" w:sz="8" w:space="0" w:color="auto"/>
                    <w:left w:val="nil"/>
                    <w:bottom w:val="single" w:sz="4" w:space="0" w:color="auto"/>
                    <w:right w:val="single" w:sz="4" w:space="0" w:color="000000"/>
                  </w:tcBorders>
                  <w:shd w:val="clear" w:color="auto" w:fill="auto"/>
                  <w:vAlign w:val="bottom"/>
                </w:tcPr>
                <w:p w14:paraId="778710F9" w14:textId="10C905C1" w:rsidR="00A84F2C" w:rsidRPr="00547124" w:rsidRDefault="00A84F2C" w:rsidP="00C72E05">
                  <w:pPr>
                    <w:jc w:val="center"/>
                    <w:rPr>
                      <w:rFonts w:ascii="Times New Roman" w:hAnsi="Times New Roman" w:cs="Times New Roman"/>
                      <w:b/>
                      <w:bCs/>
                      <w:color w:val="auto"/>
                      <w:sz w:val="22"/>
                      <w:szCs w:val="22"/>
                      <w:lang w:val="en-GB" w:eastAsia="en-GB"/>
                    </w:rPr>
                  </w:pPr>
                </w:p>
              </w:tc>
            </w:tr>
            <w:tr w:rsidR="00547124" w:rsidRPr="00547124" w14:paraId="1DC581BA" w14:textId="77777777" w:rsidTr="0019609D">
              <w:trPr>
                <w:trHeight w:val="253"/>
              </w:trPr>
              <w:tc>
                <w:tcPr>
                  <w:tcW w:w="2945" w:type="dxa"/>
                  <w:tcBorders>
                    <w:top w:val="single" w:sz="8" w:space="0" w:color="auto"/>
                    <w:left w:val="single" w:sz="4" w:space="0" w:color="auto"/>
                    <w:bottom w:val="single" w:sz="4" w:space="0" w:color="auto"/>
                    <w:right w:val="single" w:sz="4" w:space="0" w:color="auto"/>
                  </w:tcBorders>
                  <w:shd w:val="clear" w:color="auto" w:fill="auto"/>
                  <w:vAlign w:val="bottom"/>
                </w:tcPr>
                <w:p w14:paraId="7134C714" w14:textId="77777777" w:rsidR="00A84F2C" w:rsidRPr="00547124" w:rsidRDefault="00A84F2C"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Total summary for D</w:t>
                  </w:r>
                </w:p>
              </w:tc>
              <w:tc>
                <w:tcPr>
                  <w:tcW w:w="7650" w:type="dxa"/>
                  <w:tcBorders>
                    <w:top w:val="single" w:sz="8" w:space="0" w:color="auto"/>
                    <w:left w:val="nil"/>
                    <w:bottom w:val="single" w:sz="4" w:space="0" w:color="auto"/>
                    <w:right w:val="single" w:sz="4" w:space="0" w:color="000000"/>
                  </w:tcBorders>
                  <w:shd w:val="clear" w:color="auto" w:fill="auto"/>
                  <w:vAlign w:val="bottom"/>
                </w:tcPr>
                <w:p w14:paraId="10C62D53" w14:textId="0AEE740A" w:rsidR="00A84F2C" w:rsidRPr="00547124" w:rsidRDefault="00A84F2C" w:rsidP="00C72E05">
                  <w:pPr>
                    <w:jc w:val="center"/>
                    <w:rPr>
                      <w:rFonts w:ascii="Times New Roman" w:hAnsi="Times New Roman" w:cs="Times New Roman"/>
                      <w:b/>
                      <w:bCs/>
                      <w:color w:val="auto"/>
                      <w:sz w:val="22"/>
                      <w:szCs w:val="22"/>
                      <w:lang w:val="en-GB" w:eastAsia="en-GB"/>
                    </w:rPr>
                  </w:pPr>
                </w:p>
              </w:tc>
            </w:tr>
            <w:tr w:rsidR="00547124" w:rsidRPr="00547124" w14:paraId="595EC088" w14:textId="77777777" w:rsidTr="0019609D">
              <w:trPr>
                <w:trHeight w:val="253"/>
              </w:trPr>
              <w:tc>
                <w:tcPr>
                  <w:tcW w:w="2945" w:type="dxa"/>
                  <w:tcBorders>
                    <w:top w:val="single" w:sz="4" w:space="0" w:color="auto"/>
                    <w:left w:val="single" w:sz="4" w:space="0" w:color="auto"/>
                    <w:bottom w:val="single" w:sz="4" w:space="0" w:color="auto"/>
                    <w:right w:val="single" w:sz="4" w:space="0" w:color="auto"/>
                  </w:tcBorders>
                  <w:shd w:val="clear" w:color="auto" w:fill="auto"/>
                  <w:vAlign w:val="bottom"/>
                </w:tcPr>
                <w:p w14:paraId="3D0E755E" w14:textId="77777777" w:rsidR="00A84F2C" w:rsidRPr="00547124" w:rsidRDefault="00A84F2C"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Total summary for E</w:t>
                  </w:r>
                </w:p>
              </w:tc>
              <w:tc>
                <w:tcPr>
                  <w:tcW w:w="7650" w:type="dxa"/>
                  <w:tcBorders>
                    <w:top w:val="single" w:sz="8" w:space="0" w:color="auto"/>
                    <w:left w:val="nil"/>
                    <w:bottom w:val="single" w:sz="4" w:space="0" w:color="auto"/>
                    <w:right w:val="single" w:sz="4" w:space="0" w:color="000000"/>
                  </w:tcBorders>
                  <w:shd w:val="clear" w:color="auto" w:fill="auto"/>
                  <w:vAlign w:val="bottom"/>
                </w:tcPr>
                <w:p w14:paraId="6EB964D9" w14:textId="78E65C93" w:rsidR="00A84F2C" w:rsidRPr="00547124" w:rsidRDefault="00A84F2C" w:rsidP="00C72E05">
                  <w:pPr>
                    <w:jc w:val="center"/>
                    <w:rPr>
                      <w:rFonts w:ascii="Times New Roman" w:hAnsi="Times New Roman" w:cs="Times New Roman"/>
                      <w:b/>
                      <w:bCs/>
                      <w:color w:val="auto"/>
                      <w:sz w:val="22"/>
                      <w:szCs w:val="22"/>
                      <w:lang w:val="en-GB" w:eastAsia="en-GB"/>
                    </w:rPr>
                  </w:pPr>
                </w:p>
              </w:tc>
            </w:tr>
            <w:tr w:rsidR="00547124" w:rsidRPr="00547124" w14:paraId="46870E79" w14:textId="77777777" w:rsidTr="0019609D">
              <w:trPr>
                <w:trHeight w:val="253"/>
              </w:trPr>
              <w:tc>
                <w:tcPr>
                  <w:tcW w:w="2945" w:type="dxa"/>
                  <w:tcBorders>
                    <w:top w:val="single" w:sz="4" w:space="0" w:color="auto"/>
                    <w:left w:val="single" w:sz="4" w:space="0" w:color="auto"/>
                    <w:bottom w:val="single" w:sz="4" w:space="0" w:color="auto"/>
                    <w:right w:val="single" w:sz="4" w:space="0" w:color="auto"/>
                  </w:tcBorders>
                  <w:shd w:val="clear" w:color="auto" w:fill="auto"/>
                  <w:vAlign w:val="bottom"/>
                </w:tcPr>
                <w:p w14:paraId="230D0A3C" w14:textId="77777777" w:rsidR="00A84F2C" w:rsidRPr="00547124" w:rsidRDefault="00A84F2C"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Total summary for F</w:t>
                  </w:r>
                </w:p>
              </w:tc>
              <w:tc>
                <w:tcPr>
                  <w:tcW w:w="7650" w:type="dxa"/>
                  <w:tcBorders>
                    <w:top w:val="single" w:sz="8" w:space="0" w:color="auto"/>
                    <w:left w:val="nil"/>
                    <w:bottom w:val="single" w:sz="4" w:space="0" w:color="auto"/>
                    <w:right w:val="single" w:sz="4" w:space="0" w:color="000000"/>
                  </w:tcBorders>
                  <w:shd w:val="clear" w:color="auto" w:fill="auto"/>
                  <w:vAlign w:val="bottom"/>
                </w:tcPr>
                <w:p w14:paraId="464E57B1" w14:textId="387A7567" w:rsidR="00A84F2C" w:rsidRPr="00547124" w:rsidRDefault="00A84F2C" w:rsidP="00C72E05">
                  <w:pPr>
                    <w:jc w:val="center"/>
                    <w:rPr>
                      <w:rFonts w:ascii="Times New Roman" w:hAnsi="Times New Roman" w:cs="Times New Roman"/>
                      <w:b/>
                      <w:bCs/>
                      <w:color w:val="auto"/>
                      <w:sz w:val="22"/>
                      <w:szCs w:val="22"/>
                      <w:lang w:val="en-GB" w:eastAsia="en-GB"/>
                    </w:rPr>
                  </w:pPr>
                </w:p>
              </w:tc>
            </w:tr>
            <w:tr w:rsidR="00547124" w:rsidRPr="00547124" w14:paraId="2C99179E" w14:textId="77777777" w:rsidTr="0019609D">
              <w:trPr>
                <w:trHeight w:val="253"/>
              </w:trPr>
              <w:tc>
                <w:tcPr>
                  <w:tcW w:w="2945" w:type="dxa"/>
                  <w:tcBorders>
                    <w:top w:val="single" w:sz="4" w:space="0" w:color="auto"/>
                    <w:left w:val="single" w:sz="4" w:space="0" w:color="auto"/>
                    <w:bottom w:val="single" w:sz="4" w:space="0" w:color="auto"/>
                    <w:right w:val="single" w:sz="4" w:space="0" w:color="auto"/>
                  </w:tcBorders>
                  <w:shd w:val="clear" w:color="000000" w:fill="F2F2F2"/>
                  <w:vAlign w:val="bottom"/>
                </w:tcPr>
                <w:p w14:paraId="46430462" w14:textId="77777777" w:rsidR="00A84F2C" w:rsidRPr="00547124" w:rsidRDefault="00A84F2C"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 xml:space="preserve">Total for one (1) borehole Drilling &amp; completion works </w:t>
                  </w:r>
                </w:p>
              </w:tc>
              <w:tc>
                <w:tcPr>
                  <w:tcW w:w="7650" w:type="dxa"/>
                  <w:tcBorders>
                    <w:top w:val="single" w:sz="8" w:space="0" w:color="auto"/>
                    <w:left w:val="nil"/>
                    <w:bottom w:val="single" w:sz="8" w:space="0" w:color="auto"/>
                    <w:right w:val="single" w:sz="4" w:space="0" w:color="000000"/>
                  </w:tcBorders>
                  <w:shd w:val="clear" w:color="000000" w:fill="F2F2F2"/>
                  <w:vAlign w:val="bottom"/>
                </w:tcPr>
                <w:p w14:paraId="140C07EF" w14:textId="4CF6CFF3" w:rsidR="00A84F2C" w:rsidRPr="00547124" w:rsidRDefault="00A84F2C" w:rsidP="00C72E05">
                  <w:pPr>
                    <w:jc w:val="center"/>
                    <w:rPr>
                      <w:rFonts w:ascii="Times New Roman" w:hAnsi="Times New Roman" w:cs="Times New Roman"/>
                      <w:b/>
                      <w:bCs/>
                      <w:color w:val="auto"/>
                      <w:sz w:val="24"/>
                      <w:szCs w:val="24"/>
                      <w:lang w:val="en-GB" w:eastAsia="en-GB"/>
                    </w:rPr>
                  </w:pPr>
                </w:p>
              </w:tc>
            </w:tr>
            <w:tr w:rsidR="000B0985" w:rsidRPr="00547124" w14:paraId="6BABD70B" w14:textId="77777777" w:rsidTr="0019609D">
              <w:trPr>
                <w:trHeight w:val="253"/>
              </w:trPr>
              <w:tc>
                <w:tcPr>
                  <w:tcW w:w="2945" w:type="dxa"/>
                  <w:tcBorders>
                    <w:top w:val="single" w:sz="4" w:space="0" w:color="auto"/>
                    <w:left w:val="single" w:sz="4" w:space="0" w:color="auto"/>
                    <w:bottom w:val="single" w:sz="4" w:space="0" w:color="auto"/>
                    <w:right w:val="single" w:sz="4" w:space="0" w:color="auto"/>
                  </w:tcBorders>
                  <w:shd w:val="clear" w:color="000000" w:fill="F2F2F2"/>
                  <w:vAlign w:val="bottom"/>
                </w:tcPr>
                <w:p w14:paraId="12624297" w14:textId="72672D6C" w:rsidR="000B0985" w:rsidRPr="00547124" w:rsidRDefault="000B0985" w:rsidP="00C72E05">
                  <w:pPr>
                    <w:rPr>
                      <w:rFonts w:ascii="Times New Roman" w:hAnsi="Times New Roman" w:cs="Times New Roman"/>
                      <w:b/>
                      <w:bCs/>
                      <w:color w:val="auto"/>
                      <w:sz w:val="22"/>
                      <w:szCs w:val="22"/>
                      <w:lang w:val="en-GB" w:eastAsia="en-GB"/>
                    </w:rPr>
                  </w:pPr>
                  <w:r w:rsidRPr="00547124">
                    <w:rPr>
                      <w:rFonts w:ascii="Times New Roman" w:hAnsi="Times New Roman" w:cs="Times New Roman"/>
                      <w:b/>
                      <w:bCs/>
                      <w:color w:val="auto"/>
                      <w:sz w:val="22"/>
                      <w:szCs w:val="22"/>
                      <w:lang w:val="en-GB" w:eastAsia="en-GB"/>
                    </w:rPr>
                    <w:t xml:space="preserve">Total for </w:t>
                  </w:r>
                  <w:r>
                    <w:rPr>
                      <w:rFonts w:ascii="Times New Roman" w:hAnsi="Times New Roman" w:cs="Times New Roman"/>
                      <w:b/>
                      <w:bCs/>
                      <w:color w:val="auto"/>
                      <w:sz w:val="22"/>
                      <w:szCs w:val="22"/>
                      <w:lang w:val="en-GB" w:eastAsia="en-GB"/>
                    </w:rPr>
                    <w:t xml:space="preserve">three </w:t>
                  </w:r>
                  <w:r w:rsidRPr="00547124">
                    <w:rPr>
                      <w:rFonts w:ascii="Times New Roman" w:hAnsi="Times New Roman" w:cs="Times New Roman"/>
                      <w:b/>
                      <w:bCs/>
                      <w:color w:val="auto"/>
                      <w:sz w:val="22"/>
                      <w:szCs w:val="22"/>
                      <w:lang w:val="en-GB" w:eastAsia="en-GB"/>
                    </w:rPr>
                    <w:t>(</w:t>
                  </w:r>
                  <w:r>
                    <w:rPr>
                      <w:rFonts w:ascii="Times New Roman" w:hAnsi="Times New Roman" w:cs="Times New Roman"/>
                      <w:b/>
                      <w:bCs/>
                      <w:color w:val="auto"/>
                      <w:sz w:val="22"/>
                      <w:szCs w:val="22"/>
                      <w:lang w:val="en-GB" w:eastAsia="en-GB"/>
                    </w:rPr>
                    <w:t>3</w:t>
                  </w:r>
                  <w:r w:rsidRPr="00547124">
                    <w:rPr>
                      <w:rFonts w:ascii="Times New Roman" w:hAnsi="Times New Roman" w:cs="Times New Roman"/>
                      <w:b/>
                      <w:bCs/>
                      <w:color w:val="auto"/>
                      <w:sz w:val="22"/>
                      <w:szCs w:val="22"/>
                      <w:lang w:val="en-GB" w:eastAsia="en-GB"/>
                    </w:rPr>
                    <w:t>) borehole Drilling &amp; completion works</w:t>
                  </w:r>
                  <w:r>
                    <w:rPr>
                      <w:rFonts w:ascii="Times New Roman" w:hAnsi="Times New Roman" w:cs="Times New Roman"/>
                      <w:b/>
                      <w:bCs/>
                      <w:color w:val="auto"/>
                      <w:sz w:val="22"/>
                      <w:szCs w:val="22"/>
                      <w:lang w:val="en-GB" w:eastAsia="en-GB"/>
                    </w:rPr>
                    <w:t xml:space="preserve"> (one in each location; Bama, Dikwa &amp; Ngala LGAs)</w:t>
                  </w:r>
                </w:p>
              </w:tc>
              <w:tc>
                <w:tcPr>
                  <w:tcW w:w="7650" w:type="dxa"/>
                  <w:tcBorders>
                    <w:top w:val="single" w:sz="8" w:space="0" w:color="auto"/>
                    <w:left w:val="nil"/>
                    <w:bottom w:val="single" w:sz="8" w:space="0" w:color="auto"/>
                    <w:right w:val="single" w:sz="4" w:space="0" w:color="000000"/>
                  </w:tcBorders>
                  <w:shd w:val="clear" w:color="000000" w:fill="F2F2F2"/>
                  <w:vAlign w:val="bottom"/>
                </w:tcPr>
                <w:p w14:paraId="5EA1439D" w14:textId="77777777" w:rsidR="000B0985" w:rsidRPr="00547124" w:rsidRDefault="000B0985" w:rsidP="00C72E05">
                  <w:pPr>
                    <w:jc w:val="center"/>
                    <w:rPr>
                      <w:rFonts w:ascii="Times New Roman" w:hAnsi="Times New Roman" w:cs="Times New Roman"/>
                      <w:b/>
                      <w:bCs/>
                      <w:color w:val="auto"/>
                      <w:sz w:val="24"/>
                      <w:szCs w:val="24"/>
                      <w:lang w:val="en-GB" w:eastAsia="en-GB"/>
                    </w:rPr>
                  </w:pPr>
                </w:p>
              </w:tc>
            </w:tr>
          </w:tbl>
          <w:p w14:paraId="368EDCC8" w14:textId="77777777" w:rsidR="00A84F2C" w:rsidRPr="00547124" w:rsidRDefault="00A84F2C" w:rsidP="0019609D">
            <w:pPr>
              <w:rPr>
                <w:rFonts w:ascii="Times New Roman" w:eastAsia="Calibri" w:hAnsi="Times New Roman" w:cs="Times New Roman"/>
                <w:b/>
                <w:color w:val="auto"/>
                <w:sz w:val="22"/>
                <w:szCs w:val="22"/>
                <w:lang w:val="fr-FR"/>
              </w:rPr>
            </w:pPr>
          </w:p>
        </w:tc>
      </w:tr>
    </w:tbl>
    <w:p w14:paraId="5EBCD137" w14:textId="43FDE042" w:rsidR="00A84F2C" w:rsidRDefault="00A84F2C" w:rsidP="00F3356D">
      <w:pPr>
        <w:rPr>
          <w:b/>
          <w:sz w:val="28"/>
          <w:szCs w:val="22"/>
          <w:u w:val="single"/>
        </w:rPr>
      </w:pPr>
    </w:p>
    <w:tbl>
      <w:tblPr>
        <w:tblW w:w="10720" w:type="dxa"/>
        <w:jc w:val="center"/>
        <w:tblLayout w:type="fixed"/>
        <w:tblLook w:val="04A0" w:firstRow="1" w:lastRow="0" w:firstColumn="1" w:lastColumn="0" w:noHBand="0" w:noVBand="1"/>
      </w:tblPr>
      <w:tblGrid>
        <w:gridCol w:w="5928"/>
        <w:gridCol w:w="909"/>
        <w:gridCol w:w="727"/>
        <w:gridCol w:w="1264"/>
        <w:gridCol w:w="84"/>
        <w:gridCol w:w="1808"/>
      </w:tblGrid>
      <w:tr w:rsidR="00547124" w:rsidRPr="00547124" w14:paraId="2C656271" w14:textId="77777777" w:rsidTr="00547124">
        <w:trPr>
          <w:trHeight w:val="332"/>
          <w:jc w:val="center"/>
        </w:trPr>
        <w:tc>
          <w:tcPr>
            <w:tcW w:w="10720" w:type="dxa"/>
            <w:gridSpan w:val="6"/>
            <w:tcBorders>
              <w:top w:val="single" w:sz="4" w:space="0" w:color="auto"/>
              <w:left w:val="single" w:sz="4" w:space="0" w:color="auto"/>
              <w:bottom w:val="single" w:sz="4" w:space="0" w:color="auto"/>
              <w:right w:val="single" w:sz="4" w:space="0" w:color="auto"/>
            </w:tcBorders>
            <w:shd w:val="clear" w:color="auto" w:fill="D9D9D9"/>
            <w:noWrap/>
            <w:vAlign w:val="bottom"/>
            <w:hideMark/>
          </w:tcPr>
          <w:p w14:paraId="4448800E" w14:textId="722B594B" w:rsidR="0019609D" w:rsidRPr="00547124" w:rsidRDefault="00E85327" w:rsidP="00C72E05">
            <w:pPr>
              <w:rPr>
                <w:rFonts w:ascii="Times New Roman" w:hAnsi="Times New Roman" w:cs="Times New Roman"/>
                <w:b/>
                <w:bCs/>
                <w:color w:val="auto"/>
              </w:rPr>
            </w:pPr>
            <w:r>
              <w:rPr>
                <w:rFonts w:ascii="Times New Roman" w:hAnsi="Times New Roman" w:cs="Times New Roman"/>
                <w:b/>
                <w:bCs/>
                <w:color w:val="auto"/>
              </w:rPr>
              <w:t xml:space="preserve">2. </w:t>
            </w:r>
            <w:r w:rsidR="0019609D" w:rsidRPr="00547124">
              <w:rPr>
                <w:rFonts w:ascii="Times New Roman" w:hAnsi="Times New Roman" w:cs="Times New Roman"/>
                <w:b/>
                <w:bCs/>
                <w:color w:val="auto"/>
              </w:rPr>
              <w:t>Bill of Quantities for</w:t>
            </w:r>
            <w:r w:rsidR="000B0985">
              <w:rPr>
                <w:rFonts w:ascii="Times New Roman" w:hAnsi="Times New Roman" w:cs="Times New Roman"/>
                <w:b/>
                <w:bCs/>
                <w:color w:val="auto"/>
              </w:rPr>
              <w:t xml:space="preserve"> </w:t>
            </w:r>
            <w:r w:rsidR="0019609D" w:rsidRPr="00547124">
              <w:rPr>
                <w:rFonts w:ascii="Times New Roman" w:hAnsi="Times New Roman" w:cs="Times New Roman"/>
                <w:b/>
                <w:bCs/>
                <w:color w:val="auto"/>
              </w:rPr>
              <w:t xml:space="preserve">Drilling &amp; Completion </w:t>
            </w:r>
            <w:r w:rsidR="000B0985">
              <w:rPr>
                <w:rFonts w:ascii="Times New Roman" w:hAnsi="Times New Roman" w:cs="Times New Roman"/>
                <w:b/>
                <w:bCs/>
                <w:color w:val="auto"/>
              </w:rPr>
              <w:t>of Solar Powered Boreholes in Gwoza LGA</w:t>
            </w:r>
            <w:r w:rsidR="0019609D" w:rsidRPr="00547124">
              <w:rPr>
                <w:rFonts w:ascii="Times New Roman" w:hAnsi="Times New Roman" w:cs="Times New Roman"/>
                <w:b/>
                <w:bCs/>
                <w:color w:val="auto"/>
              </w:rPr>
              <w:t xml:space="preserve"> – Borno State </w:t>
            </w:r>
          </w:p>
        </w:tc>
      </w:tr>
      <w:tr w:rsidR="00547124" w:rsidRPr="00547124" w14:paraId="32A4C203" w14:textId="77777777" w:rsidTr="00547124">
        <w:trPr>
          <w:trHeight w:val="300"/>
          <w:jc w:val="center"/>
        </w:trPr>
        <w:tc>
          <w:tcPr>
            <w:tcW w:w="10720" w:type="dxa"/>
            <w:gridSpan w:val="6"/>
            <w:tcBorders>
              <w:top w:val="nil"/>
              <w:left w:val="single" w:sz="4" w:space="0" w:color="auto"/>
              <w:bottom w:val="single" w:sz="4" w:space="0" w:color="auto"/>
              <w:right w:val="single" w:sz="4" w:space="0" w:color="auto"/>
            </w:tcBorders>
            <w:shd w:val="clear" w:color="auto" w:fill="C00000"/>
          </w:tcPr>
          <w:p w14:paraId="487E5C39" w14:textId="77777777" w:rsidR="0019609D" w:rsidRPr="00547124" w:rsidRDefault="0019609D" w:rsidP="008D3B1A">
            <w:pPr>
              <w:numPr>
                <w:ilvl w:val="0"/>
                <w:numId w:val="66"/>
              </w:numPr>
              <w:pBdr>
                <w:top w:val="none" w:sz="0" w:space="0" w:color="auto"/>
                <w:left w:val="none" w:sz="0" w:space="0" w:color="auto"/>
                <w:bottom w:val="none" w:sz="0" w:space="0" w:color="auto"/>
                <w:right w:val="none" w:sz="0" w:space="0" w:color="auto"/>
                <w:between w:val="none" w:sz="0" w:space="0" w:color="auto"/>
              </w:pBdr>
              <w:spacing w:after="160" w:line="259" w:lineRule="auto"/>
              <w:rPr>
                <w:rFonts w:ascii="Times New Roman" w:hAnsi="Times New Roman" w:cs="Times New Roman"/>
                <w:b/>
                <w:bCs/>
                <w:color w:val="auto"/>
                <w:lang w:val="fr-FR"/>
              </w:rPr>
            </w:pPr>
            <w:r w:rsidRPr="00E85327">
              <w:rPr>
                <w:rFonts w:ascii="Times New Roman" w:hAnsi="Times New Roman" w:cs="Times New Roman"/>
                <w:b/>
                <w:bCs/>
                <w:color w:val="000000" w:themeColor="text1"/>
                <w:lang w:val="fr-FR"/>
              </w:rPr>
              <w:t>Mobilisation, Drilling and Development</w:t>
            </w:r>
          </w:p>
        </w:tc>
      </w:tr>
      <w:tr w:rsidR="00547124" w:rsidRPr="00547124" w14:paraId="2DABD828"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75B3B59E"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Description</w:t>
            </w:r>
          </w:p>
        </w:tc>
        <w:tc>
          <w:tcPr>
            <w:tcW w:w="909" w:type="dxa"/>
            <w:tcBorders>
              <w:top w:val="nil"/>
              <w:left w:val="nil"/>
              <w:bottom w:val="single" w:sz="4" w:space="0" w:color="auto"/>
              <w:right w:val="single" w:sz="4" w:space="0" w:color="auto"/>
            </w:tcBorders>
            <w:shd w:val="clear" w:color="auto" w:fill="auto"/>
          </w:tcPr>
          <w:p w14:paraId="0A4B6803"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w:t>
            </w:r>
          </w:p>
        </w:tc>
        <w:tc>
          <w:tcPr>
            <w:tcW w:w="727" w:type="dxa"/>
            <w:tcBorders>
              <w:top w:val="nil"/>
              <w:left w:val="nil"/>
              <w:bottom w:val="single" w:sz="4" w:space="0" w:color="auto"/>
              <w:right w:val="single" w:sz="4" w:space="0" w:color="auto"/>
            </w:tcBorders>
            <w:shd w:val="clear" w:color="auto" w:fill="auto"/>
          </w:tcPr>
          <w:p w14:paraId="09E1E714"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Qty</w:t>
            </w:r>
          </w:p>
        </w:tc>
        <w:tc>
          <w:tcPr>
            <w:tcW w:w="1264" w:type="dxa"/>
            <w:tcBorders>
              <w:top w:val="nil"/>
              <w:left w:val="nil"/>
              <w:bottom w:val="single" w:sz="4" w:space="0" w:color="auto"/>
              <w:right w:val="single" w:sz="4" w:space="0" w:color="auto"/>
            </w:tcBorders>
            <w:shd w:val="clear" w:color="auto" w:fill="auto"/>
          </w:tcPr>
          <w:p w14:paraId="3A6A8F48"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 Rate</w:t>
            </w:r>
          </w:p>
        </w:tc>
        <w:tc>
          <w:tcPr>
            <w:tcW w:w="1892" w:type="dxa"/>
            <w:gridSpan w:val="2"/>
            <w:tcBorders>
              <w:top w:val="nil"/>
              <w:left w:val="nil"/>
              <w:bottom w:val="single" w:sz="4" w:space="0" w:color="auto"/>
              <w:right w:val="single" w:sz="4" w:space="0" w:color="auto"/>
            </w:tcBorders>
          </w:tcPr>
          <w:p w14:paraId="25078CA8"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Total</w:t>
            </w:r>
          </w:p>
        </w:tc>
      </w:tr>
      <w:tr w:rsidR="00547124" w:rsidRPr="00547124" w14:paraId="5CCB02B2"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3490492E"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Conduct geophysical survey (field work, interpretation, and report) for the location of borehole at a suitable site including proposed borehole design based on survey data and also suggest means/method of drilling which will be reviewed and approve by MC.</w:t>
            </w:r>
          </w:p>
        </w:tc>
        <w:tc>
          <w:tcPr>
            <w:tcW w:w="909" w:type="dxa"/>
            <w:tcBorders>
              <w:top w:val="nil"/>
              <w:left w:val="nil"/>
              <w:bottom w:val="single" w:sz="4" w:space="0" w:color="auto"/>
              <w:right w:val="single" w:sz="4" w:space="0" w:color="auto"/>
            </w:tcBorders>
            <w:shd w:val="clear" w:color="auto" w:fill="auto"/>
            <w:vAlign w:val="center"/>
          </w:tcPr>
          <w:p w14:paraId="1E542A9A" w14:textId="77777777" w:rsidR="0019609D" w:rsidRPr="00547124" w:rsidRDefault="0019609D" w:rsidP="00C72E05">
            <w:pPr>
              <w:rPr>
                <w:rFonts w:ascii="Times New Roman" w:hAnsi="Times New Roman" w:cs="Times New Roman"/>
                <w:bCs/>
                <w:color w:val="auto"/>
                <w:lang w:val="fr-FR"/>
              </w:rPr>
            </w:pPr>
            <w:r w:rsidRPr="00547124">
              <w:rPr>
                <w:rFonts w:ascii="Times New Roman" w:hAnsi="Times New Roman" w:cs="Times New Roman"/>
                <w:bCs/>
                <w:color w:val="auto"/>
                <w:lang w:val="fr-FR"/>
              </w:rPr>
              <w:t>Item</w:t>
            </w:r>
          </w:p>
        </w:tc>
        <w:tc>
          <w:tcPr>
            <w:tcW w:w="727" w:type="dxa"/>
            <w:tcBorders>
              <w:top w:val="nil"/>
              <w:left w:val="nil"/>
              <w:bottom w:val="single" w:sz="4" w:space="0" w:color="auto"/>
              <w:right w:val="single" w:sz="4" w:space="0" w:color="auto"/>
            </w:tcBorders>
            <w:shd w:val="clear" w:color="auto" w:fill="auto"/>
            <w:vAlign w:val="center"/>
          </w:tcPr>
          <w:p w14:paraId="1DF314F6" w14:textId="77777777" w:rsidR="0019609D" w:rsidRPr="00547124" w:rsidRDefault="0019609D" w:rsidP="00C72E05">
            <w:pPr>
              <w:rPr>
                <w:rFonts w:ascii="Times New Roman" w:hAnsi="Times New Roman" w:cs="Times New Roman"/>
                <w:bCs/>
                <w:color w:val="auto"/>
                <w:lang w:val="fr-FR"/>
              </w:rPr>
            </w:pPr>
            <w:r w:rsidRPr="00547124">
              <w:rPr>
                <w:rFonts w:ascii="Times New Roman" w:hAnsi="Times New Roman" w:cs="Times New Roman"/>
                <w:bCs/>
                <w:color w:val="auto"/>
                <w:lang w:val="fr-FR"/>
              </w:rPr>
              <w:t>1</w:t>
            </w:r>
          </w:p>
        </w:tc>
        <w:tc>
          <w:tcPr>
            <w:tcW w:w="1264" w:type="dxa"/>
            <w:tcBorders>
              <w:top w:val="nil"/>
              <w:left w:val="nil"/>
              <w:bottom w:val="single" w:sz="4" w:space="0" w:color="auto"/>
              <w:right w:val="single" w:sz="4" w:space="0" w:color="auto"/>
            </w:tcBorders>
            <w:shd w:val="clear" w:color="auto" w:fill="auto"/>
            <w:vAlign w:val="center"/>
          </w:tcPr>
          <w:p w14:paraId="1177F1FE" w14:textId="6F67B92C" w:rsidR="0019609D" w:rsidRPr="00547124" w:rsidRDefault="0019609D" w:rsidP="00C72E05">
            <w:pPr>
              <w:rPr>
                <w:rFonts w:ascii="Times New Roman" w:hAnsi="Times New Roman" w:cs="Times New Roman"/>
                <w:bCs/>
                <w:color w:val="auto"/>
                <w:lang w:val="fr-FR"/>
              </w:rPr>
            </w:pPr>
          </w:p>
        </w:tc>
        <w:tc>
          <w:tcPr>
            <w:tcW w:w="1892" w:type="dxa"/>
            <w:gridSpan w:val="2"/>
            <w:tcBorders>
              <w:top w:val="nil"/>
              <w:left w:val="nil"/>
              <w:bottom w:val="single" w:sz="4" w:space="0" w:color="auto"/>
              <w:right w:val="single" w:sz="4" w:space="0" w:color="auto"/>
            </w:tcBorders>
          </w:tcPr>
          <w:p w14:paraId="1B3509F0" w14:textId="251D4834" w:rsidR="0019609D" w:rsidRPr="00547124" w:rsidRDefault="0019609D" w:rsidP="00C72E05">
            <w:pPr>
              <w:rPr>
                <w:rFonts w:ascii="Times New Roman" w:hAnsi="Times New Roman" w:cs="Times New Roman"/>
                <w:bCs/>
                <w:color w:val="auto"/>
                <w:lang w:val="fr-FR"/>
              </w:rPr>
            </w:pPr>
          </w:p>
        </w:tc>
      </w:tr>
      <w:tr w:rsidR="00547124" w:rsidRPr="00547124" w14:paraId="3B994706"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73333D94"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color w:val="auto"/>
              </w:rPr>
              <w:t xml:space="preserve">Mobilization of drilling rigs and necessary tools, equipment’s, and machines to site </w:t>
            </w:r>
          </w:p>
        </w:tc>
        <w:tc>
          <w:tcPr>
            <w:tcW w:w="909" w:type="dxa"/>
            <w:tcBorders>
              <w:top w:val="nil"/>
              <w:left w:val="nil"/>
              <w:bottom w:val="single" w:sz="4" w:space="0" w:color="auto"/>
              <w:right w:val="single" w:sz="4" w:space="0" w:color="auto"/>
            </w:tcBorders>
            <w:shd w:val="clear" w:color="auto" w:fill="auto"/>
            <w:vAlign w:val="center"/>
          </w:tcPr>
          <w:p w14:paraId="0FCE4B95" w14:textId="77777777" w:rsidR="0019609D" w:rsidRPr="00547124" w:rsidRDefault="0019609D" w:rsidP="00C72E05">
            <w:pPr>
              <w:rPr>
                <w:rFonts w:ascii="Times New Roman" w:hAnsi="Times New Roman" w:cs="Times New Roman"/>
                <w:bCs/>
                <w:color w:val="auto"/>
                <w:lang w:val="fr-FR"/>
              </w:rPr>
            </w:pPr>
            <w:r w:rsidRPr="00547124">
              <w:rPr>
                <w:rFonts w:ascii="Times New Roman" w:hAnsi="Times New Roman" w:cs="Times New Roman"/>
                <w:bCs/>
                <w:color w:val="auto"/>
                <w:lang w:val="fr-FR"/>
              </w:rPr>
              <w:t>Item</w:t>
            </w:r>
          </w:p>
        </w:tc>
        <w:tc>
          <w:tcPr>
            <w:tcW w:w="727" w:type="dxa"/>
            <w:tcBorders>
              <w:top w:val="nil"/>
              <w:left w:val="nil"/>
              <w:bottom w:val="single" w:sz="4" w:space="0" w:color="auto"/>
              <w:right w:val="single" w:sz="4" w:space="0" w:color="auto"/>
            </w:tcBorders>
            <w:shd w:val="clear" w:color="auto" w:fill="auto"/>
          </w:tcPr>
          <w:p w14:paraId="78364D7F" w14:textId="77777777" w:rsidR="0019609D" w:rsidRPr="00547124" w:rsidRDefault="0019609D" w:rsidP="00C72E05">
            <w:pPr>
              <w:rPr>
                <w:rFonts w:ascii="Times New Roman" w:hAnsi="Times New Roman" w:cs="Times New Roman"/>
                <w:bCs/>
                <w:color w:val="auto"/>
                <w:lang w:val="fr-FR"/>
              </w:rPr>
            </w:pPr>
            <w:r w:rsidRPr="00547124">
              <w:rPr>
                <w:rFonts w:ascii="Times New Roman" w:hAnsi="Times New Roman" w:cs="Times New Roman"/>
                <w:bCs/>
                <w:color w:val="auto"/>
                <w:lang w:val="fr-FR"/>
              </w:rPr>
              <w:t>1</w:t>
            </w:r>
          </w:p>
        </w:tc>
        <w:tc>
          <w:tcPr>
            <w:tcW w:w="1264" w:type="dxa"/>
            <w:tcBorders>
              <w:top w:val="nil"/>
              <w:left w:val="nil"/>
              <w:bottom w:val="single" w:sz="4" w:space="0" w:color="auto"/>
              <w:right w:val="single" w:sz="4" w:space="0" w:color="auto"/>
            </w:tcBorders>
          </w:tcPr>
          <w:p w14:paraId="5647EE15" w14:textId="6935654F" w:rsidR="0019609D" w:rsidRPr="00547124" w:rsidRDefault="0019609D" w:rsidP="00C72E05">
            <w:pPr>
              <w:rPr>
                <w:rFonts w:ascii="Times New Roman" w:hAnsi="Times New Roman" w:cs="Times New Roman"/>
                <w:bCs/>
                <w:color w:val="auto"/>
                <w:lang w:val="fr-FR"/>
              </w:rPr>
            </w:pPr>
          </w:p>
        </w:tc>
        <w:tc>
          <w:tcPr>
            <w:tcW w:w="1892" w:type="dxa"/>
            <w:gridSpan w:val="2"/>
            <w:tcBorders>
              <w:top w:val="nil"/>
              <w:left w:val="nil"/>
              <w:bottom w:val="single" w:sz="4" w:space="0" w:color="auto"/>
              <w:right w:val="single" w:sz="4" w:space="0" w:color="auto"/>
            </w:tcBorders>
          </w:tcPr>
          <w:p w14:paraId="208579AB" w14:textId="7937B55B" w:rsidR="0019609D" w:rsidRPr="00547124" w:rsidRDefault="0019609D" w:rsidP="00C72E05">
            <w:pPr>
              <w:rPr>
                <w:rFonts w:ascii="Times New Roman" w:hAnsi="Times New Roman" w:cs="Times New Roman"/>
                <w:bCs/>
                <w:color w:val="auto"/>
                <w:lang w:val="fr-FR"/>
              </w:rPr>
            </w:pPr>
          </w:p>
        </w:tc>
      </w:tr>
      <w:tr w:rsidR="00547124" w:rsidRPr="00547124" w14:paraId="7DBB9A54"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024689F9" w14:textId="77777777" w:rsidR="0019609D" w:rsidRPr="00547124" w:rsidRDefault="0019609D" w:rsidP="00C72E05">
            <w:pPr>
              <w:rPr>
                <w:rFonts w:ascii="Times New Roman" w:hAnsi="Times New Roman" w:cs="Times New Roman"/>
                <w:b/>
                <w:i/>
                <w:color w:val="auto"/>
              </w:rPr>
            </w:pPr>
            <w:r w:rsidRPr="00547124">
              <w:rPr>
                <w:rFonts w:ascii="Times New Roman" w:hAnsi="Times New Roman" w:cs="Times New Roman"/>
                <w:b/>
                <w:i/>
                <w:color w:val="auto"/>
              </w:rPr>
              <w:t>DRILLING</w:t>
            </w:r>
          </w:p>
        </w:tc>
        <w:tc>
          <w:tcPr>
            <w:tcW w:w="4792" w:type="dxa"/>
            <w:gridSpan w:val="5"/>
            <w:tcBorders>
              <w:top w:val="nil"/>
              <w:left w:val="single" w:sz="4" w:space="0" w:color="auto"/>
              <w:bottom w:val="single" w:sz="4" w:space="0" w:color="auto"/>
              <w:right w:val="single" w:sz="4" w:space="0" w:color="auto"/>
            </w:tcBorders>
            <w:shd w:val="clear" w:color="auto" w:fill="auto"/>
          </w:tcPr>
          <w:p w14:paraId="6727D24C" w14:textId="77777777" w:rsidR="0019609D" w:rsidRPr="00547124" w:rsidRDefault="0019609D" w:rsidP="00C72E05">
            <w:pPr>
              <w:rPr>
                <w:rFonts w:ascii="Times New Roman" w:hAnsi="Times New Roman" w:cs="Times New Roman"/>
                <w:color w:val="auto"/>
              </w:rPr>
            </w:pPr>
          </w:p>
        </w:tc>
      </w:tr>
      <w:tr w:rsidR="00547124" w:rsidRPr="00547124" w14:paraId="056E43A4"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211C8EDD"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Using 8-inch diameter bit with Percussion or rotary drill method by using appropriate rigs, cutter, pipes, machine and other equipment’s capable of drilling up to a depth up to 100 meters (depending on the availability of appropriate soil layer) through all sorts of strata.</w:t>
            </w:r>
          </w:p>
          <w:p w14:paraId="5FA181FC"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Protection of caving by supplying necessary casing pipe, collection of soil samples at every change of strata and preserve them for analysis, withdrawal of boring &amp; casing pipes etc.</w:t>
            </w:r>
          </w:p>
        </w:tc>
        <w:tc>
          <w:tcPr>
            <w:tcW w:w="909" w:type="dxa"/>
            <w:tcBorders>
              <w:top w:val="nil"/>
              <w:left w:val="nil"/>
              <w:bottom w:val="single" w:sz="4" w:space="0" w:color="auto"/>
              <w:right w:val="single" w:sz="4" w:space="0" w:color="auto"/>
            </w:tcBorders>
            <w:shd w:val="clear" w:color="auto" w:fill="auto"/>
          </w:tcPr>
          <w:p w14:paraId="5204883F" w14:textId="77777777" w:rsidR="0019609D" w:rsidRPr="00547124" w:rsidRDefault="0019609D" w:rsidP="00C72E05">
            <w:pPr>
              <w:rPr>
                <w:rFonts w:ascii="Times New Roman" w:hAnsi="Times New Roman" w:cs="Times New Roman"/>
                <w:color w:val="auto"/>
                <w:lang w:val="fr-FR"/>
              </w:rPr>
            </w:pPr>
          </w:p>
          <w:p w14:paraId="12EBC1B7" w14:textId="77777777" w:rsidR="0019609D" w:rsidRPr="00547124" w:rsidRDefault="0019609D" w:rsidP="00C72E05">
            <w:pPr>
              <w:rPr>
                <w:rFonts w:ascii="Times New Roman" w:hAnsi="Times New Roman" w:cs="Times New Roman"/>
                <w:color w:val="auto"/>
                <w:lang w:val="fr-FR"/>
              </w:rPr>
            </w:pPr>
          </w:p>
          <w:p w14:paraId="79734160"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M</w:t>
            </w:r>
          </w:p>
        </w:tc>
        <w:tc>
          <w:tcPr>
            <w:tcW w:w="727" w:type="dxa"/>
            <w:tcBorders>
              <w:top w:val="nil"/>
              <w:left w:val="nil"/>
              <w:bottom w:val="single" w:sz="4" w:space="0" w:color="auto"/>
              <w:right w:val="single" w:sz="4" w:space="0" w:color="auto"/>
            </w:tcBorders>
            <w:shd w:val="clear" w:color="auto" w:fill="auto"/>
          </w:tcPr>
          <w:p w14:paraId="559FED0B" w14:textId="77777777" w:rsidR="0019609D" w:rsidRPr="00547124" w:rsidRDefault="0019609D" w:rsidP="00C72E05">
            <w:pPr>
              <w:rPr>
                <w:rFonts w:ascii="Times New Roman" w:hAnsi="Times New Roman" w:cs="Times New Roman"/>
                <w:color w:val="auto"/>
                <w:lang w:val="fr-FR"/>
              </w:rPr>
            </w:pPr>
          </w:p>
          <w:p w14:paraId="7355B1DC" w14:textId="77777777" w:rsidR="0019609D" w:rsidRPr="00547124" w:rsidRDefault="0019609D" w:rsidP="00C72E05">
            <w:pPr>
              <w:rPr>
                <w:rFonts w:ascii="Times New Roman" w:hAnsi="Times New Roman" w:cs="Times New Roman"/>
                <w:color w:val="auto"/>
                <w:lang w:val="fr-FR"/>
              </w:rPr>
            </w:pPr>
          </w:p>
          <w:p w14:paraId="39953038"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100</w:t>
            </w:r>
          </w:p>
        </w:tc>
        <w:tc>
          <w:tcPr>
            <w:tcW w:w="1264" w:type="dxa"/>
            <w:tcBorders>
              <w:top w:val="nil"/>
              <w:left w:val="nil"/>
              <w:bottom w:val="single" w:sz="4" w:space="0" w:color="auto"/>
              <w:right w:val="single" w:sz="4" w:space="0" w:color="auto"/>
            </w:tcBorders>
          </w:tcPr>
          <w:p w14:paraId="754D2CA6" w14:textId="009F66D3"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59935D47" w14:textId="407C6E47" w:rsidR="0019609D" w:rsidRPr="00547124" w:rsidRDefault="0019609D" w:rsidP="00C72E05">
            <w:pPr>
              <w:rPr>
                <w:rFonts w:ascii="Times New Roman" w:hAnsi="Times New Roman" w:cs="Times New Roman"/>
                <w:color w:val="auto"/>
                <w:lang w:val="fr-FR"/>
              </w:rPr>
            </w:pPr>
          </w:p>
        </w:tc>
      </w:tr>
      <w:tr w:rsidR="00547124" w:rsidRPr="00547124" w14:paraId="641CA4BA"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72258BB2" w14:textId="77777777" w:rsidR="0019609D" w:rsidRPr="00547124" w:rsidRDefault="0019609D" w:rsidP="00C72E05">
            <w:pPr>
              <w:rPr>
                <w:rFonts w:ascii="Times New Roman" w:hAnsi="Times New Roman" w:cs="Times New Roman"/>
                <w:b/>
                <w:i/>
                <w:color w:val="auto"/>
              </w:rPr>
            </w:pPr>
            <w:r w:rsidRPr="00547124">
              <w:rPr>
                <w:rFonts w:ascii="Times New Roman" w:hAnsi="Times New Roman" w:cs="Times New Roman"/>
                <w:b/>
                <w:i/>
                <w:color w:val="auto"/>
              </w:rPr>
              <w:t>CASING</w:t>
            </w:r>
          </w:p>
        </w:tc>
        <w:tc>
          <w:tcPr>
            <w:tcW w:w="4792" w:type="dxa"/>
            <w:gridSpan w:val="5"/>
            <w:tcBorders>
              <w:top w:val="nil"/>
              <w:left w:val="single" w:sz="4" w:space="0" w:color="auto"/>
              <w:bottom w:val="single" w:sz="4" w:space="0" w:color="auto"/>
              <w:right w:val="single" w:sz="4" w:space="0" w:color="auto"/>
            </w:tcBorders>
            <w:shd w:val="clear" w:color="auto" w:fill="auto"/>
          </w:tcPr>
          <w:p w14:paraId="256D1072" w14:textId="77777777" w:rsidR="0019609D" w:rsidRPr="00547124" w:rsidRDefault="0019609D" w:rsidP="00C72E05">
            <w:pPr>
              <w:rPr>
                <w:rFonts w:ascii="Times New Roman" w:hAnsi="Times New Roman" w:cs="Times New Roman"/>
                <w:i/>
                <w:color w:val="auto"/>
              </w:rPr>
            </w:pPr>
          </w:p>
        </w:tc>
      </w:tr>
      <w:tr w:rsidR="00547124" w:rsidRPr="00547124" w14:paraId="4419CEEA"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hideMark/>
          </w:tcPr>
          <w:p w14:paraId="39E86011"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Provide and install 150mm diameter internal casing 10 bars PVC type as per specification</w:t>
            </w:r>
          </w:p>
        </w:tc>
        <w:tc>
          <w:tcPr>
            <w:tcW w:w="909" w:type="dxa"/>
            <w:tcBorders>
              <w:top w:val="single" w:sz="4" w:space="0" w:color="auto"/>
              <w:left w:val="nil"/>
              <w:bottom w:val="single" w:sz="4" w:space="0" w:color="auto"/>
              <w:right w:val="single" w:sz="4" w:space="0" w:color="auto"/>
            </w:tcBorders>
            <w:shd w:val="clear" w:color="auto" w:fill="auto"/>
            <w:hideMark/>
          </w:tcPr>
          <w:p w14:paraId="22BA469E"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M</w:t>
            </w:r>
          </w:p>
        </w:tc>
        <w:tc>
          <w:tcPr>
            <w:tcW w:w="727" w:type="dxa"/>
            <w:tcBorders>
              <w:top w:val="single" w:sz="4" w:space="0" w:color="auto"/>
              <w:left w:val="nil"/>
              <w:bottom w:val="single" w:sz="4" w:space="0" w:color="auto"/>
              <w:right w:val="single" w:sz="4" w:space="0" w:color="auto"/>
            </w:tcBorders>
            <w:shd w:val="clear" w:color="auto" w:fill="auto"/>
            <w:hideMark/>
          </w:tcPr>
          <w:p w14:paraId="5F33D817"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70</w:t>
            </w:r>
          </w:p>
        </w:tc>
        <w:tc>
          <w:tcPr>
            <w:tcW w:w="1264" w:type="dxa"/>
            <w:tcBorders>
              <w:top w:val="single" w:sz="4" w:space="0" w:color="auto"/>
              <w:left w:val="nil"/>
              <w:bottom w:val="single" w:sz="4" w:space="0" w:color="auto"/>
              <w:right w:val="single" w:sz="4" w:space="0" w:color="auto"/>
            </w:tcBorders>
          </w:tcPr>
          <w:p w14:paraId="62F5C923" w14:textId="523A35C4" w:rsidR="0019609D" w:rsidRPr="00547124" w:rsidRDefault="0019609D" w:rsidP="00C72E05">
            <w:pPr>
              <w:rPr>
                <w:rFonts w:ascii="Times New Roman" w:hAnsi="Times New Roman" w:cs="Times New Roman"/>
                <w:color w:val="auto"/>
                <w:lang w:val="fr-FR"/>
              </w:rPr>
            </w:pPr>
          </w:p>
        </w:tc>
        <w:tc>
          <w:tcPr>
            <w:tcW w:w="1892" w:type="dxa"/>
            <w:gridSpan w:val="2"/>
            <w:tcBorders>
              <w:top w:val="single" w:sz="4" w:space="0" w:color="auto"/>
              <w:left w:val="nil"/>
              <w:bottom w:val="single" w:sz="4" w:space="0" w:color="auto"/>
              <w:right w:val="single" w:sz="4" w:space="0" w:color="auto"/>
            </w:tcBorders>
          </w:tcPr>
          <w:p w14:paraId="0A323B4E" w14:textId="7E3855A2" w:rsidR="0019609D" w:rsidRPr="00547124" w:rsidRDefault="0019609D" w:rsidP="00C72E05">
            <w:pPr>
              <w:rPr>
                <w:rFonts w:ascii="Times New Roman" w:hAnsi="Times New Roman" w:cs="Times New Roman"/>
                <w:color w:val="auto"/>
                <w:lang w:val="fr-FR"/>
              </w:rPr>
            </w:pPr>
          </w:p>
        </w:tc>
      </w:tr>
      <w:tr w:rsidR="00547124" w:rsidRPr="00547124" w14:paraId="137A9688"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hideMark/>
          </w:tcPr>
          <w:p w14:paraId="2D23CDF6"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Provide and install 150mm diameter Screen PVC slot size 0.5-1.0mm (factory slotted)</w:t>
            </w:r>
          </w:p>
        </w:tc>
        <w:tc>
          <w:tcPr>
            <w:tcW w:w="909" w:type="dxa"/>
            <w:tcBorders>
              <w:top w:val="nil"/>
              <w:left w:val="nil"/>
              <w:bottom w:val="single" w:sz="4" w:space="0" w:color="auto"/>
              <w:right w:val="single" w:sz="4" w:space="0" w:color="auto"/>
            </w:tcBorders>
            <w:shd w:val="clear" w:color="auto" w:fill="auto"/>
            <w:hideMark/>
          </w:tcPr>
          <w:p w14:paraId="51A11FDF"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M</w:t>
            </w:r>
          </w:p>
        </w:tc>
        <w:tc>
          <w:tcPr>
            <w:tcW w:w="727" w:type="dxa"/>
            <w:tcBorders>
              <w:top w:val="nil"/>
              <w:left w:val="nil"/>
              <w:bottom w:val="single" w:sz="4" w:space="0" w:color="auto"/>
              <w:right w:val="single" w:sz="4" w:space="0" w:color="auto"/>
            </w:tcBorders>
            <w:shd w:val="clear" w:color="auto" w:fill="auto"/>
            <w:hideMark/>
          </w:tcPr>
          <w:p w14:paraId="2D508F1F"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30</w:t>
            </w:r>
          </w:p>
        </w:tc>
        <w:tc>
          <w:tcPr>
            <w:tcW w:w="1264" w:type="dxa"/>
            <w:tcBorders>
              <w:top w:val="nil"/>
              <w:left w:val="nil"/>
              <w:bottom w:val="single" w:sz="4" w:space="0" w:color="auto"/>
              <w:right w:val="single" w:sz="4" w:space="0" w:color="auto"/>
            </w:tcBorders>
          </w:tcPr>
          <w:p w14:paraId="068F5B54" w14:textId="5392B3F1"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44AF486F" w14:textId="1E2D86A2" w:rsidR="0019609D" w:rsidRPr="00547124" w:rsidRDefault="0019609D" w:rsidP="00C72E05">
            <w:pPr>
              <w:rPr>
                <w:rFonts w:ascii="Times New Roman" w:hAnsi="Times New Roman" w:cs="Times New Roman"/>
                <w:color w:val="auto"/>
                <w:lang w:val="fr-FR"/>
              </w:rPr>
            </w:pPr>
          </w:p>
        </w:tc>
      </w:tr>
      <w:tr w:rsidR="00547124" w:rsidRPr="00547124" w14:paraId="76303B84"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tcPr>
          <w:p w14:paraId="60ED8877" w14:textId="77777777" w:rsidR="0019609D" w:rsidRPr="00547124" w:rsidRDefault="0019609D" w:rsidP="00C72E05">
            <w:pPr>
              <w:rPr>
                <w:rFonts w:ascii="Times New Roman" w:hAnsi="Times New Roman" w:cs="Times New Roman"/>
                <w:b/>
                <w:i/>
                <w:color w:val="auto"/>
              </w:rPr>
            </w:pPr>
            <w:r w:rsidRPr="00547124">
              <w:rPr>
                <w:rFonts w:ascii="Times New Roman" w:hAnsi="Times New Roman" w:cs="Times New Roman"/>
                <w:b/>
                <w:i/>
                <w:color w:val="auto"/>
              </w:rPr>
              <w:t>GRAVEL PACKING</w:t>
            </w:r>
          </w:p>
        </w:tc>
        <w:tc>
          <w:tcPr>
            <w:tcW w:w="4792" w:type="dxa"/>
            <w:gridSpan w:val="5"/>
            <w:tcBorders>
              <w:top w:val="nil"/>
              <w:left w:val="single" w:sz="4" w:space="0" w:color="auto"/>
              <w:bottom w:val="single" w:sz="4" w:space="0" w:color="auto"/>
              <w:right w:val="single" w:sz="4" w:space="0" w:color="auto"/>
            </w:tcBorders>
            <w:shd w:val="clear" w:color="auto" w:fill="auto"/>
          </w:tcPr>
          <w:p w14:paraId="13992BC1" w14:textId="77777777" w:rsidR="0019609D" w:rsidRPr="00547124" w:rsidRDefault="0019609D" w:rsidP="00C72E05">
            <w:pPr>
              <w:rPr>
                <w:rFonts w:ascii="Times New Roman" w:hAnsi="Times New Roman" w:cs="Times New Roman"/>
                <w:color w:val="auto"/>
              </w:rPr>
            </w:pPr>
          </w:p>
        </w:tc>
      </w:tr>
      <w:tr w:rsidR="00547124" w:rsidRPr="00547124" w14:paraId="1ADFE3BF"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hideMark/>
          </w:tcPr>
          <w:p w14:paraId="33681DD5"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Provision of suitable gravel pack to fill the annular space between the sides of the borehole and the screen. The gravel pack grain sizes are to be defined by the grain size of the aquifer and can ranged from 2-4mm in diameter.</w:t>
            </w:r>
          </w:p>
          <w:p w14:paraId="3C4D36FE"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Reasonably homogenous, calibrated, clean from debris, round and preferably siliceous available from riverbed, free from soil and other materials, including supply, delivery, casting and cleaning. Enough gravel pack shall be installed to completely cover the uppermost screen and yonder by an additional 2-metres to allow for settling. A good supply of water should be introduced with the gravel to prevent bridging. The gravel pack shall be capped with a 2-metre vertical column of clay seal to prevent any seepage that may contaminate aquifers with subsequent pollution of ground water</w:t>
            </w:r>
          </w:p>
        </w:tc>
        <w:tc>
          <w:tcPr>
            <w:tcW w:w="909" w:type="dxa"/>
            <w:tcBorders>
              <w:top w:val="nil"/>
              <w:left w:val="nil"/>
              <w:bottom w:val="single" w:sz="4" w:space="0" w:color="auto"/>
              <w:right w:val="single" w:sz="4" w:space="0" w:color="auto"/>
            </w:tcBorders>
            <w:shd w:val="clear" w:color="auto" w:fill="auto"/>
            <w:hideMark/>
          </w:tcPr>
          <w:p w14:paraId="7943741A"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LS</w:t>
            </w:r>
          </w:p>
        </w:tc>
        <w:tc>
          <w:tcPr>
            <w:tcW w:w="727" w:type="dxa"/>
            <w:tcBorders>
              <w:top w:val="nil"/>
              <w:left w:val="nil"/>
              <w:bottom w:val="single" w:sz="4" w:space="0" w:color="auto"/>
              <w:right w:val="single" w:sz="4" w:space="0" w:color="auto"/>
            </w:tcBorders>
            <w:shd w:val="clear" w:color="auto" w:fill="auto"/>
            <w:hideMark/>
          </w:tcPr>
          <w:p w14:paraId="2BCA14BD"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264" w:type="dxa"/>
            <w:tcBorders>
              <w:top w:val="nil"/>
              <w:left w:val="nil"/>
              <w:bottom w:val="single" w:sz="4" w:space="0" w:color="auto"/>
              <w:right w:val="single" w:sz="4" w:space="0" w:color="auto"/>
            </w:tcBorders>
          </w:tcPr>
          <w:p w14:paraId="028A63EA" w14:textId="398ED7E1"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1227C5E7" w14:textId="3E0DFC24" w:rsidR="0019609D" w:rsidRPr="00547124" w:rsidRDefault="0019609D" w:rsidP="00C72E05">
            <w:pPr>
              <w:rPr>
                <w:rFonts w:ascii="Times New Roman" w:hAnsi="Times New Roman" w:cs="Times New Roman"/>
                <w:color w:val="auto"/>
                <w:lang w:val="fr-FR"/>
              </w:rPr>
            </w:pPr>
          </w:p>
        </w:tc>
      </w:tr>
      <w:tr w:rsidR="00547124" w:rsidRPr="00547124" w14:paraId="14792FA9"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tcPr>
          <w:p w14:paraId="1A30E30A" w14:textId="77777777" w:rsidR="0019609D" w:rsidRPr="00547124" w:rsidRDefault="0019609D" w:rsidP="00C72E05">
            <w:pPr>
              <w:rPr>
                <w:rFonts w:ascii="Times New Roman" w:hAnsi="Times New Roman" w:cs="Times New Roman"/>
                <w:b/>
                <w:i/>
                <w:color w:val="auto"/>
              </w:rPr>
            </w:pPr>
            <w:r w:rsidRPr="00547124">
              <w:rPr>
                <w:rFonts w:ascii="Times New Roman" w:hAnsi="Times New Roman" w:cs="Times New Roman"/>
                <w:b/>
                <w:i/>
                <w:color w:val="auto"/>
              </w:rPr>
              <w:t>GROUTING</w:t>
            </w:r>
          </w:p>
        </w:tc>
        <w:tc>
          <w:tcPr>
            <w:tcW w:w="4792" w:type="dxa"/>
            <w:gridSpan w:val="5"/>
            <w:tcBorders>
              <w:top w:val="nil"/>
              <w:left w:val="single" w:sz="4" w:space="0" w:color="auto"/>
              <w:bottom w:val="single" w:sz="4" w:space="0" w:color="auto"/>
              <w:right w:val="single" w:sz="4" w:space="0" w:color="auto"/>
            </w:tcBorders>
            <w:shd w:val="clear" w:color="auto" w:fill="auto"/>
          </w:tcPr>
          <w:p w14:paraId="6082C980" w14:textId="77777777" w:rsidR="0019609D" w:rsidRPr="00547124" w:rsidRDefault="0019609D" w:rsidP="00C72E05">
            <w:pPr>
              <w:rPr>
                <w:rFonts w:ascii="Times New Roman" w:hAnsi="Times New Roman" w:cs="Times New Roman"/>
                <w:color w:val="auto"/>
              </w:rPr>
            </w:pPr>
          </w:p>
        </w:tc>
      </w:tr>
      <w:tr w:rsidR="00547124" w:rsidRPr="00547124" w14:paraId="730FBC72" w14:textId="77777777" w:rsidTr="00547124">
        <w:trPr>
          <w:trHeight w:val="645"/>
          <w:jc w:val="center"/>
        </w:trPr>
        <w:tc>
          <w:tcPr>
            <w:tcW w:w="5928" w:type="dxa"/>
            <w:tcBorders>
              <w:top w:val="nil"/>
              <w:left w:val="single" w:sz="4" w:space="0" w:color="auto"/>
              <w:bottom w:val="single" w:sz="4" w:space="0" w:color="auto"/>
              <w:right w:val="single" w:sz="4" w:space="0" w:color="auto"/>
            </w:tcBorders>
            <w:shd w:val="clear" w:color="auto" w:fill="auto"/>
            <w:hideMark/>
          </w:tcPr>
          <w:p w14:paraId="0826190D"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Grouting with clay or with a mixture of bentonite and cement.</w:t>
            </w:r>
          </w:p>
          <w:p w14:paraId="389BB31B"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The first clay grout of 2 meters length must be placed on top of the gravel pack to stop the grout from plugging the gravel pack. Including supply, delivery, fitting and fixing.</w:t>
            </w:r>
          </w:p>
          <w:p w14:paraId="4832F32B"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Clay back filling for the intermediate space between the clay plug and the concrete plug, fill up with sand and clay.</w:t>
            </w:r>
          </w:p>
          <w:p w14:paraId="65A782B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The last 10 meters should be filled up with a mixture of water and cement grout up to the ground level.</w:t>
            </w:r>
          </w:p>
          <w:p w14:paraId="664EE5B2"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The procedure involves filling the annular space up to the ground level and then leaving to set for a minimum of 12 hours before starting further development; all costs including supply, delivery, casting and cleaning.</w:t>
            </w:r>
          </w:p>
        </w:tc>
        <w:tc>
          <w:tcPr>
            <w:tcW w:w="909" w:type="dxa"/>
            <w:tcBorders>
              <w:top w:val="nil"/>
              <w:left w:val="nil"/>
              <w:bottom w:val="single" w:sz="4" w:space="0" w:color="auto"/>
              <w:right w:val="single" w:sz="4" w:space="0" w:color="auto"/>
            </w:tcBorders>
            <w:shd w:val="clear" w:color="auto" w:fill="auto"/>
            <w:hideMark/>
          </w:tcPr>
          <w:p w14:paraId="7BCECC7B" w14:textId="77777777" w:rsidR="0019609D" w:rsidRPr="00547124" w:rsidRDefault="0019609D" w:rsidP="00C72E05">
            <w:pPr>
              <w:rPr>
                <w:rFonts w:ascii="Times New Roman" w:hAnsi="Times New Roman" w:cs="Times New Roman"/>
                <w:color w:val="auto"/>
                <w:lang w:val="fr-FR"/>
              </w:rPr>
            </w:pPr>
          </w:p>
          <w:p w14:paraId="47877D53" w14:textId="77777777" w:rsidR="0019609D" w:rsidRPr="00547124" w:rsidRDefault="0019609D" w:rsidP="00C72E05">
            <w:pPr>
              <w:rPr>
                <w:rFonts w:ascii="Times New Roman" w:hAnsi="Times New Roman" w:cs="Times New Roman"/>
                <w:color w:val="auto"/>
                <w:lang w:val="fr-FR"/>
              </w:rPr>
            </w:pPr>
          </w:p>
          <w:p w14:paraId="33DFAFB2" w14:textId="77777777" w:rsidR="0019609D" w:rsidRPr="00547124" w:rsidRDefault="0019609D" w:rsidP="00C72E05">
            <w:pPr>
              <w:rPr>
                <w:rFonts w:ascii="Times New Roman" w:hAnsi="Times New Roman" w:cs="Times New Roman"/>
                <w:color w:val="auto"/>
                <w:lang w:val="fr-FR"/>
              </w:rPr>
            </w:pPr>
          </w:p>
          <w:p w14:paraId="276411A3" w14:textId="77777777" w:rsidR="0019609D" w:rsidRPr="00547124" w:rsidRDefault="0019609D" w:rsidP="00C72E05">
            <w:pPr>
              <w:rPr>
                <w:rFonts w:ascii="Times New Roman" w:hAnsi="Times New Roman" w:cs="Times New Roman"/>
                <w:color w:val="auto"/>
                <w:lang w:val="fr-FR"/>
              </w:rPr>
            </w:pPr>
          </w:p>
          <w:p w14:paraId="4505691D"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M</w:t>
            </w:r>
          </w:p>
        </w:tc>
        <w:tc>
          <w:tcPr>
            <w:tcW w:w="727" w:type="dxa"/>
            <w:tcBorders>
              <w:top w:val="nil"/>
              <w:left w:val="nil"/>
              <w:bottom w:val="single" w:sz="4" w:space="0" w:color="auto"/>
              <w:right w:val="single" w:sz="4" w:space="0" w:color="auto"/>
            </w:tcBorders>
            <w:shd w:val="clear" w:color="auto" w:fill="auto"/>
            <w:hideMark/>
          </w:tcPr>
          <w:p w14:paraId="7B9E61A3" w14:textId="77777777" w:rsidR="0019609D" w:rsidRPr="00547124" w:rsidRDefault="0019609D" w:rsidP="00C72E05">
            <w:pPr>
              <w:rPr>
                <w:rFonts w:ascii="Times New Roman" w:hAnsi="Times New Roman" w:cs="Times New Roman"/>
                <w:color w:val="auto"/>
                <w:lang w:val="fr-FR"/>
              </w:rPr>
            </w:pPr>
          </w:p>
          <w:p w14:paraId="06149DD5" w14:textId="77777777" w:rsidR="0019609D" w:rsidRPr="00547124" w:rsidRDefault="0019609D" w:rsidP="00C72E05">
            <w:pPr>
              <w:rPr>
                <w:rFonts w:ascii="Times New Roman" w:hAnsi="Times New Roman" w:cs="Times New Roman"/>
                <w:color w:val="auto"/>
                <w:lang w:val="fr-FR"/>
              </w:rPr>
            </w:pPr>
          </w:p>
          <w:p w14:paraId="5FF7B258" w14:textId="77777777" w:rsidR="0019609D" w:rsidRPr="00547124" w:rsidRDefault="0019609D" w:rsidP="00C72E05">
            <w:pPr>
              <w:rPr>
                <w:rFonts w:ascii="Times New Roman" w:hAnsi="Times New Roman" w:cs="Times New Roman"/>
                <w:color w:val="auto"/>
                <w:lang w:val="fr-FR"/>
              </w:rPr>
            </w:pPr>
          </w:p>
          <w:p w14:paraId="3C81BC20" w14:textId="77777777" w:rsidR="0019609D" w:rsidRPr="00547124" w:rsidRDefault="0019609D" w:rsidP="00C72E05">
            <w:pPr>
              <w:rPr>
                <w:rFonts w:ascii="Times New Roman" w:hAnsi="Times New Roman" w:cs="Times New Roman"/>
                <w:color w:val="auto"/>
                <w:lang w:val="fr-FR"/>
              </w:rPr>
            </w:pPr>
          </w:p>
          <w:p w14:paraId="581AEF84"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10</w:t>
            </w:r>
          </w:p>
        </w:tc>
        <w:tc>
          <w:tcPr>
            <w:tcW w:w="1264" w:type="dxa"/>
            <w:tcBorders>
              <w:top w:val="nil"/>
              <w:left w:val="nil"/>
              <w:bottom w:val="single" w:sz="4" w:space="0" w:color="auto"/>
              <w:right w:val="single" w:sz="4" w:space="0" w:color="auto"/>
            </w:tcBorders>
          </w:tcPr>
          <w:p w14:paraId="3320189B" w14:textId="74ABED78"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63E2136A" w14:textId="37FCB4AC" w:rsidR="0019609D" w:rsidRPr="00547124" w:rsidRDefault="0019609D" w:rsidP="00C72E05">
            <w:pPr>
              <w:rPr>
                <w:rFonts w:ascii="Times New Roman" w:hAnsi="Times New Roman" w:cs="Times New Roman"/>
                <w:color w:val="auto"/>
                <w:lang w:val="fr-FR"/>
              </w:rPr>
            </w:pPr>
          </w:p>
        </w:tc>
      </w:tr>
      <w:tr w:rsidR="00547124" w:rsidRPr="00547124" w14:paraId="6C53C822"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tcPr>
          <w:p w14:paraId="3DBD53AE" w14:textId="77777777" w:rsidR="0019609D" w:rsidRPr="00547124" w:rsidRDefault="0019609D" w:rsidP="00C72E05">
            <w:pPr>
              <w:rPr>
                <w:rFonts w:ascii="Times New Roman" w:hAnsi="Times New Roman" w:cs="Times New Roman"/>
                <w:b/>
                <w:i/>
                <w:color w:val="auto"/>
              </w:rPr>
            </w:pPr>
            <w:r w:rsidRPr="00547124">
              <w:rPr>
                <w:rFonts w:ascii="Times New Roman" w:hAnsi="Times New Roman" w:cs="Times New Roman"/>
                <w:b/>
                <w:i/>
                <w:color w:val="auto"/>
              </w:rPr>
              <w:t>BOREHOLE DEVELOPMENT</w:t>
            </w:r>
          </w:p>
        </w:tc>
        <w:tc>
          <w:tcPr>
            <w:tcW w:w="4792" w:type="dxa"/>
            <w:gridSpan w:val="5"/>
            <w:tcBorders>
              <w:top w:val="nil"/>
              <w:left w:val="single" w:sz="4" w:space="0" w:color="auto"/>
              <w:bottom w:val="single" w:sz="4" w:space="0" w:color="auto"/>
              <w:right w:val="single" w:sz="4" w:space="0" w:color="auto"/>
            </w:tcBorders>
            <w:shd w:val="clear" w:color="auto" w:fill="auto"/>
          </w:tcPr>
          <w:p w14:paraId="23401434" w14:textId="77777777" w:rsidR="0019609D" w:rsidRPr="00547124" w:rsidRDefault="0019609D" w:rsidP="00C72E05">
            <w:pPr>
              <w:rPr>
                <w:rFonts w:ascii="Times New Roman" w:hAnsi="Times New Roman" w:cs="Times New Roman"/>
                <w:i/>
                <w:color w:val="auto"/>
              </w:rPr>
            </w:pPr>
          </w:p>
        </w:tc>
      </w:tr>
      <w:tr w:rsidR="00547124" w:rsidRPr="00547124" w14:paraId="2AE02A95"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tcPr>
          <w:p w14:paraId="6531B7DC"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The service provider shall carry out development and cleaning of borehole by airlifting and air jetting methods upon completion of installation of casing and gravel pack. This shall be done to remove silts, clays and fluid residues deposited on the borehole wall and adjacent portions of the aquifer during the rehabilitation process. The service provider should make arrangement of water level measuring kits including transportation of air compressor unit to site (For the purpose of air compressor of evaluation 24 hrs. is considered)</w:t>
            </w:r>
          </w:p>
          <w:p w14:paraId="3F676856"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 </w:t>
            </w:r>
          </w:p>
        </w:tc>
        <w:tc>
          <w:tcPr>
            <w:tcW w:w="909" w:type="dxa"/>
            <w:tcBorders>
              <w:top w:val="nil"/>
              <w:left w:val="nil"/>
              <w:bottom w:val="single" w:sz="4" w:space="0" w:color="auto"/>
              <w:right w:val="single" w:sz="4" w:space="0" w:color="auto"/>
            </w:tcBorders>
            <w:shd w:val="clear" w:color="auto" w:fill="auto"/>
          </w:tcPr>
          <w:p w14:paraId="7D1A76EB" w14:textId="77777777" w:rsidR="0019609D" w:rsidRPr="00547124" w:rsidRDefault="0019609D" w:rsidP="00C72E05">
            <w:pPr>
              <w:rPr>
                <w:rFonts w:ascii="Times New Roman" w:hAnsi="Times New Roman" w:cs="Times New Roman"/>
                <w:color w:val="auto"/>
                <w:lang w:val="fr-FR"/>
              </w:rPr>
            </w:pPr>
          </w:p>
          <w:p w14:paraId="7B5100BD" w14:textId="77777777" w:rsidR="0019609D" w:rsidRPr="00547124" w:rsidRDefault="0019609D" w:rsidP="00C72E05">
            <w:pPr>
              <w:rPr>
                <w:rFonts w:ascii="Times New Roman" w:hAnsi="Times New Roman" w:cs="Times New Roman"/>
                <w:color w:val="auto"/>
                <w:lang w:val="fr-FR"/>
              </w:rPr>
            </w:pPr>
          </w:p>
          <w:p w14:paraId="6D965E19"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Item</w:t>
            </w:r>
          </w:p>
        </w:tc>
        <w:tc>
          <w:tcPr>
            <w:tcW w:w="727" w:type="dxa"/>
            <w:tcBorders>
              <w:top w:val="nil"/>
              <w:left w:val="nil"/>
              <w:bottom w:val="single" w:sz="4" w:space="0" w:color="auto"/>
              <w:right w:val="single" w:sz="4" w:space="0" w:color="auto"/>
            </w:tcBorders>
            <w:shd w:val="clear" w:color="auto" w:fill="auto"/>
          </w:tcPr>
          <w:p w14:paraId="3CA4E6A2" w14:textId="77777777" w:rsidR="0019609D" w:rsidRPr="00547124" w:rsidRDefault="0019609D" w:rsidP="00C72E05">
            <w:pPr>
              <w:rPr>
                <w:rFonts w:ascii="Times New Roman" w:hAnsi="Times New Roman" w:cs="Times New Roman"/>
                <w:color w:val="auto"/>
                <w:lang w:val="fr-FR"/>
              </w:rPr>
            </w:pPr>
          </w:p>
          <w:p w14:paraId="1D30B0F1" w14:textId="77777777" w:rsidR="0019609D" w:rsidRPr="00547124" w:rsidRDefault="0019609D" w:rsidP="00C72E05">
            <w:pPr>
              <w:rPr>
                <w:rFonts w:ascii="Times New Roman" w:hAnsi="Times New Roman" w:cs="Times New Roman"/>
                <w:color w:val="auto"/>
                <w:lang w:val="fr-FR"/>
              </w:rPr>
            </w:pPr>
          </w:p>
          <w:p w14:paraId="7000CA17"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264" w:type="dxa"/>
            <w:tcBorders>
              <w:top w:val="nil"/>
              <w:left w:val="nil"/>
              <w:bottom w:val="single" w:sz="4" w:space="0" w:color="auto"/>
              <w:right w:val="single" w:sz="4" w:space="0" w:color="auto"/>
            </w:tcBorders>
          </w:tcPr>
          <w:p w14:paraId="18D84125" w14:textId="671E1076"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48CE3BFD" w14:textId="02C1FD46" w:rsidR="0019609D" w:rsidRPr="00547124" w:rsidRDefault="0019609D" w:rsidP="00C72E05">
            <w:pPr>
              <w:rPr>
                <w:rFonts w:ascii="Times New Roman" w:hAnsi="Times New Roman" w:cs="Times New Roman"/>
                <w:color w:val="auto"/>
                <w:lang w:val="fr-FR"/>
              </w:rPr>
            </w:pPr>
          </w:p>
        </w:tc>
      </w:tr>
      <w:tr w:rsidR="00547124" w:rsidRPr="00547124" w14:paraId="40F61340"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tcPr>
          <w:p w14:paraId="74CE6F84"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b/>
                <w:i/>
                <w:color w:val="auto"/>
              </w:rPr>
              <w:t>TEST PUMPING</w:t>
            </w:r>
          </w:p>
        </w:tc>
        <w:tc>
          <w:tcPr>
            <w:tcW w:w="4792" w:type="dxa"/>
            <w:gridSpan w:val="5"/>
            <w:tcBorders>
              <w:top w:val="nil"/>
              <w:left w:val="single" w:sz="4" w:space="0" w:color="auto"/>
              <w:bottom w:val="single" w:sz="4" w:space="0" w:color="auto"/>
              <w:right w:val="single" w:sz="4" w:space="0" w:color="auto"/>
            </w:tcBorders>
            <w:shd w:val="clear" w:color="auto" w:fill="auto"/>
          </w:tcPr>
          <w:p w14:paraId="2E990F8B" w14:textId="77777777" w:rsidR="0019609D" w:rsidRPr="00547124" w:rsidRDefault="0019609D" w:rsidP="00C72E05">
            <w:pPr>
              <w:rPr>
                <w:rFonts w:ascii="Times New Roman" w:hAnsi="Times New Roman" w:cs="Times New Roman"/>
                <w:i/>
                <w:color w:val="auto"/>
              </w:rPr>
            </w:pPr>
          </w:p>
        </w:tc>
      </w:tr>
      <w:tr w:rsidR="00547124" w:rsidRPr="00547124" w14:paraId="6FC54BFD"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tcPr>
          <w:p w14:paraId="3B4D4A3A"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Establish borehole parameters by test pumping the borehole for 12 hours and provide borehole data such as yield, draw-down. The following elements will be contained in the test pumping.</w:t>
            </w:r>
          </w:p>
          <w:p w14:paraId="1F2573F4"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a) A period of recovery after production pumping/development. </w:t>
            </w:r>
          </w:p>
          <w:p w14:paraId="7ADE2C2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b) A pre-test (calibration, typically 2 to 3 hours); </w:t>
            </w:r>
          </w:p>
          <w:p w14:paraId="3850F68A"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c) A period of recovery after pre-test </w:t>
            </w:r>
          </w:p>
          <w:p w14:paraId="150ED74A"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d) A step draw-down test (typically five steps, each of 2 hours duration; total 10 hours); </w:t>
            </w:r>
          </w:p>
          <w:p w14:paraId="622DDFCE" w14:textId="7D3A51D6"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e) A period of recovery after step draw-down test </w:t>
            </w:r>
          </w:p>
        </w:tc>
        <w:tc>
          <w:tcPr>
            <w:tcW w:w="909" w:type="dxa"/>
            <w:tcBorders>
              <w:top w:val="nil"/>
              <w:left w:val="nil"/>
              <w:bottom w:val="single" w:sz="4" w:space="0" w:color="auto"/>
              <w:right w:val="single" w:sz="4" w:space="0" w:color="auto"/>
            </w:tcBorders>
            <w:shd w:val="clear" w:color="auto" w:fill="auto"/>
            <w:hideMark/>
          </w:tcPr>
          <w:p w14:paraId="14EFD9CD" w14:textId="77777777" w:rsidR="0019609D" w:rsidRPr="00547124" w:rsidRDefault="0019609D" w:rsidP="00C72E05">
            <w:pPr>
              <w:rPr>
                <w:rFonts w:ascii="Times New Roman" w:hAnsi="Times New Roman" w:cs="Times New Roman"/>
                <w:color w:val="auto"/>
                <w:lang w:val="fr-FR"/>
              </w:rPr>
            </w:pPr>
          </w:p>
          <w:p w14:paraId="50833988" w14:textId="77777777" w:rsidR="0019609D" w:rsidRPr="00547124" w:rsidRDefault="0019609D" w:rsidP="00C72E05">
            <w:pPr>
              <w:rPr>
                <w:rFonts w:ascii="Times New Roman" w:hAnsi="Times New Roman" w:cs="Times New Roman"/>
                <w:color w:val="auto"/>
                <w:lang w:val="fr-FR"/>
              </w:rPr>
            </w:pPr>
          </w:p>
          <w:p w14:paraId="5542E8C0" w14:textId="77777777" w:rsidR="0019609D" w:rsidRPr="00547124" w:rsidRDefault="0019609D" w:rsidP="00C72E05">
            <w:pPr>
              <w:rPr>
                <w:rFonts w:ascii="Times New Roman" w:hAnsi="Times New Roman" w:cs="Times New Roman"/>
                <w:color w:val="auto"/>
                <w:lang w:val="fr-FR"/>
              </w:rPr>
            </w:pPr>
          </w:p>
          <w:p w14:paraId="02E7FF7F"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Item</w:t>
            </w:r>
          </w:p>
        </w:tc>
        <w:tc>
          <w:tcPr>
            <w:tcW w:w="727" w:type="dxa"/>
            <w:tcBorders>
              <w:top w:val="nil"/>
              <w:left w:val="nil"/>
              <w:bottom w:val="single" w:sz="4" w:space="0" w:color="auto"/>
              <w:right w:val="single" w:sz="4" w:space="0" w:color="auto"/>
            </w:tcBorders>
            <w:shd w:val="clear" w:color="auto" w:fill="auto"/>
            <w:hideMark/>
          </w:tcPr>
          <w:p w14:paraId="19415446" w14:textId="77777777" w:rsidR="0019609D" w:rsidRPr="00547124" w:rsidRDefault="0019609D" w:rsidP="00C72E05">
            <w:pPr>
              <w:rPr>
                <w:rFonts w:ascii="Times New Roman" w:hAnsi="Times New Roman" w:cs="Times New Roman"/>
                <w:color w:val="auto"/>
                <w:lang w:val="fr-FR"/>
              </w:rPr>
            </w:pPr>
          </w:p>
          <w:p w14:paraId="7A4AD08E" w14:textId="77777777" w:rsidR="0019609D" w:rsidRPr="00547124" w:rsidRDefault="0019609D" w:rsidP="00C72E05">
            <w:pPr>
              <w:rPr>
                <w:rFonts w:ascii="Times New Roman" w:hAnsi="Times New Roman" w:cs="Times New Roman"/>
                <w:color w:val="auto"/>
                <w:lang w:val="fr-FR"/>
              </w:rPr>
            </w:pPr>
          </w:p>
          <w:p w14:paraId="232FC13D" w14:textId="77777777" w:rsidR="0019609D" w:rsidRPr="00547124" w:rsidRDefault="0019609D" w:rsidP="00C72E05">
            <w:pPr>
              <w:rPr>
                <w:rFonts w:ascii="Times New Roman" w:hAnsi="Times New Roman" w:cs="Times New Roman"/>
                <w:color w:val="auto"/>
                <w:lang w:val="fr-FR"/>
              </w:rPr>
            </w:pPr>
          </w:p>
          <w:p w14:paraId="7A14F921"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264" w:type="dxa"/>
            <w:tcBorders>
              <w:top w:val="nil"/>
              <w:left w:val="nil"/>
              <w:bottom w:val="single" w:sz="4" w:space="0" w:color="auto"/>
              <w:right w:val="single" w:sz="4" w:space="0" w:color="auto"/>
            </w:tcBorders>
          </w:tcPr>
          <w:p w14:paraId="51FCEAB1" w14:textId="1B0724D0"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593F62FC" w14:textId="076A7B41" w:rsidR="0019609D" w:rsidRPr="00547124" w:rsidRDefault="0019609D" w:rsidP="00C72E05">
            <w:pPr>
              <w:rPr>
                <w:rFonts w:ascii="Times New Roman" w:hAnsi="Times New Roman" w:cs="Times New Roman"/>
                <w:color w:val="auto"/>
                <w:lang w:val="fr-FR"/>
              </w:rPr>
            </w:pPr>
          </w:p>
        </w:tc>
      </w:tr>
      <w:tr w:rsidR="00547124" w:rsidRPr="00547124" w14:paraId="6DE2B03D"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7F011F12"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b/>
                <w:i/>
                <w:color w:val="auto"/>
              </w:rPr>
              <w:t>WATER QUALITY TEST</w:t>
            </w:r>
          </w:p>
        </w:tc>
        <w:tc>
          <w:tcPr>
            <w:tcW w:w="4792" w:type="dxa"/>
            <w:gridSpan w:val="5"/>
            <w:tcBorders>
              <w:top w:val="nil"/>
              <w:left w:val="single" w:sz="4" w:space="0" w:color="auto"/>
              <w:bottom w:val="single" w:sz="4" w:space="0" w:color="auto"/>
              <w:right w:val="single" w:sz="4" w:space="0" w:color="auto"/>
            </w:tcBorders>
            <w:shd w:val="clear" w:color="auto" w:fill="auto"/>
          </w:tcPr>
          <w:p w14:paraId="6911E09C" w14:textId="77777777" w:rsidR="0019609D" w:rsidRPr="00547124" w:rsidRDefault="0019609D" w:rsidP="00C72E05">
            <w:pPr>
              <w:rPr>
                <w:rFonts w:ascii="Times New Roman" w:hAnsi="Times New Roman" w:cs="Times New Roman"/>
                <w:b/>
                <w:i/>
                <w:color w:val="auto"/>
              </w:rPr>
            </w:pPr>
          </w:p>
        </w:tc>
      </w:tr>
      <w:tr w:rsidR="00547124" w:rsidRPr="00547124" w14:paraId="28F96A3F"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hideMark/>
          </w:tcPr>
          <w:p w14:paraId="2C8FFFC2"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A minimum of 2 litres each for chemical and bacteriological analysis shall be collected by the contractor in the presence of the Engineer or his representative. (3) Water samples should be collected in clean, sterilized properly sealed and protected plastic containers from the borehole for reference to a Water Testing Authority recognized and authorized by Mercy Corps for laboratory analysis, after completion of test pumping. One sample will be used for each of these tests; physical, chemical and bacteriological analyses. The samples so collected should reach the authorized Water Testing Laboratories (Ministry of Water Resources and National Agency for Food and Drug Law and Control (NAFDAC)), within 6 hours from the time of collection from the borehole unless otherwise. Specific parameters to be measured shall include.</w:t>
            </w:r>
          </w:p>
          <w:p w14:paraId="2B538906" w14:textId="77777777" w:rsidR="0019609D" w:rsidRPr="00547124" w:rsidRDefault="0019609D" w:rsidP="008D3B1A">
            <w:pPr>
              <w:numPr>
                <w:ilvl w:val="0"/>
                <w:numId w:val="27"/>
              </w:numPr>
              <w:pBdr>
                <w:top w:val="none" w:sz="0" w:space="0" w:color="auto"/>
                <w:left w:val="none" w:sz="0" w:space="0" w:color="auto"/>
                <w:bottom w:val="none" w:sz="0" w:space="0" w:color="auto"/>
                <w:right w:val="none" w:sz="0" w:space="0" w:color="auto"/>
                <w:between w:val="none" w:sz="0" w:space="0" w:color="auto"/>
              </w:pBdr>
              <w:tabs>
                <w:tab w:val="num" w:pos="537"/>
              </w:tabs>
              <w:spacing w:after="160" w:line="259" w:lineRule="auto"/>
              <w:rPr>
                <w:rFonts w:ascii="Times New Roman" w:hAnsi="Times New Roman" w:cs="Times New Roman"/>
                <w:iCs/>
                <w:color w:val="auto"/>
              </w:rPr>
            </w:pPr>
            <w:r w:rsidRPr="00547124">
              <w:rPr>
                <w:rFonts w:ascii="Times New Roman" w:hAnsi="Times New Roman" w:cs="Times New Roman"/>
                <w:b/>
                <w:iCs/>
                <w:color w:val="auto"/>
              </w:rPr>
              <w:t>Physical Parameters</w:t>
            </w:r>
            <w:r w:rsidRPr="00547124">
              <w:rPr>
                <w:rFonts w:ascii="Times New Roman" w:hAnsi="Times New Roman" w:cs="Times New Roman"/>
                <w:iCs/>
                <w:color w:val="auto"/>
              </w:rPr>
              <w:t xml:space="preserve"> – Colour, Odour, Taste, Turbidity, pH Value, Electrical Conductivity, Temperature</w:t>
            </w:r>
          </w:p>
          <w:p w14:paraId="3EBC72F6" w14:textId="77777777" w:rsidR="0019609D" w:rsidRPr="00547124" w:rsidRDefault="0019609D" w:rsidP="008D3B1A">
            <w:pPr>
              <w:numPr>
                <w:ilvl w:val="0"/>
                <w:numId w:val="27"/>
              </w:numPr>
              <w:pBdr>
                <w:top w:val="none" w:sz="0" w:space="0" w:color="auto"/>
                <w:left w:val="none" w:sz="0" w:space="0" w:color="auto"/>
                <w:bottom w:val="none" w:sz="0" w:space="0" w:color="auto"/>
                <w:right w:val="none" w:sz="0" w:space="0" w:color="auto"/>
                <w:between w:val="none" w:sz="0" w:space="0" w:color="auto"/>
              </w:pBdr>
              <w:tabs>
                <w:tab w:val="num" w:pos="537"/>
              </w:tabs>
              <w:spacing w:after="160" w:line="259" w:lineRule="auto"/>
              <w:rPr>
                <w:rFonts w:ascii="Times New Roman" w:hAnsi="Times New Roman" w:cs="Times New Roman"/>
                <w:iCs/>
                <w:color w:val="auto"/>
              </w:rPr>
            </w:pPr>
            <w:r w:rsidRPr="00547124">
              <w:rPr>
                <w:rFonts w:ascii="Times New Roman" w:hAnsi="Times New Roman" w:cs="Times New Roman"/>
                <w:b/>
                <w:iCs/>
                <w:color w:val="auto"/>
              </w:rPr>
              <w:t>Chemical Parameters</w:t>
            </w:r>
            <w:r w:rsidRPr="00547124">
              <w:rPr>
                <w:rFonts w:ascii="Times New Roman" w:hAnsi="Times New Roman" w:cs="Times New Roman"/>
                <w:iCs/>
                <w:color w:val="auto"/>
              </w:rPr>
              <w:t xml:space="preserve"> – Nitrate, Nitrite, Total Hardness, Fluoride, Chloride, Sulphate, Copper, Manganese, TDS, Total Iron, Arsenic</w:t>
            </w:r>
          </w:p>
          <w:p w14:paraId="4D7EFF26" w14:textId="138C0E3B" w:rsidR="0019609D" w:rsidRPr="00F67D87" w:rsidRDefault="0019609D" w:rsidP="008D3B1A">
            <w:pPr>
              <w:numPr>
                <w:ilvl w:val="0"/>
                <w:numId w:val="27"/>
              </w:numPr>
              <w:pBdr>
                <w:top w:val="none" w:sz="0" w:space="0" w:color="auto"/>
                <w:left w:val="none" w:sz="0" w:space="0" w:color="auto"/>
                <w:bottom w:val="none" w:sz="0" w:space="0" w:color="auto"/>
                <w:right w:val="none" w:sz="0" w:space="0" w:color="auto"/>
                <w:between w:val="none" w:sz="0" w:space="0" w:color="auto"/>
              </w:pBdr>
              <w:tabs>
                <w:tab w:val="num" w:pos="537"/>
              </w:tabs>
              <w:spacing w:after="160" w:line="259" w:lineRule="auto"/>
              <w:rPr>
                <w:rFonts w:ascii="Times New Roman" w:hAnsi="Times New Roman" w:cs="Times New Roman"/>
                <w:iCs/>
                <w:color w:val="auto"/>
              </w:rPr>
            </w:pPr>
            <w:r w:rsidRPr="00547124">
              <w:rPr>
                <w:rFonts w:ascii="Times New Roman" w:hAnsi="Times New Roman" w:cs="Times New Roman"/>
                <w:b/>
                <w:iCs/>
                <w:color w:val="auto"/>
              </w:rPr>
              <w:t>Biological Parameters</w:t>
            </w:r>
            <w:r w:rsidRPr="00547124">
              <w:rPr>
                <w:rFonts w:ascii="Times New Roman" w:hAnsi="Times New Roman" w:cs="Times New Roman"/>
                <w:iCs/>
                <w:color w:val="auto"/>
              </w:rPr>
              <w:t xml:space="preserve"> – Faecal Coli form Counts</w:t>
            </w:r>
          </w:p>
        </w:tc>
        <w:tc>
          <w:tcPr>
            <w:tcW w:w="909" w:type="dxa"/>
            <w:tcBorders>
              <w:top w:val="nil"/>
              <w:left w:val="nil"/>
              <w:bottom w:val="single" w:sz="4" w:space="0" w:color="auto"/>
              <w:right w:val="single" w:sz="4" w:space="0" w:color="auto"/>
            </w:tcBorders>
            <w:shd w:val="clear" w:color="auto" w:fill="auto"/>
            <w:hideMark/>
          </w:tcPr>
          <w:p w14:paraId="1C0F3BD5" w14:textId="77777777" w:rsidR="0019609D" w:rsidRPr="00547124" w:rsidRDefault="0019609D" w:rsidP="00C72E05">
            <w:pPr>
              <w:rPr>
                <w:rFonts w:ascii="Times New Roman" w:hAnsi="Times New Roman" w:cs="Times New Roman"/>
                <w:color w:val="auto"/>
                <w:lang w:val="fr-FR"/>
              </w:rPr>
            </w:pPr>
          </w:p>
          <w:p w14:paraId="0F772ADB" w14:textId="77777777" w:rsidR="0019609D" w:rsidRPr="00547124" w:rsidRDefault="0019609D" w:rsidP="00C72E05">
            <w:pPr>
              <w:rPr>
                <w:rFonts w:ascii="Times New Roman" w:hAnsi="Times New Roman" w:cs="Times New Roman"/>
                <w:color w:val="auto"/>
                <w:lang w:val="fr-FR"/>
              </w:rPr>
            </w:pPr>
          </w:p>
          <w:p w14:paraId="69B3CA2E" w14:textId="77777777" w:rsidR="0019609D" w:rsidRPr="00547124" w:rsidRDefault="0019609D" w:rsidP="00C72E05">
            <w:pPr>
              <w:rPr>
                <w:rFonts w:ascii="Times New Roman" w:hAnsi="Times New Roman" w:cs="Times New Roman"/>
                <w:color w:val="auto"/>
                <w:lang w:val="fr-FR"/>
              </w:rPr>
            </w:pPr>
          </w:p>
          <w:p w14:paraId="31603083" w14:textId="77777777" w:rsidR="0019609D" w:rsidRPr="00547124" w:rsidRDefault="0019609D" w:rsidP="00C72E05">
            <w:pPr>
              <w:rPr>
                <w:rFonts w:ascii="Times New Roman" w:hAnsi="Times New Roman" w:cs="Times New Roman"/>
                <w:color w:val="auto"/>
                <w:lang w:val="fr-FR"/>
              </w:rPr>
            </w:pPr>
          </w:p>
          <w:p w14:paraId="5231D759" w14:textId="77777777" w:rsidR="0019609D" w:rsidRPr="00547124" w:rsidRDefault="0019609D" w:rsidP="00C72E05">
            <w:pPr>
              <w:rPr>
                <w:rFonts w:ascii="Times New Roman" w:hAnsi="Times New Roman" w:cs="Times New Roman"/>
                <w:color w:val="auto"/>
                <w:lang w:val="fr-FR"/>
              </w:rPr>
            </w:pPr>
          </w:p>
          <w:p w14:paraId="5D1F4F4A" w14:textId="77777777" w:rsidR="0019609D" w:rsidRPr="00547124" w:rsidRDefault="0019609D" w:rsidP="00C72E05">
            <w:pPr>
              <w:rPr>
                <w:rFonts w:ascii="Times New Roman" w:hAnsi="Times New Roman" w:cs="Times New Roman"/>
                <w:color w:val="auto"/>
                <w:lang w:val="fr-FR"/>
              </w:rPr>
            </w:pPr>
          </w:p>
          <w:p w14:paraId="1531C18C"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No</w:t>
            </w:r>
          </w:p>
        </w:tc>
        <w:tc>
          <w:tcPr>
            <w:tcW w:w="727" w:type="dxa"/>
            <w:tcBorders>
              <w:top w:val="nil"/>
              <w:left w:val="nil"/>
              <w:bottom w:val="single" w:sz="4" w:space="0" w:color="auto"/>
              <w:right w:val="single" w:sz="4" w:space="0" w:color="auto"/>
            </w:tcBorders>
            <w:shd w:val="clear" w:color="auto" w:fill="auto"/>
            <w:hideMark/>
          </w:tcPr>
          <w:p w14:paraId="30DACE69" w14:textId="77777777" w:rsidR="0019609D" w:rsidRPr="00547124" w:rsidRDefault="0019609D" w:rsidP="00C72E05">
            <w:pPr>
              <w:rPr>
                <w:rFonts w:ascii="Times New Roman" w:hAnsi="Times New Roman" w:cs="Times New Roman"/>
                <w:color w:val="auto"/>
                <w:lang w:val="fr-FR"/>
              </w:rPr>
            </w:pPr>
          </w:p>
          <w:p w14:paraId="552D4E9C" w14:textId="77777777" w:rsidR="0019609D" w:rsidRPr="00547124" w:rsidRDefault="0019609D" w:rsidP="00C72E05">
            <w:pPr>
              <w:rPr>
                <w:rFonts w:ascii="Times New Roman" w:hAnsi="Times New Roman" w:cs="Times New Roman"/>
                <w:color w:val="auto"/>
                <w:lang w:val="fr-FR"/>
              </w:rPr>
            </w:pPr>
          </w:p>
          <w:p w14:paraId="462DA6EA" w14:textId="77777777" w:rsidR="0019609D" w:rsidRPr="00547124" w:rsidRDefault="0019609D" w:rsidP="00C72E05">
            <w:pPr>
              <w:rPr>
                <w:rFonts w:ascii="Times New Roman" w:hAnsi="Times New Roman" w:cs="Times New Roman"/>
                <w:color w:val="auto"/>
                <w:lang w:val="fr-FR"/>
              </w:rPr>
            </w:pPr>
          </w:p>
          <w:p w14:paraId="60693C97" w14:textId="77777777" w:rsidR="0019609D" w:rsidRPr="00547124" w:rsidRDefault="0019609D" w:rsidP="00C72E05">
            <w:pPr>
              <w:rPr>
                <w:rFonts w:ascii="Times New Roman" w:hAnsi="Times New Roman" w:cs="Times New Roman"/>
                <w:color w:val="auto"/>
                <w:lang w:val="fr-FR"/>
              </w:rPr>
            </w:pPr>
          </w:p>
          <w:p w14:paraId="4046680A" w14:textId="77777777" w:rsidR="0019609D" w:rsidRPr="00547124" w:rsidRDefault="0019609D" w:rsidP="00C72E05">
            <w:pPr>
              <w:rPr>
                <w:rFonts w:ascii="Times New Roman" w:hAnsi="Times New Roman" w:cs="Times New Roman"/>
                <w:color w:val="auto"/>
                <w:lang w:val="fr-FR"/>
              </w:rPr>
            </w:pPr>
          </w:p>
          <w:p w14:paraId="681212C9" w14:textId="77777777" w:rsidR="0019609D" w:rsidRPr="00547124" w:rsidRDefault="0019609D" w:rsidP="00C72E05">
            <w:pPr>
              <w:rPr>
                <w:rFonts w:ascii="Times New Roman" w:hAnsi="Times New Roman" w:cs="Times New Roman"/>
                <w:color w:val="auto"/>
                <w:lang w:val="fr-FR"/>
              </w:rPr>
            </w:pPr>
          </w:p>
          <w:p w14:paraId="186789FB"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2</w:t>
            </w:r>
          </w:p>
        </w:tc>
        <w:tc>
          <w:tcPr>
            <w:tcW w:w="1264" w:type="dxa"/>
            <w:tcBorders>
              <w:top w:val="nil"/>
              <w:left w:val="nil"/>
              <w:bottom w:val="single" w:sz="4" w:space="0" w:color="auto"/>
              <w:right w:val="single" w:sz="4" w:space="0" w:color="auto"/>
            </w:tcBorders>
          </w:tcPr>
          <w:p w14:paraId="50A0F926" w14:textId="589AC90B"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080E55AC" w14:textId="7C1BFBE0" w:rsidR="0019609D" w:rsidRPr="00547124" w:rsidRDefault="0019609D" w:rsidP="00C72E05">
            <w:pPr>
              <w:rPr>
                <w:rFonts w:ascii="Times New Roman" w:hAnsi="Times New Roman" w:cs="Times New Roman"/>
                <w:color w:val="auto"/>
                <w:lang w:val="fr-FR"/>
              </w:rPr>
            </w:pPr>
          </w:p>
        </w:tc>
      </w:tr>
      <w:tr w:rsidR="00547124" w:rsidRPr="00547124" w14:paraId="13AE1BC6"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036DC6A9"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b/>
                <w:i/>
                <w:color w:val="auto"/>
              </w:rPr>
              <w:t>BOREHOLE COMPLETION REPORT</w:t>
            </w:r>
          </w:p>
        </w:tc>
        <w:tc>
          <w:tcPr>
            <w:tcW w:w="4792" w:type="dxa"/>
            <w:gridSpan w:val="5"/>
            <w:tcBorders>
              <w:top w:val="nil"/>
              <w:left w:val="single" w:sz="4" w:space="0" w:color="auto"/>
              <w:bottom w:val="single" w:sz="4" w:space="0" w:color="auto"/>
              <w:right w:val="single" w:sz="4" w:space="0" w:color="auto"/>
            </w:tcBorders>
            <w:shd w:val="clear" w:color="auto" w:fill="auto"/>
          </w:tcPr>
          <w:p w14:paraId="256AF7B8" w14:textId="77777777" w:rsidR="0019609D" w:rsidRPr="00547124" w:rsidRDefault="0019609D" w:rsidP="00C72E05">
            <w:pPr>
              <w:rPr>
                <w:rFonts w:ascii="Times New Roman" w:hAnsi="Times New Roman" w:cs="Times New Roman"/>
                <w:b/>
                <w:color w:val="auto"/>
                <w:lang w:val="fr-FR"/>
              </w:rPr>
            </w:pPr>
          </w:p>
        </w:tc>
      </w:tr>
      <w:tr w:rsidR="00547124" w:rsidRPr="00547124" w14:paraId="1468D7CC"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65B323A9" w14:textId="7F0AB1B1"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A full borehole completion report shall be prepared by the service provided and submitted to the Mercy Corps within ten days of the completion of the pumping tests. The borehole completion report shall include the following: </w:t>
            </w:r>
          </w:p>
          <w:p w14:paraId="246BE9C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a. A borehole log, showing: borehole location, ground surface elevation, measuring point elevation, soil strata, static water level and dimensions of casing, screen, grounding and cap. </w:t>
            </w:r>
          </w:p>
          <w:p w14:paraId="5AF459E6"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b. Pumping tests reports </w:t>
            </w:r>
          </w:p>
          <w:p w14:paraId="6B29A7E4"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c. Result of analysis of water </w:t>
            </w:r>
          </w:p>
          <w:p w14:paraId="1B37675F" w14:textId="584FBF59"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d. All other records as specified</w:t>
            </w:r>
          </w:p>
        </w:tc>
        <w:tc>
          <w:tcPr>
            <w:tcW w:w="909" w:type="dxa"/>
            <w:tcBorders>
              <w:top w:val="nil"/>
              <w:left w:val="nil"/>
              <w:bottom w:val="single" w:sz="4" w:space="0" w:color="auto"/>
              <w:right w:val="single" w:sz="4" w:space="0" w:color="auto"/>
            </w:tcBorders>
            <w:shd w:val="clear" w:color="auto" w:fill="auto"/>
          </w:tcPr>
          <w:p w14:paraId="37857177" w14:textId="77777777" w:rsidR="0019609D" w:rsidRPr="00547124" w:rsidRDefault="0019609D" w:rsidP="00C72E05">
            <w:pPr>
              <w:rPr>
                <w:rFonts w:ascii="Times New Roman" w:hAnsi="Times New Roman" w:cs="Times New Roman"/>
                <w:color w:val="auto"/>
                <w:lang w:val="fr-FR"/>
              </w:rPr>
            </w:pPr>
          </w:p>
          <w:p w14:paraId="155EC6CA" w14:textId="77777777" w:rsidR="0019609D" w:rsidRPr="00547124" w:rsidRDefault="0019609D" w:rsidP="00C72E05">
            <w:pPr>
              <w:rPr>
                <w:rFonts w:ascii="Times New Roman" w:hAnsi="Times New Roman" w:cs="Times New Roman"/>
                <w:color w:val="auto"/>
                <w:lang w:val="fr-FR"/>
              </w:rPr>
            </w:pPr>
          </w:p>
          <w:p w14:paraId="6FFCDDB7" w14:textId="77777777" w:rsidR="0019609D" w:rsidRPr="00547124" w:rsidRDefault="0019609D" w:rsidP="00C72E05">
            <w:pPr>
              <w:rPr>
                <w:rFonts w:ascii="Times New Roman" w:hAnsi="Times New Roman" w:cs="Times New Roman"/>
                <w:color w:val="auto"/>
                <w:lang w:val="fr-FR"/>
              </w:rPr>
            </w:pPr>
          </w:p>
          <w:p w14:paraId="52D2A75F" w14:textId="77777777" w:rsidR="0019609D" w:rsidRPr="00547124" w:rsidRDefault="0019609D" w:rsidP="00C72E05">
            <w:pPr>
              <w:rPr>
                <w:rFonts w:ascii="Times New Roman" w:hAnsi="Times New Roman" w:cs="Times New Roman"/>
                <w:color w:val="auto"/>
                <w:lang w:val="fr-FR"/>
              </w:rPr>
            </w:pPr>
          </w:p>
          <w:p w14:paraId="766BC4F2" w14:textId="77777777" w:rsidR="0019609D" w:rsidRPr="00547124" w:rsidRDefault="0019609D" w:rsidP="00C72E05">
            <w:pPr>
              <w:rPr>
                <w:rFonts w:ascii="Times New Roman" w:hAnsi="Times New Roman" w:cs="Times New Roman"/>
                <w:color w:val="auto"/>
                <w:lang w:val="fr-FR"/>
              </w:rPr>
            </w:pPr>
          </w:p>
          <w:p w14:paraId="1F6F6529"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Report</w:t>
            </w:r>
          </w:p>
        </w:tc>
        <w:tc>
          <w:tcPr>
            <w:tcW w:w="727" w:type="dxa"/>
            <w:tcBorders>
              <w:top w:val="nil"/>
              <w:left w:val="nil"/>
              <w:bottom w:val="single" w:sz="4" w:space="0" w:color="auto"/>
              <w:right w:val="single" w:sz="4" w:space="0" w:color="auto"/>
            </w:tcBorders>
            <w:shd w:val="clear" w:color="auto" w:fill="auto"/>
          </w:tcPr>
          <w:p w14:paraId="0F88A971" w14:textId="77777777" w:rsidR="0019609D" w:rsidRPr="00547124" w:rsidRDefault="0019609D" w:rsidP="00C72E05">
            <w:pPr>
              <w:rPr>
                <w:rFonts w:ascii="Times New Roman" w:hAnsi="Times New Roman" w:cs="Times New Roman"/>
                <w:color w:val="auto"/>
                <w:lang w:val="fr-FR"/>
              </w:rPr>
            </w:pPr>
          </w:p>
          <w:p w14:paraId="08D91BD6" w14:textId="77777777" w:rsidR="0019609D" w:rsidRPr="00547124" w:rsidRDefault="0019609D" w:rsidP="00C72E05">
            <w:pPr>
              <w:rPr>
                <w:rFonts w:ascii="Times New Roman" w:hAnsi="Times New Roman" w:cs="Times New Roman"/>
                <w:color w:val="auto"/>
                <w:lang w:val="fr-FR"/>
              </w:rPr>
            </w:pPr>
          </w:p>
          <w:p w14:paraId="0C0D94AC" w14:textId="77777777" w:rsidR="0019609D" w:rsidRPr="00547124" w:rsidRDefault="0019609D" w:rsidP="00C72E05">
            <w:pPr>
              <w:rPr>
                <w:rFonts w:ascii="Times New Roman" w:hAnsi="Times New Roman" w:cs="Times New Roman"/>
                <w:color w:val="auto"/>
                <w:lang w:val="fr-FR"/>
              </w:rPr>
            </w:pPr>
          </w:p>
          <w:p w14:paraId="000D393E" w14:textId="77777777" w:rsidR="0019609D" w:rsidRPr="00547124" w:rsidRDefault="0019609D" w:rsidP="00C72E05">
            <w:pPr>
              <w:rPr>
                <w:rFonts w:ascii="Times New Roman" w:hAnsi="Times New Roman" w:cs="Times New Roman"/>
                <w:color w:val="auto"/>
                <w:lang w:val="fr-FR"/>
              </w:rPr>
            </w:pPr>
          </w:p>
          <w:p w14:paraId="1659C030" w14:textId="77777777" w:rsidR="0019609D" w:rsidRPr="00547124" w:rsidRDefault="0019609D" w:rsidP="00C72E05">
            <w:pPr>
              <w:rPr>
                <w:rFonts w:ascii="Times New Roman" w:hAnsi="Times New Roman" w:cs="Times New Roman"/>
                <w:color w:val="auto"/>
                <w:lang w:val="fr-FR"/>
              </w:rPr>
            </w:pPr>
          </w:p>
          <w:p w14:paraId="0C2EC1EA"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264" w:type="dxa"/>
            <w:tcBorders>
              <w:top w:val="nil"/>
              <w:left w:val="nil"/>
              <w:bottom w:val="single" w:sz="4" w:space="0" w:color="auto"/>
              <w:right w:val="single" w:sz="4" w:space="0" w:color="auto"/>
            </w:tcBorders>
          </w:tcPr>
          <w:p w14:paraId="28E26CED" w14:textId="6703C2B8"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753BDBB6" w14:textId="451F90D3" w:rsidR="0019609D" w:rsidRPr="00547124" w:rsidRDefault="0019609D" w:rsidP="00C72E05">
            <w:pPr>
              <w:rPr>
                <w:rFonts w:ascii="Times New Roman" w:hAnsi="Times New Roman" w:cs="Times New Roman"/>
                <w:color w:val="auto"/>
                <w:lang w:val="fr-FR"/>
              </w:rPr>
            </w:pPr>
          </w:p>
        </w:tc>
      </w:tr>
      <w:tr w:rsidR="00547124" w:rsidRPr="00547124" w14:paraId="3A4DCCE5"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152B5832"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b/>
                <w:i/>
                <w:color w:val="auto"/>
              </w:rPr>
              <w:t>BOREHOLE CLEANING AND DISINFECTION</w:t>
            </w:r>
          </w:p>
        </w:tc>
        <w:tc>
          <w:tcPr>
            <w:tcW w:w="4792" w:type="dxa"/>
            <w:gridSpan w:val="5"/>
            <w:tcBorders>
              <w:top w:val="nil"/>
              <w:left w:val="single" w:sz="4" w:space="0" w:color="auto"/>
              <w:bottom w:val="single" w:sz="4" w:space="0" w:color="auto"/>
              <w:right w:val="single" w:sz="4" w:space="0" w:color="auto"/>
            </w:tcBorders>
            <w:shd w:val="clear" w:color="auto" w:fill="auto"/>
          </w:tcPr>
          <w:p w14:paraId="3AE33AA6" w14:textId="77777777" w:rsidR="0019609D" w:rsidRPr="00547124" w:rsidRDefault="0019609D" w:rsidP="00C72E05">
            <w:pPr>
              <w:rPr>
                <w:rFonts w:ascii="Times New Roman" w:hAnsi="Times New Roman" w:cs="Times New Roman"/>
                <w:b/>
                <w:color w:val="auto"/>
                <w:lang w:val="fr-FR"/>
              </w:rPr>
            </w:pPr>
          </w:p>
        </w:tc>
      </w:tr>
      <w:tr w:rsidR="00547124" w:rsidRPr="00547124" w14:paraId="41DF592B"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55BA37D2"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Provide for the disinfection of well by introducing granular Calcium Hypochlorite or Sodium Hypochlorite into the annular space along with the gravel pack material at a concentration of 500grammes per cubic meter of pack.</w:t>
            </w:r>
          </w:p>
        </w:tc>
        <w:tc>
          <w:tcPr>
            <w:tcW w:w="909" w:type="dxa"/>
            <w:tcBorders>
              <w:top w:val="nil"/>
              <w:left w:val="nil"/>
              <w:bottom w:val="single" w:sz="4" w:space="0" w:color="auto"/>
              <w:right w:val="single" w:sz="4" w:space="0" w:color="auto"/>
            </w:tcBorders>
            <w:shd w:val="clear" w:color="auto" w:fill="auto"/>
          </w:tcPr>
          <w:p w14:paraId="63FC49D4" w14:textId="77777777" w:rsidR="0019609D" w:rsidRPr="00547124" w:rsidRDefault="0019609D" w:rsidP="00C72E05">
            <w:pPr>
              <w:rPr>
                <w:rFonts w:ascii="Times New Roman" w:hAnsi="Times New Roman" w:cs="Times New Roman"/>
                <w:color w:val="auto"/>
                <w:lang w:val="fr-FR"/>
              </w:rPr>
            </w:pPr>
          </w:p>
          <w:p w14:paraId="60A94259"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LS</w:t>
            </w:r>
          </w:p>
        </w:tc>
        <w:tc>
          <w:tcPr>
            <w:tcW w:w="727" w:type="dxa"/>
            <w:tcBorders>
              <w:top w:val="nil"/>
              <w:left w:val="nil"/>
              <w:bottom w:val="single" w:sz="4" w:space="0" w:color="auto"/>
              <w:right w:val="single" w:sz="4" w:space="0" w:color="auto"/>
            </w:tcBorders>
            <w:shd w:val="clear" w:color="auto" w:fill="auto"/>
          </w:tcPr>
          <w:p w14:paraId="58634598" w14:textId="77777777" w:rsidR="0019609D" w:rsidRPr="00547124" w:rsidRDefault="0019609D" w:rsidP="00C72E05">
            <w:pPr>
              <w:rPr>
                <w:rFonts w:ascii="Times New Roman" w:hAnsi="Times New Roman" w:cs="Times New Roman"/>
                <w:color w:val="auto"/>
                <w:lang w:val="fr-FR"/>
              </w:rPr>
            </w:pPr>
          </w:p>
          <w:p w14:paraId="7371BC52"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264" w:type="dxa"/>
            <w:tcBorders>
              <w:top w:val="nil"/>
              <w:left w:val="nil"/>
              <w:bottom w:val="single" w:sz="4" w:space="0" w:color="auto"/>
              <w:right w:val="single" w:sz="4" w:space="0" w:color="auto"/>
            </w:tcBorders>
          </w:tcPr>
          <w:p w14:paraId="126E18C0" w14:textId="63A62438"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4A874142" w14:textId="16520568" w:rsidR="0019609D" w:rsidRPr="00547124" w:rsidRDefault="0019609D" w:rsidP="00C72E05">
            <w:pPr>
              <w:rPr>
                <w:rFonts w:ascii="Times New Roman" w:hAnsi="Times New Roman" w:cs="Times New Roman"/>
                <w:color w:val="auto"/>
                <w:lang w:val="fr-FR"/>
              </w:rPr>
            </w:pPr>
          </w:p>
        </w:tc>
      </w:tr>
      <w:tr w:rsidR="00547124" w:rsidRPr="00547124" w14:paraId="7C316538"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tcPr>
          <w:p w14:paraId="306C9872"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b/>
                <w:i/>
                <w:color w:val="auto"/>
              </w:rPr>
              <w:t>SANITARY SEAL AND CAPPING</w:t>
            </w:r>
          </w:p>
        </w:tc>
        <w:tc>
          <w:tcPr>
            <w:tcW w:w="4792" w:type="dxa"/>
            <w:gridSpan w:val="5"/>
            <w:tcBorders>
              <w:top w:val="nil"/>
              <w:left w:val="single" w:sz="4" w:space="0" w:color="auto"/>
              <w:bottom w:val="single" w:sz="4" w:space="0" w:color="auto"/>
              <w:right w:val="single" w:sz="4" w:space="0" w:color="auto"/>
            </w:tcBorders>
            <w:shd w:val="clear" w:color="auto" w:fill="auto"/>
          </w:tcPr>
          <w:p w14:paraId="51210E60" w14:textId="77777777" w:rsidR="0019609D" w:rsidRPr="00547124" w:rsidRDefault="0019609D" w:rsidP="00C72E05">
            <w:pPr>
              <w:rPr>
                <w:rFonts w:ascii="Times New Roman" w:hAnsi="Times New Roman" w:cs="Times New Roman"/>
                <w:b/>
                <w:i/>
                <w:color w:val="auto"/>
              </w:rPr>
            </w:pPr>
          </w:p>
        </w:tc>
      </w:tr>
      <w:tr w:rsidR="00547124" w:rsidRPr="00547124" w14:paraId="6DA1C39E"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hideMark/>
          </w:tcPr>
          <w:p w14:paraId="0E050836"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To provide an effective seal to the entry of contaminants, up to 10-metres depth of the borehole from the surface shall be grouted using cement slurry 1.85-2.15 kg / liter</w:t>
            </w:r>
          </w:p>
          <w:p w14:paraId="7218C4A0"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For Sanitary seal and well head construction, the top of the casing shall be a minimum of 0.5m above the original ground level and there shall be a flange for connection of the wellhead assembly. The conductor pipe (surface casing) around the inner casing shall be raised at least 30 cm above the inner casing and then capped properly by welding 6mm Ø thick 8-inch steel plate to secure the well. Around the casing, there shall be a 1.5m x 1.5m x 1m concrete slab. </w:t>
            </w:r>
          </w:p>
        </w:tc>
        <w:tc>
          <w:tcPr>
            <w:tcW w:w="909" w:type="dxa"/>
            <w:tcBorders>
              <w:top w:val="nil"/>
              <w:left w:val="nil"/>
              <w:bottom w:val="single" w:sz="4" w:space="0" w:color="auto"/>
              <w:right w:val="single" w:sz="4" w:space="0" w:color="auto"/>
            </w:tcBorders>
            <w:shd w:val="clear" w:color="auto" w:fill="auto"/>
            <w:hideMark/>
          </w:tcPr>
          <w:p w14:paraId="3B3C1321" w14:textId="77777777" w:rsidR="0019609D" w:rsidRPr="00547124" w:rsidRDefault="0019609D" w:rsidP="00C72E05">
            <w:pPr>
              <w:rPr>
                <w:rFonts w:ascii="Times New Roman" w:hAnsi="Times New Roman" w:cs="Times New Roman"/>
                <w:color w:val="auto"/>
              </w:rPr>
            </w:pPr>
          </w:p>
          <w:p w14:paraId="0AB6AD23" w14:textId="77777777" w:rsidR="0019609D" w:rsidRPr="00547124" w:rsidRDefault="0019609D" w:rsidP="00C72E05">
            <w:pPr>
              <w:rPr>
                <w:rFonts w:ascii="Times New Roman" w:hAnsi="Times New Roman" w:cs="Times New Roman"/>
                <w:color w:val="auto"/>
              </w:rPr>
            </w:pPr>
          </w:p>
          <w:p w14:paraId="1D1CCA85"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No</w:t>
            </w:r>
          </w:p>
        </w:tc>
        <w:tc>
          <w:tcPr>
            <w:tcW w:w="727" w:type="dxa"/>
            <w:tcBorders>
              <w:top w:val="nil"/>
              <w:left w:val="nil"/>
              <w:bottom w:val="single" w:sz="4" w:space="0" w:color="auto"/>
              <w:right w:val="single" w:sz="4" w:space="0" w:color="auto"/>
            </w:tcBorders>
            <w:shd w:val="clear" w:color="auto" w:fill="auto"/>
            <w:hideMark/>
          </w:tcPr>
          <w:p w14:paraId="749209A2" w14:textId="77777777" w:rsidR="0019609D" w:rsidRPr="00547124" w:rsidRDefault="0019609D" w:rsidP="00C72E05">
            <w:pPr>
              <w:rPr>
                <w:rFonts w:ascii="Times New Roman" w:hAnsi="Times New Roman" w:cs="Times New Roman"/>
                <w:color w:val="auto"/>
                <w:lang w:val="fr-FR"/>
              </w:rPr>
            </w:pPr>
          </w:p>
          <w:p w14:paraId="21888A55" w14:textId="77777777" w:rsidR="0019609D" w:rsidRPr="00547124" w:rsidRDefault="0019609D" w:rsidP="00C72E05">
            <w:pPr>
              <w:rPr>
                <w:rFonts w:ascii="Times New Roman" w:hAnsi="Times New Roman" w:cs="Times New Roman"/>
                <w:color w:val="auto"/>
                <w:lang w:val="fr-FR"/>
              </w:rPr>
            </w:pPr>
          </w:p>
          <w:p w14:paraId="0E2FA9BC"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264" w:type="dxa"/>
            <w:tcBorders>
              <w:top w:val="nil"/>
              <w:left w:val="nil"/>
              <w:bottom w:val="single" w:sz="4" w:space="0" w:color="auto"/>
              <w:right w:val="single" w:sz="4" w:space="0" w:color="auto"/>
            </w:tcBorders>
          </w:tcPr>
          <w:p w14:paraId="3174EEA4" w14:textId="6074E827" w:rsidR="0019609D" w:rsidRPr="00547124" w:rsidRDefault="0019609D" w:rsidP="00C72E05">
            <w:pPr>
              <w:rPr>
                <w:rFonts w:ascii="Times New Roman" w:hAnsi="Times New Roman" w:cs="Times New Roman"/>
                <w:color w:val="auto"/>
                <w:lang w:val="fr-FR"/>
              </w:rPr>
            </w:pPr>
          </w:p>
        </w:tc>
        <w:tc>
          <w:tcPr>
            <w:tcW w:w="1892" w:type="dxa"/>
            <w:gridSpan w:val="2"/>
            <w:tcBorders>
              <w:top w:val="nil"/>
              <w:left w:val="nil"/>
              <w:bottom w:val="single" w:sz="4" w:space="0" w:color="auto"/>
              <w:right w:val="single" w:sz="4" w:space="0" w:color="auto"/>
            </w:tcBorders>
          </w:tcPr>
          <w:p w14:paraId="43F37379" w14:textId="77C87672" w:rsidR="0019609D" w:rsidRPr="00547124" w:rsidRDefault="0019609D" w:rsidP="00C72E05">
            <w:pPr>
              <w:rPr>
                <w:rFonts w:ascii="Times New Roman" w:hAnsi="Times New Roman" w:cs="Times New Roman"/>
                <w:color w:val="auto"/>
                <w:lang w:val="fr-FR"/>
              </w:rPr>
            </w:pPr>
          </w:p>
        </w:tc>
      </w:tr>
      <w:tr w:rsidR="00547124" w:rsidRPr="00547124" w14:paraId="1CF3BBC3" w14:textId="77777777" w:rsidTr="00547124">
        <w:trPr>
          <w:trHeight w:val="300"/>
          <w:jc w:val="center"/>
        </w:trPr>
        <w:tc>
          <w:tcPr>
            <w:tcW w:w="8828" w:type="dxa"/>
            <w:gridSpan w:val="4"/>
            <w:tcBorders>
              <w:top w:val="nil"/>
              <w:left w:val="single" w:sz="4" w:space="0" w:color="auto"/>
              <w:bottom w:val="single" w:sz="4" w:space="0" w:color="auto"/>
              <w:right w:val="single" w:sz="4" w:space="0" w:color="auto"/>
            </w:tcBorders>
            <w:shd w:val="clear" w:color="auto" w:fill="auto"/>
          </w:tcPr>
          <w:p w14:paraId="71DA7C5B"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rPr>
              <w:t>Sub Total</w:t>
            </w:r>
          </w:p>
        </w:tc>
        <w:tc>
          <w:tcPr>
            <w:tcW w:w="1892" w:type="dxa"/>
            <w:gridSpan w:val="2"/>
            <w:tcBorders>
              <w:top w:val="nil"/>
              <w:left w:val="nil"/>
              <w:bottom w:val="single" w:sz="4" w:space="0" w:color="auto"/>
              <w:right w:val="single" w:sz="4" w:space="0" w:color="auto"/>
            </w:tcBorders>
          </w:tcPr>
          <w:p w14:paraId="65E1A7EA" w14:textId="4CAF2FFE" w:rsidR="0019609D" w:rsidRPr="00547124" w:rsidRDefault="0019609D" w:rsidP="00C72E05">
            <w:pPr>
              <w:rPr>
                <w:rFonts w:ascii="Times New Roman" w:hAnsi="Times New Roman" w:cs="Times New Roman"/>
                <w:b/>
                <w:color w:val="auto"/>
                <w:lang w:val="fr-FR"/>
              </w:rPr>
            </w:pPr>
          </w:p>
        </w:tc>
      </w:tr>
      <w:tr w:rsidR="00547124" w:rsidRPr="00547124" w14:paraId="67CAB5ED" w14:textId="77777777" w:rsidTr="00547124">
        <w:trPr>
          <w:trHeight w:val="315"/>
          <w:jc w:val="center"/>
        </w:trPr>
        <w:tc>
          <w:tcPr>
            <w:tcW w:w="10720" w:type="dxa"/>
            <w:gridSpan w:val="6"/>
            <w:tcBorders>
              <w:top w:val="single" w:sz="4" w:space="0" w:color="auto"/>
              <w:left w:val="single" w:sz="4" w:space="0" w:color="auto"/>
              <w:bottom w:val="single" w:sz="4" w:space="0" w:color="auto"/>
              <w:right w:val="single" w:sz="4" w:space="0" w:color="auto"/>
            </w:tcBorders>
            <w:shd w:val="clear" w:color="auto" w:fill="FF0000"/>
            <w:noWrap/>
            <w:vAlign w:val="bottom"/>
            <w:hideMark/>
          </w:tcPr>
          <w:p w14:paraId="4D76F611" w14:textId="77777777" w:rsidR="0019609D" w:rsidRPr="00547124" w:rsidRDefault="0019609D" w:rsidP="008D3B1A">
            <w:pPr>
              <w:numPr>
                <w:ilvl w:val="0"/>
                <w:numId w:val="66"/>
              </w:numPr>
              <w:pBdr>
                <w:top w:val="none" w:sz="0" w:space="0" w:color="auto"/>
                <w:left w:val="none" w:sz="0" w:space="0" w:color="auto"/>
                <w:bottom w:val="none" w:sz="0" w:space="0" w:color="auto"/>
                <w:right w:val="none" w:sz="0" w:space="0" w:color="auto"/>
                <w:between w:val="none" w:sz="0" w:space="0" w:color="auto"/>
              </w:pBdr>
              <w:spacing w:after="160" w:line="259" w:lineRule="auto"/>
              <w:rPr>
                <w:rFonts w:ascii="Times New Roman" w:hAnsi="Times New Roman" w:cs="Times New Roman"/>
                <w:b/>
                <w:bCs/>
                <w:color w:val="auto"/>
              </w:rPr>
            </w:pPr>
            <w:r w:rsidRPr="00547124">
              <w:rPr>
                <w:rFonts w:ascii="Times New Roman" w:hAnsi="Times New Roman" w:cs="Times New Roman"/>
                <w:b/>
                <w:bCs/>
                <w:color w:val="auto"/>
              </w:rPr>
              <w:t>Supply and Installation of Solar Pump</w:t>
            </w:r>
          </w:p>
        </w:tc>
      </w:tr>
      <w:tr w:rsidR="00547124" w:rsidRPr="00547124" w14:paraId="30BA4FC0"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tcPr>
          <w:p w14:paraId="66B23770"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DESCRIPTION</w:t>
            </w:r>
          </w:p>
        </w:tc>
        <w:tc>
          <w:tcPr>
            <w:tcW w:w="909" w:type="dxa"/>
            <w:tcBorders>
              <w:top w:val="nil"/>
              <w:left w:val="nil"/>
              <w:bottom w:val="single" w:sz="4" w:space="0" w:color="auto"/>
              <w:right w:val="single" w:sz="4" w:space="0" w:color="auto"/>
            </w:tcBorders>
            <w:shd w:val="clear" w:color="auto" w:fill="auto"/>
          </w:tcPr>
          <w:p w14:paraId="5E05A491"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w:t>
            </w:r>
          </w:p>
        </w:tc>
        <w:tc>
          <w:tcPr>
            <w:tcW w:w="727" w:type="dxa"/>
            <w:tcBorders>
              <w:top w:val="nil"/>
              <w:left w:val="nil"/>
              <w:bottom w:val="single" w:sz="4" w:space="0" w:color="auto"/>
              <w:right w:val="single" w:sz="4" w:space="0" w:color="auto"/>
            </w:tcBorders>
            <w:shd w:val="clear" w:color="auto" w:fill="auto"/>
          </w:tcPr>
          <w:p w14:paraId="19874990"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Qty</w:t>
            </w:r>
          </w:p>
        </w:tc>
        <w:tc>
          <w:tcPr>
            <w:tcW w:w="1348" w:type="dxa"/>
            <w:gridSpan w:val="2"/>
            <w:tcBorders>
              <w:top w:val="nil"/>
              <w:left w:val="nil"/>
              <w:bottom w:val="single" w:sz="4" w:space="0" w:color="auto"/>
              <w:right w:val="single" w:sz="4" w:space="0" w:color="auto"/>
            </w:tcBorders>
          </w:tcPr>
          <w:p w14:paraId="761DC897"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 Rate</w:t>
            </w:r>
          </w:p>
        </w:tc>
        <w:tc>
          <w:tcPr>
            <w:tcW w:w="1808" w:type="dxa"/>
            <w:tcBorders>
              <w:top w:val="nil"/>
              <w:left w:val="nil"/>
              <w:bottom w:val="single" w:sz="4" w:space="0" w:color="auto"/>
              <w:right w:val="single" w:sz="4" w:space="0" w:color="auto"/>
            </w:tcBorders>
          </w:tcPr>
          <w:p w14:paraId="6FA53A4B"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Total</w:t>
            </w:r>
          </w:p>
        </w:tc>
      </w:tr>
      <w:tr w:rsidR="00547124" w:rsidRPr="00547124" w14:paraId="064758BF"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vAlign w:val="center"/>
          </w:tcPr>
          <w:p w14:paraId="76924001"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Depending on yield of borehole supply and install suitable size of solar pump grundfos or equivalent submersible, vertical turbine pump with stainless steel impellers, overheat protection, run-dry protection including a well water level sensor tied to a shut-off to prevent aquifer and/or pump damage which will be approved by MC before procurement. </w:t>
            </w:r>
          </w:p>
        </w:tc>
        <w:tc>
          <w:tcPr>
            <w:tcW w:w="909" w:type="dxa"/>
            <w:tcBorders>
              <w:top w:val="nil"/>
              <w:left w:val="nil"/>
              <w:bottom w:val="single" w:sz="4" w:space="0" w:color="auto"/>
              <w:right w:val="single" w:sz="4" w:space="0" w:color="auto"/>
            </w:tcBorders>
            <w:shd w:val="clear" w:color="auto" w:fill="auto"/>
            <w:vAlign w:val="center"/>
          </w:tcPr>
          <w:p w14:paraId="63AE5C99" w14:textId="77777777" w:rsidR="0019609D" w:rsidRPr="00547124" w:rsidRDefault="0019609D" w:rsidP="00C72E05">
            <w:pPr>
              <w:rPr>
                <w:rFonts w:ascii="Times New Roman" w:hAnsi="Times New Roman" w:cs="Times New Roman"/>
                <w:color w:val="auto"/>
                <w:lang w:val="fr-FR"/>
              </w:rPr>
            </w:pPr>
          </w:p>
          <w:p w14:paraId="33234BB3" w14:textId="77777777" w:rsidR="0019609D" w:rsidRPr="00547124" w:rsidRDefault="0019609D" w:rsidP="00C72E05">
            <w:pPr>
              <w:rPr>
                <w:rFonts w:ascii="Times New Roman" w:hAnsi="Times New Roman" w:cs="Times New Roman"/>
                <w:color w:val="auto"/>
                <w:lang w:val="fr-FR"/>
              </w:rPr>
            </w:pPr>
          </w:p>
          <w:p w14:paraId="6C1BDE01"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No</w:t>
            </w:r>
          </w:p>
        </w:tc>
        <w:tc>
          <w:tcPr>
            <w:tcW w:w="727" w:type="dxa"/>
            <w:tcBorders>
              <w:top w:val="nil"/>
              <w:left w:val="nil"/>
              <w:bottom w:val="single" w:sz="4" w:space="0" w:color="auto"/>
              <w:right w:val="single" w:sz="4" w:space="0" w:color="auto"/>
            </w:tcBorders>
            <w:shd w:val="clear" w:color="auto" w:fill="auto"/>
            <w:vAlign w:val="center"/>
          </w:tcPr>
          <w:p w14:paraId="0420AD40" w14:textId="77777777" w:rsidR="0019609D" w:rsidRPr="00547124" w:rsidRDefault="0019609D" w:rsidP="00C72E05">
            <w:pPr>
              <w:rPr>
                <w:rFonts w:ascii="Times New Roman" w:hAnsi="Times New Roman" w:cs="Times New Roman"/>
                <w:color w:val="auto"/>
                <w:lang w:val="fr-FR"/>
              </w:rPr>
            </w:pPr>
          </w:p>
          <w:p w14:paraId="74A31E7A" w14:textId="77777777" w:rsidR="0019609D" w:rsidRPr="00547124" w:rsidRDefault="0019609D" w:rsidP="00C72E05">
            <w:pPr>
              <w:rPr>
                <w:rFonts w:ascii="Times New Roman" w:hAnsi="Times New Roman" w:cs="Times New Roman"/>
                <w:color w:val="auto"/>
                <w:lang w:val="fr-FR"/>
              </w:rPr>
            </w:pPr>
          </w:p>
          <w:p w14:paraId="30D5314C"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348" w:type="dxa"/>
            <w:gridSpan w:val="2"/>
            <w:tcBorders>
              <w:top w:val="nil"/>
              <w:left w:val="nil"/>
              <w:bottom w:val="single" w:sz="4" w:space="0" w:color="auto"/>
              <w:right w:val="single" w:sz="4" w:space="0" w:color="auto"/>
            </w:tcBorders>
          </w:tcPr>
          <w:p w14:paraId="194AEE88" w14:textId="77777777"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06C67371" w14:textId="77D0F17F" w:rsidR="0019609D" w:rsidRPr="00547124" w:rsidRDefault="0019609D" w:rsidP="00C72E05">
            <w:pPr>
              <w:rPr>
                <w:rFonts w:ascii="Times New Roman" w:hAnsi="Times New Roman" w:cs="Times New Roman"/>
                <w:color w:val="auto"/>
                <w:lang w:val="fr-FR"/>
              </w:rPr>
            </w:pPr>
          </w:p>
        </w:tc>
      </w:tr>
      <w:tr w:rsidR="00547124" w:rsidRPr="00547124" w14:paraId="7D73D941" w14:textId="77777777" w:rsidTr="00547124">
        <w:trPr>
          <w:trHeight w:val="510"/>
          <w:jc w:val="center"/>
        </w:trPr>
        <w:tc>
          <w:tcPr>
            <w:tcW w:w="5928" w:type="dxa"/>
            <w:tcBorders>
              <w:top w:val="nil"/>
              <w:left w:val="single" w:sz="4" w:space="0" w:color="auto"/>
              <w:bottom w:val="single" w:sz="4" w:space="0" w:color="auto"/>
              <w:right w:val="single" w:sz="4" w:space="0" w:color="auto"/>
            </w:tcBorders>
            <w:shd w:val="clear" w:color="auto" w:fill="auto"/>
            <w:vAlign w:val="center"/>
            <w:hideMark/>
          </w:tcPr>
          <w:p w14:paraId="7A244EAE"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Provision for the well head including air valve, sluice valve, non-return valve, flow meter and support anchor as directed by the Engineer</w:t>
            </w:r>
          </w:p>
        </w:tc>
        <w:tc>
          <w:tcPr>
            <w:tcW w:w="909" w:type="dxa"/>
            <w:tcBorders>
              <w:top w:val="nil"/>
              <w:left w:val="nil"/>
              <w:bottom w:val="single" w:sz="4" w:space="0" w:color="auto"/>
              <w:right w:val="single" w:sz="4" w:space="0" w:color="auto"/>
            </w:tcBorders>
            <w:shd w:val="clear" w:color="auto" w:fill="auto"/>
            <w:vAlign w:val="center"/>
            <w:hideMark/>
          </w:tcPr>
          <w:p w14:paraId="5DEB6B5C"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Item</w:t>
            </w:r>
          </w:p>
        </w:tc>
        <w:tc>
          <w:tcPr>
            <w:tcW w:w="727" w:type="dxa"/>
            <w:tcBorders>
              <w:top w:val="nil"/>
              <w:left w:val="nil"/>
              <w:bottom w:val="single" w:sz="4" w:space="0" w:color="auto"/>
              <w:right w:val="single" w:sz="4" w:space="0" w:color="auto"/>
            </w:tcBorders>
            <w:shd w:val="clear" w:color="auto" w:fill="auto"/>
            <w:vAlign w:val="center"/>
            <w:hideMark/>
          </w:tcPr>
          <w:p w14:paraId="2B8295E5"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348" w:type="dxa"/>
            <w:gridSpan w:val="2"/>
            <w:tcBorders>
              <w:top w:val="nil"/>
              <w:left w:val="nil"/>
              <w:bottom w:val="single" w:sz="4" w:space="0" w:color="auto"/>
              <w:right w:val="single" w:sz="4" w:space="0" w:color="auto"/>
            </w:tcBorders>
          </w:tcPr>
          <w:p w14:paraId="06D1340A" w14:textId="77777777"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220A3A86" w14:textId="25CD8741" w:rsidR="0019609D" w:rsidRPr="00547124" w:rsidRDefault="0019609D" w:rsidP="00C72E05">
            <w:pPr>
              <w:rPr>
                <w:rFonts w:ascii="Times New Roman" w:hAnsi="Times New Roman" w:cs="Times New Roman"/>
                <w:color w:val="auto"/>
                <w:lang w:val="fr-FR"/>
              </w:rPr>
            </w:pPr>
          </w:p>
        </w:tc>
      </w:tr>
      <w:tr w:rsidR="00547124" w:rsidRPr="00547124" w14:paraId="5349BBB0" w14:textId="77777777" w:rsidTr="00547124">
        <w:trPr>
          <w:trHeight w:val="510"/>
          <w:jc w:val="center"/>
        </w:trPr>
        <w:tc>
          <w:tcPr>
            <w:tcW w:w="8912" w:type="dxa"/>
            <w:gridSpan w:val="5"/>
            <w:tcBorders>
              <w:top w:val="nil"/>
              <w:left w:val="single" w:sz="4" w:space="0" w:color="auto"/>
              <w:bottom w:val="single" w:sz="4" w:space="0" w:color="auto"/>
              <w:right w:val="single" w:sz="4" w:space="0" w:color="auto"/>
            </w:tcBorders>
            <w:shd w:val="clear" w:color="auto" w:fill="auto"/>
            <w:vAlign w:val="center"/>
          </w:tcPr>
          <w:p w14:paraId="606283C1"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rPr>
              <w:t>Sub Total</w:t>
            </w:r>
          </w:p>
        </w:tc>
        <w:tc>
          <w:tcPr>
            <w:tcW w:w="1808" w:type="dxa"/>
            <w:tcBorders>
              <w:top w:val="nil"/>
              <w:left w:val="nil"/>
              <w:bottom w:val="single" w:sz="4" w:space="0" w:color="auto"/>
              <w:right w:val="single" w:sz="4" w:space="0" w:color="auto"/>
            </w:tcBorders>
          </w:tcPr>
          <w:p w14:paraId="3E6567BE" w14:textId="5E41595B" w:rsidR="0019609D" w:rsidRPr="00547124" w:rsidRDefault="0019609D" w:rsidP="00C72E05">
            <w:pPr>
              <w:rPr>
                <w:rFonts w:ascii="Times New Roman" w:hAnsi="Times New Roman" w:cs="Times New Roman"/>
                <w:b/>
                <w:color w:val="auto"/>
                <w:lang w:val="fr-FR"/>
              </w:rPr>
            </w:pPr>
          </w:p>
        </w:tc>
      </w:tr>
      <w:tr w:rsidR="00547124" w:rsidRPr="00547124" w14:paraId="26CFC991" w14:textId="77777777" w:rsidTr="00547124">
        <w:trPr>
          <w:trHeight w:val="300"/>
          <w:jc w:val="center"/>
        </w:trPr>
        <w:tc>
          <w:tcPr>
            <w:tcW w:w="10720" w:type="dxa"/>
            <w:gridSpan w:val="6"/>
            <w:tcBorders>
              <w:top w:val="nil"/>
              <w:left w:val="nil"/>
              <w:bottom w:val="nil"/>
              <w:right w:val="nil"/>
            </w:tcBorders>
            <w:shd w:val="clear" w:color="auto" w:fill="auto"/>
            <w:noWrap/>
            <w:vAlign w:val="bottom"/>
          </w:tcPr>
          <w:p w14:paraId="4EB23CB5" w14:textId="77777777" w:rsidR="0019609D" w:rsidRPr="00547124" w:rsidRDefault="0019609D" w:rsidP="00C72E05">
            <w:pPr>
              <w:rPr>
                <w:rFonts w:ascii="Times New Roman" w:hAnsi="Times New Roman" w:cs="Times New Roman"/>
                <w:b/>
                <w:color w:val="auto"/>
                <w:lang w:val="fr-FR"/>
              </w:rPr>
            </w:pPr>
          </w:p>
        </w:tc>
      </w:tr>
      <w:tr w:rsidR="00547124" w:rsidRPr="00547124" w14:paraId="6CD3D56C" w14:textId="77777777" w:rsidTr="00547124">
        <w:trPr>
          <w:trHeight w:val="404"/>
          <w:jc w:val="center"/>
        </w:trPr>
        <w:tc>
          <w:tcPr>
            <w:tcW w:w="10720" w:type="dxa"/>
            <w:gridSpan w:val="6"/>
            <w:tcBorders>
              <w:top w:val="single" w:sz="4" w:space="0" w:color="auto"/>
              <w:left w:val="single" w:sz="4" w:space="0" w:color="auto"/>
              <w:bottom w:val="single" w:sz="4" w:space="0" w:color="auto"/>
              <w:right w:val="single" w:sz="4" w:space="0" w:color="auto"/>
            </w:tcBorders>
            <w:shd w:val="clear" w:color="auto" w:fill="FF0000"/>
            <w:noWrap/>
            <w:vAlign w:val="bottom"/>
            <w:hideMark/>
          </w:tcPr>
          <w:p w14:paraId="0C74830A" w14:textId="77777777" w:rsidR="0019609D" w:rsidRPr="00547124" w:rsidRDefault="0019609D" w:rsidP="008D3B1A">
            <w:pPr>
              <w:numPr>
                <w:ilvl w:val="0"/>
                <w:numId w:val="66"/>
              </w:numPr>
              <w:pBdr>
                <w:top w:val="none" w:sz="0" w:space="0" w:color="auto"/>
                <w:left w:val="none" w:sz="0" w:space="0" w:color="auto"/>
                <w:bottom w:val="none" w:sz="0" w:space="0" w:color="auto"/>
                <w:right w:val="none" w:sz="0" w:space="0" w:color="auto"/>
                <w:between w:val="none" w:sz="0" w:space="0" w:color="auto"/>
              </w:pBdr>
              <w:spacing w:after="160" w:line="259" w:lineRule="auto"/>
              <w:rPr>
                <w:rFonts w:ascii="Times New Roman" w:hAnsi="Times New Roman" w:cs="Times New Roman"/>
                <w:b/>
                <w:bCs/>
                <w:color w:val="auto"/>
              </w:rPr>
            </w:pPr>
            <w:r w:rsidRPr="00547124">
              <w:rPr>
                <w:rFonts w:ascii="Times New Roman" w:hAnsi="Times New Roman" w:cs="Times New Roman"/>
                <w:b/>
                <w:bCs/>
                <w:color w:val="auto"/>
              </w:rPr>
              <w:t>Supply and Installation of Solar Powered System</w:t>
            </w:r>
          </w:p>
        </w:tc>
      </w:tr>
      <w:tr w:rsidR="00547124" w:rsidRPr="00547124" w14:paraId="5122B3D2"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hideMark/>
          </w:tcPr>
          <w:p w14:paraId="15AF7252"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lang w:val="fr-FR"/>
              </w:rPr>
              <w:t>DESCRIPTION</w:t>
            </w:r>
          </w:p>
        </w:tc>
        <w:tc>
          <w:tcPr>
            <w:tcW w:w="909" w:type="dxa"/>
            <w:tcBorders>
              <w:top w:val="nil"/>
              <w:left w:val="nil"/>
              <w:bottom w:val="single" w:sz="4" w:space="0" w:color="auto"/>
              <w:right w:val="single" w:sz="4" w:space="0" w:color="auto"/>
            </w:tcBorders>
            <w:shd w:val="clear" w:color="auto" w:fill="auto"/>
            <w:hideMark/>
          </w:tcPr>
          <w:p w14:paraId="06C15E6D"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lang w:val="fr-FR"/>
              </w:rPr>
              <w:t>Unit</w:t>
            </w:r>
          </w:p>
        </w:tc>
        <w:tc>
          <w:tcPr>
            <w:tcW w:w="727" w:type="dxa"/>
            <w:tcBorders>
              <w:top w:val="nil"/>
              <w:left w:val="nil"/>
              <w:bottom w:val="single" w:sz="4" w:space="0" w:color="auto"/>
              <w:right w:val="single" w:sz="4" w:space="0" w:color="auto"/>
            </w:tcBorders>
            <w:shd w:val="clear" w:color="auto" w:fill="auto"/>
            <w:hideMark/>
          </w:tcPr>
          <w:p w14:paraId="43503CA3"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lang w:val="fr-FR"/>
              </w:rPr>
              <w:t>Qty</w:t>
            </w:r>
          </w:p>
        </w:tc>
        <w:tc>
          <w:tcPr>
            <w:tcW w:w="1348" w:type="dxa"/>
            <w:gridSpan w:val="2"/>
            <w:tcBorders>
              <w:top w:val="nil"/>
              <w:left w:val="nil"/>
              <w:bottom w:val="single" w:sz="4" w:space="0" w:color="auto"/>
              <w:right w:val="single" w:sz="4" w:space="0" w:color="auto"/>
            </w:tcBorders>
          </w:tcPr>
          <w:p w14:paraId="7833062A"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 Rate</w:t>
            </w:r>
          </w:p>
        </w:tc>
        <w:tc>
          <w:tcPr>
            <w:tcW w:w="1808" w:type="dxa"/>
            <w:tcBorders>
              <w:top w:val="nil"/>
              <w:left w:val="nil"/>
              <w:bottom w:val="single" w:sz="4" w:space="0" w:color="auto"/>
              <w:right w:val="single" w:sz="4" w:space="0" w:color="auto"/>
            </w:tcBorders>
          </w:tcPr>
          <w:p w14:paraId="58806800"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Total</w:t>
            </w:r>
          </w:p>
        </w:tc>
      </w:tr>
      <w:tr w:rsidR="00547124" w:rsidRPr="00547124" w14:paraId="63F956FF" w14:textId="77777777" w:rsidTr="00547124">
        <w:trPr>
          <w:trHeight w:val="765"/>
          <w:jc w:val="center"/>
        </w:trPr>
        <w:tc>
          <w:tcPr>
            <w:tcW w:w="5928" w:type="dxa"/>
            <w:tcBorders>
              <w:top w:val="nil"/>
              <w:left w:val="single" w:sz="4" w:space="0" w:color="auto"/>
              <w:bottom w:val="single" w:sz="4" w:space="0" w:color="auto"/>
              <w:right w:val="single" w:sz="4" w:space="0" w:color="auto"/>
            </w:tcBorders>
            <w:shd w:val="clear" w:color="auto" w:fill="auto"/>
            <w:vAlign w:val="center"/>
            <w:hideMark/>
          </w:tcPr>
          <w:p w14:paraId="3B5967BD"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Depending on power requirement, Solar photovoltaic panels, 240-300 watts “Siemens” or approved equivalent, complete with accessories, to be executed in whole or part all installed steel frames above ground based on designed to be submitted and approved by MC: All solar panels approved to IEC/EN61215 and 61730 or UL 1703 certified.</w:t>
            </w:r>
          </w:p>
          <w:p w14:paraId="6FED9F70"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a)  Hybrid inverter 4kw</w:t>
            </w:r>
          </w:p>
          <w:p w14:paraId="0A0A8D7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b) Charge controller</w:t>
            </w:r>
          </w:p>
          <w:p w14:paraId="51E1D8C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c) Solar panel steel frame</w:t>
            </w:r>
          </w:p>
          <w:p w14:paraId="60466697"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d) Solar panel </w:t>
            </w:r>
          </w:p>
          <w:p w14:paraId="07DAAB51"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e) Set up connector </w:t>
            </w:r>
          </w:p>
          <w:p w14:paraId="6AEAEA96"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f) DC disconnection 16A/16, to be executed in whole or        part all installed steel frames above ground accessories.</w:t>
            </w:r>
          </w:p>
        </w:tc>
        <w:tc>
          <w:tcPr>
            <w:tcW w:w="909" w:type="dxa"/>
            <w:tcBorders>
              <w:top w:val="nil"/>
              <w:left w:val="nil"/>
              <w:bottom w:val="single" w:sz="4" w:space="0" w:color="auto"/>
              <w:right w:val="single" w:sz="4" w:space="0" w:color="auto"/>
            </w:tcBorders>
            <w:shd w:val="clear" w:color="auto" w:fill="auto"/>
            <w:vAlign w:val="center"/>
            <w:hideMark/>
          </w:tcPr>
          <w:p w14:paraId="5136641E"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Item</w:t>
            </w:r>
          </w:p>
        </w:tc>
        <w:tc>
          <w:tcPr>
            <w:tcW w:w="727" w:type="dxa"/>
            <w:tcBorders>
              <w:top w:val="nil"/>
              <w:left w:val="nil"/>
              <w:bottom w:val="single" w:sz="4" w:space="0" w:color="auto"/>
              <w:right w:val="single" w:sz="4" w:space="0" w:color="auto"/>
            </w:tcBorders>
            <w:shd w:val="clear" w:color="auto" w:fill="auto"/>
            <w:vAlign w:val="center"/>
            <w:hideMark/>
          </w:tcPr>
          <w:p w14:paraId="2EABB4D5"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348" w:type="dxa"/>
            <w:gridSpan w:val="2"/>
            <w:tcBorders>
              <w:top w:val="nil"/>
              <w:left w:val="nil"/>
              <w:bottom w:val="single" w:sz="4" w:space="0" w:color="auto"/>
              <w:right w:val="single" w:sz="4" w:space="0" w:color="auto"/>
            </w:tcBorders>
          </w:tcPr>
          <w:p w14:paraId="7DE56740" w14:textId="0A81E77D"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3B9BD2F8" w14:textId="0C0DDA71" w:rsidR="0019609D" w:rsidRPr="00547124" w:rsidRDefault="0019609D" w:rsidP="00C72E05">
            <w:pPr>
              <w:rPr>
                <w:rFonts w:ascii="Times New Roman" w:hAnsi="Times New Roman" w:cs="Times New Roman"/>
                <w:color w:val="auto"/>
                <w:lang w:val="fr-FR"/>
              </w:rPr>
            </w:pPr>
          </w:p>
        </w:tc>
      </w:tr>
      <w:tr w:rsidR="00547124" w:rsidRPr="00547124" w14:paraId="231047AF" w14:textId="77777777" w:rsidTr="00547124">
        <w:trPr>
          <w:trHeight w:val="278"/>
          <w:jc w:val="center"/>
        </w:trPr>
        <w:tc>
          <w:tcPr>
            <w:tcW w:w="5928" w:type="dxa"/>
            <w:tcBorders>
              <w:top w:val="nil"/>
              <w:left w:val="single" w:sz="4" w:space="0" w:color="auto"/>
              <w:bottom w:val="single" w:sz="4" w:space="0" w:color="auto"/>
              <w:right w:val="single" w:sz="4" w:space="0" w:color="auto"/>
            </w:tcBorders>
            <w:shd w:val="clear" w:color="auto" w:fill="auto"/>
            <w:vAlign w:val="center"/>
            <w:hideMark/>
          </w:tcPr>
          <w:p w14:paraId="6F8B6BD8"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Drop cable HT-TKN-F</w:t>
            </w:r>
          </w:p>
        </w:tc>
        <w:tc>
          <w:tcPr>
            <w:tcW w:w="909" w:type="dxa"/>
            <w:tcBorders>
              <w:top w:val="nil"/>
              <w:left w:val="nil"/>
              <w:bottom w:val="single" w:sz="4" w:space="0" w:color="auto"/>
              <w:right w:val="single" w:sz="4" w:space="0" w:color="auto"/>
            </w:tcBorders>
            <w:shd w:val="clear" w:color="auto" w:fill="auto"/>
            <w:vAlign w:val="center"/>
            <w:hideMark/>
          </w:tcPr>
          <w:p w14:paraId="52B53D4C"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M</w:t>
            </w:r>
          </w:p>
        </w:tc>
        <w:tc>
          <w:tcPr>
            <w:tcW w:w="727" w:type="dxa"/>
            <w:tcBorders>
              <w:top w:val="nil"/>
              <w:left w:val="nil"/>
              <w:bottom w:val="single" w:sz="4" w:space="0" w:color="auto"/>
              <w:right w:val="single" w:sz="4" w:space="0" w:color="auto"/>
            </w:tcBorders>
            <w:shd w:val="clear" w:color="auto" w:fill="auto"/>
            <w:vAlign w:val="center"/>
            <w:hideMark/>
          </w:tcPr>
          <w:p w14:paraId="0DFD61F5"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80</w:t>
            </w:r>
          </w:p>
        </w:tc>
        <w:tc>
          <w:tcPr>
            <w:tcW w:w="1348" w:type="dxa"/>
            <w:gridSpan w:val="2"/>
            <w:tcBorders>
              <w:top w:val="nil"/>
              <w:left w:val="nil"/>
              <w:bottom w:val="single" w:sz="4" w:space="0" w:color="auto"/>
              <w:right w:val="single" w:sz="4" w:space="0" w:color="auto"/>
            </w:tcBorders>
          </w:tcPr>
          <w:p w14:paraId="4CA3A335" w14:textId="1EFBBC36"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3CB912BA" w14:textId="349A4FFF" w:rsidR="0019609D" w:rsidRPr="00547124" w:rsidRDefault="0019609D" w:rsidP="00C72E05">
            <w:pPr>
              <w:rPr>
                <w:rFonts w:ascii="Times New Roman" w:hAnsi="Times New Roman" w:cs="Times New Roman"/>
                <w:color w:val="auto"/>
                <w:lang w:val="fr-FR"/>
              </w:rPr>
            </w:pPr>
          </w:p>
        </w:tc>
      </w:tr>
      <w:tr w:rsidR="00547124" w:rsidRPr="00547124" w14:paraId="46491E0B" w14:textId="77777777" w:rsidTr="00547124">
        <w:trPr>
          <w:trHeight w:val="278"/>
          <w:jc w:val="center"/>
        </w:trPr>
        <w:tc>
          <w:tcPr>
            <w:tcW w:w="5928" w:type="dxa"/>
            <w:tcBorders>
              <w:top w:val="nil"/>
              <w:left w:val="single" w:sz="4" w:space="0" w:color="auto"/>
              <w:bottom w:val="single" w:sz="4" w:space="0" w:color="auto"/>
              <w:right w:val="single" w:sz="4" w:space="0" w:color="auto"/>
            </w:tcBorders>
            <w:shd w:val="clear" w:color="auto" w:fill="auto"/>
            <w:vAlign w:val="center"/>
          </w:tcPr>
          <w:p w14:paraId="429ABD72"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Supply and install 50mm diameter rising main GMS water pipe, Class C.</w:t>
            </w:r>
          </w:p>
        </w:tc>
        <w:tc>
          <w:tcPr>
            <w:tcW w:w="909" w:type="dxa"/>
            <w:tcBorders>
              <w:top w:val="nil"/>
              <w:left w:val="nil"/>
              <w:bottom w:val="single" w:sz="4" w:space="0" w:color="auto"/>
              <w:right w:val="single" w:sz="4" w:space="0" w:color="auto"/>
            </w:tcBorders>
            <w:shd w:val="clear" w:color="auto" w:fill="auto"/>
            <w:vAlign w:val="center"/>
          </w:tcPr>
          <w:p w14:paraId="45629315"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M</w:t>
            </w:r>
          </w:p>
        </w:tc>
        <w:tc>
          <w:tcPr>
            <w:tcW w:w="727" w:type="dxa"/>
            <w:tcBorders>
              <w:top w:val="nil"/>
              <w:left w:val="nil"/>
              <w:bottom w:val="single" w:sz="4" w:space="0" w:color="auto"/>
              <w:right w:val="single" w:sz="4" w:space="0" w:color="auto"/>
            </w:tcBorders>
            <w:shd w:val="clear" w:color="auto" w:fill="auto"/>
            <w:vAlign w:val="center"/>
          </w:tcPr>
          <w:p w14:paraId="71B17035"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70</w:t>
            </w:r>
          </w:p>
        </w:tc>
        <w:tc>
          <w:tcPr>
            <w:tcW w:w="1348" w:type="dxa"/>
            <w:gridSpan w:val="2"/>
            <w:tcBorders>
              <w:top w:val="nil"/>
              <w:left w:val="nil"/>
              <w:bottom w:val="single" w:sz="4" w:space="0" w:color="auto"/>
              <w:right w:val="single" w:sz="4" w:space="0" w:color="auto"/>
            </w:tcBorders>
          </w:tcPr>
          <w:p w14:paraId="685AB64D" w14:textId="77777777"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4755EBF0" w14:textId="3A701D8A" w:rsidR="0019609D" w:rsidRPr="00547124" w:rsidRDefault="0019609D" w:rsidP="00C72E05">
            <w:pPr>
              <w:rPr>
                <w:rFonts w:ascii="Times New Roman" w:hAnsi="Times New Roman" w:cs="Times New Roman"/>
                <w:color w:val="auto"/>
                <w:lang w:val="fr-FR"/>
              </w:rPr>
            </w:pPr>
          </w:p>
        </w:tc>
      </w:tr>
      <w:tr w:rsidR="00547124" w:rsidRPr="00547124" w14:paraId="27799410" w14:textId="77777777" w:rsidTr="00547124">
        <w:trPr>
          <w:trHeight w:val="278"/>
          <w:jc w:val="center"/>
        </w:trPr>
        <w:tc>
          <w:tcPr>
            <w:tcW w:w="5928" w:type="dxa"/>
            <w:tcBorders>
              <w:top w:val="nil"/>
              <w:left w:val="single" w:sz="4" w:space="0" w:color="auto"/>
              <w:bottom w:val="single" w:sz="4" w:space="0" w:color="auto"/>
              <w:right w:val="single" w:sz="4" w:space="0" w:color="auto"/>
            </w:tcBorders>
            <w:shd w:val="clear" w:color="auto" w:fill="auto"/>
            <w:vAlign w:val="center"/>
          </w:tcPr>
          <w:p w14:paraId="7E126D40"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50mm diameter gate valve as ‘pegler’ or approved equivalent</w:t>
            </w:r>
          </w:p>
        </w:tc>
        <w:tc>
          <w:tcPr>
            <w:tcW w:w="909" w:type="dxa"/>
            <w:tcBorders>
              <w:top w:val="nil"/>
              <w:left w:val="nil"/>
              <w:bottom w:val="single" w:sz="4" w:space="0" w:color="auto"/>
              <w:right w:val="single" w:sz="4" w:space="0" w:color="auto"/>
            </w:tcBorders>
            <w:shd w:val="clear" w:color="auto" w:fill="auto"/>
            <w:vAlign w:val="center"/>
          </w:tcPr>
          <w:p w14:paraId="23F6279D"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No</w:t>
            </w:r>
          </w:p>
        </w:tc>
        <w:tc>
          <w:tcPr>
            <w:tcW w:w="727" w:type="dxa"/>
            <w:tcBorders>
              <w:top w:val="nil"/>
              <w:left w:val="nil"/>
              <w:bottom w:val="single" w:sz="4" w:space="0" w:color="auto"/>
              <w:right w:val="single" w:sz="4" w:space="0" w:color="auto"/>
            </w:tcBorders>
            <w:shd w:val="clear" w:color="auto" w:fill="auto"/>
            <w:vAlign w:val="center"/>
          </w:tcPr>
          <w:p w14:paraId="355A7326"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348" w:type="dxa"/>
            <w:gridSpan w:val="2"/>
            <w:tcBorders>
              <w:top w:val="nil"/>
              <w:left w:val="nil"/>
              <w:bottom w:val="single" w:sz="4" w:space="0" w:color="auto"/>
              <w:right w:val="single" w:sz="4" w:space="0" w:color="auto"/>
            </w:tcBorders>
          </w:tcPr>
          <w:p w14:paraId="6A004CB9" w14:textId="3772F951"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288C3FD5" w14:textId="7A29FA44" w:rsidR="0019609D" w:rsidRPr="00547124" w:rsidRDefault="0019609D" w:rsidP="00C72E05">
            <w:pPr>
              <w:rPr>
                <w:rFonts w:ascii="Times New Roman" w:hAnsi="Times New Roman" w:cs="Times New Roman"/>
                <w:color w:val="auto"/>
                <w:lang w:val="fr-FR"/>
              </w:rPr>
            </w:pPr>
          </w:p>
        </w:tc>
      </w:tr>
      <w:tr w:rsidR="00547124" w:rsidRPr="00547124" w14:paraId="75F0FE26" w14:textId="77777777" w:rsidTr="00547124">
        <w:trPr>
          <w:trHeight w:val="395"/>
          <w:jc w:val="center"/>
        </w:trPr>
        <w:tc>
          <w:tcPr>
            <w:tcW w:w="8912" w:type="dxa"/>
            <w:gridSpan w:val="5"/>
            <w:tcBorders>
              <w:top w:val="nil"/>
              <w:left w:val="single" w:sz="4" w:space="0" w:color="auto"/>
              <w:bottom w:val="single" w:sz="4" w:space="0" w:color="auto"/>
              <w:right w:val="single" w:sz="4" w:space="0" w:color="auto"/>
            </w:tcBorders>
            <w:shd w:val="clear" w:color="auto" w:fill="auto"/>
          </w:tcPr>
          <w:p w14:paraId="7E3200CD"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rPr>
              <w:t>Sub Total</w:t>
            </w:r>
          </w:p>
        </w:tc>
        <w:tc>
          <w:tcPr>
            <w:tcW w:w="1808" w:type="dxa"/>
            <w:tcBorders>
              <w:top w:val="nil"/>
              <w:left w:val="nil"/>
              <w:bottom w:val="single" w:sz="4" w:space="0" w:color="auto"/>
              <w:right w:val="single" w:sz="4" w:space="0" w:color="auto"/>
            </w:tcBorders>
          </w:tcPr>
          <w:p w14:paraId="5F55B441" w14:textId="2EBB792E" w:rsidR="0019609D" w:rsidRPr="00547124" w:rsidRDefault="0019609D" w:rsidP="00C72E05">
            <w:pPr>
              <w:rPr>
                <w:rFonts w:ascii="Times New Roman" w:hAnsi="Times New Roman" w:cs="Times New Roman"/>
                <w:b/>
                <w:color w:val="auto"/>
                <w:lang w:val="fr-FR"/>
              </w:rPr>
            </w:pPr>
          </w:p>
        </w:tc>
      </w:tr>
      <w:tr w:rsidR="00547124" w:rsidRPr="00547124" w14:paraId="0FB1CBE9" w14:textId="77777777" w:rsidTr="00547124">
        <w:trPr>
          <w:trHeight w:val="395"/>
          <w:jc w:val="center"/>
        </w:trPr>
        <w:tc>
          <w:tcPr>
            <w:tcW w:w="5928" w:type="dxa"/>
            <w:tcBorders>
              <w:top w:val="nil"/>
              <w:left w:val="nil"/>
              <w:bottom w:val="nil"/>
              <w:right w:val="nil"/>
            </w:tcBorders>
            <w:shd w:val="clear" w:color="auto" w:fill="auto"/>
            <w:vAlign w:val="center"/>
            <w:hideMark/>
          </w:tcPr>
          <w:p w14:paraId="3952DE28" w14:textId="77777777" w:rsidR="0019609D" w:rsidRPr="00547124" w:rsidRDefault="0019609D" w:rsidP="00C72E05">
            <w:pPr>
              <w:rPr>
                <w:rFonts w:ascii="Times New Roman" w:hAnsi="Times New Roman" w:cs="Times New Roman"/>
                <w:color w:val="auto"/>
                <w:lang w:val="fr-FR"/>
              </w:rPr>
            </w:pPr>
          </w:p>
        </w:tc>
        <w:tc>
          <w:tcPr>
            <w:tcW w:w="4792" w:type="dxa"/>
            <w:gridSpan w:val="5"/>
            <w:tcBorders>
              <w:top w:val="nil"/>
              <w:left w:val="nil"/>
              <w:bottom w:val="nil"/>
              <w:right w:val="nil"/>
            </w:tcBorders>
            <w:shd w:val="clear" w:color="auto" w:fill="auto"/>
            <w:vAlign w:val="center"/>
          </w:tcPr>
          <w:p w14:paraId="3B21832B" w14:textId="77777777" w:rsidR="0019609D" w:rsidRPr="00547124" w:rsidRDefault="0019609D" w:rsidP="00C72E05">
            <w:pPr>
              <w:rPr>
                <w:rFonts w:ascii="Times New Roman" w:hAnsi="Times New Roman" w:cs="Times New Roman"/>
                <w:b/>
                <w:color w:val="auto"/>
                <w:lang w:val="fr-FR"/>
              </w:rPr>
            </w:pPr>
          </w:p>
        </w:tc>
      </w:tr>
      <w:tr w:rsidR="00547124" w:rsidRPr="00547124" w14:paraId="17EFF86F" w14:textId="77777777" w:rsidTr="00547124">
        <w:trPr>
          <w:trHeight w:val="360"/>
          <w:jc w:val="center"/>
        </w:trPr>
        <w:tc>
          <w:tcPr>
            <w:tcW w:w="10720" w:type="dxa"/>
            <w:gridSpan w:val="6"/>
            <w:tcBorders>
              <w:top w:val="single" w:sz="4" w:space="0" w:color="auto"/>
              <w:left w:val="single" w:sz="4" w:space="0" w:color="auto"/>
              <w:bottom w:val="single" w:sz="4" w:space="0" w:color="auto"/>
              <w:right w:val="single" w:sz="4" w:space="0" w:color="auto"/>
            </w:tcBorders>
            <w:shd w:val="clear" w:color="auto" w:fill="FF0000"/>
            <w:noWrap/>
            <w:vAlign w:val="bottom"/>
            <w:hideMark/>
          </w:tcPr>
          <w:p w14:paraId="32E86178" w14:textId="77777777" w:rsidR="0019609D" w:rsidRPr="00547124" w:rsidRDefault="0019609D" w:rsidP="008D3B1A">
            <w:pPr>
              <w:numPr>
                <w:ilvl w:val="0"/>
                <w:numId w:val="66"/>
              </w:numPr>
              <w:pBdr>
                <w:top w:val="none" w:sz="0" w:space="0" w:color="auto"/>
                <w:left w:val="none" w:sz="0" w:space="0" w:color="auto"/>
                <w:bottom w:val="none" w:sz="0" w:space="0" w:color="auto"/>
                <w:right w:val="none" w:sz="0" w:space="0" w:color="auto"/>
                <w:between w:val="none" w:sz="0" w:space="0" w:color="auto"/>
              </w:pBdr>
              <w:spacing w:after="160" w:line="259" w:lineRule="auto"/>
              <w:rPr>
                <w:rFonts w:ascii="Times New Roman" w:hAnsi="Times New Roman" w:cs="Times New Roman"/>
                <w:b/>
                <w:bCs/>
                <w:color w:val="auto"/>
              </w:rPr>
            </w:pPr>
            <w:r w:rsidRPr="00547124">
              <w:rPr>
                <w:rFonts w:ascii="Times New Roman" w:hAnsi="Times New Roman" w:cs="Times New Roman"/>
                <w:b/>
                <w:bCs/>
                <w:color w:val="auto"/>
              </w:rPr>
              <w:t>Construction of steel support equipped with 20M</w:t>
            </w:r>
            <w:r w:rsidRPr="00547124">
              <w:rPr>
                <w:rFonts w:ascii="Times New Roman" w:hAnsi="Times New Roman" w:cs="Times New Roman"/>
                <w:b/>
                <w:bCs/>
                <w:color w:val="auto"/>
                <w:vertAlign w:val="superscript"/>
              </w:rPr>
              <w:t>3</w:t>
            </w:r>
            <w:r w:rsidRPr="00547124">
              <w:rPr>
                <w:rFonts w:ascii="Times New Roman" w:hAnsi="Times New Roman" w:cs="Times New Roman"/>
                <w:b/>
                <w:bCs/>
                <w:color w:val="auto"/>
              </w:rPr>
              <w:t xml:space="preserve"> PVC Overhead Tank</w:t>
            </w:r>
          </w:p>
        </w:tc>
      </w:tr>
      <w:tr w:rsidR="00547124" w:rsidRPr="00547124" w14:paraId="4A622FE5" w14:textId="77777777" w:rsidTr="00547124">
        <w:trPr>
          <w:trHeight w:val="224"/>
          <w:jc w:val="center"/>
        </w:trPr>
        <w:tc>
          <w:tcPr>
            <w:tcW w:w="5928" w:type="dxa"/>
            <w:tcBorders>
              <w:top w:val="nil"/>
              <w:left w:val="single" w:sz="4" w:space="0" w:color="auto"/>
              <w:bottom w:val="single" w:sz="4" w:space="0" w:color="auto"/>
              <w:right w:val="single" w:sz="4" w:space="0" w:color="auto"/>
            </w:tcBorders>
            <w:shd w:val="clear" w:color="auto" w:fill="auto"/>
            <w:hideMark/>
          </w:tcPr>
          <w:p w14:paraId="6C1A8ADF"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DESCRIPTION</w:t>
            </w:r>
          </w:p>
        </w:tc>
        <w:tc>
          <w:tcPr>
            <w:tcW w:w="909" w:type="dxa"/>
            <w:tcBorders>
              <w:top w:val="nil"/>
              <w:left w:val="nil"/>
              <w:bottom w:val="single" w:sz="4" w:space="0" w:color="auto"/>
              <w:right w:val="single" w:sz="4" w:space="0" w:color="auto"/>
            </w:tcBorders>
            <w:shd w:val="clear" w:color="auto" w:fill="auto"/>
            <w:hideMark/>
          </w:tcPr>
          <w:p w14:paraId="514E70F7"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w:t>
            </w:r>
          </w:p>
        </w:tc>
        <w:tc>
          <w:tcPr>
            <w:tcW w:w="727" w:type="dxa"/>
            <w:tcBorders>
              <w:top w:val="nil"/>
              <w:left w:val="nil"/>
              <w:bottom w:val="single" w:sz="4" w:space="0" w:color="auto"/>
              <w:right w:val="single" w:sz="4" w:space="0" w:color="auto"/>
            </w:tcBorders>
            <w:shd w:val="clear" w:color="auto" w:fill="auto"/>
            <w:hideMark/>
          </w:tcPr>
          <w:p w14:paraId="4950998F"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Qty</w:t>
            </w:r>
          </w:p>
        </w:tc>
        <w:tc>
          <w:tcPr>
            <w:tcW w:w="1348" w:type="dxa"/>
            <w:gridSpan w:val="2"/>
            <w:tcBorders>
              <w:top w:val="nil"/>
              <w:left w:val="nil"/>
              <w:bottom w:val="single" w:sz="4" w:space="0" w:color="auto"/>
              <w:right w:val="single" w:sz="4" w:space="0" w:color="auto"/>
            </w:tcBorders>
          </w:tcPr>
          <w:p w14:paraId="341FD705"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 Rate</w:t>
            </w:r>
          </w:p>
        </w:tc>
        <w:tc>
          <w:tcPr>
            <w:tcW w:w="1808" w:type="dxa"/>
            <w:tcBorders>
              <w:top w:val="nil"/>
              <w:left w:val="nil"/>
              <w:bottom w:val="single" w:sz="4" w:space="0" w:color="auto"/>
              <w:right w:val="single" w:sz="4" w:space="0" w:color="auto"/>
            </w:tcBorders>
          </w:tcPr>
          <w:p w14:paraId="4488AD03"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Total</w:t>
            </w:r>
          </w:p>
        </w:tc>
      </w:tr>
      <w:tr w:rsidR="00547124" w:rsidRPr="00547124" w14:paraId="1DF7FFAB"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vAlign w:val="center"/>
            <w:hideMark/>
          </w:tcPr>
          <w:p w14:paraId="33D43BEF"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xml:space="preserve">Supply and Installation of 4 No. 5 cubic meters black PVC tank installed on 9 meters above the ground steel stanchion with 50mm outlet pipe, gate valves, water gauge and float valves. Provide for disinfection of the tanks after installation. </w:t>
            </w:r>
          </w:p>
        </w:tc>
        <w:tc>
          <w:tcPr>
            <w:tcW w:w="909" w:type="dxa"/>
            <w:tcBorders>
              <w:top w:val="nil"/>
              <w:left w:val="nil"/>
              <w:bottom w:val="single" w:sz="4" w:space="0" w:color="auto"/>
              <w:right w:val="single" w:sz="4" w:space="0" w:color="auto"/>
            </w:tcBorders>
            <w:shd w:val="clear" w:color="auto" w:fill="auto"/>
            <w:vAlign w:val="center"/>
            <w:hideMark/>
          </w:tcPr>
          <w:p w14:paraId="700C0E32" w14:textId="77777777" w:rsidR="0019609D" w:rsidRPr="00547124" w:rsidRDefault="0019609D" w:rsidP="00C72E05">
            <w:pPr>
              <w:rPr>
                <w:rFonts w:ascii="Times New Roman" w:hAnsi="Times New Roman" w:cs="Times New Roman"/>
                <w:color w:val="auto"/>
                <w:lang w:val="fr-FR"/>
              </w:rPr>
            </w:pPr>
          </w:p>
          <w:p w14:paraId="19899438"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No</w:t>
            </w:r>
          </w:p>
        </w:tc>
        <w:tc>
          <w:tcPr>
            <w:tcW w:w="727" w:type="dxa"/>
            <w:tcBorders>
              <w:top w:val="nil"/>
              <w:left w:val="nil"/>
              <w:bottom w:val="single" w:sz="4" w:space="0" w:color="auto"/>
              <w:right w:val="single" w:sz="4" w:space="0" w:color="auto"/>
            </w:tcBorders>
            <w:shd w:val="clear" w:color="auto" w:fill="auto"/>
            <w:noWrap/>
            <w:vAlign w:val="center"/>
            <w:hideMark/>
          </w:tcPr>
          <w:p w14:paraId="4E07EC27" w14:textId="77777777" w:rsidR="0019609D" w:rsidRPr="00547124" w:rsidRDefault="0019609D" w:rsidP="00C72E05">
            <w:pPr>
              <w:rPr>
                <w:rFonts w:ascii="Times New Roman" w:hAnsi="Times New Roman" w:cs="Times New Roman"/>
                <w:color w:val="auto"/>
                <w:lang w:val="fr-FR"/>
              </w:rPr>
            </w:pPr>
          </w:p>
          <w:p w14:paraId="20FB7CC5"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color w:val="auto"/>
                <w:lang w:val="fr-FR"/>
              </w:rPr>
              <w:t>1</w:t>
            </w:r>
          </w:p>
        </w:tc>
        <w:tc>
          <w:tcPr>
            <w:tcW w:w="1348" w:type="dxa"/>
            <w:gridSpan w:val="2"/>
            <w:tcBorders>
              <w:top w:val="nil"/>
              <w:left w:val="nil"/>
              <w:bottom w:val="single" w:sz="4" w:space="0" w:color="auto"/>
              <w:right w:val="single" w:sz="4" w:space="0" w:color="auto"/>
            </w:tcBorders>
          </w:tcPr>
          <w:p w14:paraId="41E767C4" w14:textId="77777777"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48D49229" w14:textId="6924B6FF" w:rsidR="0019609D" w:rsidRPr="00547124" w:rsidRDefault="0019609D" w:rsidP="00C72E05">
            <w:pPr>
              <w:rPr>
                <w:rFonts w:ascii="Times New Roman" w:hAnsi="Times New Roman" w:cs="Times New Roman"/>
                <w:bCs/>
                <w:color w:val="auto"/>
                <w:lang w:val="fr-FR"/>
              </w:rPr>
            </w:pPr>
          </w:p>
        </w:tc>
      </w:tr>
      <w:tr w:rsidR="00547124" w:rsidRPr="00547124" w14:paraId="4D01CFEA" w14:textId="77777777" w:rsidTr="00547124">
        <w:trPr>
          <w:trHeight w:val="300"/>
          <w:jc w:val="center"/>
        </w:trPr>
        <w:tc>
          <w:tcPr>
            <w:tcW w:w="5928" w:type="dxa"/>
            <w:tcBorders>
              <w:top w:val="nil"/>
              <w:left w:val="single" w:sz="4" w:space="0" w:color="auto"/>
              <w:bottom w:val="single" w:sz="4" w:space="0" w:color="auto"/>
              <w:right w:val="single" w:sz="4" w:space="0" w:color="auto"/>
            </w:tcBorders>
            <w:shd w:val="clear" w:color="auto" w:fill="auto"/>
            <w:vAlign w:val="center"/>
          </w:tcPr>
          <w:p w14:paraId="4E18159E" w14:textId="77777777" w:rsidR="0019609D" w:rsidRPr="00547124" w:rsidRDefault="0019609D" w:rsidP="00C72E05">
            <w:pPr>
              <w:rPr>
                <w:rFonts w:ascii="Times New Roman" w:hAnsi="Times New Roman" w:cs="Times New Roman"/>
                <w:b/>
                <w:color w:val="auto"/>
              </w:rPr>
            </w:pPr>
            <w:r w:rsidRPr="00547124">
              <w:rPr>
                <w:rFonts w:ascii="Times New Roman" w:hAnsi="Times New Roman" w:cs="Times New Roman"/>
                <w:b/>
                <w:color w:val="auto"/>
              </w:rPr>
              <w:t>Sub-total</w:t>
            </w:r>
          </w:p>
        </w:tc>
        <w:tc>
          <w:tcPr>
            <w:tcW w:w="909" w:type="dxa"/>
            <w:tcBorders>
              <w:top w:val="nil"/>
              <w:left w:val="nil"/>
              <w:bottom w:val="single" w:sz="4" w:space="0" w:color="auto"/>
              <w:right w:val="single" w:sz="4" w:space="0" w:color="auto"/>
            </w:tcBorders>
            <w:shd w:val="clear" w:color="auto" w:fill="auto"/>
            <w:vAlign w:val="center"/>
          </w:tcPr>
          <w:p w14:paraId="0D0227B7" w14:textId="77777777" w:rsidR="0019609D" w:rsidRPr="00547124" w:rsidRDefault="0019609D" w:rsidP="00C72E05">
            <w:pPr>
              <w:rPr>
                <w:rFonts w:ascii="Times New Roman" w:hAnsi="Times New Roman" w:cs="Times New Roman"/>
                <w:color w:val="auto"/>
                <w:lang w:val="fr-FR"/>
              </w:rPr>
            </w:pPr>
          </w:p>
        </w:tc>
        <w:tc>
          <w:tcPr>
            <w:tcW w:w="727" w:type="dxa"/>
            <w:tcBorders>
              <w:top w:val="nil"/>
              <w:left w:val="nil"/>
              <w:bottom w:val="single" w:sz="4" w:space="0" w:color="auto"/>
              <w:right w:val="single" w:sz="4" w:space="0" w:color="auto"/>
            </w:tcBorders>
            <w:shd w:val="clear" w:color="auto" w:fill="auto"/>
            <w:noWrap/>
            <w:vAlign w:val="center"/>
          </w:tcPr>
          <w:p w14:paraId="26BA5EBD" w14:textId="77777777" w:rsidR="0019609D" w:rsidRPr="00547124" w:rsidRDefault="0019609D" w:rsidP="00C72E05">
            <w:pPr>
              <w:rPr>
                <w:rFonts w:ascii="Times New Roman" w:hAnsi="Times New Roman" w:cs="Times New Roman"/>
                <w:color w:val="auto"/>
                <w:lang w:val="fr-FR"/>
              </w:rPr>
            </w:pPr>
          </w:p>
        </w:tc>
        <w:tc>
          <w:tcPr>
            <w:tcW w:w="1348" w:type="dxa"/>
            <w:gridSpan w:val="2"/>
            <w:tcBorders>
              <w:top w:val="nil"/>
              <w:left w:val="nil"/>
              <w:bottom w:val="single" w:sz="4" w:space="0" w:color="auto"/>
              <w:right w:val="single" w:sz="4" w:space="0" w:color="auto"/>
            </w:tcBorders>
          </w:tcPr>
          <w:p w14:paraId="56D14888" w14:textId="77777777" w:rsidR="0019609D" w:rsidRPr="00547124" w:rsidRDefault="0019609D" w:rsidP="00C72E05">
            <w:pPr>
              <w:rPr>
                <w:rFonts w:ascii="Times New Roman" w:hAnsi="Times New Roman" w:cs="Times New Roman"/>
                <w:color w:val="auto"/>
                <w:lang w:val="fr-FR"/>
              </w:rPr>
            </w:pPr>
          </w:p>
        </w:tc>
        <w:tc>
          <w:tcPr>
            <w:tcW w:w="1808" w:type="dxa"/>
            <w:tcBorders>
              <w:top w:val="nil"/>
              <w:left w:val="nil"/>
              <w:bottom w:val="single" w:sz="4" w:space="0" w:color="auto"/>
              <w:right w:val="single" w:sz="4" w:space="0" w:color="auto"/>
            </w:tcBorders>
          </w:tcPr>
          <w:p w14:paraId="35D87B60" w14:textId="08AC848A" w:rsidR="0019609D" w:rsidRPr="00547124" w:rsidRDefault="0019609D" w:rsidP="00C72E05">
            <w:pPr>
              <w:rPr>
                <w:rFonts w:ascii="Times New Roman" w:hAnsi="Times New Roman" w:cs="Times New Roman"/>
                <w:b/>
                <w:color w:val="auto"/>
                <w:lang w:val="fr-FR"/>
              </w:rPr>
            </w:pPr>
          </w:p>
        </w:tc>
      </w:tr>
      <w:tr w:rsidR="00547124" w:rsidRPr="00547124" w14:paraId="57DA451F" w14:textId="77777777" w:rsidTr="00547124">
        <w:trPr>
          <w:trHeight w:val="300"/>
          <w:jc w:val="center"/>
        </w:trPr>
        <w:tc>
          <w:tcPr>
            <w:tcW w:w="10720" w:type="dxa"/>
            <w:gridSpan w:val="6"/>
            <w:tcBorders>
              <w:top w:val="nil"/>
              <w:bottom w:val="single" w:sz="4" w:space="0" w:color="auto"/>
            </w:tcBorders>
            <w:shd w:val="clear" w:color="auto" w:fill="auto"/>
            <w:vAlign w:val="center"/>
          </w:tcPr>
          <w:p w14:paraId="59922D22" w14:textId="77777777" w:rsidR="0019609D" w:rsidRPr="00547124" w:rsidRDefault="0019609D" w:rsidP="00C72E05">
            <w:pPr>
              <w:rPr>
                <w:rFonts w:ascii="Times New Roman" w:hAnsi="Times New Roman" w:cs="Times New Roman"/>
                <w:b/>
                <w:color w:val="auto"/>
                <w:lang w:val="fr-FR"/>
              </w:rPr>
            </w:pPr>
          </w:p>
        </w:tc>
      </w:tr>
      <w:tr w:rsidR="00547124" w:rsidRPr="00547124" w14:paraId="24044234" w14:textId="77777777" w:rsidTr="00547124">
        <w:trPr>
          <w:trHeight w:val="315"/>
          <w:jc w:val="center"/>
        </w:trPr>
        <w:tc>
          <w:tcPr>
            <w:tcW w:w="10720" w:type="dxa"/>
            <w:gridSpan w:val="6"/>
            <w:tcBorders>
              <w:top w:val="single" w:sz="4" w:space="0" w:color="auto"/>
              <w:left w:val="single" w:sz="4" w:space="0" w:color="auto"/>
              <w:bottom w:val="single" w:sz="4" w:space="0" w:color="auto"/>
              <w:right w:val="single" w:sz="4" w:space="0" w:color="auto"/>
            </w:tcBorders>
            <w:shd w:val="clear" w:color="auto" w:fill="FF0000"/>
            <w:vAlign w:val="bottom"/>
          </w:tcPr>
          <w:p w14:paraId="6B9A92F2" w14:textId="77777777" w:rsidR="0019609D" w:rsidRPr="00547124" w:rsidRDefault="0019609D" w:rsidP="008D3B1A">
            <w:pPr>
              <w:numPr>
                <w:ilvl w:val="0"/>
                <w:numId w:val="66"/>
              </w:numPr>
              <w:pBdr>
                <w:top w:val="none" w:sz="0" w:space="0" w:color="auto"/>
                <w:left w:val="none" w:sz="0" w:space="0" w:color="auto"/>
                <w:bottom w:val="none" w:sz="0" w:space="0" w:color="auto"/>
                <w:right w:val="none" w:sz="0" w:space="0" w:color="auto"/>
                <w:between w:val="none" w:sz="0" w:space="0" w:color="auto"/>
              </w:pBdr>
              <w:spacing w:after="160" w:line="259" w:lineRule="auto"/>
              <w:rPr>
                <w:rFonts w:ascii="Times New Roman" w:hAnsi="Times New Roman" w:cs="Times New Roman"/>
                <w:b/>
                <w:bCs/>
                <w:color w:val="auto"/>
                <w:lang w:val="fr-FR"/>
              </w:rPr>
            </w:pPr>
            <w:r w:rsidRPr="00547124">
              <w:rPr>
                <w:rFonts w:ascii="Times New Roman" w:hAnsi="Times New Roman" w:cs="Times New Roman"/>
                <w:b/>
                <w:bCs/>
                <w:color w:val="auto"/>
                <w:lang w:val="fr-FR"/>
              </w:rPr>
              <w:t>Construction of Tap Stands and Soak Pit</w:t>
            </w:r>
          </w:p>
        </w:tc>
      </w:tr>
      <w:tr w:rsidR="00547124" w:rsidRPr="00547124" w14:paraId="3B69B09E" w14:textId="77777777" w:rsidTr="00547124">
        <w:trPr>
          <w:trHeight w:val="315"/>
          <w:jc w:val="center"/>
        </w:trPr>
        <w:tc>
          <w:tcPr>
            <w:tcW w:w="5928" w:type="dxa"/>
            <w:tcBorders>
              <w:top w:val="single" w:sz="4" w:space="0" w:color="auto"/>
              <w:left w:val="single" w:sz="4" w:space="0" w:color="auto"/>
              <w:bottom w:val="single" w:sz="4" w:space="0" w:color="auto"/>
              <w:right w:val="single" w:sz="4" w:space="0" w:color="auto"/>
            </w:tcBorders>
            <w:shd w:val="clear" w:color="auto" w:fill="auto"/>
            <w:vAlign w:val="bottom"/>
          </w:tcPr>
          <w:p w14:paraId="526C9B22"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 xml:space="preserve">Description </w:t>
            </w:r>
          </w:p>
        </w:tc>
        <w:tc>
          <w:tcPr>
            <w:tcW w:w="909" w:type="dxa"/>
            <w:tcBorders>
              <w:top w:val="single" w:sz="4" w:space="0" w:color="auto"/>
              <w:left w:val="nil"/>
              <w:bottom w:val="single" w:sz="4" w:space="0" w:color="auto"/>
              <w:right w:val="single" w:sz="4" w:space="0" w:color="auto"/>
            </w:tcBorders>
            <w:shd w:val="clear" w:color="auto" w:fill="auto"/>
            <w:vAlign w:val="bottom"/>
          </w:tcPr>
          <w:p w14:paraId="2B8843D1"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Unit</w:t>
            </w:r>
          </w:p>
        </w:tc>
        <w:tc>
          <w:tcPr>
            <w:tcW w:w="727" w:type="dxa"/>
            <w:tcBorders>
              <w:top w:val="single" w:sz="4" w:space="0" w:color="auto"/>
              <w:left w:val="nil"/>
              <w:bottom w:val="single" w:sz="4" w:space="0" w:color="auto"/>
              <w:right w:val="single" w:sz="4" w:space="0" w:color="auto"/>
            </w:tcBorders>
            <w:shd w:val="clear" w:color="auto" w:fill="auto"/>
            <w:vAlign w:val="bottom"/>
          </w:tcPr>
          <w:p w14:paraId="259E61F3"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Qty</w:t>
            </w:r>
          </w:p>
        </w:tc>
        <w:tc>
          <w:tcPr>
            <w:tcW w:w="1348" w:type="dxa"/>
            <w:gridSpan w:val="2"/>
            <w:tcBorders>
              <w:top w:val="single" w:sz="4" w:space="0" w:color="auto"/>
              <w:left w:val="nil"/>
              <w:bottom w:val="single" w:sz="4" w:space="0" w:color="auto"/>
              <w:right w:val="single" w:sz="4" w:space="0" w:color="auto"/>
            </w:tcBorders>
            <w:shd w:val="clear" w:color="auto" w:fill="auto"/>
          </w:tcPr>
          <w:p w14:paraId="48206385"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lang w:val="fr-FR"/>
              </w:rPr>
              <w:t>Unit Rate</w:t>
            </w:r>
          </w:p>
        </w:tc>
        <w:tc>
          <w:tcPr>
            <w:tcW w:w="1808" w:type="dxa"/>
            <w:tcBorders>
              <w:top w:val="single" w:sz="4" w:space="0" w:color="auto"/>
              <w:left w:val="nil"/>
              <w:bottom w:val="single" w:sz="4" w:space="0" w:color="auto"/>
              <w:right w:val="single" w:sz="4" w:space="0" w:color="auto"/>
            </w:tcBorders>
            <w:shd w:val="clear" w:color="auto" w:fill="auto"/>
          </w:tcPr>
          <w:p w14:paraId="1D96C0A8" w14:textId="77777777" w:rsidR="0019609D" w:rsidRPr="00547124" w:rsidRDefault="0019609D" w:rsidP="00C72E05">
            <w:pPr>
              <w:rPr>
                <w:rFonts w:ascii="Times New Roman" w:hAnsi="Times New Roman" w:cs="Times New Roman"/>
                <w:b/>
                <w:bCs/>
                <w:color w:val="auto"/>
                <w:lang w:val="fr-FR"/>
              </w:rPr>
            </w:pPr>
            <w:r w:rsidRPr="00547124">
              <w:rPr>
                <w:rFonts w:ascii="Times New Roman" w:hAnsi="Times New Roman" w:cs="Times New Roman"/>
                <w:b/>
                <w:bCs/>
                <w:color w:val="auto"/>
                <w:lang w:val="fr-FR"/>
              </w:rPr>
              <w:t>Total</w:t>
            </w:r>
          </w:p>
        </w:tc>
      </w:tr>
      <w:tr w:rsidR="00547124" w:rsidRPr="00547124" w14:paraId="6C1D64B7" w14:textId="77777777" w:rsidTr="00547124">
        <w:trPr>
          <w:trHeight w:val="315"/>
          <w:jc w:val="center"/>
        </w:trPr>
        <w:tc>
          <w:tcPr>
            <w:tcW w:w="5928" w:type="dxa"/>
            <w:tcBorders>
              <w:top w:val="single" w:sz="4" w:space="0" w:color="auto"/>
              <w:left w:val="single" w:sz="4" w:space="0" w:color="auto"/>
              <w:bottom w:val="single" w:sz="4" w:space="0" w:color="auto"/>
              <w:right w:val="single" w:sz="4" w:space="0" w:color="auto"/>
            </w:tcBorders>
            <w:shd w:val="clear" w:color="auto" w:fill="auto"/>
            <w:vAlign w:val="bottom"/>
          </w:tcPr>
          <w:p w14:paraId="60A97117" w14:textId="77777777" w:rsidR="0019609D" w:rsidRPr="00547124" w:rsidRDefault="0019609D" w:rsidP="00C72E05">
            <w:pPr>
              <w:rPr>
                <w:rFonts w:ascii="Times New Roman" w:hAnsi="Times New Roman" w:cs="Times New Roman"/>
                <w:bCs/>
                <w:color w:val="auto"/>
                <w:lang w:val="fr-FR"/>
              </w:rPr>
            </w:pPr>
            <w:r w:rsidRPr="00547124">
              <w:rPr>
                <w:rFonts w:ascii="Times New Roman" w:hAnsi="Times New Roman" w:cs="Times New Roman"/>
                <w:bCs/>
                <w:color w:val="auto"/>
                <w:lang w:val="fr-FR"/>
              </w:rPr>
              <w:t>Provide for water distribution network 1 tapstands with 9 self close cast aluminium tap heads each complete with concrete slabs and soak pit according to specification.</w:t>
            </w:r>
          </w:p>
        </w:tc>
        <w:tc>
          <w:tcPr>
            <w:tcW w:w="909" w:type="dxa"/>
            <w:tcBorders>
              <w:top w:val="single" w:sz="4" w:space="0" w:color="auto"/>
              <w:left w:val="nil"/>
              <w:bottom w:val="single" w:sz="4" w:space="0" w:color="auto"/>
              <w:right w:val="single" w:sz="4" w:space="0" w:color="auto"/>
            </w:tcBorders>
            <w:shd w:val="clear" w:color="auto" w:fill="auto"/>
            <w:vAlign w:val="bottom"/>
          </w:tcPr>
          <w:p w14:paraId="5F647B6F" w14:textId="77777777" w:rsidR="0019609D" w:rsidRPr="00547124" w:rsidRDefault="0019609D" w:rsidP="00C72E05">
            <w:pPr>
              <w:rPr>
                <w:rFonts w:ascii="Times New Roman" w:hAnsi="Times New Roman" w:cs="Times New Roman"/>
                <w:bCs/>
                <w:color w:val="auto"/>
                <w:lang w:val="fr-FR"/>
              </w:rPr>
            </w:pPr>
            <w:r w:rsidRPr="00547124">
              <w:rPr>
                <w:rFonts w:ascii="Times New Roman" w:hAnsi="Times New Roman" w:cs="Times New Roman"/>
                <w:bCs/>
                <w:color w:val="auto"/>
                <w:lang w:val="fr-FR"/>
              </w:rPr>
              <w:t>No</w:t>
            </w:r>
          </w:p>
        </w:tc>
        <w:tc>
          <w:tcPr>
            <w:tcW w:w="727" w:type="dxa"/>
            <w:tcBorders>
              <w:top w:val="single" w:sz="4" w:space="0" w:color="auto"/>
              <w:left w:val="nil"/>
              <w:bottom w:val="single" w:sz="4" w:space="0" w:color="auto"/>
              <w:right w:val="single" w:sz="4" w:space="0" w:color="auto"/>
            </w:tcBorders>
            <w:shd w:val="clear" w:color="auto" w:fill="auto"/>
            <w:vAlign w:val="bottom"/>
          </w:tcPr>
          <w:p w14:paraId="2CE049BC" w14:textId="77777777" w:rsidR="0019609D" w:rsidRPr="00547124" w:rsidRDefault="0019609D" w:rsidP="00C72E05">
            <w:pPr>
              <w:rPr>
                <w:rFonts w:ascii="Times New Roman" w:hAnsi="Times New Roman" w:cs="Times New Roman"/>
                <w:bCs/>
                <w:color w:val="auto"/>
                <w:lang w:val="fr-FR"/>
              </w:rPr>
            </w:pPr>
            <w:r w:rsidRPr="00547124">
              <w:rPr>
                <w:rFonts w:ascii="Times New Roman" w:hAnsi="Times New Roman" w:cs="Times New Roman"/>
                <w:bCs/>
                <w:color w:val="auto"/>
                <w:lang w:val="fr-FR"/>
              </w:rPr>
              <w:t>1</w:t>
            </w:r>
          </w:p>
        </w:tc>
        <w:tc>
          <w:tcPr>
            <w:tcW w:w="1348" w:type="dxa"/>
            <w:gridSpan w:val="2"/>
            <w:tcBorders>
              <w:top w:val="single" w:sz="4" w:space="0" w:color="auto"/>
              <w:left w:val="nil"/>
              <w:bottom w:val="single" w:sz="4" w:space="0" w:color="auto"/>
              <w:right w:val="single" w:sz="4" w:space="0" w:color="auto"/>
            </w:tcBorders>
            <w:shd w:val="clear" w:color="auto" w:fill="auto"/>
          </w:tcPr>
          <w:p w14:paraId="5843363D" w14:textId="131C38A6" w:rsidR="0019609D" w:rsidRPr="00547124" w:rsidRDefault="0019609D" w:rsidP="00C72E05">
            <w:pPr>
              <w:rPr>
                <w:rFonts w:ascii="Times New Roman" w:hAnsi="Times New Roman" w:cs="Times New Roman"/>
                <w:color w:val="auto"/>
                <w:lang w:val="fr-FR"/>
              </w:rPr>
            </w:pPr>
          </w:p>
        </w:tc>
        <w:tc>
          <w:tcPr>
            <w:tcW w:w="1808" w:type="dxa"/>
            <w:tcBorders>
              <w:top w:val="single" w:sz="4" w:space="0" w:color="auto"/>
              <w:left w:val="nil"/>
              <w:bottom w:val="single" w:sz="4" w:space="0" w:color="auto"/>
              <w:right w:val="single" w:sz="4" w:space="0" w:color="auto"/>
            </w:tcBorders>
            <w:shd w:val="clear" w:color="auto" w:fill="auto"/>
          </w:tcPr>
          <w:p w14:paraId="6F4CB089" w14:textId="5D655289" w:rsidR="0019609D" w:rsidRPr="00547124" w:rsidRDefault="0019609D" w:rsidP="00C72E05">
            <w:pPr>
              <w:rPr>
                <w:rFonts w:ascii="Times New Roman" w:hAnsi="Times New Roman" w:cs="Times New Roman"/>
                <w:color w:val="auto"/>
                <w:lang w:val="fr-FR"/>
              </w:rPr>
            </w:pPr>
          </w:p>
        </w:tc>
      </w:tr>
      <w:tr w:rsidR="00547124" w:rsidRPr="00547124" w14:paraId="13A94B02" w14:textId="77777777" w:rsidTr="00547124">
        <w:trPr>
          <w:trHeight w:val="315"/>
          <w:jc w:val="center"/>
        </w:trPr>
        <w:tc>
          <w:tcPr>
            <w:tcW w:w="8912" w:type="dxa"/>
            <w:gridSpan w:val="5"/>
            <w:tcBorders>
              <w:top w:val="single" w:sz="4" w:space="0" w:color="auto"/>
              <w:left w:val="single" w:sz="4" w:space="0" w:color="auto"/>
              <w:bottom w:val="single" w:sz="4" w:space="0" w:color="auto"/>
              <w:right w:val="single" w:sz="4" w:space="0" w:color="auto"/>
            </w:tcBorders>
            <w:shd w:val="clear" w:color="auto" w:fill="auto"/>
            <w:vAlign w:val="bottom"/>
          </w:tcPr>
          <w:p w14:paraId="3EAD9E84" w14:textId="77777777" w:rsidR="0019609D" w:rsidRPr="00547124" w:rsidRDefault="0019609D" w:rsidP="00C72E05">
            <w:pPr>
              <w:rPr>
                <w:rFonts w:ascii="Times New Roman" w:hAnsi="Times New Roman" w:cs="Times New Roman"/>
                <w:color w:val="auto"/>
                <w:lang w:val="fr-FR"/>
              </w:rPr>
            </w:pPr>
            <w:r w:rsidRPr="00547124">
              <w:rPr>
                <w:rFonts w:ascii="Times New Roman" w:hAnsi="Times New Roman" w:cs="Times New Roman"/>
                <w:b/>
                <w:bCs/>
                <w:color w:val="auto"/>
                <w:lang w:val="fr-FR"/>
              </w:rPr>
              <w:t>Sub-total</w:t>
            </w:r>
          </w:p>
        </w:tc>
        <w:tc>
          <w:tcPr>
            <w:tcW w:w="1808" w:type="dxa"/>
            <w:tcBorders>
              <w:top w:val="single" w:sz="4" w:space="0" w:color="auto"/>
              <w:left w:val="nil"/>
              <w:bottom w:val="single" w:sz="4" w:space="0" w:color="auto"/>
              <w:right w:val="single" w:sz="4" w:space="0" w:color="auto"/>
            </w:tcBorders>
            <w:shd w:val="clear" w:color="auto" w:fill="auto"/>
          </w:tcPr>
          <w:p w14:paraId="25A7064C" w14:textId="6CDD3AA4" w:rsidR="0019609D" w:rsidRPr="00547124" w:rsidRDefault="0019609D" w:rsidP="00C72E05">
            <w:pPr>
              <w:rPr>
                <w:rFonts w:ascii="Times New Roman" w:hAnsi="Times New Roman" w:cs="Times New Roman"/>
                <w:b/>
                <w:bCs/>
                <w:color w:val="auto"/>
                <w:lang w:val="fr-FR"/>
              </w:rPr>
            </w:pPr>
          </w:p>
        </w:tc>
      </w:tr>
      <w:tr w:rsidR="00547124" w:rsidRPr="00547124" w14:paraId="11B405D0" w14:textId="77777777" w:rsidTr="00547124">
        <w:trPr>
          <w:trHeight w:val="315"/>
          <w:jc w:val="center"/>
        </w:trPr>
        <w:tc>
          <w:tcPr>
            <w:tcW w:w="10720" w:type="dxa"/>
            <w:gridSpan w:val="6"/>
            <w:tcBorders>
              <w:top w:val="single" w:sz="4" w:space="0" w:color="auto"/>
              <w:bottom w:val="single" w:sz="4" w:space="0" w:color="auto"/>
            </w:tcBorders>
            <w:shd w:val="clear" w:color="auto" w:fill="auto"/>
            <w:vAlign w:val="bottom"/>
          </w:tcPr>
          <w:p w14:paraId="7423850C" w14:textId="77777777" w:rsidR="0019609D" w:rsidRPr="00547124" w:rsidRDefault="0019609D" w:rsidP="00C72E05">
            <w:pPr>
              <w:rPr>
                <w:rFonts w:ascii="Times New Roman" w:hAnsi="Times New Roman" w:cs="Times New Roman"/>
                <w:b/>
                <w:bCs/>
                <w:color w:val="auto"/>
                <w:lang w:val="fr-FR"/>
              </w:rPr>
            </w:pPr>
          </w:p>
        </w:tc>
      </w:tr>
      <w:tr w:rsidR="00547124" w:rsidRPr="00547124" w14:paraId="47D1235D" w14:textId="77777777" w:rsidTr="00547124">
        <w:trPr>
          <w:trHeight w:val="300"/>
          <w:jc w:val="center"/>
        </w:trPr>
        <w:tc>
          <w:tcPr>
            <w:tcW w:w="10720" w:type="dxa"/>
            <w:gridSpan w:val="6"/>
            <w:tcBorders>
              <w:top w:val="single" w:sz="4" w:space="0" w:color="auto"/>
              <w:bottom w:val="single" w:sz="4" w:space="0" w:color="auto"/>
            </w:tcBorders>
            <w:shd w:val="clear" w:color="auto" w:fill="auto"/>
            <w:vAlign w:val="bottom"/>
          </w:tcPr>
          <w:tbl>
            <w:tblPr>
              <w:tblW w:w="10530" w:type="dxa"/>
              <w:tblLayout w:type="fixed"/>
              <w:tblLook w:val="04A0" w:firstRow="1" w:lastRow="0" w:firstColumn="1" w:lastColumn="0" w:noHBand="0" w:noVBand="1"/>
            </w:tblPr>
            <w:tblGrid>
              <w:gridCol w:w="5550"/>
              <w:gridCol w:w="760"/>
              <w:gridCol w:w="980"/>
              <w:gridCol w:w="1100"/>
              <w:gridCol w:w="2140"/>
            </w:tblGrid>
            <w:tr w:rsidR="00547124" w:rsidRPr="00547124" w14:paraId="0757B357" w14:textId="77777777" w:rsidTr="00F3356D">
              <w:trPr>
                <w:trHeight w:val="565"/>
              </w:trPr>
              <w:tc>
                <w:tcPr>
                  <w:tcW w:w="10530" w:type="dxa"/>
                  <w:gridSpan w:val="5"/>
                  <w:tcBorders>
                    <w:top w:val="single" w:sz="4" w:space="0" w:color="auto"/>
                    <w:left w:val="nil"/>
                    <w:bottom w:val="single" w:sz="4" w:space="0" w:color="auto"/>
                    <w:right w:val="single" w:sz="8" w:space="0" w:color="000000"/>
                  </w:tcBorders>
                  <w:shd w:val="clear" w:color="000000" w:fill="FF0000"/>
                  <w:vAlign w:val="bottom"/>
                  <w:hideMark/>
                </w:tcPr>
                <w:p w14:paraId="424FB821"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b/>
                      <w:bCs/>
                      <w:color w:val="auto"/>
                    </w:rPr>
                    <w:t>F. Security Fencing</w:t>
                  </w:r>
                </w:p>
              </w:tc>
            </w:tr>
            <w:tr w:rsidR="00547124" w:rsidRPr="00547124" w14:paraId="2B69A7ED" w14:textId="77777777" w:rsidTr="00F3356D">
              <w:trPr>
                <w:trHeight w:val="535"/>
              </w:trPr>
              <w:tc>
                <w:tcPr>
                  <w:tcW w:w="5550" w:type="dxa"/>
                  <w:tcBorders>
                    <w:top w:val="nil"/>
                    <w:left w:val="single" w:sz="4" w:space="0" w:color="auto"/>
                    <w:bottom w:val="single" w:sz="4" w:space="0" w:color="auto"/>
                    <w:right w:val="single" w:sz="4" w:space="0" w:color="auto"/>
                  </w:tcBorders>
                  <w:shd w:val="clear" w:color="auto" w:fill="auto"/>
                  <w:noWrap/>
                  <w:vAlign w:val="bottom"/>
                  <w:hideMark/>
                </w:tcPr>
                <w:p w14:paraId="4A87D2EB"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b/>
                      <w:bCs/>
                      <w:color w:val="auto"/>
                    </w:rPr>
                    <w:t>Description of work</w:t>
                  </w:r>
                </w:p>
              </w:tc>
              <w:tc>
                <w:tcPr>
                  <w:tcW w:w="760" w:type="dxa"/>
                  <w:tcBorders>
                    <w:top w:val="nil"/>
                    <w:left w:val="nil"/>
                    <w:bottom w:val="nil"/>
                    <w:right w:val="single" w:sz="4" w:space="0" w:color="auto"/>
                  </w:tcBorders>
                  <w:shd w:val="clear" w:color="auto" w:fill="auto"/>
                  <w:noWrap/>
                  <w:vAlign w:val="bottom"/>
                  <w:hideMark/>
                </w:tcPr>
                <w:p w14:paraId="57B351B1"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b/>
                      <w:bCs/>
                      <w:color w:val="auto"/>
                    </w:rPr>
                    <w:t>Unit</w:t>
                  </w:r>
                </w:p>
              </w:tc>
              <w:tc>
                <w:tcPr>
                  <w:tcW w:w="980" w:type="dxa"/>
                  <w:tcBorders>
                    <w:top w:val="nil"/>
                    <w:left w:val="nil"/>
                    <w:bottom w:val="nil"/>
                    <w:right w:val="single" w:sz="4" w:space="0" w:color="auto"/>
                  </w:tcBorders>
                  <w:shd w:val="clear" w:color="auto" w:fill="auto"/>
                  <w:noWrap/>
                  <w:vAlign w:val="bottom"/>
                  <w:hideMark/>
                </w:tcPr>
                <w:p w14:paraId="1551E8B7"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b/>
                      <w:bCs/>
                      <w:color w:val="auto"/>
                    </w:rPr>
                    <w:t>Qty</w:t>
                  </w:r>
                </w:p>
              </w:tc>
              <w:tc>
                <w:tcPr>
                  <w:tcW w:w="1100" w:type="dxa"/>
                  <w:tcBorders>
                    <w:top w:val="nil"/>
                    <w:left w:val="nil"/>
                    <w:bottom w:val="nil"/>
                    <w:right w:val="single" w:sz="4" w:space="0" w:color="auto"/>
                  </w:tcBorders>
                  <w:shd w:val="clear" w:color="auto" w:fill="auto"/>
                  <w:noWrap/>
                  <w:vAlign w:val="bottom"/>
                  <w:hideMark/>
                </w:tcPr>
                <w:p w14:paraId="0259802A"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b/>
                      <w:bCs/>
                      <w:color w:val="auto"/>
                    </w:rPr>
                    <w:t>Rate (NGN)</w:t>
                  </w:r>
                </w:p>
              </w:tc>
              <w:tc>
                <w:tcPr>
                  <w:tcW w:w="2140" w:type="dxa"/>
                  <w:tcBorders>
                    <w:top w:val="nil"/>
                    <w:left w:val="nil"/>
                    <w:bottom w:val="nil"/>
                    <w:right w:val="single" w:sz="8" w:space="0" w:color="auto"/>
                  </w:tcBorders>
                  <w:shd w:val="clear" w:color="auto" w:fill="auto"/>
                  <w:vAlign w:val="bottom"/>
                  <w:hideMark/>
                </w:tcPr>
                <w:p w14:paraId="3E9669E7"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b/>
                      <w:bCs/>
                      <w:color w:val="auto"/>
                    </w:rPr>
                    <w:t>Extended Price (NGN)</w:t>
                  </w:r>
                </w:p>
              </w:tc>
            </w:tr>
            <w:tr w:rsidR="00547124" w:rsidRPr="00547124" w14:paraId="37010A7C"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hideMark/>
                </w:tcPr>
                <w:p w14:paraId="0F5BF3E3"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Excavate trench not exceeding (1.0mx0.6mx42m perimeter) to receive block work as foundation</w:t>
                  </w:r>
                </w:p>
              </w:tc>
              <w:tc>
                <w:tcPr>
                  <w:tcW w:w="760" w:type="dxa"/>
                  <w:tcBorders>
                    <w:top w:val="single" w:sz="4" w:space="0" w:color="auto"/>
                    <w:left w:val="nil"/>
                    <w:bottom w:val="nil"/>
                    <w:right w:val="single" w:sz="4" w:space="0" w:color="auto"/>
                  </w:tcBorders>
                  <w:shd w:val="clear" w:color="000000" w:fill="FFFFFF"/>
                  <w:hideMark/>
                </w:tcPr>
                <w:p w14:paraId="55A7F533"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M3</w:t>
                  </w:r>
                </w:p>
              </w:tc>
              <w:tc>
                <w:tcPr>
                  <w:tcW w:w="980" w:type="dxa"/>
                  <w:tcBorders>
                    <w:top w:val="single" w:sz="4" w:space="0" w:color="auto"/>
                    <w:left w:val="nil"/>
                    <w:bottom w:val="nil"/>
                    <w:right w:val="single" w:sz="4" w:space="0" w:color="auto"/>
                  </w:tcBorders>
                  <w:shd w:val="clear" w:color="000000" w:fill="FFFFFF"/>
                  <w:hideMark/>
                </w:tcPr>
                <w:p w14:paraId="2776860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25.2</w:t>
                  </w:r>
                </w:p>
              </w:tc>
              <w:tc>
                <w:tcPr>
                  <w:tcW w:w="1100" w:type="dxa"/>
                  <w:tcBorders>
                    <w:top w:val="single" w:sz="4" w:space="0" w:color="auto"/>
                    <w:left w:val="nil"/>
                    <w:bottom w:val="nil"/>
                    <w:right w:val="single" w:sz="4" w:space="0" w:color="auto"/>
                  </w:tcBorders>
                  <w:shd w:val="clear" w:color="auto" w:fill="auto"/>
                  <w:noWrap/>
                  <w:vAlign w:val="bottom"/>
                </w:tcPr>
                <w:p w14:paraId="0900DF50" w14:textId="1702C3D9"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0183C3F4" w14:textId="28E291DE" w:rsidR="0019609D" w:rsidRPr="00547124" w:rsidRDefault="0019609D" w:rsidP="00C72E05">
                  <w:pPr>
                    <w:rPr>
                      <w:rFonts w:ascii="Times New Roman" w:hAnsi="Times New Roman" w:cs="Times New Roman"/>
                      <w:color w:val="auto"/>
                    </w:rPr>
                  </w:pPr>
                </w:p>
              </w:tc>
            </w:tr>
            <w:tr w:rsidR="00547124" w:rsidRPr="00547124" w14:paraId="29AF2358"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hideMark/>
                </w:tcPr>
                <w:p w14:paraId="3DFBFC4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Excavate columns/supports pits not exceeding (1.2mx0.6mx0.3m)x 140N0s as GI steel columns/supports foundation</w:t>
                  </w:r>
                </w:p>
              </w:tc>
              <w:tc>
                <w:tcPr>
                  <w:tcW w:w="760" w:type="dxa"/>
                  <w:tcBorders>
                    <w:top w:val="single" w:sz="4" w:space="0" w:color="auto"/>
                    <w:left w:val="nil"/>
                    <w:bottom w:val="nil"/>
                    <w:right w:val="single" w:sz="4" w:space="0" w:color="auto"/>
                  </w:tcBorders>
                  <w:shd w:val="clear" w:color="000000" w:fill="FFFFFF"/>
                  <w:hideMark/>
                </w:tcPr>
                <w:p w14:paraId="070A352B"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M3</w:t>
                  </w:r>
                </w:p>
              </w:tc>
              <w:tc>
                <w:tcPr>
                  <w:tcW w:w="980" w:type="dxa"/>
                  <w:tcBorders>
                    <w:top w:val="single" w:sz="4" w:space="0" w:color="auto"/>
                    <w:left w:val="nil"/>
                    <w:bottom w:val="nil"/>
                    <w:right w:val="single" w:sz="4" w:space="0" w:color="auto"/>
                  </w:tcBorders>
                  <w:shd w:val="clear" w:color="000000" w:fill="FFFFFF"/>
                  <w:hideMark/>
                </w:tcPr>
                <w:p w14:paraId="2DA67263"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30.24</w:t>
                  </w:r>
                </w:p>
              </w:tc>
              <w:tc>
                <w:tcPr>
                  <w:tcW w:w="1100" w:type="dxa"/>
                  <w:tcBorders>
                    <w:top w:val="single" w:sz="4" w:space="0" w:color="auto"/>
                    <w:left w:val="nil"/>
                    <w:bottom w:val="nil"/>
                    <w:right w:val="single" w:sz="4" w:space="0" w:color="auto"/>
                  </w:tcBorders>
                  <w:shd w:val="clear" w:color="auto" w:fill="auto"/>
                  <w:noWrap/>
                  <w:vAlign w:val="bottom"/>
                </w:tcPr>
                <w:p w14:paraId="657F098B" w14:textId="60201946"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559E0192" w14:textId="36B3C03C" w:rsidR="0019609D" w:rsidRPr="00547124" w:rsidRDefault="0019609D" w:rsidP="00C72E05">
                  <w:pPr>
                    <w:rPr>
                      <w:rFonts w:ascii="Times New Roman" w:hAnsi="Times New Roman" w:cs="Times New Roman"/>
                      <w:color w:val="auto"/>
                    </w:rPr>
                  </w:pPr>
                </w:p>
              </w:tc>
            </w:tr>
            <w:tr w:rsidR="00547124" w:rsidRPr="00547124" w14:paraId="32E56EBE" w14:textId="77777777" w:rsidTr="00F3356D">
              <w:trPr>
                <w:trHeight w:val="520"/>
              </w:trPr>
              <w:tc>
                <w:tcPr>
                  <w:tcW w:w="5550" w:type="dxa"/>
                  <w:tcBorders>
                    <w:top w:val="nil"/>
                    <w:left w:val="single" w:sz="4" w:space="0" w:color="auto"/>
                    <w:bottom w:val="single" w:sz="4" w:space="0" w:color="auto"/>
                    <w:right w:val="single" w:sz="4" w:space="0" w:color="auto"/>
                  </w:tcBorders>
                  <w:shd w:val="clear" w:color="000000" w:fill="FFFFFF"/>
                  <w:hideMark/>
                </w:tcPr>
                <w:p w14:paraId="3EEBB0A0"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Backfill and ram foundation spread and remove surplus excavated materials</w:t>
                  </w:r>
                </w:p>
              </w:tc>
              <w:tc>
                <w:tcPr>
                  <w:tcW w:w="760" w:type="dxa"/>
                  <w:tcBorders>
                    <w:top w:val="single" w:sz="4" w:space="0" w:color="auto"/>
                    <w:left w:val="nil"/>
                    <w:bottom w:val="nil"/>
                    <w:right w:val="single" w:sz="4" w:space="0" w:color="auto"/>
                  </w:tcBorders>
                  <w:shd w:val="clear" w:color="000000" w:fill="FFFFFF"/>
                  <w:hideMark/>
                </w:tcPr>
                <w:p w14:paraId="72E3B2CD"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M3</w:t>
                  </w:r>
                </w:p>
              </w:tc>
              <w:tc>
                <w:tcPr>
                  <w:tcW w:w="980" w:type="dxa"/>
                  <w:tcBorders>
                    <w:top w:val="single" w:sz="4" w:space="0" w:color="auto"/>
                    <w:left w:val="nil"/>
                    <w:bottom w:val="nil"/>
                    <w:right w:val="single" w:sz="4" w:space="0" w:color="auto"/>
                  </w:tcBorders>
                  <w:shd w:val="clear" w:color="000000" w:fill="FFFFFF"/>
                  <w:hideMark/>
                </w:tcPr>
                <w:p w14:paraId="244F6A05"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45.99</w:t>
                  </w:r>
                </w:p>
              </w:tc>
              <w:tc>
                <w:tcPr>
                  <w:tcW w:w="1100" w:type="dxa"/>
                  <w:tcBorders>
                    <w:top w:val="single" w:sz="4" w:space="0" w:color="auto"/>
                    <w:left w:val="nil"/>
                    <w:bottom w:val="nil"/>
                    <w:right w:val="single" w:sz="4" w:space="0" w:color="auto"/>
                  </w:tcBorders>
                  <w:shd w:val="clear" w:color="auto" w:fill="auto"/>
                  <w:noWrap/>
                  <w:vAlign w:val="bottom"/>
                </w:tcPr>
                <w:p w14:paraId="15A30BEC" w14:textId="3BD3E85C"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2B0D28DD" w14:textId="4A766A2C" w:rsidR="0019609D" w:rsidRPr="00547124" w:rsidRDefault="0019609D" w:rsidP="00C72E05">
                  <w:pPr>
                    <w:rPr>
                      <w:rFonts w:ascii="Times New Roman" w:hAnsi="Times New Roman" w:cs="Times New Roman"/>
                      <w:color w:val="auto"/>
                    </w:rPr>
                  </w:pPr>
                </w:p>
              </w:tc>
            </w:tr>
            <w:tr w:rsidR="00547124" w:rsidRPr="00547124" w14:paraId="2228678A"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vAlign w:val="center"/>
                  <w:hideMark/>
                </w:tcPr>
                <w:p w14:paraId="26D63B4D"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Plain In-situ concrete (concrete mix – 1:2:4 – 20mm aggregate) in: Foundation (blinding) (0.6mx0.6mx42m)</w:t>
                  </w:r>
                </w:p>
              </w:tc>
              <w:tc>
                <w:tcPr>
                  <w:tcW w:w="760" w:type="dxa"/>
                  <w:tcBorders>
                    <w:top w:val="single" w:sz="4" w:space="0" w:color="auto"/>
                    <w:left w:val="nil"/>
                    <w:bottom w:val="nil"/>
                    <w:right w:val="single" w:sz="4" w:space="0" w:color="auto"/>
                  </w:tcBorders>
                  <w:shd w:val="clear" w:color="000000" w:fill="FFFFFF"/>
                  <w:vAlign w:val="center"/>
                  <w:hideMark/>
                </w:tcPr>
                <w:p w14:paraId="03ADCF5E"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M3</w:t>
                  </w:r>
                </w:p>
              </w:tc>
              <w:tc>
                <w:tcPr>
                  <w:tcW w:w="980" w:type="dxa"/>
                  <w:tcBorders>
                    <w:top w:val="single" w:sz="4" w:space="0" w:color="auto"/>
                    <w:left w:val="nil"/>
                    <w:bottom w:val="nil"/>
                    <w:right w:val="single" w:sz="4" w:space="0" w:color="auto"/>
                  </w:tcBorders>
                  <w:shd w:val="clear" w:color="000000" w:fill="FFFFFF"/>
                  <w:vAlign w:val="center"/>
                  <w:hideMark/>
                </w:tcPr>
                <w:p w14:paraId="3DF90D2F"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15.12</w:t>
                  </w:r>
                </w:p>
              </w:tc>
              <w:tc>
                <w:tcPr>
                  <w:tcW w:w="1100" w:type="dxa"/>
                  <w:tcBorders>
                    <w:top w:val="single" w:sz="4" w:space="0" w:color="auto"/>
                    <w:left w:val="nil"/>
                    <w:bottom w:val="nil"/>
                    <w:right w:val="single" w:sz="4" w:space="0" w:color="auto"/>
                  </w:tcBorders>
                  <w:shd w:val="clear" w:color="auto" w:fill="auto"/>
                  <w:noWrap/>
                  <w:vAlign w:val="bottom"/>
                </w:tcPr>
                <w:p w14:paraId="167B9B38" w14:textId="6B997B45"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1EFE7056" w14:textId="4B85EB1C" w:rsidR="0019609D" w:rsidRPr="00547124" w:rsidRDefault="0019609D" w:rsidP="00C72E05">
                  <w:pPr>
                    <w:rPr>
                      <w:rFonts w:ascii="Times New Roman" w:hAnsi="Times New Roman" w:cs="Times New Roman"/>
                      <w:color w:val="auto"/>
                    </w:rPr>
                  </w:pPr>
                </w:p>
              </w:tc>
            </w:tr>
            <w:tr w:rsidR="00547124" w:rsidRPr="00547124" w14:paraId="5B079A31"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vAlign w:val="center"/>
                  <w:hideMark/>
                </w:tcPr>
                <w:p w14:paraId="0318D9E0"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Reinforced concrete (1:2:4-20mm aggregate) in:Insitu concrete cast in columns pit (0.2mx0.6mx0.3m)x24N0s</w:t>
                  </w:r>
                </w:p>
              </w:tc>
              <w:tc>
                <w:tcPr>
                  <w:tcW w:w="760" w:type="dxa"/>
                  <w:tcBorders>
                    <w:top w:val="single" w:sz="4" w:space="0" w:color="auto"/>
                    <w:left w:val="nil"/>
                    <w:bottom w:val="nil"/>
                    <w:right w:val="single" w:sz="4" w:space="0" w:color="auto"/>
                  </w:tcBorders>
                  <w:shd w:val="clear" w:color="000000" w:fill="FFFFFF"/>
                  <w:vAlign w:val="center"/>
                  <w:hideMark/>
                </w:tcPr>
                <w:p w14:paraId="6B6B1773"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M3</w:t>
                  </w:r>
                </w:p>
              </w:tc>
              <w:tc>
                <w:tcPr>
                  <w:tcW w:w="980" w:type="dxa"/>
                  <w:tcBorders>
                    <w:top w:val="single" w:sz="4" w:space="0" w:color="auto"/>
                    <w:left w:val="nil"/>
                    <w:bottom w:val="nil"/>
                    <w:right w:val="single" w:sz="4" w:space="0" w:color="auto"/>
                  </w:tcBorders>
                  <w:shd w:val="clear" w:color="000000" w:fill="FFFFFF"/>
                  <w:vAlign w:val="center"/>
                  <w:hideMark/>
                </w:tcPr>
                <w:p w14:paraId="066F9603"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0.864</w:t>
                  </w:r>
                </w:p>
              </w:tc>
              <w:tc>
                <w:tcPr>
                  <w:tcW w:w="1100" w:type="dxa"/>
                  <w:tcBorders>
                    <w:top w:val="single" w:sz="4" w:space="0" w:color="auto"/>
                    <w:left w:val="nil"/>
                    <w:bottom w:val="nil"/>
                    <w:right w:val="single" w:sz="4" w:space="0" w:color="auto"/>
                  </w:tcBorders>
                  <w:shd w:val="clear" w:color="auto" w:fill="auto"/>
                  <w:noWrap/>
                  <w:vAlign w:val="bottom"/>
                </w:tcPr>
                <w:p w14:paraId="01DAA59E" w14:textId="75378B93"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3C105E8A" w14:textId="7A1AE7B2" w:rsidR="0019609D" w:rsidRPr="00547124" w:rsidRDefault="0019609D" w:rsidP="00C72E05">
                  <w:pPr>
                    <w:rPr>
                      <w:rFonts w:ascii="Times New Roman" w:hAnsi="Times New Roman" w:cs="Times New Roman"/>
                      <w:color w:val="auto"/>
                    </w:rPr>
                  </w:pPr>
                </w:p>
              </w:tc>
            </w:tr>
            <w:tr w:rsidR="00547124" w:rsidRPr="00547124" w14:paraId="6ECCD2F3"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vAlign w:val="center"/>
                  <w:hideMark/>
                </w:tcPr>
                <w:p w14:paraId="4DB33446"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9" hollow sandcrete block work bedded and jointed in cement and sand mortar (mix 1:6) as foundation lining (0.225x3mx.42m)</w:t>
                  </w:r>
                </w:p>
              </w:tc>
              <w:tc>
                <w:tcPr>
                  <w:tcW w:w="760" w:type="dxa"/>
                  <w:tcBorders>
                    <w:top w:val="single" w:sz="4" w:space="0" w:color="auto"/>
                    <w:left w:val="nil"/>
                    <w:bottom w:val="nil"/>
                    <w:right w:val="single" w:sz="4" w:space="0" w:color="auto"/>
                  </w:tcBorders>
                  <w:shd w:val="clear" w:color="000000" w:fill="FFFFFF"/>
                  <w:vAlign w:val="center"/>
                  <w:hideMark/>
                </w:tcPr>
                <w:p w14:paraId="6EE93F8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M2</w:t>
                  </w:r>
                </w:p>
              </w:tc>
              <w:tc>
                <w:tcPr>
                  <w:tcW w:w="980" w:type="dxa"/>
                  <w:tcBorders>
                    <w:top w:val="single" w:sz="4" w:space="0" w:color="auto"/>
                    <w:left w:val="nil"/>
                    <w:bottom w:val="nil"/>
                    <w:right w:val="single" w:sz="4" w:space="0" w:color="auto"/>
                  </w:tcBorders>
                  <w:shd w:val="clear" w:color="000000" w:fill="FFFFFF"/>
                  <w:vAlign w:val="center"/>
                  <w:hideMark/>
                </w:tcPr>
                <w:p w14:paraId="0537705F"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28.35</w:t>
                  </w:r>
                </w:p>
              </w:tc>
              <w:tc>
                <w:tcPr>
                  <w:tcW w:w="1100" w:type="dxa"/>
                  <w:tcBorders>
                    <w:top w:val="single" w:sz="4" w:space="0" w:color="auto"/>
                    <w:left w:val="nil"/>
                    <w:bottom w:val="nil"/>
                    <w:right w:val="single" w:sz="4" w:space="0" w:color="auto"/>
                  </w:tcBorders>
                  <w:shd w:val="clear" w:color="auto" w:fill="auto"/>
                  <w:noWrap/>
                  <w:vAlign w:val="bottom"/>
                </w:tcPr>
                <w:p w14:paraId="3ADE9AE5" w14:textId="6922BA0E"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08E90761" w14:textId="6EF2869A" w:rsidR="0019609D" w:rsidRPr="00547124" w:rsidRDefault="0019609D" w:rsidP="00C72E05">
                  <w:pPr>
                    <w:rPr>
                      <w:rFonts w:ascii="Times New Roman" w:hAnsi="Times New Roman" w:cs="Times New Roman"/>
                      <w:color w:val="auto"/>
                    </w:rPr>
                  </w:pPr>
                </w:p>
              </w:tc>
            </w:tr>
            <w:tr w:rsidR="00547124" w:rsidRPr="00547124" w14:paraId="1452D04A"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hideMark/>
                </w:tcPr>
                <w:p w14:paraId="42C5B5C1"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3" GI pipes as primary columns/supports spaced at 3500mm c/c  (3N0s x 2) along the breadth+(3N0s x 2) along the length</w:t>
                  </w:r>
                </w:p>
              </w:tc>
              <w:tc>
                <w:tcPr>
                  <w:tcW w:w="760" w:type="dxa"/>
                  <w:tcBorders>
                    <w:top w:val="single" w:sz="4" w:space="0" w:color="auto"/>
                    <w:left w:val="nil"/>
                    <w:bottom w:val="nil"/>
                    <w:right w:val="single" w:sz="4" w:space="0" w:color="auto"/>
                  </w:tcBorders>
                  <w:shd w:val="clear" w:color="000000" w:fill="FFFFFF"/>
                  <w:hideMark/>
                </w:tcPr>
                <w:p w14:paraId="35DA822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Pcs</w:t>
                  </w:r>
                </w:p>
              </w:tc>
              <w:tc>
                <w:tcPr>
                  <w:tcW w:w="980" w:type="dxa"/>
                  <w:tcBorders>
                    <w:top w:val="single" w:sz="4" w:space="0" w:color="auto"/>
                    <w:left w:val="nil"/>
                    <w:bottom w:val="nil"/>
                    <w:right w:val="single" w:sz="4" w:space="0" w:color="auto"/>
                  </w:tcBorders>
                  <w:shd w:val="clear" w:color="000000" w:fill="FFFFFF"/>
                  <w:hideMark/>
                </w:tcPr>
                <w:p w14:paraId="1AC0189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12</w:t>
                  </w:r>
                </w:p>
              </w:tc>
              <w:tc>
                <w:tcPr>
                  <w:tcW w:w="1100" w:type="dxa"/>
                  <w:tcBorders>
                    <w:top w:val="single" w:sz="4" w:space="0" w:color="auto"/>
                    <w:left w:val="nil"/>
                    <w:bottom w:val="nil"/>
                    <w:right w:val="single" w:sz="4" w:space="0" w:color="auto"/>
                  </w:tcBorders>
                  <w:shd w:val="clear" w:color="auto" w:fill="auto"/>
                  <w:noWrap/>
                  <w:vAlign w:val="bottom"/>
                </w:tcPr>
                <w:p w14:paraId="567C2D73" w14:textId="1E1D3E64"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74E87163" w14:textId="74488B84" w:rsidR="0019609D" w:rsidRPr="00547124" w:rsidRDefault="0019609D" w:rsidP="00C72E05">
                  <w:pPr>
                    <w:rPr>
                      <w:rFonts w:ascii="Times New Roman" w:hAnsi="Times New Roman" w:cs="Times New Roman"/>
                      <w:color w:val="auto"/>
                    </w:rPr>
                  </w:pPr>
                </w:p>
              </w:tc>
            </w:tr>
            <w:tr w:rsidR="00547124" w:rsidRPr="00547124" w14:paraId="69CE436D"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hideMark/>
                </w:tcPr>
                <w:p w14:paraId="480D5AF5"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2" GI pipes as secondary columns/supports spaced at 1700mm c/c (2N0s x 2) along the breadth+(4N0sx2) along the length</w:t>
                  </w:r>
                </w:p>
              </w:tc>
              <w:tc>
                <w:tcPr>
                  <w:tcW w:w="760" w:type="dxa"/>
                  <w:tcBorders>
                    <w:top w:val="single" w:sz="4" w:space="0" w:color="auto"/>
                    <w:left w:val="nil"/>
                    <w:bottom w:val="nil"/>
                    <w:right w:val="single" w:sz="4" w:space="0" w:color="auto"/>
                  </w:tcBorders>
                  <w:shd w:val="clear" w:color="000000" w:fill="FFFFFF"/>
                  <w:hideMark/>
                </w:tcPr>
                <w:p w14:paraId="43674C0F"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Pcs</w:t>
                  </w:r>
                </w:p>
              </w:tc>
              <w:tc>
                <w:tcPr>
                  <w:tcW w:w="980" w:type="dxa"/>
                  <w:tcBorders>
                    <w:top w:val="single" w:sz="4" w:space="0" w:color="auto"/>
                    <w:left w:val="nil"/>
                    <w:bottom w:val="nil"/>
                    <w:right w:val="single" w:sz="4" w:space="0" w:color="auto"/>
                  </w:tcBorders>
                  <w:shd w:val="clear" w:color="000000" w:fill="FFFFFF"/>
                  <w:hideMark/>
                </w:tcPr>
                <w:p w14:paraId="6CDDBA3B"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12</w:t>
                  </w:r>
                </w:p>
              </w:tc>
              <w:tc>
                <w:tcPr>
                  <w:tcW w:w="1100" w:type="dxa"/>
                  <w:tcBorders>
                    <w:top w:val="single" w:sz="4" w:space="0" w:color="auto"/>
                    <w:left w:val="nil"/>
                    <w:bottom w:val="nil"/>
                    <w:right w:val="single" w:sz="4" w:space="0" w:color="auto"/>
                  </w:tcBorders>
                  <w:shd w:val="clear" w:color="auto" w:fill="auto"/>
                  <w:noWrap/>
                  <w:vAlign w:val="bottom"/>
                </w:tcPr>
                <w:p w14:paraId="113E6106" w14:textId="11094DD1"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211CD2C3" w14:textId="62EF4A7B" w:rsidR="0019609D" w:rsidRPr="00547124" w:rsidRDefault="0019609D" w:rsidP="00C72E05">
                  <w:pPr>
                    <w:rPr>
                      <w:rFonts w:ascii="Times New Roman" w:hAnsi="Times New Roman" w:cs="Times New Roman"/>
                      <w:color w:val="auto"/>
                    </w:rPr>
                  </w:pPr>
                </w:p>
              </w:tc>
            </w:tr>
            <w:tr w:rsidR="00547124" w:rsidRPr="00547124" w14:paraId="745C812F" w14:textId="77777777" w:rsidTr="00F3356D">
              <w:trPr>
                <w:trHeight w:val="1040"/>
              </w:trPr>
              <w:tc>
                <w:tcPr>
                  <w:tcW w:w="5550" w:type="dxa"/>
                  <w:tcBorders>
                    <w:top w:val="nil"/>
                    <w:left w:val="single" w:sz="4" w:space="0" w:color="auto"/>
                    <w:bottom w:val="single" w:sz="4" w:space="0" w:color="auto"/>
                    <w:right w:val="single" w:sz="4" w:space="0" w:color="auto"/>
                  </w:tcBorders>
                  <w:shd w:val="clear" w:color="000000" w:fill="FFFFFF"/>
                  <w:vAlign w:val="center"/>
                  <w:hideMark/>
                </w:tcPr>
                <w:p w14:paraId="28FD9C7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40mmx40mmx4mm angle iron welded to GI pipes across the length and breadth spaced at 700mm from bottom to top (10N0s x 42m perimeter)/5.4m length</w:t>
                  </w:r>
                </w:p>
              </w:tc>
              <w:tc>
                <w:tcPr>
                  <w:tcW w:w="760" w:type="dxa"/>
                  <w:tcBorders>
                    <w:top w:val="single" w:sz="4" w:space="0" w:color="auto"/>
                    <w:left w:val="nil"/>
                    <w:bottom w:val="nil"/>
                    <w:right w:val="single" w:sz="4" w:space="0" w:color="auto"/>
                  </w:tcBorders>
                  <w:shd w:val="clear" w:color="000000" w:fill="FFFFFF"/>
                  <w:vAlign w:val="center"/>
                  <w:hideMark/>
                </w:tcPr>
                <w:p w14:paraId="24686257"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Pcs</w:t>
                  </w:r>
                </w:p>
              </w:tc>
              <w:tc>
                <w:tcPr>
                  <w:tcW w:w="980" w:type="dxa"/>
                  <w:tcBorders>
                    <w:top w:val="single" w:sz="4" w:space="0" w:color="auto"/>
                    <w:left w:val="nil"/>
                    <w:bottom w:val="single" w:sz="4" w:space="0" w:color="auto"/>
                    <w:right w:val="single" w:sz="4" w:space="0" w:color="auto"/>
                  </w:tcBorders>
                  <w:shd w:val="clear" w:color="000000" w:fill="FFFFFF"/>
                  <w:vAlign w:val="center"/>
                  <w:hideMark/>
                </w:tcPr>
                <w:p w14:paraId="539166AA"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78</w:t>
                  </w:r>
                </w:p>
              </w:tc>
              <w:tc>
                <w:tcPr>
                  <w:tcW w:w="1100" w:type="dxa"/>
                  <w:tcBorders>
                    <w:top w:val="single" w:sz="4" w:space="0" w:color="auto"/>
                    <w:left w:val="nil"/>
                    <w:bottom w:val="nil"/>
                    <w:right w:val="single" w:sz="4" w:space="0" w:color="auto"/>
                  </w:tcBorders>
                  <w:shd w:val="clear" w:color="auto" w:fill="auto"/>
                  <w:noWrap/>
                  <w:vAlign w:val="bottom"/>
                </w:tcPr>
                <w:p w14:paraId="0C1C7768" w14:textId="35F2B097"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3B1D769F" w14:textId="2CFB0B71" w:rsidR="0019609D" w:rsidRPr="00547124" w:rsidRDefault="0019609D" w:rsidP="00C72E05">
                  <w:pPr>
                    <w:rPr>
                      <w:rFonts w:ascii="Times New Roman" w:hAnsi="Times New Roman" w:cs="Times New Roman"/>
                      <w:color w:val="auto"/>
                    </w:rPr>
                  </w:pPr>
                </w:p>
              </w:tc>
            </w:tr>
            <w:tr w:rsidR="00547124" w:rsidRPr="00547124" w14:paraId="2BA84C30" w14:textId="77777777" w:rsidTr="00F3356D">
              <w:trPr>
                <w:trHeight w:val="570"/>
              </w:trPr>
              <w:tc>
                <w:tcPr>
                  <w:tcW w:w="5550" w:type="dxa"/>
                  <w:tcBorders>
                    <w:top w:val="nil"/>
                    <w:left w:val="nil"/>
                    <w:bottom w:val="nil"/>
                    <w:right w:val="nil"/>
                  </w:tcBorders>
                  <w:shd w:val="clear" w:color="auto" w:fill="auto"/>
                  <w:vAlign w:val="center"/>
                  <w:hideMark/>
                </w:tcPr>
                <w:p w14:paraId="1BD4D69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Apply Red oxide as 1</w:t>
                  </w:r>
                  <w:r w:rsidRPr="00547124">
                    <w:rPr>
                      <w:rFonts w:ascii="Times New Roman" w:hAnsi="Times New Roman" w:cs="Times New Roman"/>
                      <w:color w:val="auto"/>
                      <w:vertAlign w:val="superscript"/>
                    </w:rPr>
                    <w:t>st</w:t>
                  </w:r>
                  <w:r w:rsidRPr="00547124">
                    <w:rPr>
                      <w:rFonts w:ascii="Times New Roman" w:hAnsi="Times New Roman" w:cs="Times New Roman"/>
                      <w:color w:val="auto"/>
                    </w:rPr>
                    <w:t xml:space="preserve"> and 2</w:t>
                  </w:r>
                  <w:r w:rsidRPr="00547124">
                    <w:rPr>
                      <w:rFonts w:ascii="Times New Roman" w:hAnsi="Times New Roman" w:cs="Times New Roman"/>
                      <w:color w:val="auto"/>
                      <w:vertAlign w:val="superscript"/>
                    </w:rPr>
                    <w:t>nd</w:t>
                  </w:r>
                  <w:r w:rsidRPr="00547124">
                    <w:rPr>
                      <w:rFonts w:ascii="Times New Roman" w:hAnsi="Times New Roman" w:cs="Times New Roman"/>
                      <w:color w:val="auto"/>
                    </w:rPr>
                    <w:t xml:space="preserve"> coats to protect the steel columns from corrosion.</w:t>
                  </w:r>
                </w:p>
              </w:tc>
              <w:tc>
                <w:tcPr>
                  <w:tcW w:w="7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395C0F"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LS</w:t>
                  </w:r>
                </w:p>
              </w:tc>
              <w:tc>
                <w:tcPr>
                  <w:tcW w:w="980" w:type="dxa"/>
                  <w:tcBorders>
                    <w:top w:val="nil"/>
                    <w:left w:val="nil"/>
                    <w:bottom w:val="single" w:sz="4" w:space="0" w:color="auto"/>
                    <w:right w:val="single" w:sz="4" w:space="0" w:color="auto"/>
                  </w:tcBorders>
                  <w:shd w:val="clear" w:color="auto" w:fill="auto"/>
                  <w:vAlign w:val="center"/>
                  <w:hideMark/>
                </w:tcPr>
                <w:p w14:paraId="668D994B"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1</w:t>
                  </w:r>
                </w:p>
              </w:tc>
              <w:tc>
                <w:tcPr>
                  <w:tcW w:w="1100" w:type="dxa"/>
                  <w:tcBorders>
                    <w:top w:val="single" w:sz="4" w:space="0" w:color="auto"/>
                    <w:left w:val="nil"/>
                    <w:bottom w:val="nil"/>
                    <w:right w:val="single" w:sz="4" w:space="0" w:color="auto"/>
                  </w:tcBorders>
                  <w:shd w:val="clear" w:color="auto" w:fill="auto"/>
                  <w:noWrap/>
                  <w:vAlign w:val="bottom"/>
                </w:tcPr>
                <w:p w14:paraId="613EB706" w14:textId="0E982EE6"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3E0046C8" w14:textId="3A6D4FB9" w:rsidR="0019609D" w:rsidRPr="00547124" w:rsidRDefault="0019609D" w:rsidP="00C72E05">
                  <w:pPr>
                    <w:rPr>
                      <w:rFonts w:ascii="Times New Roman" w:hAnsi="Times New Roman" w:cs="Times New Roman"/>
                      <w:color w:val="auto"/>
                    </w:rPr>
                  </w:pPr>
                </w:p>
              </w:tc>
            </w:tr>
            <w:tr w:rsidR="00547124" w:rsidRPr="00547124" w14:paraId="5D94ECF2" w14:textId="77777777" w:rsidTr="00F3356D">
              <w:trPr>
                <w:trHeight w:val="535"/>
              </w:trPr>
              <w:tc>
                <w:tcPr>
                  <w:tcW w:w="555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27F85A2"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Apply two coats of Alluminium paint to all surface of constructed frame</w:t>
                  </w:r>
                </w:p>
              </w:tc>
              <w:tc>
                <w:tcPr>
                  <w:tcW w:w="760" w:type="dxa"/>
                  <w:tcBorders>
                    <w:top w:val="nil"/>
                    <w:left w:val="nil"/>
                    <w:bottom w:val="nil"/>
                    <w:right w:val="single" w:sz="4" w:space="0" w:color="auto"/>
                  </w:tcBorders>
                  <w:shd w:val="clear" w:color="auto" w:fill="auto"/>
                  <w:vAlign w:val="bottom"/>
                  <w:hideMark/>
                </w:tcPr>
                <w:p w14:paraId="21367A8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LS</w:t>
                  </w:r>
                </w:p>
              </w:tc>
              <w:tc>
                <w:tcPr>
                  <w:tcW w:w="980" w:type="dxa"/>
                  <w:tcBorders>
                    <w:top w:val="nil"/>
                    <w:left w:val="nil"/>
                    <w:bottom w:val="nil"/>
                    <w:right w:val="single" w:sz="4" w:space="0" w:color="auto"/>
                  </w:tcBorders>
                  <w:shd w:val="clear" w:color="auto" w:fill="auto"/>
                  <w:vAlign w:val="bottom"/>
                  <w:hideMark/>
                </w:tcPr>
                <w:p w14:paraId="420795CA"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1</w:t>
                  </w:r>
                </w:p>
              </w:tc>
              <w:tc>
                <w:tcPr>
                  <w:tcW w:w="1100" w:type="dxa"/>
                  <w:tcBorders>
                    <w:top w:val="single" w:sz="4" w:space="0" w:color="auto"/>
                    <w:left w:val="nil"/>
                    <w:bottom w:val="nil"/>
                    <w:right w:val="single" w:sz="4" w:space="0" w:color="auto"/>
                  </w:tcBorders>
                  <w:shd w:val="clear" w:color="auto" w:fill="auto"/>
                  <w:noWrap/>
                  <w:vAlign w:val="bottom"/>
                </w:tcPr>
                <w:p w14:paraId="380A2CD1" w14:textId="1B109815"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79661DDF" w14:textId="7F4BD3FD" w:rsidR="0019609D" w:rsidRPr="00547124" w:rsidRDefault="0019609D" w:rsidP="00C72E05">
                  <w:pPr>
                    <w:rPr>
                      <w:rFonts w:ascii="Times New Roman" w:hAnsi="Times New Roman" w:cs="Times New Roman"/>
                      <w:color w:val="auto"/>
                    </w:rPr>
                  </w:pPr>
                </w:p>
              </w:tc>
            </w:tr>
            <w:tr w:rsidR="00547124" w:rsidRPr="00547124" w14:paraId="784E5F72"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hideMark/>
                </w:tcPr>
                <w:p w14:paraId="3552E05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Squared wire mesh fixed to the GI pipes at 1.8m high from the top of the laid foundation block wall (1.8m x 42m perimeter)</w:t>
                  </w:r>
                </w:p>
              </w:tc>
              <w:tc>
                <w:tcPr>
                  <w:tcW w:w="760" w:type="dxa"/>
                  <w:tcBorders>
                    <w:top w:val="single" w:sz="4" w:space="0" w:color="auto"/>
                    <w:left w:val="nil"/>
                    <w:bottom w:val="nil"/>
                    <w:right w:val="single" w:sz="4" w:space="0" w:color="auto"/>
                  </w:tcBorders>
                  <w:shd w:val="clear" w:color="000000" w:fill="FFFFFF"/>
                  <w:hideMark/>
                </w:tcPr>
                <w:p w14:paraId="47758768"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M2</w:t>
                  </w:r>
                </w:p>
              </w:tc>
              <w:tc>
                <w:tcPr>
                  <w:tcW w:w="980" w:type="dxa"/>
                  <w:tcBorders>
                    <w:top w:val="single" w:sz="4" w:space="0" w:color="auto"/>
                    <w:left w:val="nil"/>
                    <w:bottom w:val="nil"/>
                    <w:right w:val="single" w:sz="4" w:space="0" w:color="auto"/>
                  </w:tcBorders>
                  <w:shd w:val="clear" w:color="000000" w:fill="FFFFFF"/>
                  <w:hideMark/>
                </w:tcPr>
                <w:p w14:paraId="02D868CB"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84</w:t>
                  </w:r>
                </w:p>
              </w:tc>
              <w:tc>
                <w:tcPr>
                  <w:tcW w:w="1100" w:type="dxa"/>
                  <w:tcBorders>
                    <w:top w:val="single" w:sz="4" w:space="0" w:color="auto"/>
                    <w:left w:val="nil"/>
                    <w:bottom w:val="nil"/>
                    <w:right w:val="single" w:sz="4" w:space="0" w:color="auto"/>
                  </w:tcBorders>
                  <w:shd w:val="clear" w:color="auto" w:fill="auto"/>
                  <w:noWrap/>
                  <w:vAlign w:val="bottom"/>
                </w:tcPr>
                <w:p w14:paraId="4338D637" w14:textId="36305D7A"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767EC4BC" w14:textId="66A72B2D" w:rsidR="0019609D" w:rsidRPr="00547124" w:rsidRDefault="0019609D" w:rsidP="00C72E05">
                  <w:pPr>
                    <w:rPr>
                      <w:rFonts w:ascii="Times New Roman" w:hAnsi="Times New Roman" w:cs="Times New Roman"/>
                      <w:color w:val="auto"/>
                    </w:rPr>
                  </w:pPr>
                </w:p>
              </w:tc>
            </w:tr>
            <w:tr w:rsidR="00547124" w:rsidRPr="00547124" w14:paraId="53935D0F" w14:textId="77777777" w:rsidTr="00F3356D">
              <w:trPr>
                <w:trHeight w:val="780"/>
              </w:trPr>
              <w:tc>
                <w:tcPr>
                  <w:tcW w:w="5550" w:type="dxa"/>
                  <w:tcBorders>
                    <w:top w:val="nil"/>
                    <w:left w:val="single" w:sz="4" w:space="0" w:color="auto"/>
                    <w:bottom w:val="single" w:sz="4" w:space="0" w:color="auto"/>
                    <w:right w:val="single" w:sz="4" w:space="0" w:color="auto"/>
                  </w:tcBorders>
                  <w:shd w:val="clear" w:color="000000" w:fill="FFFFFF"/>
                  <w:hideMark/>
                </w:tcPr>
                <w:p w14:paraId="71B0A20E"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Razor fence galvanized barb wire installed along the entire 42m perimeter inclusive of metal anchorage, "Y"</w:t>
                  </w:r>
                </w:p>
              </w:tc>
              <w:tc>
                <w:tcPr>
                  <w:tcW w:w="760" w:type="dxa"/>
                  <w:tcBorders>
                    <w:top w:val="single" w:sz="4" w:space="0" w:color="auto"/>
                    <w:left w:val="nil"/>
                    <w:bottom w:val="nil"/>
                    <w:right w:val="single" w:sz="4" w:space="0" w:color="auto"/>
                  </w:tcBorders>
                  <w:shd w:val="clear" w:color="000000" w:fill="FFFFFF"/>
                  <w:hideMark/>
                </w:tcPr>
                <w:p w14:paraId="2045E6DA"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Roll</w:t>
                  </w:r>
                </w:p>
              </w:tc>
              <w:tc>
                <w:tcPr>
                  <w:tcW w:w="980" w:type="dxa"/>
                  <w:tcBorders>
                    <w:top w:val="single" w:sz="4" w:space="0" w:color="auto"/>
                    <w:left w:val="nil"/>
                    <w:bottom w:val="nil"/>
                    <w:right w:val="single" w:sz="4" w:space="0" w:color="auto"/>
                  </w:tcBorders>
                  <w:shd w:val="clear" w:color="000000" w:fill="FFFFFF"/>
                  <w:hideMark/>
                </w:tcPr>
                <w:p w14:paraId="34B6051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3</w:t>
                  </w:r>
                </w:p>
              </w:tc>
              <w:tc>
                <w:tcPr>
                  <w:tcW w:w="1100" w:type="dxa"/>
                  <w:tcBorders>
                    <w:top w:val="single" w:sz="4" w:space="0" w:color="auto"/>
                    <w:left w:val="nil"/>
                    <w:bottom w:val="nil"/>
                    <w:right w:val="single" w:sz="4" w:space="0" w:color="auto"/>
                  </w:tcBorders>
                  <w:shd w:val="clear" w:color="auto" w:fill="auto"/>
                  <w:noWrap/>
                  <w:vAlign w:val="bottom"/>
                </w:tcPr>
                <w:p w14:paraId="45EE69FF" w14:textId="35CBAFB1"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66653446" w14:textId="787EDC05" w:rsidR="0019609D" w:rsidRPr="00547124" w:rsidRDefault="0019609D" w:rsidP="00C72E05">
                  <w:pPr>
                    <w:rPr>
                      <w:rFonts w:ascii="Times New Roman" w:hAnsi="Times New Roman" w:cs="Times New Roman"/>
                      <w:color w:val="auto"/>
                    </w:rPr>
                  </w:pPr>
                </w:p>
              </w:tc>
            </w:tr>
            <w:tr w:rsidR="00547124" w:rsidRPr="00547124" w14:paraId="0009D18A" w14:textId="77777777" w:rsidTr="00F3356D">
              <w:trPr>
                <w:trHeight w:val="520"/>
              </w:trPr>
              <w:tc>
                <w:tcPr>
                  <w:tcW w:w="5550" w:type="dxa"/>
                  <w:tcBorders>
                    <w:top w:val="nil"/>
                    <w:left w:val="single" w:sz="4" w:space="0" w:color="auto"/>
                    <w:bottom w:val="single" w:sz="4" w:space="0" w:color="auto"/>
                    <w:right w:val="single" w:sz="4" w:space="0" w:color="auto"/>
                  </w:tcBorders>
                  <w:shd w:val="clear" w:color="000000" w:fill="FFFFFF"/>
                  <w:hideMark/>
                </w:tcPr>
                <w:p w14:paraId="5765FD69"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Purpose made steel door with accessories fixed to provide entry and exit 1500mm</w:t>
                  </w:r>
                </w:p>
              </w:tc>
              <w:tc>
                <w:tcPr>
                  <w:tcW w:w="760" w:type="dxa"/>
                  <w:tcBorders>
                    <w:top w:val="single" w:sz="4" w:space="0" w:color="auto"/>
                    <w:left w:val="nil"/>
                    <w:bottom w:val="nil"/>
                    <w:right w:val="single" w:sz="4" w:space="0" w:color="auto"/>
                  </w:tcBorders>
                  <w:shd w:val="clear" w:color="000000" w:fill="FFFFFF"/>
                  <w:hideMark/>
                </w:tcPr>
                <w:p w14:paraId="7EB793BC"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LS</w:t>
                  </w:r>
                </w:p>
              </w:tc>
              <w:tc>
                <w:tcPr>
                  <w:tcW w:w="980" w:type="dxa"/>
                  <w:tcBorders>
                    <w:top w:val="single" w:sz="4" w:space="0" w:color="auto"/>
                    <w:left w:val="nil"/>
                    <w:bottom w:val="nil"/>
                    <w:right w:val="single" w:sz="4" w:space="0" w:color="auto"/>
                  </w:tcBorders>
                  <w:shd w:val="clear" w:color="000000" w:fill="FFFFFF"/>
                  <w:hideMark/>
                </w:tcPr>
                <w:p w14:paraId="63AB9765"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1</w:t>
                  </w:r>
                </w:p>
              </w:tc>
              <w:tc>
                <w:tcPr>
                  <w:tcW w:w="1100" w:type="dxa"/>
                  <w:tcBorders>
                    <w:top w:val="single" w:sz="4" w:space="0" w:color="auto"/>
                    <w:left w:val="nil"/>
                    <w:bottom w:val="nil"/>
                    <w:right w:val="single" w:sz="4" w:space="0" w:color="auto"/>
                  </w:tcBorders>
                  <w:shd w:val="clear" w:color="auto" w:fill="auto"/>
                  <w:noWrap/>
                  <w:vAlign w:val="bottom"/>
                </w:tcPr>
                <w:p w14:paraId="48DBE086" w14:textId="7CF39270" w:rsidR="0019609D" w:rsidRPr="00547124" w:rsidRDefault="0019609D" w:rsidP="00C72E05">
                  <w:pPr>
                    <w:rPr>
                      <w:rFonts w:ascii="Times New Roman" w:hAnsi="Times New Roman" w:cs="Times New Roman"/>
                      <w:color w:val="auto"/>
                    </w:rPr>
                  </w:pPr>
                </w:p>
              </w:tc>
              <w:tc>
                <w:tcPr>
                  <w:tcW w:w="2140" w:type="dxa"/>
                  <w:tcBorders>
                    <w:top w:val="single" w:sz="4" w:space="0" w:color="auto"/>
                    <w:left w:val="nil"/>
                    <w:bottom w:val="nil"/>
                    <w:right w:val="single" w:sz="8" w:space="0" w:color="auto"/>
                  </w:tcBorders>
                  <w:shd w:val="clear" w:color="auto" w:fill="auto"/>
                  <w:noWrap/>
                  <w:vAlign w:val="bottom"/>
                </w:tcPr>
                <w:p w14:paraId="36413E8F" w14:textId="621FE726" w:rsidR="0019609D" w:rsidRPr="00547124" w:rsidRDefault="0019609D" w:rsidP="00C72E05">
                  <w:pPr>
                    <w:rPr>
                      <w:rFonts w:ascii="Times New Roman" w:hAnsi="Times New Roman" w:cs="Times New Roman"/>
                      <w:color w:val="auto"/>
                    </w:rPr>
                  </w:pPr>
                </w:p>
              </w:tc>
            </w:tr>
            <w:tr w:rsidR="00547124" w:rsidRPr="00547124" w14:paraId="75D78778" w14:textId="77777777" w:rsidTr="00F3356D">
              <w:trPr>
                <w:trHeight w:val="295"/>
              </w:trPr>
              <w:tc>
                <w:tcPr>
                  <w:tcW w:w="729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3B84997" w14:textId="77777777" w:rsidR="0019609D" w:rsidRPr="00547124" w:rsidRDefault="0019609D" w:rsidP="00C72E05">
                  <w:pPr>
                    <w:rPr>
                      <w:rFonts w:ascii="Times New Roman" w:hAnsi="Times New Roman" w:cs="Times New Roman"/>
                      <w:b/>
                      <w:bCs/>
                      <w:color w:val="auto"/>
                    </w:rPr>
                  </w:pPr>
                  <w:r w:rsidRPr="00547124">
                    <w:rPr>
                      <w:rFonts w:ascii="Times New Roman" w:hAnsi="Times New Roman" w:cs="Times New Roman"/>
                      <w:b/>
                      <w:bCs/>
                      <w:color w:val="auto"/>
                    </w:rPr>
                    <w:t>Sub Total</w:t>
                  </w:r>
                </w:p>
              </w:tc>
              <w:tc>
                <w:tcPr>
                  <w:tcW w:w="1100" w:type="dxa"/>
                  <w:tcBorders>
                    <w:top w:val="single" w:sz="4" w:space="0" w:color="auto"/>
                    <w:left w:val="nil"/>
                    <w:bottom w:val="single" w:sz="4" w:space="0" w:color="auto"/>
                    <w:right w:val="single" w:sz="4" w:space="0" w:color="auto"/>
                  </w:tcBorders>
                  <w:shd w:val="clear" w:color="auto" w:fill="auto"/>
                  <w:noWrap/>
                  <w:vAlign w:val="bottom"/>
                  <w:hideMark/>
                </w:tcPr>
                <w:p w14:paraId="1FEBF103" w14:textId="77777777" w:rsidR="0019609D" w:rsidRPr="00547124" w:rsidRDefault="0019609D" w:rsidP="00C72E05">
                  <w:pPr>
                    <w:rPr>
                      <w:rFonts w:ascii="Times New Roman" w:hAnsi="Times New Roman" w:cs="Times New Roman"/>
                      <w:color w:val="auto"/>
                    </w:rPr>
                  </w:pPr>
                  <w:r w:rsidRPr="00547124">
                    <w:rPr>
                      <w:rFonts w:ascii="Times New Roman" w:hAnsi="Times New Roman" w:cs="Times New Roman"/>
                      <w:color w:val="auto"/>
                    </w:rPr>
                    <w:t> </w:t>
                  </w:r>
                </w:p>
              </w:tc>
              <w:tc>
                <w:tcPr>
                  <w:tcW w:w="2140" w:type="dxa"/>
                  <w:tcBorders>
                    <w:top w:val="single" w:sz="4" w:space="0" w:color="auto"/>
                    <w:left w:val="nil"/>
                    <w:bottom w:val="single" w:sz="4" w:space="0" w:color="auto"/>
                    <w:right w:val="single" w:sz="4" w:space="0" w:color="auto"/>
                  </w:tcBorders>
                  <w:shd w:val="clear" w:color="auto" w:fill="auto"/>
                  <w:noWrap/>
                  <w:vAlign w:val="bottom"/>
                  <w:hideMark/>
                </w:tcPr>
                <w:p w14:paraId="3989C857" w14:textId="22383DA6" w:rsidR="0019609D" w:rsidRPr="00547124" w:rsidRDefault="0019609D" w:rsidP="00C72E05">
                  <w:pPr>
                    <w:rPr>
                      <w:rFonts w:ascii="Times New Roman" w:hAnsi="Times New Roman" w:cs="Times New Roman"/>
                      <w:b/>
                      <w:bCs/>
                      <w:color w:val="auto"/>
                    </w:rPr>
                  </w:pPr>
                </w:p>
              </w:tc>
            </w:tr>
          </w:tbl>
          <w:p w14:paraId="68750CF0" w14:textId="77777777" w:rsidR="0019609D" w:rsidRPr="00547124" w:rsidRDefault="0019609D" w:rsidP="00C72E05">
            <w:pPr>
              <w:rPr>
                <w:rFonts w:ascii="Times New Roman" w:hAnsi="Times New Roman" w:cs="Times New Roman"/>
                <w:color w:val="auto"/>
                <w:lang w:val="fr-FR"/>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5"/>
              <w:gridCol w:w="7015"/>
            </w:tblGrid>
            <w:tr w:rsidR="00547124" w:rsidRPr="00547124" w14:paraId="74A1D819" w14:textId="77777777" w:rsidTr="00C72E05">
              <w:trPr>
                <w:trHeight w:val="227"/>
              </w:trPr>
              <w:tc>
                <w:tcPr>
                  <w:tcW w:w="2945" w:type="dxa"/>
                </w:tcPr>
                <w:p w14:paraId="6D7E4740" w14:textId="77777777" w:rsidR="0019609D" w:rsidRPr="00547124" w:rsidRDefault="0019609D" w:rsidP="00C72E05">
                  <w:pPr>
                    <w:rPr>
                      <w:rFonts w:ascii="Times New Roman" w:hAnsi="Times New Roman" w:cs="Times New Roman"/>
                      <w:b/>
                      <w:color w:val="auto"/>
                      <w:lang w:val="fr-FR"/>
                    </w:rPr>
                  </w:pPr>
                  <w:r w:rsidRPr="00547124">
                    <w:rPr>
                      <w:rFonts w:ascii="Times New Roman" w:hAnsi="Times New Roman" w:cs="Times New Roman"/>
                      <w:b/>
                      <w:color w:val="auto"/>
                      <w:lang w:val="fr-FR"/>
                    </w:rPr>
                    <w:t>Total summary for all Works</w:t>
                  </w:r>
                </w:p>
              </w:tc>
              <w:tc>
                <w:tcPr>
                  <w:tcW w:w="7015" w:type="dxa"/>
                </w:tcPr>
                <w:p w14:paraId="208049F4" w14:textId="77777777" w:rsidR="0019609D" w:rsidRPr="00547124" w:rsidRDefault="0019609D" w:rsidP="00C72E05">
                  <w:pPr>
                    <w:jc w:val="center"/>
                    <w:rPr>
                      <w:rFonts w:ascii="Times New Roman" w:hAnsi="Times New Roman" w:cs="Times New Roman"/>
                      <w:b/>
                      <w:color w:val="auto"/>
                      <w:lang w:val="fr-FR"/>
                    </w:rPr>
                  </w:pPr>
                  <w:r w:rsidRPr="00547124">
                    <w:rPr>
                      <w:rFonts w:ascii="Times New Roman" w:hAnsi="Times New Roman" w:cs="Times New Roman"/>
                      <w:b/>
                      <w:color w:val="auto"/>
                      <w:lang w:val="fr-FR"/>
                    </w:rPr>
                    <w:t>Price in NGN</w:t>
                  </w:r>
                </w:p>
              </w:tc>
            </w:tr>
            <w:tr w:rsidR="00547124" w:rsidRPr="00547124" w14:paraId="41D4018E" w14:textId="77777777" w:rsidTr="00C72E05">
              <w:trPr>
                <w:trHeight w:val="253"/>
              </w:trPr>
              <w:tc>
                <w:tcPr>
                  <w:tcW w:w="2945" w:type="dxa"/>
                  <w:vAlign w:val="bottom"/>
                </w:tcPr>
                <w:p w14:paraId="7FEC3BB4" w14:textId="77777777" w:rsidR="0019609D" w:rsidRPr="00547124" w:rsidRDefault="0019609D" w:rsidP="00C72E05">
                  <w:pPr>
                    <w:rPr>
                      <w:rFonts w:ascii="Times New Roman" w:hAnsi="Times New Roman" w:cs="Times New Roman"/>
                      <w:b/>
                      <w:bCs/>
                      <w:color w:val="auto"/>
                      <w:lang w:val="en-GB"/>
                    </w:rPr>
                  </w:pPr>
                  <w:r w:rsidRPr="00547124">
                    <w:rPr>
                      <w:rFonts w:ascii="Times New Roman" w:hAnsi="Times New Roman" w:cs="Times New Roman"/>
                      <w:b/>
                      <w:bCs/>
                      <w:color w:val="auto"/>
                      <w:lang w:val="en-GB"/>
                    </w:rPr>
                    <w:t>Total summary for A</w:t>
                  </w:r>
                </w:p>
              </w:tc>
              <w:tc>
                <w:tcPr>
                  <w:tcW w:w="7015" w:type="dxa"/>
                  <w:shd w:val="clear" w:color="auto" w:fill="auto"/>
                  <w:vAlign w:val="bottom"/>
                </w:tcPr>
                <w:p w14:paraId="24BB55B7" w14:textId="24A77FC4" w:rsidR="0019609D" w:rsidRPr="00547124" w:rsidRDefault="0019609D" w:rsidP="00C72E05">
                  <w:pPr>
                    <w:jc w:val="center"/>
                    <w:rPr>
                      <w:rFonts w:ascii="Times New Roman" w:hAnsi="Times New Roman" w:cs="Times New Roman"/>
                      <w:b/>
                      <w:bCs/>
                      <w:color w:val="auto"/>
                      <w:lang w:val="en-GB"/>
                    </w:rPr>
                  </w:pPr>
                </w:p>
              </w:tc>
            </w:tr>
            <w:tr w:rsidR="00547124" w:rsidRPr="00547124" w14:paraId="20622A16" w14:textId="77777777" w:rsidTr="00C72E05">
              <w:trPr>
                <w:trHeight w:val="253"/>
              </w:trPr>
              <w:tc>
                <w:tcPr>
                  <w:tcW w:w="2945" w:type="dxa"/>
                  <w:vAlign w:val="bottom"/>
                </w:tcPr>
                <w:p w14:paraId="7D4C87A3" w14:textId="77777777" w:rsidR="0019609D" w:rsidRPr="00547124" w:rsidRDefault="0019609D" w:rsidP="00C72E05">
                  <w:pPr>
                    <w:rPr>
                      <w:rFonts w:ascii="Times New Roman" w:hAnsi="Times New Roman" w:cs="Times New Roman"/>
                      <w:b/>
                      <w:bCs/>
                      <w:color w:val="auto"/>
                      <w:lang w:val="en-GB"/>
                    </w:rPr>
                  </w:pPr>
                  <w:r w:rsidRPr="00547124">
                    <w:rPr>
                      <w:rFonts w:ascii="Times New Roman" w:hAnsi="Times New Roman" w:cs="Times New Roman"/>
                      <w:b/>
                      <w:bCs/>
                      <w:color w:val="auto"/>
                      <w:lang w:val="en-GB"/>
                    </w:rPr>
                    <w:t>Total summary for B</w:t>
                  </w:r>
                </w:p>
              </w:tc>
              <w:tc>
                <w:tcPr>
                  <w:tcW w:w="7015" w:type="dxa"/>
                  <w:shd w:val="clear" w:color="auto" w:fill="auto"/>
                  <w:vAlign w:val="bottom"/>
                </w:tcPr>
                <w:p w14:paraId="7BFC7D5C" w14:textId="48DD4B8F" w:rsidR="0019609D" w:rsidRPr="00547124" w:rsidRDefault="0019609D" w:rsidP="00C72E05">
                  <w:pPr>
                    <w:jc w:val="center"/>
                    <w:rPr>
                      <w:rFonts w:ascii="Times New Roman" w:hAnsi="Times New Roman" w:cs="Times New Roman"/>
                      <w:b/>
                      <w:bCs/>
                      <w:color w:val="auto"/>
                      <w:lang w:val="en-GB"/>
                    </w:rPr>
                  </w:pPr>
                </w:p>
              </w:tc>
            </w:tr>
            <w:tr w:rsidR="00547124" w:rsidRPr="00547124" w14:paraId="5FCFEB80" w14:textId="77777777" w:rsidTr="00C72E05">
              <w:trPr>
                <w:trHeight w:val="253"/>
              </w:trPr>
              <w:tc>
                <w:tcPr>
                  <w:tcW w:w="2945" w:type="dxa"/>
                  <w:vAlign w:val="bottom"/>
                </w:tcPr>
                <w:p w14:paraId="70F5449D" w14:textId="77777777" w:rsidR="0019609D" w:rsidRPr="00547124" w:rsidRDefault="0019609D" w:rsidP="00C72E05">
                  <w:pPr>
                    <w:rPr>
                      <w:rFonts w:ascii="Times New Roman" w:hAnsi="Times New Roman" w:cs="Times New Roman"/>
                      <w:b/>
                      <w:bCs/>
                      <w:color w:val="auto"/>
                      <w:lang w:val="en-GB"/>
                    </w:rPr>
                  </w:pPr>
                  <w:r w:rsidRPr="00547124">
                    <w:rPr>
                      <w:rFonts w:ascii="Times New Roman" w:hAnsi="Times New Roman" w:cs="Times New Roman"/>
                      <w:b/>
                      <w:bCs/>
                      <w:color w:val="auto"/>
                      <w:lang w:val="en-GB"/>
                    </w:rPr>
                    <w:t>Total summary for C</w:t>
                  </w:r>
                </w:p>
              </w:tc>
              <w:tc>
                <w:tcPr>
                  <w:tcW w:w="7015" w:type="dxa"/>
                  <w:shd w:val="clear" w:color="auto" w:fill="auto"/>
                  <w:vAlign w:val="bottom"/>
                </w:tcPr>
                <w:p w14:paraId="0C5624D6" w14:textId="6CA8801E" w:rsidR="0019609D" w:rsidRPr="00547124" w:rsidRDefault="0019609D" w:rsidP="00C72E05">
                  <w:pPr>
                    <w:jc w:val="center"/>
                    <w:rPr>
                      <w:rFonts w:ascii="Times New Roman" w:hAnsi="Times New Roman" w:cs="Times New Roman"/>
                      <w:b/>
                      <w:bCs/>
                      <w:color w:val="auto"/>
                      <w:lang w:val="en-GB"/>
                    </w:rPr>
                  </w:pPr>
                </w:p>
              </w:tc>
            </w:tr>
            <w:tr w:rsidR="00547124" w:rsidRPr="00547124" w14:paraId="64D4AB2B" w14:textId="77777777" w:rsidTr="00C72E05">
              <w:trPr>
                <w:trHeight w:val="253"/>
              </w:trPr>
              <w:tc>
                <w:tcPr>
                  <w:tcW w:w="2945" w:type="dxa"/>
                  <w:vAlign w:val="bottom"/>
                </w:tcPr>
                <w:p w14:paraId="468A6B76" w14:textId="77777777" w:rsidR="0019609D" w:rsidRPr="00547124" w:rsidRDefault="0019609D" w:rsidP="00C72E05">
                  <w:pPr>
                    <w:rPr>
                      <w:rFonts w:ascii="Times New Roman" w:hAnsi="Times New Roman" w:cs="Times New Roman"/>
                      <w:b/>
                      <w:bCs/>
                      <w:color w:val="auto"/>
                      <w:lang w:val="en-GB"/>
                    </w:rPr>
                  </w:pPr>
                  <w:r w:rsidRPr="00547124">
                    <w:rPr>
                      <w:rFonts w:ascii="Times New Roman" w:hAnsi="Times New Roman" w:cs="Times New Roman"/>
                      <w:b/>
                      <w:bCs/>
                      <w:color w:val="auto"/>
                      <w:lang w:val="en-GB"/>
                    </w:rPr>
                    <w:t>Total summary for D</w:t>
                  </w:r>
                </w:p>
              </w:tc>
              <w:tc>
                <w:tcPr>
                  <w:tcW w:w="7015" w:type="dxa"/>
                  <w:shd w:val="clear" w:color="auto" w:fill="auto"/>
                  <w:vAlign w:val="bottom"/>
                </w:tcPr>
                <w:p w14:paraId="47495F2A" w14:textId="1747F091" w:rsidR="0019609D" w:rsidRPr="00547124" w:rsidRDefault="0019609D" w:rsidP="00C72E05">
                  <w:pPr>
                    <w:jc w:val="center"/>
                    <w:rPr>
                      <w:rFonts w:ascii="Times New Roman" w:hAnsi="Times New Roman" w:cs="Times New Roman"/>
                      <w:b/>
                      <w:bCs/>
                      <w:color w:val="auto"/>
                      <w:lang w:val="en-GB"/>
                    </w:rPr>
                  </w:pPr>
                </w:p>
              </w:tc>
            </w:tr>
            <w:tr w:rsidR="00547124" w:rsidRPr="00547124" w14:paraId="317BE467" w14:textId="77777777" w:rsidTr="00C72E05">
              <w:trPr>
                <w:trHeight w:val="253"/>
              </w:trPr>
              <w:tc>
                <w:tcPr>
                  <w:tcW w:w="2945" w:type="dxa"/>
                  <w:vAlign w:val="bottom"/>
                </w:tcPr>
                <w:p w14:paraId="4DB77373" w14:textId="77777777" w:rsidR="0019609D" w:rsidRPr="00547124" w:rsidRDefault="0019609D" w:rsidP="00C72E05">
                  <w:pPr>
                    <w:rPr>
                      <w:rFonts w:ascii="Times New Roman" w:hAnsi="Times New Roman" w:cs="Times New Roman"/>
                      <w:b/>
                      <w:bCs/>
                      <w:color w:val="auto"/>
                      <w:lang w:val="en-GB"/>
                    </w:rPr>
                  </w:pPr>
                  <w:r w:rsidRPr="00547124">
                    <w:rPr>
                      <w:rFonts w:ascii="Times New Roman" w:hAnsi="Times New Roman" w:cs="Times New Roman"/>
                      <w:b/>
                      <w:bCs/>
                      <w:color w:val="auto"/>
                      <w:lang w:val="en-GB"/>
                    </w:rPr>
                    <w:t>Total summary for E</w:t>
                  </w:r>
                </w:p>
              </w:tc>
              <w:tc>
                <w:tcPr>
                  <w:tcW w:w="7015" w:type="dxa"/>
                  <w:shd w:val="clear" w:color="auto" w:fill="auto"/>
                  <w:vAlign w:val="bottom"/>
                </w:tcPr>
                <w:p w14:paraId="11D4F306" w14:textId="3DE4B348" w:rsidR="0019609D" w:rsidRPr="00547124" w:rsidRDefault="0019609D" w:rsidP="00C72E05">
                  <w:pPr>
                    <w:jc w:val="center"/>
                    <w:rPr>
                      <w:rFonts w:ascii="Times New Roman" w:hAnsi="Times New Roman" w:cs="Times New Roman"/>
                      <w:b/>
                      <w:bCs/>
                      <w:color w:val="auto"/>
                      <w:lang w:val="en-GB"/>
                    </w:rPr>
                  </w:pPr>
                </w:p>
              </w:tc>
            </w:tr>
            <w:tr w:rsidR="00547124" w:rsidRPr="00547124" w14:paraId="447B8918" w14:textId="77777777" w:rsidTr="00C72E05">
              <w:trPr>
                <w:trHeight w:val="253"/>
              </w:trPr>
              <w:tc>
                <w:tcPr>
                  <w:tcW w:w="2945" w:type="dxa"/>
                  <w:vAlign w:val="bottom"/>
                </w:tcPr>
                <w:p w14:paraId="78F6183C" w14:textId="77777777" w:rsidR="0019609D" w:rsidRPr="00547124" w:rsidRDefault="0019609D" w:rsidP="00C72E05">
                  <w:pPr>
                    <w:rPr>
                      <w:rFonts w:ascii="Times New Roman" w:hAnsi="Times New Roman" w:cs="Times New Roman"/>
                      <w:b/>
                      <w:bCs/>
                      <w:color w:val="auto"/>
                      <w:lang w:val="en-GB"/>
                    </w:rPr>
                  </w:pPr>
                  <w:r w:rsidRPr="00547124">
                    <w:rPr>
                      <w:rFonts w:ascii="Times New Roman" w:hAnsi="Times New Roman" w:cs="Times New Roman"/>
                      <w:b/>
                      <w:bCs/>
                      <w:color w:val="auto"/>
                      <w:lang w:val="en-GB"/>
                    </w:rPr>
                    <w:t>Total summary for F</w:t>
                  </w:r>
                </w:p>
              </w:tc>
              <w:tc>
                <w:tcPr>
                  <w:tcW w:w="7015" w:type="dxa"/>
                  <w:shd w:val="clear" w:color="auto" w:fill="auto"/>
                  <w:vAlign w:val="bottom"/>
                </w:tcPr>
                <w:p w14:paraId="140CA751" w14:textId="09BEAB60" w:rsidR="0019609D" w:rsidRPr="00547124" w:rsidRDefault="0019609D" w:rsidP="00C72E05">
                  <w:pPr>
                    <w:jc w:val="center"/>
                    <w:rPr>
                      <w:rFonts w:ascii="Times New Roman" w:hAnsi="Times New Roman" w:cs="Times New Roman"/>
                      <w:b/>
                      <w:bCs/>
                      <w:color w:val="auto"/>
                      <w:lang w:val="en-GB"/>
                    </w:rPr>
                  </w:pPr>
                </w:p>
              </w:tc>
            </w:tr>
            <w:tr w:rsidR="00547124" w:rsidRPr="00547124" w14:paraId="4C165094" w14:textId="77777777" w:rsidTr="00C72E05">
              <w:trPr>
                <w:trHeight w:val="697"/>
              </w:trPr>
              <w:tc>
                <w:tcPr>
                  <w:tcW w:w="2945" w:type="dxa"/>
                  <w:shd w:val="clear" w:color="000000" w:fill="F2F2F2"/>
                  <w:vAlign w:val="bottom"/>
                </w:tcPr>
                <w:p w14:paraId="5247402C" w14:textId="0ED2A44A" w:rsidR="0019609D" w:rsidRPr="00547124" w:rsidRDefault="0019609D" w:rsidP="00C72E05">
                  <w:pPr>
                    <w:rPr>
                      <w:rFonts w:ascii="Times New Roman" w:hAnsi="Times New Roman" w:cs="Times New Roman"/>
                      <w:b/>
                      <w:bCs/>
                      <w:color w:val="auto"/>
                      <w:lang w:val="en-GB"/>
                    </w:rPr>
                  </w:pPr>
                  <w:r w:rsidRPr="00547124">
                    <w:rPr>
                      <w:rFonts w:ascii="Times New Roman" w:hAnsi="Times New Roman" w:cs="Times New Roman"/>
                      <w:b/>
                      <w:bCs/>
                      <w:color w:val="auto"/>
                      <w:lang w:val="en-GB"/>
                    </w:rPr>
                    <w:t xml:space="preserve">Total for one (1) borehole Drilling &amp; completion works </w:t>
                  </w:r>
                  <w:r w:rsidR="000B0985">
                    <w:rPr>
                      <w:rFonts w:ascii="Times New Roman" w:hAnsi="Times New Roman" w:cs="Times New Roman"/>
                      <w:b/>
                      <w:bCs/>
                      <w:color w:val="auto"/>
                      <w:lang w:val="en-GB"/>
                    </w:rPr>
                    <w:t>in Gwoza</w:t>
                  </w:r>
                </w:p>
              </w:tc>
              <w:tc>
                <w:tcPr>
                  <w:tcW w:w="7015" w:type="dxa"/>
                  <w:shd w:val="clear" w:color="000000" w:fill="F2F2F2"/>
                  <w:vAlign w:val="bottom"/>
                </w:tcPr>
                <w:p w14:paraId="1275CBC0" w14:textId="7C31FC43" w:rsidR="0019609D" w:rsidRPr="00547124" w:rsidRDefault="0019609D" w:rsidP="00C72E05">
                  <w:pPr>
                    <w:jc w:val="center"/>
                    <w:rPr>
                      <w:rFonts w:ascii="Times New Roman" w:hAnsi="Times New Roman" w:cs="Times New Roman"/>
                      <w:b/>
                      <w:bCs/>
                      <w:color w:val="auto"/>
                      <w:sz w:val="24"/>
                      <w:szCs w:val="24"/>
                      <w:lang w:val="en-GB"/>
                    </w:rPr>
                  </w:pPr>
                </w:p>
              </w:tc>
            </w:tr>
            <w:tr w:rsidR="00547124" w:rsidRPr="00547124" w14:paraId="6E3976A1" w14:textId="77777777" w:rsidTr="00C72E05">
              <w:trPr>
                <w:trHeight w:val="40"/>
              </w:trPr>
              <w:tc>
                <w:tcPr>
                  <w:tcW w:w="2945" w:type="dxa"/>
                  <w:shd w:val="clear" w:color="000000" w:fill="F2F2F2"/>
                  <w:vAlign w:val="bottom"/>
                </w:tcPr>
                <w:p w14:paraId="0F1E10B7" w14:textId="77777777" w:rsidR="0019609D" w:rsidRPr="00547124" w:rsidRDefault="0019609D" w:rsidP="00C72E05">
                  <w:pPr>
                    <w:rPr>
                      <w:rFonts w:ascii="Times New Roman" w:hAnsi="Times New Roman" w:cs="Times New Roman"/>
                      <w:b/>
                      <w:bCs/>
                      <w:color w:val="auto"/>
                      <w:lang w:val="en-GB"/>
                    </w:rPr>
                  </w:pPr>
                </w:p>
              </w:tc>
              <w:tc>
                <w:tcPr>
                  <w:tcW w:w="7015" w:type="dxa"/>
                  <w:shd w:val="clear" w:color="000000" w:fill="F2F2F2"/>
                  <w:vAlign w:val="bottom"/>
                </w:tcPr>
                <w:p w14:paraId="0F73F2E2" w14:textId="77777777" w:rsidR="0019609D" w:rsidRPr="00547124" w:rsidRDefault="0019609D" w:rsidP="00C72E05">
                  <w:pPr>
                    <w:rPr>
                      <w:rFonts w:ascii="Times New Roman" w:hAnsi="Times New Roman" w:cs="Times New Roman"/>
                      <w:b/>
                      <w:bCs/>
                      <w:color w:val="auto"/>
                      <w:lang w:val="en-GB"/>
                    </w:rPr>
                  </w:pPr>
                </w:p>
              </w:tc>
            </w:tr>
          </w:tbl>
          <w:p w14:paraId="4806CC1C" w14:textId="77777777" w:rsidR="0019609D" w:rsidRPr="00547124" w:rsidRDefault="0019609D" w:rsidP="00C72E05">
            <w:pPr>
              <w:rPr>
                <w:rFonts w:ascii="Times New Roman" w:hAnsi="Times New Roman" w:cs="Times New Roman"/>
                <w:color w:val="auto"/>
                <w:lang w:val="fr-FR"/>
              </w:rPr>
            </w:pPr>
          </w:p>
        </w:tc>
      </w:tr>
    </w:tbl>
    <w:p w14:paraId="4DDCFC87" w14:textId="77777777" w:rsidR="007D192C" w:rsidRDefault="007D192C" w:rsidP="00F67D87">
      <w:pPr>
        <w:rPr>
          <w:rFonts w:asciiTheme="majorHAnsi" w:hAnsiTheme="majorHAnsi" w:cstheme="majorHAnsi"/>
          <w:b/>
          <w:szCs w:val="22"/>
          <w:u w:val="single"/>
        </w:rPr>
      </w:pPr>
    </w:p>
    <w:p w14:paraId="31D0A561" w14:textId="77777777" w:rsidR="00061D78" w:rsidRPr="006174C2" w:rsidRDefault="003B1F06" w:rsidP="006174C2">
      <w:pPr>
        <w:jc w:val="center"/>
        <w:rPr>
          <w:rFonts w:ascii="Georgia" w:hAnsi="Georgia"/>
          <w:color w:val="auto"/>
        </w:rPr>
      </w:pPr>
      <w:r w:rsidRPr="00196F06">
        <w:rPr>
          <w:rFonts w:ascii="Georgia" w:hAnsi="Georgia"/>
          <w:color w:val="auto"/>
        </w:rPr>
        <w:t>End</w:t>
      </w:r>
      <w:r>
        <w:rPr>
          <w:rFonts w:ascii="Georgia" w:hAnsi="Georgia"/>
          <w:color w:val="auto"/>
        </w:rPr>
        <w:t>.</w:t>
      </w:r>
    </w:p>
    <w:sectPr w:rsidR="00061D78" w:rsidRPr="006174C2">
      <w:headerReference w:type="default" r:id="rId24"/>
      <w:footerReference w:type="default" r:id="rId25"/>
      <w:pgSz w:w="12240" w:h="15840"/>
      <w:pgMar w:top="1440" w:right="720" w:bottom="1440" w:left="72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2267A8" w14:textId="77777777" w:rsidR="00DC32D1" w:rsidRDefault="00DC32D1">
      <w:pPr>
        <w:spacing w:after="0" w:line="240" w:lineRule="auto"/>
      </w:pPr>
      <w:r>
        <w:separator/>
      </w:r>
    </w:p>
  </w:endnote>
  <w:endnote w:type="continuationSeparator" w:id="0">
    <w:p w14:paraId="4CF914CE" w14:textId="77777777" w:rsidR="00DC32D1" w:rsidRDefault="00DC32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badi">
    <w:charset w:val="00"/>
    <w:family w:val="swiss"/>
    <w:pitch w:val="variable"/>
    <w:sig w:usb0="8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5C86B" w14:textId="6E17CD43" w:rsidR="00BD7F58" w:rsidRDefault="003A4821">
    <w:pPr>
      <w:tabs>
        <w:tab w:val="center" w:pos="4320"/>
        <w:tab w:val="right" w:pos="8640"/>
      </w:tabs>
      <w:spacing w:line="288" w:lineRule="auto"/>
      <w:rPr>
        <w:rFonts w:ascii="Times New Roman" w:eastAsia="Times New Roman" w:hAnsi="Times New Roman" w:cs="Times New Roman"/>
        <w:sz w:val="16"/>
        <w:szCs w:val="16"/>
      </w:rPr>
    </w:pPr>
    <w:r w:rsidRPr="000B0985">
      <w:rPr>
        <w:rFonts w:ascii="Times New Roman" w:eastAsia="Times New Roman" w:hAnsi="Times New Roman" w:cs="Times New Roman"/>
        <w:i/>
        <w:iCs/>
        <w:color w:val="auto"/>
        <w:sz w:val="16"/>
        <w:szCs w:val="16"/>
      </w:rPr>
      <w:t>NIG/MDG/TEN51 – Drilling &amp; Completion of solar powered boreholes</w:t>
    </w:r>
    <w:r w:rsidR="00BD7F58">
      <w:rPr>
        <w:rFonts w:ascii="Times New Roman" w:eastAsia="Times New Roman" w:hAnsi="Times New Roman" w:cs="Times New Roman"/>
        <w:sz w:val="16"/>
        <w:szCs w:val="16"/>
      </w:rPr>
      <w:tab/>
      <w:t xml:space="preserve">PAGE </w:t>
    </w:r>
    <w:r w:rsidR="00BD7F58">
      <w:rPr>
        <w:rFonts w:ascii="Times New Roman" w:eastAsia="Times New Roman" w:hAnsi="Times New Roman" w:cs="Times New Roman"/>
        <w:sz w:val="16"/>
        <w:szCs w:val="16"/>
      </w:rPr>
      <w:fldChar w:fldCharType="begin"/>
    </w:r>
    <w:r w:rsidR="00BD7F58">
      <w:rPr>
        <w:rFonts w:ascii="Times New Roman" w:eastAsia="Times New Roman" w:hAnsi="Times New Roman" w:cs="Times New Roman"/>
        <w:sz w:val="16"/>
        <w:szCs w:val="16"/>
      </w:rPr>
      <w:instrText>PAGE</w:instrText>
    </w:r>
    <w:r w:rsidR="00BD7F58">
      <w:rPr>
        <w:rFonts w:ascii="Times New Roman" w:eastAsia="Times New Roman" w:hAnsi="Times New Roman" w:cs="Times New Roman"/>
        <w:sz w:val="16"/>
        <w:szCs w:val="16"/>
      </w:rPr>
      <w:fldChar w:fldCharType="separate"/>
    </w:r>
    <w:r w:rsidR="00BD7F58">
      <w:rPr>
        <w:rFonts w:ascii="Times New Roman" w:eastAsia="Times New Roman" w:hAnsi="Times New Roman" w:cs="Times New Roman"/>
        <w:noProof/>
        <w:sz w:val="16"/>
        <w:szCs w:val="16"/>
      </w:rPr>
      <w:t>1</w:t>
    </w:r>
    <w:r w:rsidR="00BD7F58">
      <w:rPr>
        <w:rFonts w:ascii="Times New Roman" w:eastAsia="Times New Roman" w:hAnsi="Times New Roman" w:cs="Times New Roman"/>
        <w:sz w:val="16"/>
        <w:szCs w:val="16"/>
      </w:rPr>
      <w:fldChar w:fldCharType="end"/>
    </w:r>
    <w:r w:rsidR="00BD7F58">
      <w:rPr>
        <w:rFonts w:ascii="Times New Roman" w:eastAsia="Times New Roman" w:hAnsi="Times New Roman" w:cs="Times New Roman"/>
        <w:sz w:val="16"/>
        <w:szCs w:val="16"/>
      </w:rPr>
      <w:t xml:space="preserve"> of </w:t>
    </w:r>
    <w:r w:rsidR="00BD7F58">
      <w:rPr>
        <w:rFonts w:ascii="Times New Roman" w:eastAsia="Times New Roman" w:hAnsi="Times New Roman" w:cs="Times New Roman"/>
        <w:sz w:val="16"/>
        <w:szCs w:val="16"/>
      </w:rPr>
      <w:fldChar w:fldCharType="begin"/>
    </w:r>
    <w:r w:rsidR="00BD7F58">
      <w:rPr>
        <w:rFonts w:ascii="Times New Roman" w:eastAsia="Times New Roman" w:hAnsi="Times New Roman" w:cs="Times New Roman"/>
        <w:sz w:val="16"/>
        <w:szCs w:val="16"/>
      </w:rPr>
      <w:instrText>NUMPAGES</w:instrText>
    </w:r>
    <w:r w:rsidR="00BD7F58">
      <w:rPr>
        <w:rFonts w:ascii="Times New Roman" w:eastAsia="Times New Roman" w:hAnsi="Times New Roman" w:cs="Times New Roman"/>
        <w:sz w:val="16"/>
        <w:szCs w:val="16"/>
      </w:rPr>
      <w:fldChar w:fldCharType="separate"/>
    </w:r>
    <w:r w:rsidR="00BD7F58">
      <w:rPr>
        <w:rFonts w:ascii="Times New Roman" w:eastAsia="Times New Roman" w:hAnsi="Times New Roman" w:cs="Times New Roman"/>
        <w:noProof/>
        <w:sz w:val="16"/>
        <w:szCs w:val="16"/>
      </w:rPr>
      <w:t>2</w:t>
    </w:r>
    <w:r w:rsidR="00BD7F58">
      <w:rPr>
        <w:rFonts w:ascii="Times New Roman" w:eastAsia="Times New Roman" w:hAnsi="Times New Roman" w:cs="Times New Roman"/>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94552" w14:textId="77777777" w:rsidR="00BD7F58" w:rsidRDefault="00BD7F58">
    <w:pPr>
      <w:tabs>
        <w:tab w:val="center" w:pos="4320"/>
        <w:tab w:val="right" w:pos="8640"/>
      </w:tabs>
    </w:pPr>
    <w:r>
      <w:tab/>
      <w:t xml:space="preserve">PAGE </w:t>
    </w:r>
    <w:r>
      <w:fldChar w:fldCharType="begin"/>
    </w:r>
    <w:r>
      <w:instrText>PAGE</w:instrText>
    </w:r>
    <w:r w:rsidR="00DC32D1">
      <w:fldChar w:fldCharType="separate"/>
    </w:r>
    <w:r>
      <w:fldChar w:fldCharType="end"/>
    </w:r>
    <w:r>
      <w:br/>
      <w:t>[ /134656140_5.doc]</w:t>
    </w:r>
    <w:r>
      <w:tab/>
      <w:t>6/9/17 7:52 PM</w:t>
    </w:r>
  </w:p>
  <w:p w14:paraId="41353108" w14:textId="77777777" w:rsidR="00BD7F58" w:rsidRDefault="00BD7F58">
    <w:pPr>
      <w:tabs>
        <w:tab w:val="center" w:pos="4320"/>
        <w:tab w:val="right" w:pos="8640"/>
      </w:tabs>
      <w:spacing w:after="7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CA638" w14:textId="4F35D6A0" w:rsidR="00F23735" w:rsidRPr="00196F06" w:rsidRDefault="00F23735" w:rsidP="00196F06">
    <w:pPr>
      <w:tabs>
        <w:tab w:val="left" w:pos="2340"/>
      </w:tabs>
      <w:jc w:val="both"/>
      <w:rPr>
        <w:rFonts w:ascii="Georgia" w:hAnsi="Georgia"/>
        <w:i/>
        <w:color w:val="000000" w:themeColor="text1"/>
        <w:sz w:val="16"/>
        <w:szCs w:val="16"/>
      </w:rPr>
    </w:pPr>
  </w:p>
  <w:p w14:paraId="412171E2" w14:textId="77777777" w:rsidR="00F23735" w:rsidRPr="00196F06" w:rsidRDefault="00DC32D1" w:rsidP="00196F06">
    <w:pPr>
      <w:pStyle w:val="Footer"/>
      <w:rPr>
        <w:rFonts w:ascii="Georgia" w:hAnsi="Georgia"/>
      </w:rPr>
    </w:pPr>
    <w:sdt>
      <w:sdtPr>
        <w:rPr>
          <w:rFonts w:ascii="Georgia" w:hAnsi="Georgia"/>
        </w:rPr>
        <w:id w:val="633523575"/>
        <w:docPartObj>
          <w:docPartGallery w:val="Page Numbers (Bottom of Page)"/>
          <w:docPartUnique/>
        </w:docPartObj>
      </w:sdtPr>
      <w:sdtEndPr/>
      <w:sdtContent>
        <w:sdt>
          <w:sdtPr>
            <w:rPr>
              <w:rFonts w:ascii="Georgia" w:hAnsi="Georgia"/>
            </w:rPr>
            <w:id w:val="-1548297623"/>
            <w:docPartObj>
              <w:docPartGallery w:val="Page Numbers (Top of Page)"/>
              <w:docPartUnique/>
            </w:docPartObj>
          </w:sdtPr>
          <w:sdtEndPr/>
          <w:sdtContent>
            <w:r w:rsidR="00F23735" w:rsidRPr="00196F06">
              <w:rPr>
                <w:rFonts w:ascii="Georgia" w:hAnsi="Georgia"/>
              </w:rPr>
              <w:t xml:space="preserve"> </w:t>
            </w:r>
            <w:r w:rsidR="00F23735" w:rsidRPr="00196F06">
              <w:rPr>
                <w:rFonts w:ascii="Georgia" w:hAnsi="Georgia"/>
              </w:rPr>
              <w:tab/>
            </w:r>
            <w:r w:rsidR="00F23735" w:rsidRPr="00196F06">
              <w:rPr>
                <w:rFonts w:ascii="Georgia" w:hAnsi="Georgia"/>
              </w:rPr>
              <w:tab/>
            </w:r>
            <w:r w:rsidR="00F23735" w:rsidRPr="00196F06">
              <w:rPr>
                <w:rFonts w:ascii="Georgia" w:hAnsi="Georgia"/>
                <w:sz w:val="18"/>
              </w:rPr>
              <w:t xml:space="preserve">Page </w:t>
            </w:r>
            <w:r w:rsidR="00F23735" w:rsidRPr="00196F06">
              <w:rPr>
                <w:rFonts w:ascii="Georgia" w:hAnsi="Georgia"/>
                <w:b/>
                <w:bCs/>
                <w:sz w:val="20"/>
                <w:szCs w:val="24"/>
              </w:rPr>
              <w:fldChar w:fldCharType="begin"/>
            </w:r>
            <w:r w:rsidR="00F23735" w:rsidRPr="00196F06">
              <w:rPr>
                <w:rFonts w:ascii="Georgia" w:hAnsi="Georgia"/>
                <w:b/>
                <w:bCs/>
                <w:sz w:val="18"/>
              </w:rPr>
              <w:instrText xml:space="preserve"> PAGE </w:instrText>
            </w:r>
            <w:r w:rsidR="00F23735" w:rsidRPr="00196F06">
              <w:rPr>
                <w:rFonts w:ascii="Georgia" w:hAnsi="Georgia"/>
                <w:b/>
                <w:bCs/>
                <w:sz w:val="20"/>
                <w:szCs w:val="24"/>
              </w:rPr>
              <w:fldChar w:fldCharType="separate"/>
            </w:r>
            <w:r w:rsidR="004012B8">
              <w:rPr>
                <w:rFonts w:ascii="Georgia" w:hAnsi="Georgia"/>
                <w:b/>
                <w:bCs/>
                <w:noProof/>
                <w:sz w:val="18"/>
              </w:rPr>
              <w:t>10</w:t>
            </w:r>
            <w:r w:rsidR="00F23735" w:rsidRPr="00196F06">
              <w:rPr>
                <w:rFonts w:ascii="Georgia" w:hAnsi="Georgia"/>
                <w:b/>
                <w:bCs/>
                <w:sz w:val="20"/>
                <w:szCs w:val="24"/>
              </w:rPr>
              <w:fldChar w:fldCharType="end"/>
            </w:r>
            <w:r w:rsidR="00F23735" w:rsidRPr="00196F06">
              <w:rPr>
                <w:rFonts w:ascii="Georgia" w:hAnsi="Georgia"/>
                <w:sz w:val="18"/>
              </w:rPr>
              <w:t xml:space="preserve"> of </w:t>
            </w:r>
            <w:r w:rsidR="00F23735" w:rsidRPr="00196F06">
              <w:rPr>
                <w:rFonts w:ascii="Georgia" w:hAnsi="Georgia"/>
                <w:b/>
                <w:bCs/>
                <w:sz w:val="20"/>
                <w:szCs w:val="24"/>
              </w:rPr>
              <w:fldChar w:fldCharType="begin"/>
            </w:r>
            <w:r w:rsidR="00F23735" w:rsidRPr="00196F06">
              <w:rPr>
                <w:rFonts w:ascii="Georgia" w:hAnsi="Georgia"/>
                <w:b/>
                <w:bCs/>
                <w:sz w:val="18"/>
              </w:rPr>
              <w:instrText xml:space="preserve"> NUMPAGES  </w:instrText>
            </w:r>
            <w:r w:rsidR="00F23735" w:rsidRPr="00196F06">
              <w:rPr>
                <w:rFonts w:ascii="Georgia" w:hAnsi="Georgia"/>
                <w:b/>
                <w:bCs/>
                <w:sz w:val="20"/>
                <w:szCs w:val="24"/>
              </w:rPr>
              <w:fldChar w:fldCharType="separate"/>
            </w:r>
            <w:r w:rsidR="004012B8">
              <w:rPr>
                <w:rFonts w:ascii="Georgia" w:hAnsi="Georgia"/>
                <w:b/>
                <w:bCs/>
                <w:noProof/>
                <w:sz w:val="18"/>
              </w:rPr>
              <w:t>40</w:t>
            </w:r>
            <w:r w:rsidR="00F23735" w:rsidRPr="00196F06">
              <w:rPr>
                <w:rFonts w:ascii="Georgia" w:hAnsi="Georgia"/>
                <w:b/>
                <w:bCs/>
                <w:sz w:val="20"/>
                <w:szCs w:val="24"/>
              </w:rPr>
              <w:fldChar w:fldCharType="end"/>
            </w:r>
          </w:sdtContent>
        </w:sdt>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02128" w14:textId="77777777" w:rsidR="00F23735" w:rsidRDefault="00F23735">
    <w:pPr>
      <w:tabs>
        <w:tab w:val="right" w:pos="9000"/>
      </w:tabs>
      <w:rPr>
        <w:color w:val="0000FF"/>
        <w:sz w:val="16"/>
        <w:szCs w:val="16"/>
      </w:rPr>
    </w:pPr>
    <w:r>
      <w:rPr>
        <w:color w:val="0000FF"/>
        <w:sz w:val="16"/>
        <w:szCs w:val="16"/>
      </w:rPr>
      <w:tab/>
      <w:t xml:space="preserve">PAGE </w:t>
    </w:r>
    <w:r>
      <w:rPr>
        <w:color w:val="0000FF"/>
        <w:sz w:val="16"/>
        <w:szCs w:val="16"/>
      </w:rPr>
      <w:fldChar w:fldCharType="begin"/>
    </w:r>
    <w:r>
      <w:rPr>
        <w:color w:val="0000FF"/>
        <w:sz w:val="16"/>
        <w:szCs w:val="16"/>
      </w:rPr>
      <w:instrText>PAGE</w:instrText>
    </w:r>
    <w:r>
      <w:rPr>
        <w:color w:val="0000FF"/>
        <w:sz w:val="16"/>
        <w:szCs w:val="16"/>
      </w:rPr>
      <w:fldChar w:fldCharType="end"/>
    </w:r>
    <w:r>
      <w:rPr>
        <w:color w:val="0000FF"/>
        <w:sz w:val="16"/>
        <w:szCs w:val="16"/>
      </w:rPr>
      <w:br/>
      <w:t>[09901-0001-000000/134515349_1.doc]</w:t>
    </w:r>
    <w:r>
      <w:rPr>
        <w:color w:val="0000FF"/>
        <w:sz w:val="16"/>
        <w:szCs w:val="16"/>
      </w:rPr>
      <w:tab/>
      <w:t>2/21/17 3:42 PM</w:t>
    </w:r>
  </w:p>
  <w:p w14:paraId="0A74B95A" w14:textId="77777777" w:rsidR="00F23735" w:rsidRDefault="00F23735">
    <w:pPr>
      <w:tabs>
        <w:tab w:val="right" w:pos="9000"/>
      </w:tabs>
      <w:spacing w:after="720"/>
      <w:rPr>
        <w:color w:val="0000FF"/>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382F2" w14:textId="7FDA5F12" w:rsidR="00F23735" w:rsidRPr="008106B7" w:rsidRDefault="00F23735">
    <w:pPr>
      <w:rPr>
        <w:rFonts w:ascii="Georgia" w:hAnsi="Georgia"/>
      </w:rPr>
    </w:pPr>
    <w:r>
      <w:rPr>
        <w:rFonts w:ascii="Georgia" w:hAnsi="Georgia"/>
        <w:i/>
        <w:color w:val="auto"/>
        <w:sz w:val="18"/>
        <w:szCs w:val="18"/>
      </w:rPr>
      <w:t>NIG/MDG/TEN</w:t>
    </w:r>
    <w:r w:rsidR="00DE4778">
      <w:rPr>
        <w:rFonts w:ascii="Georgia" w:hAnsi="Georgia"/>
        <w:i/>
        <w:color w:val="auto"/>
        <w:sz w:val="18"/>
        <w:szCs w:val="18"/>
      </w:rPr>
      <w:t>51</w:t>
    </w:r>
    <w:r w:rsidRPr="008106B7">
      <w:rPr>
        <w:rFonts w:ascii="Georgia" w:hAnsi="Georgia"/>
        <w:i/>
        <w:color w:val="auto"/>
        <w:sz w:val="18"/>
        <w:szCs w:val="18"/>
      </w:rPr>
      <w:t>_</w:t>
    </w:r>
    <w:r>
      <w:rPr>
        <w:rFonts w:ascii="Georgia" w:hAnsi="Georgia"/>
        <w:i/>
        <w:color w:val="auto"/>
        <w:sz w:val="18"/>
        <w:szCs w:val="18"/>
      </w:rPr>
      <w:t>Borehole construction &amp; completion – Borno State</w:t>
    </w:r>
    <w:r w:rsidRPr="008106B7">
      <w:rPr>
        <w:rFonts w:ascii="Georgia" w:hAnsi="Georgia"/>
      </w:rPr>
      <w:tab/>
    </w:r>
    <w:r w:rsidRPr="008106B7">
      <w:rPr>
        <w:rFonts w:ascii="Georgia" w:hAnsi="Georgia"/>
      </w:rPr>
      <w:tab/>
    </w:r>
    <w:r w:rsidRPr="008106B7">
      <w:rPr>
        <w:rFonts w:ascii="Georgia" w:hAnsi="Georgia"/>
      </w:rPr>
      <w:tab/>
    </w:r>
    <w:r w:rsidRPr="008106B7">
      <w:rPr>
        <w:rFonts w:ascii="Georgia" w:hAnsi="Georgia"/>
      </w:rPr>
      <w:tab/>
    </w:r>
    <w:r w:rsidRPr="008106B7">
      <w:rPr>
        <w:rFonts w:ascii="Georgia" w:hAnsi="Georgia"/>
      </w:rPr>
      <w:tab/>
    </w:r>
    <w:r w:rsidRPr="008106B7">
      <w:rPr>
        <w:rFonts w:ascii="Georgia" w:hAnsi="Georgia"/>
      </w:rPr>
      <w:tab/>
    </w:r>
    <w:r w:rsidRPr="008106B7">
      <w:rPr>
        <w:rFonts w:ascii="Georgia" w:hAnsi="Georgia"/>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E97018" w14:textId="77777777" w:rsidR="00DC32D1" w:rsidRDefault="00DC32D1">
      <w:pPr>
        <w:spacing w:after="0" w:line="240" w:lineRule="auto"/>
      </w:pPr>
      <w:r>
        <w:separator/>
      </w:r>
    </w:p>
  </w:footnote>
  <w:footnote w:type="continuationSeparator" w:id="0">
    <w:p w14:paraId="2EA1E966" w14:textId="77777777" w:rsidR="00DC32D1" w:rsidRDefault="00DC32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C557D" w14:textId="77777777" w:rsidR="00BD7F58" w:rsidRDefault="00BD7F58">
    <w:pPr>
      <w:rPr>
        <w:rFonts w:ascii="Times New Roman" w:eastAsia="Times New Roman" w:hAnsi="Times New Roman" w:cs="Times New Roman"/>
        <w:i/>
        <w:sz w:val="22"/>
        <w:szCs w:val="22"/>
      </w:rPr>
    </w:pPr>
  </w:p>
  <w:p w14:paraId="11A8755A" w14:textId="77777777" w:rsidR="00BD7F58" w:rsidRDefault="00BD7F58">
    <w:pPr>
      <w:rPr>
        <w:rFonts w:ascii="Times New Roman" w:eastAsia="Times New Roman" w:hAnsi="Times New Roman" w:cs="Times New Roman"/>
        <w:i/>
        <w:sz w:val="22"/>
        <w:szCs w:val="22"/>
      </w:rPr>
    </w:pPr>
    <w:r>
      <w:rPr>
        <w:noProof/>
      </w:rPr>
      <w:drawing>
        <wp:anchor distT="114300" distB="114300" distL="114300" distR="114300" simplePos="0" relativeHeight="251663360" behindDoc="0" locked="0" layoutInCell="1" hidden="0" allowOverlap="1" wp14:anchorId="0C60E189" wp14:editId="7BB90102">
          <wp:simplePos x="0" y="0"/>
          <wp:positionH relativeFrom="column">
            <wp:posOffset>5162550</wp:posOffset>
          </wp:positionH>
          <wp:positionV relativeFrom="paragraph">
            <wp:posOffset>24766</wp:posOffset>
          </wp:positionV>
          <wp:extent cx="509270" cy="685165"/>
          <wp:effectExtent l="0" t="0" r="0" b="0"/>
          <wp:wrapSquare wrapText="bothSides" distT="114300" distB="114300" distL="114300" distR="114300"/>
          <wp:docPr id="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09270" cy="685165"/>
                  </a:xfrm>
                  <a:prstGeom prst="rect">
                    <a:avLst/>
                  </a:prstGeom>
                  <a:ln/>
                </pic:spPr>
              </pic:pic>
            </a:graphicData>
          </a:graphic>
        </wp:anchor>
      </w:drawing>
    </w:r>
  </w:p>
  <w:p w14:paraId="06AAC87A" w14:textId="77777777" w:rsidR="00BD7F58" w:rsidRDefault="00BD7F58">
    <w:pPr>
      <w:rPr>
        <w:rFonts w:ascii="Times New Roman" w:eastAsia="Times New Roman" w:hAnsi="Times New Roman" w:cs="Times New Roman"/>
        <w:i/>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D4B61" w14:textId="77777777" w:rsidR="00BD7F58" w:rsidRDefault="00BD7F58">
    <w:pPr>
      <w:tabs>
        <w:tab w:val="center" w:pos="4320"/>
        <w:tab w:val="right" w:pos="8640"/>
      </w:tabs>
      <w:spacing w:before="7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EDB22" w14:textId="77777777" w:rsidR="00F23735" w:rsidRDefault="00F23735">
    <w:pPr>
      <w:tabs>
        <w:tab w:val="center" w:pos="4507"/>
        <w:tab w:val="right" w:pos="9000"/>
      </w:tabs>
      <w:spacing w:before="720"/>
    </w:pPr>
    <w:r>
      <w:rPr>
        <w:noProof/>
        <w:lang w:val="en-US"/>
      </w:rPr>
      <w:drawing>
        <wp:anchor distT="114300" distB="114300" distL="114300" distR="114300" simplePos="0" relativeHeight="251661312" behindDoc="0" locked="0" layoutInCell="1" hidden="0" allowOverlap="1" wp14:anchorId="617BFF01" wp14:editId="6CF2B692">
          <wp:simplePos x="0" y="0"/>
          <wp:positionH relativeFrom="margin">
            <wp:posOffset>4933950</wp:posOffset>
          </wp:positionH>
          <wp:positionV relativeFrom="paragraph">
            <wp:posOffset>143510</wp:posOffset>
          </wp:positionV>
          <wp:extent cx="553527" cy="715328"/>
          <wp:effectExtent l="0" t="0" r="0" b="8890"/>
          <wp:wrapSquare wrapText="bothSides" distT="114300" distB="114300" distL="114300" distR="11430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553527" cy="715328"/>
                  </a:xfrm>
                  <a:prstGeom prst="rect">
                    <a:avLst/>
                  </a:prstGeom>
                  <a:ln/>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9845B" w14:textId="77777777" w:rsidR="00F23735" w:rsidRDefault="00F23735">
    <w:pPr>
      <w:pStyle w:val="Title"/>
      <w:spacing w:before="0" w:after="0"/>
      <w:rPr>
        <w:sz w:val="36"/>
        <w:szCs w:val="36"/>
      </w:rPr>
    </w:pPr>
    <w:bookmarkStart w:id="10" w:name="_fxpprzt9v65c" w:colFirst="0" w:colLast="0"/>
    <w:bookmarkEnd w:id="10"/>
    <w:r>
      <w:rPr>
        <w:noProof/>
        <w:lang w:val="en-US"/>
      </w:rPr>
      <w:drawing>
        <wp:anchor distT="114300" distB="114300" distL="114300" distR="114300" simplePos="0" relativeHeight="251659264" behindDoc="0" locked="0" layoutInCell="1" hidden="0" allowOverlap="1" wp14:anchorId="3652E218" wp14:editId="24B891A8">
          <wp:simplePos x="0" y="0"/>
          <wp:positionH relativeFrom="margin">
            <wp:posOffset>6105525</wp:posOffset>
          </wp:positionH>
          <wp:positionV relativeFrom="paragraph">
            <wp:posOffset>-66674</wp:posOffset>
          </wp:positionV>
          <wp:extent cx="576263" cy="722478"/>
          <wp:effectExtent l="0" t="0" r="0" b="0"/>
          <wp:wrapSquare wrapText="bothSides" distT="114300" distB="114300" distL="114300" distR="114300"/>
          <wp:docPr id="1" name="image2.jpg" descr="MC Logo Vertical.jpg"/>
          <wp:cNvGraphicFramePr/>
          <a:graphic xmlns:a="http://schemas.openxmlformats.org/drawingml/2006/main">
            <a:graphicData uri="http://schemas.openxmlformats.org/drawingml/2006/picture">
              <pic:pic xmlns:pic="http://schemas.openxmlformats.org/drawingml/2006/picture">
                <pic:nvPicPr>
                  <pic:cNvPr id="0" name="image2.jpg" descr="MC Logo Vertical.jpg"/>
                  <pic:cNvPicPr preferRelativeResize="0"/>
                </pic:nvPicPr>
                <pic:blipFill>
                  <a:blip r:embed="rId1"/>
                  <a:srcRect/>
                  <a:stretch>
                    <a:fillRect/>
                  </a:stretch>
                </pic:blipFill>
                <pic:spPr>
                  <a:xfrm>
                    <a:off x="0" y="0"/>
                    <a:ext cx="576263" cy="722478"/>
                  </a:xfrm>
                  <a:prstGeom prst="rect">
                    <a:avLst/>
                  </a:prstGeom>
                  <a:ln/>
                </pic:spPr>
              </pic:pic>
            </a:graphicData>
          </a:graphic>
        </wp:anchor>
      </w:drawing>
    </w:r>
  </w:p>
  <w:p w14:paraId="50F7729F" w14:textId="77777777" w:rsidR="00F23735" w:rsidRPr="00D74568" w:rsidRDefault="00F23735">
    <w:pPr>
      <w:pStyle w:val="Title"/>
      <w:spacing w:before="0" w:after="0" w:line="240" w:lineRule="auto"/>
      <w:rPr>
        <w:sz w:val="36"/>
        <w:szCs w:val="36"/>
      </w:rPr>
    </w:pPr>
    <w:bookmarkStart w:id="11" w:name="_j8ygr4y4rt81" w:colFirst="0" w:colLast="0"/>
    <w:bookmarkEnd w:id="11"/>
    <w:r w:rsidRPr="00D74568">
      <w:rPr>
        <w:sz w:val="36"/>
        <w:szCs w:val="36"/>
      </w:rPr>
      <w:t>Tender Package — Request for Bid (RFB)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76D7"/>
    <w:multiLevelType w:val="hybridMultilevel"/>
    <w:tmpl w:val="17E29950"/>
    <w:lvl w:ilvl="0" w:tplc="04090017">
      <w:start w:val="1"/>
      <w:numFmt w:val="lowerLetter"/>
      <w:lvlText w:val="%1)"/>
      <w:lvlJc w:val="left"/>
      <w:pPr>
        <w:tabs>
          <w:tab w:val="num" w:pos="720"/>
        </w:tabs>
        <w:ind w:left="720" w:hanging="360"/>
      </w:pPr>
      <w:rPr>
        <w:rFonts w:hint="default"/>
        <w:b w:val="0"/>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6F479DD"/>
    <w:multiLevelType w:val="hybridMultilevel"/>
    <w:tmpl w:val="EC0E686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8827CE"/>
    <w:multiLevelType w:val="hybridMultilevel"/>
    <w:tmpl w:val="7DF0E0DC"/>
    <w:lvl w:ilvl="0" w:tplc="04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DA40228"/>
    <w:multiLevelType w:val="multilevel"/>
    <w:tmpl w:val="B3CAF3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0C5796C"/>
    <w:multiLevelType w:val="hybridMultilevel"/>
    <w:tmpl w:val="FD18179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E05A2E"/>
    <w:multiLevelType w:val="multilevel"/>
    <w:tmpl w:val="AFFE54B0"/>
    <w:lvl w:ilvl="0">
      <w:start w:val="1"/>
      <w:numFmt w:val="decimal"/>
      <w:lvlText w:val="%1."/>
      <w:lvlJc w:val="left"/>
      <w:pPr>
        <w:ind w:left="72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30B34E0"/>
    <w:multiLevelType w:val="hybridMultilevel"/>
    <w:tmpl w:val="6A64176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E8181A"/>
    <w:multiLevelType w:val="hybridMultilevel"/>
    <w:tmpl w:val="B5ACF7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285AAA"/>
    <w:multiLevelType w:val="hybridMultilevel"/>
    <w:tmpl w:val="4328A5BE"/>
    <w:lvl w:ilvl="0" w:tplc="E62A79AC">
      <w:start w:val="1"/>
      <w:numFmt w:val="lowerLetter"/>
      <w:lvlText w:val="(%1)"/>
      <w:lvlJc w:val="left"/>
      <w:pPr>
        <w:ind w:left="360" w:hanging="360"/>
      </w:pPr>
      <w:rPr>
        <w:rFonts w:ascii="Times New Roman" w:eastAsiaTheme="minorHAnsi" w:hAnsi="Times New Roman" w:cs="Times New Roman"/>
        <w:sz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186B6521"/>
    <w:multiLevelType w:val="multilevel"/>
    <w:tmpl w:val="C9A680D0"/>
    <w:lvl w:ilvl="0">
      <w:start w:val="1"/>
      <w:numFmt w:val="decimal"/>
      <w:lvlText w:val="%1."/>
      <w:lvlJc w:val="left"/>
      <w:pPr>
        <w:ind w:left="72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18B1703D"/>
    <w:multiLevelType w:val="hybridMultilevel"/>
    <w:tmpl w:val="C34E2982"/>
    <w:lvl w:ilvl="0" w:tplc="4344DA1A">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BDE476B"/>
    <w:multiLevelType w:val="multilevel"/>
    <w:tmpl w:val="4A2A8FAE"/>
    <w:lvl w:ilvl="0">
      <w:start w:val="1"/>
      <w:numFmt w:val="bullet"/>
      <w:lvlText w:val="✓"/>
      <w:lvlJc w:val="left"/>
      <w:pPr>
        <w:ind w:left="1170" w:hanging="720"/>
      </w:pPr>
      <w:rPr>
        <w:rFonts w:ascii="Times New Roman" w:eastAsia="Times New Roman" w:hAnsi="Times New Roman" w:cs="Times New Roman"/>
      </w:rPr>
    </w:lvl>
    <w:lvl w:ilvl="1">
      <w:start w:val="1"/>
      <w:numFmt w:val="bullet"/>
      <w:lvlText w:val="❏"/>
      <w:lvlJc w:val="left"/>
      <w:pPr>
        <w:ind w:left="1710" w:hanging="360"/>
      </w:pPr>
    </w:lvl>
    <w:lvl w:ilvl="2">
      <w:start w:val="1"/>
      <w:numFmt w:val="bullet"/>
      <w:lvlText w:val="❏"/>
      <w:lvlJc w:val="left"/>
      <w:pPr>
        <w:ind w:left="2430" w:hanging="180"/>
      </w:pPr>
    </w:lvl>
    <w:lvl w:ilvl="3">
      <w:start w:val="1"/>
      <w:numFmt w:val="bullet"/>
      <w:lvlText w:val="❏"/>
      <w:lvlJc w:val="left"/>
      <w:pPr>
        <w:ind w:left="3150" w:hanging="360"/>
      </w:pPr>
    </w:lvl>
    <w:lvl w:ilvl="4">
      <w:start w:val="1"/>
      <w:numFmt w:val="bullet"/>
      <w:lvlText w:val="❏"/>
      <w:lvlJc w:val="left"/>
      <w:pPr>
        <w:ind w:left="3870" w:hanging="360"/>
      </w:pPr>
    </w:lvl>
    <w:lvl w:ilvl="5">
      <w:start w:val="1"/>
      <w:numFmt w:val="bullet"/>
      <w:lvlText w:val="❏"/>
      <w:lvlJc w:val="left"/>
      <w:pPr>
        <w:ind w:left="4590" w:hanging="180"/>
      </w:pPr>
    </w:lvl>
    <w:lvl w:ilvl="6">
      <w:start w:val="1"/>
      <w:numFmt w:val="bullet"/>
      <w:lvlText w:val="❏"/>
      <w:lvlJc w:val="left"/>
      <w:pPr>
        <w:ind w:left="5310" w:hanging="360"/>
      </w:pPr>
    </w:lvl>
    <w:lvl w:ilvl="7">
      <w:start w:val="1"/>
      <w:numFmt w:val="bullet"/>
      <w:lvlText w:val="❏"/>
      <w:lvlJc w:val="left"/>
      <w:pPr>
        <w:ind w:left="6030" w:hanging="360"/>
      </w:pPr>
    </w:lvl>
    <w:lvl w:ilvl="8">
      <w:start w:val="1"/>
      <w:numFmt w:val="bullet"/>
      <w:lvlText w:val="❏"/>
      <w:lvlJc w:val="left"/>
      <w:pPr>
        <w:ind w:left="6750" w:hanging="180"/>
      </w:pPr>
    </w:lvl>
  </w:abstractNum>
  <w:abstractNum w:abstractNumId="12" w15:restartNumberingAfterBreak="0">
    <w:nsid w:val="1BDF6593"/>
    <w:multiLevelType w:val="multilevel"/>
    <w:tmpl w:val="E50EF7AA"/>
    <w:lvl w:ilvl="0">
      <w:start w:val="5"/>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3" w15:restartNumberingAfterBreak="0">
    <w:nsid w:val="1EA67878"/>
    <w:multiLevelType w:val="hybridMultilevel"/>
    <w:tmpl w:val="DDE08400"/>
    <w:lvl w:ilvl="0" w:tplc="04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215D36A8"/>
    <w:multiLevelType w:val="hybridMultilevel"/>
    <w:tmpl w:val="241464A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32F00AB"/>
    <w:multiLevelType w:val="hybridMultilevel"/>
    <w:tmpl w:val="B0B004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DD047E"/>
    <w:multiLevelType w:val="hybridMultilevel"/>
    <w:tmpl w:val="0696E9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536313D"/>
    <w:multiLevelType w:val="multilevel"/>
    <w:tmpl w:val="4C744D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26FA0C4A"/>
    <w:multiLevelType w:val="multilevel"/>
    <w:tmpl w:val="4DFC4E24"/>
    <w:lvl w:ilvl="0">
      <w:start w:val="1"/>
      <w:numFmt w:val="bullet"/>
      <w:lvlText w:val="✓"/>
      <w:lvlJc w:val="left"/>
      <w:pPr>
        <w:ind w:left="1170" w:hanging="720"/>
      </w:pPr>
      <w:rPr>
        <w:rFonts w:ascii="Times New Roman" w:eastAsia="Times New Roman" w:hAnsi="Times New Roman" w:cs="Times New Roman"/>
      </w:rPr>
    </w:lvl>
    <w:lvl w:ilvl="1">
      <w:start w:val="1"/>
      <w:numFmt w:val="bullet"/>
      <w:lvlText w:val="❏"/>
      <w:lvlJc w:val="left"/>
      <w:pPr>
        <w:ind w:left="1710" w:hanging="360"/>
      </w:pPr>
    </w:lvl>
    <w:lvl w:ilvl="2">
      <w:start w:val="1"/>
      <w:numFmt w:val="bullet"/>
      <w:lvlText w:val="❏"/>
      <w:lvlJc w:val="left"/>
      <w:pPr>
        <w:ind w:left="2430" w:hanging="180"/>
      </w:pPr>
    </w:lvl>
    <w:lvl w:ilvl="3">
      <w:start w:val="1"/>
      <w:numFmt w:val="bullet"/>
      <w:lvlText w:val="❏"/>
      <w:lvlJc w:val="left"/>
      <w:pPr>
        <w:ind w:left="3150" w:hanging="360"/>
      </w:pPr>
    </w:lvl>
    <w:lvl w:ilvl="4">
      <w:start w:val="1"/>
      <w:numFmt w:val="bullet"/>
      <w:lvlText w:val="❏"/>
      <w:lvlJc w:val="left"/>
      <w:pPr>
        <w:ind w:left="3870" w:hanging="360"/>
      </w:pPr>
    </w:lvl>
    <w:lvl w:ilvl="5">
      <w:start w:val="1"/>
      <w:numFmt w:val="bullet"/>
      <w:lvlText w:val="❏"/>
      <w:lvlJc w:val="left"/>
      <w:pPr>
        <w:ind w:left="4590" w:hanging="180"/>
      </w:pPr>
    </w:lvl>
    <w:lvl w:ilvl="6">
      <w:start w:val="1"/>
      <w:numFmt w:val="bullet"/>
      <w:lvlText w:val="❏"/>
      <w:lvlJc w:val="left"/>
      <w:pPr>
        <w:ind w:left="5310" w:hanging="360"/>
      </w:pPr>
    </w:lvl>
    <w:lvl w:ilvl="7">
      <w:start w:val="1"/>
      <w:numFmt w:val="bullet"/>
      <w:lvlText w:val="❏"/>
      <w:lvlJc w:val="left"/>
      <w:pPr>
        <w:ind w:left="6030" w:hanging="360"/>
      </w:pPr>
    </w:lvl>
    <w:lvl w:ilvl="8">
      <w:start w:val="1"/>
      <w:numFmt w:val="bullet"/>
      <w:lvlText w:val="❏"/>
      <w:lvlJc w:val="left"/>
      <w:pPr>
        <w:ind w:left="6750" w:hanging="180"/>
      </w:pPr>
    </w:lvl>
  </w:abstractNum>
  <w:abstractNum w:abstractNumId="19" w15:restartNumberingAfterBreak="0">
    <w:nsid w:val="27DC597E"/>
    <w:multiLevelType w:val="hybridMultilevel"/>
    <w:tmpl w:val="05F25F50"/>
    <w:lvl w:ilvl="0" w:tplc="0409000B">
      <w:start w:val="1"/>
      <w:numFmt w:val="bullet"/>
      <w:lvlText w:val=""/>
      <w:lvlJc w:val="left"/>
      <w:pPr>
        <w:tabs>
          <w:tab w:val="num" w:pos="720"/>
        </w:tabs>
        <w:ind w:left="720" w:hanging="360"/>
      </w:pPr>
      <w:rPr>
        <w:rFonts w:ascii="Wingdings" w:hAnsi="Wingdings" w:hint="default"/>
        <w:b w:val="0"/>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931092C"/>
    <w:multiLevelType w:val="hybridMultilevel"/>
    <w:tmpl w:val="3FC25DB2"/>
    <w:lvl w:ilvl="0" w:tplc="0409000B">
      <w:start w:val="1"/>
      <w:numFmt w:val="bullet"/>
      <w:lvlText w:val=""/>
      <w:lvlJc w:val="left"/>
      <w:pPr>
        <w:ind w:left="1402" w:hanging="360"/>
      </w:pPr>
      <w:rPr>
        <w:rFonts w:ascii="Wingdings" w:hAnsi="Wingdings" w:hint="default"/>
      </w:rPr>
    </w:lvl>
    <w:lvl w:ilvl="1" w:tplc="FFFFFFFF" w:tentative="1">
      <w:start w:val="1"/>
      <w:numFmt w:val="bullet"/>
      <w:lvlText w:val="o"/>
      <w:lvlJc w:val="left"/>
      <w:pPr>
        <w:ind w:left="2122" w:hanging="360"/>
      </w:pPr>
      <w:rPr>
        <w:rFonts w:ascii="Courier New" w:hAnsi="Courier New" w:cs="Courier New" w:hint="default"/>
      </w:rPr>
    </w:lvl>
    <w:lvl w:ilvl="2" w:tplc="FFFFFFFF" w:tentative="1">
      <w:start w:val="1"/>
      <w:numFmt w:val="bullet"/>
      <w:lvlText w:val=""/>
      <w:lvlJc w:val="left"/>
      <w:pPr>
        <w:ind w:left="2842" w:hanging="360"/>
      </w:pPr>
      <w:rPr>
        <w:rFonts w:ascii="Wingdings" w:hAnsi="Wingdings" w:hint="default"/>
      </w:rPr>
    </w:lvl>
    <w:lvl w:ilvl="3" w:tplc="FFFFFFFF" w:tentative="1">
      <w:start w:val="1"/>
      <w:numFmt w:val="bullet"/>
      <w:lvlText w:val=""/>
      <w:lvlJc w:val="left"/>
      <w:pPr>
        <w:ind w:left="3562" w:hanging="360"/>
      </w:pPr>
      <w:rPr>
        <w:rFonts w:ascii="Symbol" w:hAnsi="Symbol" w:hint="default"/>
      </w:rPr>
    </w:lvl>
    <w:lvl w:ilvl="4" w:tplc="FFFFFFFF" w:tentative="1">
      <w:start w:val="1"/>
      <w:numFmt w:val="bullet"/>
      <w:lvlText w:val="o"/>
      <w:lvlJc w:val="left"/>
      <w:pPr>
        <w:ind w:left="4282" w:hanging="360"/>
      </w:pPr>
      <w:rPr>
        <w:rFonts w:ascii="Courier New" w:hAnsi="Courier New" w:cs="Courier New" w:hint="default"/>
      </w:rPr>
    </w:lvl>
    <w:lvl w:ilvl="5" w:tplc="FFFFFFFF" w:tentative="1">
      <w:start w:val="1"/>
      <w:numFmt w:val="bullet"/>
      <w:lvlText w:val=""/>
      <w:lvlJc w:val="left"/>
      <w:pPr>
        <w:ind w:left="5002" w:hanging="360"/>
      </w:pPr>
      <w:rPr>
        <w:rFonts w:ascii="Wingdings" w:hAnsi="Wingdings" w:hint="default"/>
      </w:rPr>
    </w:lvl>
    <w:lvl w:ilvl="6" w:tplc="FFFFFFFF" w:tentative="1">
      <w:start w:val="1"/>
      <w:numFmt w:val="bullet"/>
      <w:lvlText w:val=""/>
      <w:lvlJc w:val="left"/>
      <w:pPr>
        <w:ind w:left="5722" w:hanging="360"/>
      </w:pPr>
      <w:rPr>
        <w:rFonts w:ascii="Symbol" w:hAnsi="Symbol" w:hint="default"/>
      </w:rPr>
    </w:lvl>
    <w:lvl w:ilvl="7" w:tplc="FFFFFFFF" w:tentative="1">
      <w:start w:val="1"/>
      <w:numFmt w:val="bullet"/>
      <w:lvlText w:val="o"/>
      <w:lvlJc w:val="left"/>
      <w:pPr>
        <w:ind w:left="6442" w:hanging="360"/>
      </w:pPr>
      <w:rPr>
        <w:rFonts w:ascii="Courier New" w:hAnsi="Courier New" w:cs="Courier New" w:hint="default"/>
      </w:rPr>
    </w:lvl>
    <w:lvl w:ilvl="8" w:tplc="FFFFFFFF" w:tentative="1">
      <w:start w:val="1"/>
      <w:numFmt w:val="bullet"/>
      <w:lvlText w:val=""/>
      <w:lvlJc w:val="left"/>
      <w:pPr>
        <w:ind w:left="7162" w:hanging="360"/>
      </w:pPr>
      <w:rPr>
        <w:rFonts w:ascii="Wingdings" w:hAnsi="Wingdings" w:hint="default"/>
      </w:rPr>
    </w:lvl>
  </w:abstractNum>
  <w:abstractNum w:abstractNumId="21" w15:restartNumberingAfterBreak="0">
    <w:nsid w:val="2C7A08FF"/>
    <w:multiLevelType w:val="hybridMultilevel"/>
    <w:tmpl w:val="FAF059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CAD3224"/>
    <w:multiLevelType w:val="hybridMultilevel"/>
    <w:tmpl w:val="E9448942"/>
    <w:lvl w:ilvl="0" w:tplc="3B7EA3BA">
      <w:start w:val="1"/>
      <w:numFmt w:val="decimal"/>
      <w:lvlText w:val="%1."/>
      <w:lvlJc w:val="lef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D2118F4"/>
    <w:multiLevelType w:val="hybridMultilevel"/>
    <w:tmpl w:val="F70AFA42"/>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2D722900"/>
    <w:multiLevelType w:val="hybridMultilevel"/>
    <w:tmpl w:val="33F6B538"/>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E77554A"/>
    <w:multiLevelType w:val="multilevel"/>
    <w:tmpl w:val="73748E68"/>
    <w:lvl w:ilvl="0">
      <w:start w:val="1"/>
      <w:numFmt w:val="decimal"/>
      <w:lvlText w:val="%1."/>
      <w:lvlJc w:val="left"/>
      <w:pPr>
        <w:ind w:left="0" w:firstLine="360"/>
      </w:pPr>
      <w:rPr>
        <w:b/>
        <w:sz w:val="22"/>
        <w:szCs w:val="22"/>
        <w:vertAlign w:val="baseline"/>
      </w:rPr>
    </w:lvl>
    <w:lvl w:ilvl="1">
      <w:start w:val="1"/>
      <w:numFmt w:val="lowerLetter"/>
      <w:lvlText w:val="%2."/>
      <w:lvlJc w:val="left"/>
      <w:pPr>
        <w:ind w:left="72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32675B1A"/>
    <w:multiLevelType w:val="hybridMultilevel"/>
    <w:tmpl w:val="73E2310A"/>
    <w:lvl w:ilvl="0" w:tplc="060C50A0">
      <w:start w:val="1"/>
      <w:numFmt w:val="bullet"/>
      <w:lvlText w:val=""/>
      <w:lvlJc w:val="left"/>
      <w:pPr>
        <w:tabs>
          <w:tab w:val="num" w:pos="720"/>
        </w:tabs>
        <w:ind w:left="720" w:hanging="360"/>
      </w:pPr>
      <w:rPr>
        <w:rFonts w:ascii="Symbol" w:hAnsi="Symbol" w:hint="default"/>
        <w:b w:val="0"/>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3287176A"/>
    <w:multiLevelType w:val="hybridMultilevel"/>
    <w:tmpl w:val="CE96D3E8"/>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4527C4D"/>
    <w:multiLevelType w:val="multilevel"/>
    <w:tmpl w:val="CBD8D78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9" w15:restartNumberingAfterBreak="0">
    <w:nsid w:val="34710DBF"/>
    <w:multiLevelType w:val="multilevel"/>
    <w:tmpl w:val="147C4C6C"/>
    <w:lvl w:ilvl="0">
      <w:start w:val="1"/>
      <w:numFmt w:val="bullet"/>
      <w:lvlText w:val="✓"/>
      <w:lvlJc w:val="left"/>
      <w:pPr>
        <w:ind w:left="1170" w:hanging="720"/>
      </w:pPr>
      <w:rPr>
        <w:rFonts w:ascii="Times New Roman" w:eastAsia="Times New Roman" w:hAnsi="Times New Roman" w:cs="Times New Roman"/>
      </w:rPr>
    </w:lvl>
    <w:lvl w:ilvl="1">
      <w:start w:val="1"/>
      <w:numFmt w:val="bullet"/>
      <w:lvlText w:val="❏"/>
      <w:lvlJc w:val="left"/>
      <w:pPr>
        <w:ind w:left="1710" w:hanging="360"/>
      </w:pPr>
    </w:lvl>
    <w:lvl w:ilvl="2">
      <w:start w:val="1"/>
      <w:numFmt w:val="bullet"/>
      <w:lvlText w:val="❏"/>
      <w:lvlJc w:val="left"/>
      <w:pPr>
        <w:ind w:left="2430" w:hanging="180"/>
      </w:pPr>
    </w:lvl>
    <w:lvl w:ilvl="3">
      <w:start w:val="1"/>
      <w:numFmt w:val="bullet"/>
      <w:lvlText w:val="❏"/>
      <w:lvlJc w:val="left"/>
      <w:pPr>
        <w:ind w:left="3150" w:hanging="360"/>
      </w:pPr>
    </w:lvl>
    <w:lvl w:ilvl="4">
      <w:start w:val="1"/>
      <w:numFmt w:val="bullet"/>
      <w:lvlText w:val="❏"/>
      <w:lvlJc w:val="left"/>
      <w:pPr>
        <w:ind w:left="3870" w:hanging="360"/>
      </w:pPr>
    </w:lvl>
    <w:lvl w:ilvl="5">
      <w:start w:val="1"/>
      <w:numFmt w:val="bullet"/>
      <w:lvlText w:val="❏"/>
      <w:lvlJc w:val="left"/>
      <w:pPr>
        <w:ind w:left="4590" w:hanging="180"/>
      </w:pPr>
    </w:lvl>
    <w:lvl w:ilvl="6">
      <w:start w:val="1"/>
      <w:numFmt w:val="bullet"/>
      <w:lvlText w:val="❏"/>
      <w:lvlJc w:val="left"/>
      <w:pPr>
        <w:ind w:left="5310" w:hanging="360"/>
      </w:pPr>
    </w:lvl>
    <w:lvl w:ilvl="7">
      <w:start w:val="1"/>
      <w:numFmt w:val="bullet"/>
      <w:lvlText w:val="❏"/>
      <w:lvlJc w:val="left"/>
      <w:pPr>
        <w:ind w:left="6030" w:hanging="360"/>
      </w:pPr>
    </w:lvl>
    <w:lvl w:ilvl="8">
      <w:start w:val="1"/>
      <w:numFmt w:val="bullet"/>
      <w:lvlText w:val="❏"/>
      <w:lvlJc w:val="left"/>
      <w:pPr>
        <w:ind w:left="6750" w:hanging="180"/>
      </w:pPr>
    </w:lvl>
  </w:abstractNum>
  <w:abstractNum w:abstractNumId="30" w15:restartNumberingAfterBreak="0">
    <w:nsid w:val="35FF2BF6"/>
    <w:multiLevelType w:val="multilevel"/>
    <w:tmpl w:val="77E4E1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37767B5B"/>
    <w:multiLevelType w:val="hybridMultilevel"/>
    <w:tmpl w:val="767ABB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7F27217"/>
    <w:multiLevelType w:val="multilevel"/>
    <w:tmpl w:val="7AB032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38815B96"/>
    <w:multiLevelType w:val="hybridMultilevel"/>
    <w:tmpl w:val="92DC6558"/>
    <w:lvl w:ilvl="0" w:tplc="0409000D">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3D727B5B"/>
    <w:multiLevelType w:val="multilevel"/>
    <w:tmpl w:val="5FBE752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35" w15:restartNumberingAfterBreak="0">
    <w:nsid w:val="3E4D5C80"/>
    <w:multiLevelType w:val="hybridMultilevel"/>
    <w:tmpl w:val="B8A087B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3F09727D"/>
    <w:multiLevelType w:val="hybridMultilevel"/>
    <w:tmpl w:val="EFB0EC7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29479E0"/>
    <w:multiLevelType w:val="hybridMultilevel"/>
    <w:tmpl w:val="9BDCBC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30731E7"/>
    <w:multiLevelType w:val="multilevel"/>
    <w:tmpl w:val="4C3ACD70"/>
    <w:lvl w:ilvl="0">
      <w:start w:val="1"/>
      <w:numFmt w:val="decimal"/>
      <w:lvlText w:val="%1."/>
      <w:lvlJc w:val="left"/>
      <w:pPr>
        <w:ind w:left="360" w:hanging="360"/>
      </w:pPr>
      <w:rPr>
        <w:b/>
        <w:vertAlign w:val="baseline"/>
      </w:rPr>
    </w:lvl>
    <w:lvl w:ilvl="1">
      <w:start w:val="1"/>
      <w:numFmt w:val="lowerLetter"/>
      <w:lvlText w:val="%2."/>
      <w:lvlJc w:val="left"/>
      <w:pPr>
        <w:ind w:left="72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9" w15:restartNumberingAfterBreak="0">
    <w:nsid w:val="450A5D1B"/>
    <w:multiLevelType w:val="multilevel"/>
    <w:tmpl w:val="2E409AA2"/>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0" w15:restartNumberingAfterBreak="0">
    <w:nsid w:val="461268FB"/>
    <w:multiLevelType w:val="hybridMultilevel"/>
    <w:tmpl w:val="002C029A"/>
    <w:lvl w:ilvl="0" w:tplc="2806BA5E">
      <w:start w:val="1"/>
      <w:numFmt w:val="lowerRoman"/>
      <w:lvlText w:val="%1."/>
      <w:lvlJc w:val="right"/>
      <w:pPr>
        <w:ind w:left="2160" w:hanging="360"/>
      </w:pPr>
      <w:rPr>
        <w:rFonts w:hint="default"/>
        <w:b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1" w15:restartNumberingAfterBreak="0">
    <w:nsid w:val="479E2AA9"/>
    <w:multiLevelType w:val="hybridMultilevel"/>
    <w:tmpl w:val="B0FEA55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C1A4D5D"/>
    <w:multiLevelType w:val="hybridMultilevel"/>
    <w:tmpl w:val="4EB4CD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D3D5C39"/>
    <w:multiLevelType w:val="hybridMultilevel"/>
    <w:tmpl w:val="7D6E4C1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D556BB5"/>
    <w:multiLevelType w:val="hybridMultilevel"/>
    <w:tmpl w:val="9196D49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F7576DB"/>
    <w:multiLevelType w:val="hybridMultilevel"/>
    <w:tmpl w:val="283A9968"/>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498198B"/>
    <w:multiLevelType w:val="multilevel"/>
    <w:tmpl w:val="4B36D66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47" w15:restartNumberingAfterBreak="0">
    <w:nsid w:val="570772F9"/>
    <w:multiLevelType w:val="multilevel"/>
    <w:tmpl w:val="0BA6612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8" w15:restartNumberingAfterBreak="0">
    <w:nsid w:val="5FA74B3A"/>
    <w:multiLevelType w:val="multilevel"/>
    <w:tmpl w:val="5B8C88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9" w15:restartNumberingAfterBreak="0">
    <w:nsid w:val="610E3237"/>
    <w:multiLevelType w:val="hybridMultilevel"/>
    <w:tmpl w:val="52A857E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5D32712"/>
    <w:multiLevelType w:val="hybridMultilevel"/>
    <w:tmpl w:val="B2B08A1A"/>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1" w15:restartNumberingAfterBreak="0">
    <w:nsid w:val="662723BF"/>
    <w:multiLevelType w:val="multilevel"/>
    <w:tmpl w:val="FF0864C0"/>
    <w:lvl w:ilvl="0">
      <w:start w:val="1"/>
      <w:numFmt w:val="decimal"/>
      <w:lvlText w:val="%1."/>
      <w:lvlJc w:val="left"/>
      <w:pPr>
        <w:ind w:left="720" w:hanging="360"/>
      </w:pPr>
      <w:rPr>
        <w:b/>
        <w:vertAlign w:val="baseline"/>
      </w:rPr>
    </w:lvl>
    <w:lvl w:ilvl="1">
      <w:start w:val="1"/>
      <w:numFmt w:val="lowerLetter"/>
      <w:lvlText w:val="%2."/>
      <w:lvlJc w:val="left"/>
      <w:pPr>
        <w:ind w:left="1440" w:hanging="360"/>
      </w:pPr>
      <w:rPr>
        <w:b w:val="0"/>
        <w:vertAlign w:val="baseline"/>
      </w:rPr>
    </w:lvl>
    <w:lvl w:ilvl="2">
      <w:start w:val="1"/>
      <w:numFmt w:val="lowerRoman"/>
      <w:lvlText w:val="%3."/>
      <w:lvlJc w:val="right"/>
      <w:pPr>
        <w:ind w:left="2160" w:hanging="180"/>
      </w:pPr>
      <w:rPr>
        <w:b w:val="0"/>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2" w15:restartNumberingAfterBreak="0">
    <w:nsid w:val="6A2A1711"/>
    <w:multiLevelType w:val="multilevel"/>
    <w:tmpl w:val="472E11C2"/>
    <w:lvl w:ilvl="0">
      <w:start w:val="1"/>
      <w:numFmt w:val="lowerLetter"/>
      <w:lvlText w:val="%1."/>
      <w:lvlJc w:val="left"/>
      <w:pPr>
        <w:ind w:left="1170" w:hanging="360"/>
      </w:pPr>
      <w:rPr>
        <w:vertAlign w:val="baseline"/>
      </w:rPr>
    </w:lvl>
    <w:lvl w:ilvl="1">
      <w:start w:val="1"/>
      <w:numFmt w:val="lowerLetter"/>
      <w:lvlText w:val="%2."/>
      <w:lvlJc w:val="left"/>
      <w:pPr>
        <w:ind w:left="1890" w:hanging="360"/>
      </w:pPr>
      <w:rPr>
        <w:vertAlign w:val="baseline"/>
      </w:rPr>
    </w:lvl>
    <w:lvl w:ilvl="2">
      <w:start w:val="1"/>
      <w:numFmt w:val="lowerRoman"/>
      <w:lvlText w:val="%3."/>
      <w:lvlJc w:val="right"/>
      <w:pPr>
        <w:ind w:left="2610" w:hanging="180"/>
      </w:pPr>
      <w:rPr>
        <w:vertAlign w:val="baseline"/>
      </w:rPr>
    </w:lvl>
    <w:lvl w:ilvl="3">
      <w:start w:val="1"/>
      <w:numFmt w:val="decimal"/>
      <w:lvlText w:val="%4."/>
      <w:lvlJc w:val="left"/>
      <w:pPr>
        <w:ind w:left="3330" w:hanging="360"/>
      </w:pPr>
      <w:rPr>
        <w:vertAlign w:val="baseline"/>
      </w:rPr>
    </w:lvl>
    <w:lvl w:ilvl="4">
      <w:start w:val="1"/>
      <w:numFmt w:val="lowerLetter"/>
      <w:lvlText w:val="%5."/>
      <w:lvlJc w:val="left"/>
      <w:pPr>
        <w:ind w:left="4050" w:hanging="360"/>
      </w:pPr>
      <w:rPr>
        <w:vertAlign w:val="baseline"/>
      </w:rPr>
    </w:lvl>
    <w:lvl w:ilvl="5">
      <w:start w:val="1"/>
      <w:numFmt w:val="lowerRoman"/>
      <w:lvlText w:val="%6."/>
      <w:lvlJc w:val="right"/>
      <w:pPr>
        <w:ind w:left="4770" w:hanging="180"/>
      </w:pPr>
      <w:rPr>
        <w:vertAlign w:val="baseline"/>
      </w:rPr>
    </w:lvl>
    <w:lvl w:ilvl="6">
      <w:start w:val="1"/>
      <w:numFmt w:val="decimal"/>
      <w:lvlText w:val="%7."/>
      <w:lvlJc w:val="left"/>
      <w:pPr>
        <w:ind w:left="5490" w:hanging="360"/>
      </w:pPr>
      <w:rPr>
        <w:vertAlign w:val="baseline"/>
      </w:rPr>
    </w:lvl>
    <w:lvl w:ilvl="7">
      <w:start w:val="1"/>
      <w:numFmt w:val="lowerLetter"/>
      <w:lvlText w:val="%8."/>
      <w:lvlJc w:val="left"/>
      <w:pPr>
        <w:ind w:left="6210" w:hanging="360"/>
      </w:pPr>
      <w:rPr>
        <w:vertAlign w:val="baseline"/>
      </w:rPr>
    </w:lvl>
    <w:lvl w:ilvl="8">
      <w:start w:val="1"/>
      <w:numFmt w:val="lowerRoman"/>
      <w:lvlText w:val="%9."/>
      <w:lvlJc w:val="right"/>
      <w:pPr>
        <w:ind w:left="6930" w:hanging="180"/>
      </w:pPr>
      <w:rPr>
        <w:vertAlign w:val="baseline"/>
      </w:rPr>
    </w:lvl>
  </w:abstractNum>
  <w:abstractNum w:abstractNumId="53" w15:restartNumberingAfterBreak="0">
    <w:nsid w:val="6CE146E1"/>
    <w:multiLevelType w:val="hybridMultilevel"/>
    <w:tmpl w:val="C7AA4ED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21A133C"/>
    <w:multiLevelType w:val="hybridMultilevel"/>
    <w:tmpl w:val="31D4FE3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736714B7"/>
    <w:multiLevelType w:val="hybridMultilevel"/>
    <w:tmpl w:val="D888664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6" w15:restartNumberingAfterBreak="0">
    <w:nsid w:val="7384671E"/>
    <w:multiLevelType w:val="hybridMultilevel"/>
    <w:tmpl w:val="59904694"/>
    <w:lvl w:ilvl="0" w:tplc="23921C7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7" w15:restartNumberingAfterBreak="0">
    <w:nsid w:val="74413483"/>
    <w:multiLevelType w:val="hybridMultilevel"/>
    <w:tmpl w:val="8576A14A"/>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75B57F51"/>
    <w:multiLevelType w:val="hybridMultilevel"/>
    <w:tmpl w:val="AA40E62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75F5727"/>
    <w:multiLevelType w:val="multilevel"/>
    <w:tmpl w:val="992E13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782B4DF6"/>
    <w:multiLevelType w:val="hybridMultilevel"/>
    <w:tmpl w:val="3A58BB1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78C33304"/>
    <w:multiLevelType w:val="multilevel"/>
    <w:tmpl w:val="C700F56A"/>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2" w15:restartNumberingAfterBreak="0">
    <w:nsid w:val="78CE45CD"/>
    <w:multiLevelType w:val="hybridMultilevel"/>
    <w:tmpl w:val="18060C8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7A6F56B3"/>
    <w:multiLevelType w:val="multilevel"/>
    <w:tmpl w:val="983809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15:restartNumberingAfterBreak="0">
    <w:nsid w:val="7C0646F6"/>
    <w:multiLevelType w:val="hybridMultilevel"/>
    <w:tmpl w:val="FE64E2E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C727CDA"/>
    <w:multiLevelType w:val="hybridMultilevel"/>
    <w:tmpl w:val="8BEA0AF0"/>
    <w:lvl w:ilvl="0" w:tplc="F910730E">
      <w:start w:val="1"/>
      <w:numFmt w:val="upperLetter"/>
      <w:lvlText w:val="%1."/>
      <w:lvlJc w:val="left"/>
      <w:pPr>
        <w:ind w:left="720" w:hanging="360"/>
      </w:pPr>
      <w:rPr>
        <w:rFonts w:hint="default"/>
        <w:i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D835382"/>
    <w:multiLevelType w:val="hybridMultilevel"/>
    <w:tmpl w:val="E67C9FF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E1C44BD"/>
    <w:multiLevelType w:val="hybridMultilevel"/>
    <w:tmpl w:val="C25CDEDE"/>
    <w:lvl w:ilvl="0" w:tplc="C732601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F1650FB"/>
    <w:multiLevelType w:val="multilevel"/>
    <w:tmpl w:val="F3FE1768"/>
    <w:lvl w:ilvl="0">
      <w:start w:val="4"/>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num w:numId="1" w16cid:durableId="1063337670">
    <w:abstractNumId w:val="32"/>
  </w:num>
  <w:num w:numId="2" w16cid:durableId="759643632">
    <w:abstractNumId w:val="39"/>
  </w:num>
  <w:num w:numId="3" w16cid:durableId="1070081428">
    <w:abstractNumId w:val="46"/>
  </w:num>
  <w:num w:numId="4" w16cid:durableId="1440836484">
    <w:abstractNumId w:val="63"/>
  </w:num>
  <w:num w:numId="5" w16cid:durableId="1113598078">
    <w:abstractNumId w:val="3"/>
  </w:num>
  <w:num w:numId="6" w16cid:durableId="537818590">
    <w:abstractNumId w:val="17"/>
  </w:num>
  <w:num w:numId="7" w16cid:durableId="1862667624">
    <w:abstractNumId w:val="29"/>
  </w:num>
  <w:num w:numId="8" w16cid:durableId="1028406360">
    <w:abstractNumId w:val="18"/>
  </w:num>
  <w:num w:numId="9" w16cid:durableId="139809298">
    <w:abstractNumId w:val="11"/>
  </w:num>
  <w:num w:numId="10" w16cid:durableId="1468936608">
    <w:abstractNumId w:val="34"/>
  </w:num>
  <w:num w:numId="11" w16cid:durableId="430586950">
    <w:abstractNumId w:val="59"/>
  </w:num>
  <w:num w:numId="12" w16cid:durableId="1149520673">
    <w:abstractNumId w:val="30"/>
  </w:num>
  <w:num w:numId="13" w16cid:durableId="1971324013">
    <w:abstractNumId w:val="68"/>
  </w:num>
  <w:num w:numId="14" w16cid:durableId="2003972877">
    <w:abstractNumId w:val="61"/>
  </w:num>
  <w:num w:numId="15" w16cid:durableId="689339319">
    <w:abstractNumId w:val="28"/>
  </w:num>
  <w:num w:numId="16" w16cid:durableId="725836925">
    <w:abstractNumId w:val="67"/>
  </w:num>
  <w:num w:numId="17" w16cid:durableId="1809853777">
    <w:abstractNumId w:val="58"/>
  </w:num>
  <w:num w:numId="18" w16cid:durableId="839391982">
    <w:abstractNumId w:val="56"/>
  </w:num>
  <w:num w:numId="19" w16cid:durableId="1158882257">
    <w:abstractNumId w:val="8"/>
  </w:num>
  <w:num w:numId="20" w16cid:durableId="1959214491">
    <w:abstractNumId w:val="22"/>
  </w:num>
  <w:num w:numId="21" w16cid:durableId="383255045">
    <w:abstractNumId w:val="50"/>
  </w:num>
  <w:num w:numId="22" w16cid:durableId="1657342884">
    <w:abstractNumId w:val="47"/>
  </w:num>
  <w:num w:numId="23" w16cid:durableId="200166409">
    <w:abstractNumId w:val="48"/>
  </w:num>
  <w:num w:numId="24" w16cid:durableId="1277717881">
    <w:abstractNumId w:val="10"/>
  </w:num>
  <w:num w:numId="25" w16cid:durableId="481967257">
    <w:abstractNumId w:val="0"/>
  </w:num>
  <w:num w:numId="26" w16cid:durableId="50689210">
    <w:abstractNumId w:val="51"/>
  </w:num>
  <w:num w:numId="27" w16cid:durableId="1006177029">
    <w:abstractNumId w:val="26"/>
  </w:num>
  <w:num w:numId="28" w16cid:durableId="489104776">
    <w:abstractNumId w:val="5"/>
  </w:num>
  <w:num w:numId="29" w16cid:durableId="449977309">
    <w:abstractNumId w:val="38"/>
  </w:num>
  <w:num w:numId="30" w16cid:durableId="679160578">
    <w:abstractNumId w:val="23"/>
  </w:num>
  <w:num w:numId="31" w16cid:durableId="649678046">
    <w:abstractNumId w:val="24"/>
  </w:num>
  <w:num w:numId="32" w16cid:durableId="414403952">
    <w:abstractNumId w:val="33"/>
  </w:num>
  <w:num w:numId="33" w16cid:durableId="85924997">
    <w:abstractNumId w:val="55"/>
  </w:num>
  <w:num w:numId="34" w16cid:durableId="1229343732">
    <w:abstractNumId w:val="35"/>
  </w:num>
  <w:num w:numId="35" w16cid:durableId="511182318">
    <w:abstractNumId w:val="6"/>
  </w:num>
  <w:num w:numId="36" w16cid:durableId="620384725">
    <w:abstractNumId w:val="1"/>
  </w:num>
  <w:num w:numId="37" w16cid:durableId="609165342">
    <w:abstractNumId w:val="54"/>
  </w:num>
  <w:num w:numId="38" w16cid:durableId="1485198235">
    <w:abstractNumId w:val="60"/>
  </w:num>
  <w:num w:numId="39" w16cid:durableId="436682971">
    <w:abstractNumId w:val="49"/>
  </w:num>
  <w:num w:numId="40" w16cid:durableId="1496147988">
    <w:abstractNumId w:val="4"/>
  </w:num>
  <w:num w:numId="41" w16cid:durableId="233853952">
    <w:abstractNumId w:val="57"/>
  </w:num>
  <w:num w:numId="42" w16cid:durableId="1022171793">
    <w:abstractNumId w:val="27"/>
  </w:num>
  <w:num w:numId="43" w16cid:durableId="1568414640">
    <w:abstractNumId w:val="45"/>
  </w:num>
  <w:num w:numId="44" w16cid:durableId="1571229133">
    <w:abstractNumId w:val="14"/>
  </w:num>
  <w:num w:numId="45" w16cid:durableId="450824318">
    <w:abstractNumId w:val="62"/>
  </w:num>
  <w:num w:numId="46" w16cid:durableId="215166645">
    <w:abstractNumId w:val="19"/>
  </w:num>
  <w:num w:numId="47" w16cid:durableId="257250617">
    <w:abstractNumId w:val="13"/>
  </w:num>
  <w:num w:numId="48" w16cid:durableId="593637317">
    <w:abstractNumId w:val="2"/>
  </w:num>
  <w:num w:numId="49" w16cid:durableId="1151873190">
    <w:abstractNumId w:val="36"/>
  </w:num>
  <w:num w:numId="50" w16cid:durableId="429863258">
    <w:abstractNumId w:val="15"/>
  </w:num>
  <w:num w:numId="51" w16cid:durableId="427892782">
    <w:abstractNumId w:val="21"/>
  </w:num>
  <w:num w:numId="52" w16cid:durableId="753891597">
    <w:abstractNumId w:val="43"/>
  </w:num>
  <w:num w:numId="53" w16cid:durableId="1194461431">
    <w:abstractNumId w:val="16"/>
  </w:num>
  <w:num w:numId="54" w16cid:durableId="226916326">
    <w:abstractNumId w:val="37"/>
  </w:num>
  <w:num w:numId="55" w16cid:durableId="272635991">
    <w:abstractNumId w:val="7"/>
  </w:num>
  <w:num w:numId="56" w16cid:durableId="76826227">
    <w:abstractNumId w:val="53"/>
  </w:num>
  <w:num w:numId="57" w16cid:durableId="1561598873">
    <w:abstractNumId w:val="64"/>
  </w:num>
  <w:num w:numId="58" w16cid:durableId="2098749775">
    <w:abstractNumId w:val="42"/>
  </w:num>
  <w:num w:numId="59" w16cid:durableId="1337154861">
    <w:abstractNumId w:val="66"/>
  </w:num>
  <w:num w:numId="60" w16cid:durableId="1470594088">
    <w:abstractNumId w:val="44"/>
  </w:num>
  <w:num w:numId="61" w16cid:durableId="1444300606">
    <w:abstractNumId w:val="41"/>
  </w:num>
  <w:num w:numId="62" w16cid:durableId="1548949017">
    <w:abstractNumId w:val="40"/>
  </w:num>
  <w:num w:numId="63" w16cid:durableId="2090148979">
    <w:abstractNumId w:val="12"/>
  </w:num>
  <w:num w:numId="64" w16cid:durableId="364789829">
    <w:abstractNumId w:val="20"/>
  </w:num>
  <w:num w:numId="65" w16cid:durableId="910388279">
    <w:abstractNumId w:val="31"/>
  </w:num>
  <w:num w:numId="66" w16cid:durableId="2125537500">
    <w:abstractNumId w:val="65"/>
  </w:num>
  <w:num w:numId="67" w16cid:durableId="1768816689">
    <w:abstractNumId w:val="25"/>
  </w:num>
  <w:num w:numId="68" w16cid:durableId="2053455804">
    <w:abstractNumId w:val="9"/>
  </w:num>
  <w:num w:numId="69" w16cid:durableId="1149132158">
    <w:abstractNumId w:val="52"/>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activeWritingStyle w:appName="MSWord" w:lang="fr-FR" w:vendorID="64" w:dllVersion="0" w:nlCheck="1" w:checkStyle="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A13"/>
    <w:rsid w:val="0000217B"/>
    <w:rsid w:val="00003D12"/>
    <w:rsid w:val="000048CD"/>
    <w:rsid w:val="00022DEC"/>
    <w:rsid w:val="00052318"/>
    <w:rsid w:val="00061D78"/>
    <w:rsid w:val="000659AB"/>
    <w:rsid w:val="000779B4"/>
    <w:rsid w:val="00084E9E"/>
    <w:rsid w:val="000A0CCB"/>
    <w:rsid w:val="000B07E3"/>
    <w:rsid w:val="000B0985"/>
    <w:rsid w:val="000E6B0B"/>
    <w:rsid w:val="000E7B91"/>
    <w:rsid w:val="000F46EB"/>
    <w:rsid w:val="000F5836"/>
    <w:rsid w:val="00101B45"/>
    <w:rsid w:val="00143529"/>
    <w:rsid w:val="0015176E"/>
    <w:rsid w:val="00171014"/>
    <w:rsid w:val="00172964"/>
    <w:rsid w:val="001737B5"/>
    <w:rsid w:val="0019609D"/>
    <w:rsid w:val="00196F06"/>
    <w:rsid w:val="001A379B"/>
    <w:rsid w:val="001A517B"/>
    <w:rsid w:val="001F00EB"/>
    <w:rsid w:val="00205B03"/>
    <w:rsid w:val="00227301"/>
    <w:rsid w:val="00227597"/>
    <w:rsid w:val="002301A2"/>
    <w:rsid w:val="00232629"/>
    <w:rsid w:val="0024312B"/>
    <w:rsid w:val="00253F49"/>
    <w:rsid w:val="0025438B"/>
    <w:rsid w:val="00265311"/>
    <w:rsid w:val="00277ACD"/>
    <w:rsid w:val="002978CB"/>
    <w:rsid w:val="002B0F2D"/>
    <w:rsid w:val="002C1750"/>
    <w:rsid w:val="002D33DB"/>
    <w:rsid w:val="002D5295"/>
    <w:rsid w:val="002D547C"/>
    <w:rsid w:val="00305943"/>
    <w:rsid w:val="00315122"/>
    <w:rsid w:val="00334892"/>
    <w:rsid w:val="00335643"/>
    <w:rsid w:val="00367CF1"/>
    <w:rsid w:val="00392722"/>
    <w:rsid w:val="003A4821"/>
    <w:rsid w:val="003A6979"/>
    <w:rsid w:val="003A7F65"/>
    <w:rsid w:val="003B1F06"/>
    <w:rsid w:val="003B6FC8"/>
    <w:rsid w:val="003C25F2"/>
    <w:rsid w:val="003C3CC5"/>
    <w:rsid w:val="003C5E07"/>
    <w:rsid w:val="003E2E45"/>
    <w:rsid w:val="003F0A45"/>
    <w:rsid w:val="003F2091"/>
    <w:rsid w:val="003F34A8"/>
    <w:rsid w:val="004012B8"/>
    <w:rsid w:val="004065E9"/>
    <w:rsid w:val="00427881"/>
    <w:rsid w:val="0043478C"/>
    <w:rsid w:val="0044233B"/>
    <w:rsid w:val="004A34CA"/>
    <w:rsid w:val="004A57CB"/>
    <w:rsid w:val="004C1A61"/>
    <w:rsid w:val="004D6844"/>
    <w:rsid w:val="004F05E0"/>
    <w:rsid w:val="004F1F37"/>
    <w:rsid w:val="005130AF"/>
    <w:rsid w:val="00520829"/>
    <w:rsid w:val="00530B85"/>
    <w:rsid w:val="00533F8B"/>
    <w:rsid w:val="0054126B"/>
    <w:rsid w:val="00541DEC"/>
    <w:rsid w:val="00542589"/>
    <w:rsid w:val="0054561F"/>
    <w:rsid w:val="00547124"/>
    <w:rsid w:val="00564DCB"/>
    <w:rsid w:val="00566CA9"/>
    <w:rsid w:val="005738B6"/>
    <w:rsid w:val="00591F72"/>
    <w:rsid w:val="00595627"/>
    <w:rsid w:val="005A18EE"/>
    <w:rsid w:val="005D041A"/>
    <w:rsid w:val="005E1E26"/>
    <w:rsid w:val="005E70E6"/>
    <w:rsid w:val="005F05F7"/>
    <w:rsid w:val="006174C2"/>
    <w:rsid w:val="0063148B"/>
    <w:rsid w:val="00637E49"/>
    <w:rsid w:val="00646EA0"/>
    <w:rsid w:val="00661EAE"/>
    <w:rsid w:val="006633E2"/>
    <w:rsid w:val="00687D16"/>
    <w:rsid w:val="006948F6"/>
    <w:rsid w:val="00696DBB"/>
    <w:rsid w:val="0069719C"/>
    <w:rsid w:val="006A2CDD"/>
    <w:rsid w:val="006C1095"/>
    <w:rsid w:val="006D71A4"/>
    <w:rsid w:val="006E227D"/>
    <w:rsid w:val="006E5C5B"/>
    <w:rsid w:val="006E5CC4"/>
    <w:rsid w:val="006E5F61"/>
    <w:rsid w:val="00701302"/>
    <w:rsid w:val="00706C8F"/>
    <w:rsid w:val="00707C6F"/>
    <w:rsid w:val="0071095E"/>
    <w:rsid w:val="00716C4F"/>
    <w:rsid w:val="0072183A"/>
    <w:rsid w:val="007260F2"/>
    <w:rsid w:val="00742F8B"/>
    <w:rsid w:val="007525A1"/>
    <w:rsid w:val="00762339"/>
    <w:rsid w:val="00775C26"/>
    <w:rsid w:val="00776CC3"/>
    <w:rsid w:val="00785BA9"/>
    <w:rsid w:val="00791BB1"/>
    <w:rsid w:val="00792B44"/>
    <w:rsid w:val="007B1B46"/>
    <w:rsid w:val="007D192C"/>
    <w:rsid w:val="007D3373"/>
    <w:rsid w:val="007F718B"/>
    <w:rsid w:val="008106B7"/>
    <w:rsid w:val="008143C1"/>
    <w:rsid w:val="00827DA7"/>
    <w:rsid w:val="0085718F"/>
    <w:rsid w:val="00891D80"/>
    <w:rsid w:val="008B626F"/>
    <w:rsid w:val="008D1E73"/>
    <w:rsid w:val="008D3B1A"/>
    <w:rsid w:val="008F0BBD"/>
    <w:rsid w:val="008F2560"/>
    <w:rsid w:val="00900A13"/>
    <w:rsid w:val="00902FA7"/>
    <w:rsid w:val="00912A78"/>
    <w:rsid w:val="009802A8"/>
    <w:rsid w:val="00980526"/>
    <w:rsid w:val="00996717"/>
    <w:rsid w:val="009C2BF7"/>
    <w:rsid w:val="009F0F77"/>
    <w:rsid w:val="00A53BF1"/>
    <w:rsid w:val="00A84F2C"/>
    <w:rsid w:val="00AA121D"/>
    <w:rsid w:val="00AA1C21"/>
    <w:rsid w:val="00AB4AB3"/>
    <w:rsid w:val="00AE75B8"/>
    <w:rsid w:val="00AF0DF5"/>
    <w:rsid w:val="00AF416E"/>
    <w:rsid w:val="00AF5B2A"/>
    <w:rsid w:val="00B00A56"/>
    <w:rsid w:val="00B01D70"/>
    <w:rsid w:val="00B22A20"/>
    <w:rsid w:val="00B34DAD"/>
    <w:rsid w:val="00B84D34"/>
    <w:rsid w:val="00B939EB"/>
    <w:rsid w:val="00B94F70"/>
    <w:rsid w:val="00B97B66"/>
    <w:rsid w:val="00BB4D20"/>
    <w:rsid w:val="00BC076B"/>
    <w:rsid w:val="00BC2741"/>
    <w:rsid w:val="00BC7F16"/>
    <w:rsid w:val="00BD7F58"/>
    <w:rsid w:val="00BE53BE"/>
    <w:rsid w:val="00BF6EC6"/>
    <w:rsid w:val="00C12C30"/>
    <w:rsid w:val="00C3485C"/>
    <w:rsid w:val="00C3764C"/>
    <w:rsid w:val="00C50BD9"/>
    <w:rsid w:val="00C5253C"/>
    <w:rsid w:val="00C56BAE"/>
    <w:rsid w:val="00C56DD7"/>
    <w:rsid w:val="00C85637"/>
    <w:rsid w:val="00CA367B"/>
    <w:rsid w:val="00CB7517"/>
    <w:rsid w:val="00CC5813"/>
    <w:rsid w:val="00CE17FA"/>
    <w:rsid w:val="00CE1B0D"/>
    <w:rsid w:val="00D020BE"/>
    <w:rsid w:val="00D035BF"/>
    <w:rsid w:val="00D07315"/>
    <w:rsid w:val="00D15494"/>
    <w:rsid w:val="00D74568"/>
    <w:rsid w:val="00D848A7"/>
    <w:rsid w:val="00D86B2A"/>
    <w:rsid w:val="00D90838"/>
    <w:rsid w:val="00D94576"/>
    <w:rsid w:val="00D94BA8"/>
    <w:rsid w:val="00DB1779"/>
    <w:rsid w:val="00DC1C68"/>
    <w:rsid w:val="00DC32D1"/>
    <w:rsid w:val="00DE29F2"/>
    <w:rsid w:val="00DE2B8A"/>
    <w:rsid w:val="00DE4778"/>
    <w:rsid w:val="00E02C62"/>
    <w:rsid w:val="00E0759A"/>
    <w:rsid w:val="00E10F8F"/>
    <w:rsid w:val="00E534C8"/>
    <w:rsid w:val="00E61B61"/>
    <w:rsid w:val="00E61D76"/>
    <w:rsid w:val="00E6252C"/>
    <w:rsid w:val="00E85327"/>
    <w:rsid w:val="00EA3A15"/>
    <w:rsid w:val="00EB1F4D"/>
    <w:rsid w:val="00EC4EEF"/>
    <w:rsid w:val="00ED4741"/>
    <w:rsid w:val="00EF11DA"/>
    <w:rsid w:val="00F144CE"/>
    <w:rsid w:val="00F23735"/>
    <w:rsid w:val="00F3356D"/>
    <w:rsid w:val="00F55562"/>
    <w:rsid w:val="00F67D87"/>
    <w:rsid w:val="00F768B2"/>
    <w:rsid w:val="00F77E9E"/>
    <w:rsid w:val="00F827A8"/>
    <w:rsid w:val="00F84DA7"/>
    <w:rsid w:val="00FB6F1D"/>
    <w:rsid w:val="00FD0962"/>
    <w:rsid w:val="00FF56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E59CB7"/>
  <w15:docId w15:val="{AAD781F1-797E-43DC-B9FA-F96888DA7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00A13"/>
    <w:pPr>
      <w:pBdr>
        <w:top w:val="nil"/>
        <w:left w:val="nil"/>
        <w:bottom w:val="nil"/>
        <w:right w:val="nil"/>
        <w:between w:val="nil"/>
      </w:pBdr>
      <w:spacing w:after="280" w:line="276" w:lineRule="auto"/>
    </w:pPr>
    <w:rPr>
      <w:rFonts w:ascii="Arial" w:eastAsia="Arial" w:hAnsi="Arial" w:cs="Arial"/>
      <w:color w:val="4C515A"/>
      <w:sz w:val="21"/>
      <w:szCs w:val="21"/>
      <w:lang w:val="en"/>
    </w:rPr>
  </w:style>
  <w:style w:type="paragraph" w:styleId="Heading1">
    <w:name w:val="heading 1"/>
    <w:basedOn w:val="Normal"/>
    <w:next w:val="Normal"/>
    <w:link w:val="Heading1Char"/>
    <w:rsid w:val="00900A13"/>
    <w:pPr>
      <w:keepNext/>
      <w:keepLines/>
      <w:spacing w:before="280" w:after="140" w:line="216" w:lineRule="auto"/>
      <w:outlineLvl w:val="0"/>
    </w:pPr>
    <w:rPr>
      <w:b/>
      <w:color w:val="D01D2B"/>
      <w:sz w:val="48"/>
      <w:szCs w:val="48"/>
    </w:rPr>
  </w:style>
  <w:style w:type="paragraph" w:styleId="Heading3">
    <w:name w:val="heading 3"/>
    <w:basedOn w:val="Normal"/>
    <w:next w:val="Normal"/>
    <w:link w:val="Heading3Char"/>
    <w:uiPriority w:val="9"/>
    <w:unhideWhenUsed/>
    <w:qFormat/>
    <w:rsid w:val="00143529"/>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00A13"/>
    <w:rPr>
      <w:rFonts w:ascii="Arial" w:eastAsia="Arial" w:hAnsi="Arial" w:cs="Arial"/>
      <w:b/>
      <w:color w:val="D01D2B"/>
      <w:sz w:val="48"/>
      <w:szCs w:val="48"/>
      <w:lang w:val="en"/>
    </w:rPr>
  </w:style>
  <w:style w:type="paragraph" w:styleId="Title">
    <w:name w:val="Title"/>
    <w:basedOn w:val="Normal"/>
    <w:next w:val="Normal"/>
    <w:link w:val="TitleChar"/>
    <w:rsid w:val="00900A13"/>
    <w:pPr>
      <w:keepNext/>
      <w:keepLines/>
      <w:spacing w:before="280" w:after="140" w:line="216" w:lineRule="auto"/>
    </w:pPr>
    <w:rPr>
      <w:b/>
      <w:color w:val="D01D2B"/>
      <w:sz w:val="60"/>
      <w:szCs w:val="60"/>
    </w:rPr>
  </w:style>
  <w:style w:type="character" w:customStyle="1" w:styleId="TitleChar">
    <w:name w:val="Title Char"/>
    <w:basedOn w:val="DefaultParagraphFont"/>
    <w:link w:val="Title"/>
    <w:rsid w:val="00900A13"/>
    <w:rPr>
      <w:rFonts w:ascii="Arial" w:eastAsia="Arial" w:hAnsi="Arial" w:cs="Arial"/>
      <w:b/>
      <w:color w:val="D01D2B"/>
      <w:sz w:val="60"/>
      <w:szCs w:val="60"/>
      <w:lang w:val="en"/>
    </w:rPr>
  </w:style>
  <w:style w:type="paragraph" w:styleId="ListParagraph">
    <w:name w:val="List Paragraph"/>
    <w:aliases w:val="Colored Bullets,Bullets,Evidence on Demand bullet points,CEIL PEAKS bullet points,Scriptoria bullet points,MCHIP_list paragraph,List Paragraph1,Recommendation,Table bullet,Colorful List Accent 1"/>
    <w:basedOn w:val="Normal"/>
    <w:link w:val="ListParagraphChar"/>
    <w:uiPriority w:val="34"/>
    <w:qFormat/>
    <w:rsid w:val="00900A13"/>
    <w:pPr>
      <w:pBdr>
        <w:top w:val="none" w:sz="0" w:space="0" w:color="auto"/>
        <w:left w:val="none" w:sz="0" w:space="0" w:color="auto"/>
        <w:bottom w:val="none" w:sz="0" w:space="0" w:color="auto"/>
        <w:right w:val="none" w:sz="0" w:space="0" w:color="auto"/>
        <w:between w:val="none" w:sz="0" w:space="0" w:color="auto"/>
      </w:pBdr>
      <w:spacing w:after="0" w:line="240" w:lineRule="auto"/>
      <w:ind w:left="720"/>
      <w:contextualSpacing/>
    </w:pPr>
    <w:rPr>
      <w:rFonts w:ascii="Times New Roman" w:eastAsia="Times New Roman" w:hAnsi="Times New Roman" w:cs="Times New Roman"/>
      <w:bCs/>
      <w:color w:val="auto"/>
      <w:sz w:val="22"/>
      <w:szCs w:val="24"/>
      <w:lang w:val="en-US"/>
    </w:rPr>
  </w:style>
  <w:style w:type="character" w:styleId="Hyperlink">
    <w:name w:val="Hyperlink"/>
    <w:basedOn w:val="DefaultParagraphFont"/>
    <w:uiPriority w:val="99"/>
    <w:unhideWhenUsed/>
    <w:rsid w:val="00900A13"/>
    <w:rPr>
      <w:color w:val="0563C1" w:themeColor="hyperlink"/>
      <w:u w:val="single"/>
    </w:rPr>
  </w:style>
  <w:style w:type="paragraph" w:customStyle="1" w:styleId="Default">
    <w:name w:val="Default"/>
    <w:basedOn w:val="Normal"/>
    <w:rsid w:val="00900A13"/>
    <w:pPr>
      <w:pBdr>
        <w:top w:val="none" w:sz="0" w:space="0" w:color="auto"/>
        <w:left w:val="none" w:sz="0" w:space="0" w:color="auto"/>
        <w:bottom w:val="none" w:sz="0" w:space="0" w:color="auto"/>
        <w:right w:val="none" w:sz="0" w:space="0" w:color="auto"/>
        <w:between w:val="none" w:sz="0" w:space="0" w:color="auto"/>
      </w:pBdr>
      <w:autoSpaceDE w:val="0"/>
      <w:autoSpaceDN w:val="0"/>
      <w:spacing w:after="0" w:line="240" w:lineRule="auto"/>
    </w:pPr>
    <w:rPr>
      <w:rFonts w:eastAsiaTheme="minorHAnsi"/>
      <w:color w:val="000000"/>
      <w:sz w:val="24"/>
      <w:szCs w:val="24"/>
      <w:lang w:val="en-US"/>
    </w:rPr>
  </w:style>
  <w:style w:type="character" w:customStyle="1" w:styleId="ListParagraphChar">
    <w:name w:val="List Paragraph Char"/>
    <w:aliases w:val="Colored Bullets Char,Bullets Char,Evidence on Demand bullet points Char,CEIL PEAKS bullet points Char,Scriptoria bullet points Char,MCHIP_list paragraph Char,List Paragraph1 Char,Recommendation Char,Table bullet Char"/>
    <w:link w:val="ListParagraph"/>
    <w:uiPriority w:val="34"/>
    <w:locked/>
    <w:rsid w:val="00900A13"/>
    <w:rPr>
      <w:rFonts w:ascii="Times New Roman" w:eastAsia="Times New Roman" w:hAnsi="Times New Roman" w:cs="Times New Roman"/>
      <w:bCs/>
      <w:szCs w:val="24"/>
    </w:rPr>
  </w:style>
  <w:style w:type="table" w:styleId="TableGrid">
    <w:name w:val="Table Grid"/>
    <w:basedOn w:val="TableNormal"/>
    <w:uiPriority w:val="39"/>
    <w:rsid w:val="000A0C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E17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17FA"/>
    <w:rPr>
      <w:rFonts w:ascii="Arial" w:eastAsia="Arial" w:hAnsi="Arial" w:cs="Arial"/>
      <w:color w:val="4C515A"/>
      <w:sz w:val="21"/>
      <w:szCs w:val="21"/>
      <w:lang w:val="en"/>
    </w:rPr>
  </w:style>
  <w:style w:type="paragraph" w:styleId="Footer">
    <w:name w:val="footer"/>
    <w:basedOn w:val="Normal"/>
    <w:link w:val="FooterChar"/>
    <w:uiPriority w:val="99"/>
    <w:unhideWhenUsed/>
    <w:rsid w:val="00CE17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17FA"/>
    <w:rPr>
      <w:rFonts w:ascii="Arial" w:eastAsia="Arial" w:hAnsi="Arial" w:cs="Arial"/>
      <w:color w:val="4C515A"/>
      <w:sz w:val="21"/>
      <w:szCs w:val="21"/>
      <w:lang w:val="en"/>
    </w:rPr>
  </w:style>
  <w:style w:type="paragraph" w:styleId="BalloonText">
    <w:name w:val="Balloon Text"/>
    <w:basedOn w:val="Normal"/>
    <w:link w:val="BalloonTextChar"/>
    <w:uiPriority w:val="99"/>
    <w:semiHidden/>
    <w:unhideWhenUsed/>
    <w:rsid w:val="004F1F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1F37"/>
    <w:rPr>
      <w:rFonts w:ascii="Tahoma" w:eastAsia="Arial" w:hAnsi="Tahoma" w:cs="Tahoma"/>
      <w:color w:val="4C515A"/>
      <w:sz w:val="16"/>
      <w:szCs w:val="16"/>
      <w:lang w:val="en"/>
    </w:rPr>
  </w:style>
  <w:style w:type="paragraph" w:styleId="BodyText2">
    <w:name w:val="Body Text 2"/>
    <w:basedOn w:val="Normal"/>
    <w:link w:val="BodyText2Char"/>
    <w:rsid w:val="006E5F61"/>
    <w:pPr>
      <w:pBdr>
        <w:top w:val="none" w:sz="0" w:space="0" w:color="auto"/>
        <w:left w:val="none" w:sz="0" w:space="0" w:color="auto"/>
        <w:bottom w:val="none" w:sz="0" w:space="0" w:color="auto"/>
        <w:right w:val="none" w:sz="0" w:space="0" w:color="auto"/>
        <w:between w:val="none" w:sz="0" w:space="0" w:color="auto"/>
      </w:pBdr>
      <w:spacing w:after="0" w:line="240" w:lineRule="auto"/>
      <w:jc w:val="both"/>
    </w:pPr>
    <w:rPr>
      <w:rFonts w:ascii="Times New Roman" w:eastAsia="Times New Roman" w:hAnsi="Times New Roman" w:cs="Times New Roman"/>
      <w:color w:val="auto"/>
      <w:sz w:val="24"/>
      <w:szCs w:val="20"/>
      <w:lang w:val="en-US"/>
    </w:rPr>
  </w:style>
  <w:style w:type="character" w:customStyle="1" w:styleId="BodyText2Char">
    <w:name w:val="Body Text 2 Char"/>
    <w:basedOn w:val="DefaultParagraphFont"/>
    <w:link w:val="BodyText2"/>
    <w:rsid w:val="006E5F61"/>
    <w:rPr>
      <w:rFonts w:ascii="Times New Roman" w:eastAsia="Times New Roman" w:hAnsi="Times New Roman" w:cs="Times New Roman"/>
      <w:sz w:val="24"/>
      <w:szCs w:val="20"/>
    </w:rPr>
  </w:style>
  <w:style w:type="paragraph" w:styleId="BodyText">
    <w:name w:val="Body Text"/>
    <w:basedOn w:val="Normal"/>
    <w:link w:val="BodyTextChar"/>
    <w:uiPriority w:val="99"/>
    <w:semiHidden/>
    <w:unhideWhenUsed/>
    <w:rsid w:val="00143529"/>
    <w:pPr>
      <w:spacing w:after="120"/>
    </w:pPr>
  </w:style>
  <w:style w:type="character" w:customStyle="1" w:styleId="BodyTextChar">
    <w:name w:val="Body Text Char"/>
    <w:basedOn w:val="DefaultParagraphFont"/>
    <w:link w:val="BodyText"/>
    <w:uiPriority w:val="99"/>
    <w:semiHidden/>
    <w:rsid w:val="00143529"/>
    <w:rPr>
      <w:rFonts w:ascii="Arial" w:eastAsia="Arial" w:hAnsi="Arial" w:cs="Arial"/>
      <w:color w:val="4C515A"/>
      <w:sz w:val="21"/>
      <w:szCs w:val="21"/>
      <w:lang w:val="en"/>
    </w:rPr>
  </w:style>
  <w:style w:type="character" w:customStyle="1" w:styleId="Heading3Char">
    <w:name w:val="Heading 3 Char"/>
    <w:basedOn w:val="DefaultParagraphFont"/>
    <w:link w:val="Heading3"/>
    <w:uiPriority w:val="9"/>
    <w:rsid w:val="00143529"/>
    <w:rPr>
      <w:rFonts w:asciiTheme="majorHAnsi" w:eastAsiaTheme="majorEastAsia" w:hAnsiTheme="majorHAnsi" w:cstheme="majorBidi"/>
      <w:b/>
      <w:bCs/>
      <w:color w:val="5B9BD5" w:themeColor="accent1"/>
      <w:sz w:val="21"/>
      <w:szCs w:val="21"/>
      <w:lang w:val="en"/>
    </w:rPr>
  </w:style>
  <w:style w:type="paragraph" w:styleId="PlainText">
    <w:name w:val="Plain Text"/>
    <w:basedOn w:val="Normal"/>
    <w:link w:val="PlainTextChar"/>
    <w:rsid w:val="00143529"/>
    <w:pPr>
      <w:pBdr>
        <w:top w:val="none" w:sz="0" w:space="0" w:color="auto"/>
        <w:left w:val="none" w:sz="0" w:space="0" w:color="auto"/>
        <w:bottom w:val="none" w:sz="0" w:space="0" w:color="auto"/>
        <w:right w:val="none" w:sz="0" w:space="0" w:color="auto"/>
        <w:between w:val="none" w:sz="0" w:space="0" w:color="auto"/>
      </w:pBdr>
      <w:spacing w:after="0" w:line="240" w:lineRule="auto"/>
    </w:pPr>
    <w:rPr>
      <w:rFonts w:ascii="Courier New" w:eastAsia="Times New Roman" w:hAnsi="Courier New" w:cs="Courier New"/>
      <w:i/>
      <w:iCs/>
      <w:color w:val="auto"/>
      <w:sz w:val="20"/>
      <w:szCs w:val="20"/>
      <w:lang w:val="en-US"/>
    </w:rPr>
  </w:style>
  <w:style w:type="character" w:customStyle="1" w:styleId="PlainTextChar">
    <w:name w:val="Plain Text Char"/>
    <w:basedOn w:val="DefaultParagraphFont"/>
    <w:link w:val="PlainText"/>
    <w:rsid w:val="00143529"/>
    <w:rPr>
      <w:rFonts w:ascii="Courier New" w:eastAsia="Times New Roman" w:hAnsi="Courier New" w:cs="Courier New"/>
      <w:i/>
      <w:iCs/>
      <w:sz w:val="20"/>
      <w:szCs w:val="20"/>
    </w:rPr>
  </w:style>
  <w:style w:type="table" w:customStyle="1" w:styleId="TableGrid1">
    <w:name w:val="Table Grid1"/>
    <w:basedOn w:val="TableNormal"/>
    <w:next w:val="TableGrid"/>
    <w:uiPriority w:val="39"/>
    <w:rsid w:val="00A84F2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E2E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2379944">
      <w:bodyDiv w:val="1"/>
      <w:marLeft w:val="0"/>
      <w:marRight w:val="0"/>
      <w:marTop w:val="0"/>
      <w:marBottom w:val="0"/>
      <w:divBdr>
        <w:top w:val="none" w:sz="0" w:space="0" w:color="auto"/>
        <w:left w:val="none" w:sz="0" w:space="0" w:color="auto"/>
        <w:bottom w:val="none" w:sz="0" w:space="0" w:color="auto"/>
        <w:right w:val="none" w:sz="0" w:space="0" w:color="auto"/>
      </w:divBdr>
    </w:div>
    <w:div w:id="1567955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rcycorps.org/tenders" TargetMode="External"/><Relationship Id="rId13" Type="http://schemas.openxmlformats.org/officeDocument/2006/relationships/hyperlink" Target="https://www.mercycorps.org/who-we-are/ethics-policies" TargetMode="Externa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un.org/sc/committees/1267/aq_sanctions_list.shtml" TargetMode="External"/><Relationship Id="rId17" Type="http://schemas.openxmlformats.org/officeDocument/2006/relationships/header" Target="header2.xm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s://oig.usaid.gov/content/usaid-contractor-reporting-for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tegrityhotline@mercycorps.org" TargetMode="Externa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oter" Target="footer4.xml"/><Relationship Id="rId10" Type="http://schemas.openxmlformats.org/officeDocument/2006/relationships/hyperlink" Target="http://www.mercycorps.org/tenders" TargetMode="External"/><Relationship Id="rId19" Type="http://schemas.openxmlformats.org/officeDocument/2006/relationships/hyperlink" Target="mailto:ig.hotline@usaid.gov" TargetMode="External"/><Relationship Id="rId4" Type="http://schemas.openxmlformats.org/officeDocument/2006/relationships/settings" Target="settings.xml"/><Relationship Id="rId9" Type="http://schemas.openxmlformats.org/officeDocument/2006/relationships/hyperlink" Target="mailto:ng-submissions-maiduguri@mercycorps.org" TargetMode="External"/><Relationship Id="rId14" Type="http://schemas.openxmlformats.org/officeDocument/2006/relationships/hyperlink" Target="http://www.mercycorps.org/integrityhotline" TargetMode="External"/><Relationship Id="rId22" Type="http://schemas.openxmlformats.org/officeDocument/2006/relationships/footer" Target="footer3.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934DA5-0775-4585-91A3-190907CF3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66</Pages>
  <Words>20957</Words>
  <Characters>119460</Characters>
  <Application>Microsoft Office Word</Application>
  <DocSecurity>0</DocSecurity>
  <Lines>995</Lines>
  <Paragraphs>280</Paragraphs>
  <ScaleCrop>false</ScaleCrop>
  <HeadingPairs>
    <vt:vector size="4" baseType="variant">
      <vt:variant>
        <vt:lpstr>Title</vt:lpstr>
      </vt:variant>
      <vt:variant>
        <vt:i4>1</vt:i4>
      </vt:variant>
      <vt:variant>
        <vt:lpstr>Headings</vt:lpstr>
      </vt:variant>
      <vt:variant>
        <vt:i4>69</vt:i4>
      </vt:variant>
    </vt:vector>
  </HeadingPairs>
  <TitlesOfParts>
    <vt:vector size="70" baseType="lpstr">
      <vt:lpstr/>
      <vt:lpstr>Invitation to Tender: </vt:lpstr>
      <vt:lpstr/>
      <vt:lpstr>General Conditions for Tender</vt:lpstr>
      <vt:lpstr>Offer Form </vt:lpstr>
      <vt:lpstr>5. Scope of Work/Technical Specifications</vt:lpstr>
      <vt:lpstr>        1.1 Personnel and Equipment</vt:lpstr>
      <vt:lpstr>        The contractor shall provide qualified and competent staff to successfully execu</vt:lpstr>
      <vt:lpstr>        Unless agreed otherwise by the Project Supervisor, the Contractor shall show evi</vt:lpstr>
      <vt:lpstr>        The Contractor shall provide and maintain enough suitable equipment to complete </vt:lpstr>
      <vt:lpstr>        Geophysical Survey equipment</vt:lpstr>
      <vt:lpstr>        Drilling Rig </vt:lpstr>
      <vt:lpstr>        Air compressor</vt:lpstr>
      <vt:lpstr>        Pumping test equipment</vt:lpstr>
      <vt:lpstr>        Support vehicles </vt:lpstr>
      <vt:lpstr>        Other accessories</vt:lpstr>
      <vt:lpstr>        </vt:lpstr>
      <vt:lpstr>        1.1.1 Drilling Site </vt:lpstr>
      <vt:lpstr>        1.1.2 Hydrogeology </vt:lpstr>
      <vt:lpstr>        1.2 Drilling </vt:lpstr>
      <vt:lpstr>        </vt:lpstr>
      <vt:lpstr>        1.2.1 Drilling Methodology </vt:lpstr>
      <vt:lpstr>        1.2.2 Selection of drilling method</vt:lpstr>
      <vt:lpstr>        Although the Contractor shall be responsible for selecting the appropriate drill</vt:lpstr>
      <vt:lpstr>        1.5.1 Tests. </vt:lpstr>
      <vt:lpstr>        1.6.2 Well sterilization. </vt:lpstr>
      <vt:lpstr>        1.6.3 Samples.  </vt:lpstr>
      <vt:lpstr>        1.6.5 Particle Content in Pumped Water. </vt:lpstr>
      <vt:lpstr>        1.7 Finishing Works &amp; Reports</vt:lpstr>
      <vt:lpstr>        </vt:lpstr>
      <vt:lpstr>    SECTION 2</vt:lpstr>
      <vt:lpstr>    2.1 Water Storage Tanks &amp; Support</vt:lpstr>
      <vt:lpstr>        2.1.1 Steel Support</vt:lpstr>
      <vt:lpstr>    The Contractor shall provide installation design based on borehole yield and dyn</vt:lpstr>
      <vt:lpstr>    All systems shall be fully operational (turnkey installations). Contractor shall</vt:lpstr>
      <vt:lpstr>    According to the Supervisor’s technical assessment of the water points, all the </vt:lpstr>
      <vt:lpstr>    The installed system must meet applicable national standards and codes. Plastic </vt:lpstr>
      <vt:lpstr>    For each water point, PV modules must be procured for same make (manufacture) an</vt:lpstr>
      <vt:lpstr>    3.1.1 PV System Mechanical Design Specifications </vt:lpstr>
      <vt:lpstr>    The installed system shall include all hardware required for assembling the phot</vt:lpstr>
      <vt:lpstr>    The PV array shall be installed on a fixed frame mounting with slope and orienta</vt:lpstr>
      <vt:lpstr>    The PV array mounting structure, including modules, and balance of system compon</vt:lpstr>
      <vt:lpstr>    Adequate spacing between the ground surface and PV mount frame shall be maintain</vt:lpstr>
      <vt:lpstr>    Array mounting frames supplied shall be compatible with the site considerations </vt:lpstr>
      <vt:lpstr>    Mounting frames shall be made of 60mm-by-60mm angle iron of 4mm thickness. </vt:lpstr>
      <vt:lpstr>    Mounting frames for ground-based PV modules should be placed on 129x76x13mm H Ch</vt:lpstr>
      <vt:lpstr>    Special attention shall be paid to minimizing the risk from exposed fasteners, s</vt:lpstr>
      <vt:lpstr>    Mechanical hardware, conduit, and other equipment shall be concealed beneath and</vt:lpstr>
      <vt:lpstr>    The array layout shall be consistent with the ordering (and labeling) of source </vt:lpstr>
      <vt:lpstr>    The PV systems will be installed in communities; therefore, population safety is</vt:lpstr>
      <vt:lpstr>    3.1.2 PV System Electrical Design Specifications </vt:lpstr>
      <vt:lpstr>    A grounding electrode shall be installed for the arrays.</vt:lpstr>
      <vt:lpstr>    All inverters shall be commercially available models and must include ground-fau</vt:lpstr>
      <vt:lpstr>    Inverter/Charger shall be installed at the same location or within proximity. </vt:lpstr>
      <vt:lpstr>    All outdoor wiring must be listed to a temperature rating of 90 C in wet locatio</vt:lpstr>
      <vt:lpstr>    Outdoor-rated, visible-break lockable disconnects shall be installed on each set</vt:lpstr>
      <vt:lpstr>    The wiring shall be sized appropriately to avoid more than 1% voltage drop. </vt:lpstr>
      <vt:lpstr>    </vt:lpstr>
      <vt:lpstr>    3.2 System Warranties &amp; Maintenance </vt:lpstr>
      <vt:lpstr>    The supplier/Contractor must provide warranties to Mercy Corps on both the compl</vt:lpstr>
      <vt:lpstr>    At a minimum, the following warranties are required: </vt:lpstr>
      <vt:lpstr>    One (1) year complete system-level warranty and service contract for no-cost rep</vt:lpstr>
      <vt:lpstr>    Ten (10) years warranty is required for solar panels.</vt:lpstr>
      <vt:lpstr>    Inverter must have a minimum five (5) year warranty. </vt:lpstr>
      <vt:lpstr>    3.3 Other Requirements </vt:lpstr>
      <vt:lpstr>    3.3.1 Inspections and Acceptance Testing </vt:lpstr>
      <vt:lpstr>    Contractor shall ensure that all project specifications have been met. MC will v</vt:lpstr>
      <vt:lpstr>    All charges incurred because of non-compliance on the part of the Contractor sha</vt:lpstr>
      <vt:lpstr>    Acceptance testing forms will be made available to the contractor as early as po</vt:lpstr>
      <vt:lpstr>Sample Contract</vt:lpstr>
    </vt:vector>
  </TitlesOfParts>
  <Company/>
  <LinksUpToDate>false</LinksUpToDate>
  <CharactersWithSpaces>140137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Proc officer Ngala</dc:creator>
  <cp:lastModifiedBy>Ibrahim Monguno</cp:lastModifiedBy>
  <cp:revision>3</cp:revision>
  <cp:lastPrinted>2019-04-10T17:01:00Z</cp:lastPrinted>
  <dcterms:created xsi:type="dcterms:W3CDTF">2022-06-02T16:34:00Z</dcterms:created>
  <dcterms:modified xsi:type="dcterms:W3CDTF">2022-06-07T12:06:00Z</dcterms:modified>
</cp:coreProperties>
</file>