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DBCA" w14:textId="77777777" w:rsidR="009F0B9B" w:rsidRDefault="00A5720B">
      <w:pPr>
        <w:pStyle w:val="Heading1"/>
        <w:numPr>
          <w:ilvl w:val="0"/>
          <w:numId w:val="1"/>
        </w:numPr>
        <w:contextualSpacing/>
        <w:rPr>
          <w:sz w:val="28"/>
          <w:szCs w:val="28"/>
        </w:rPr>
      </w:pPr>
      <w:r>
        <w:rPr>
          <w:sz w:val="28"/>
          <w:szCs w:val="28"/>
        </w:rPr>
        <w:t>Invitation to Tender</w:t>
      </w:r>
    </w:p>
    <w:p w14:paraId="0C82AA08" w14:textId="5DFF5D96" w:rsidR="009F0B9B" w:rsidRDefault="000A3182">
      <w:pPr>
        <w:spacing w:after="0"/>
        <w:jc w:val="center"/>
        <w:rPr>
          <w:b/>
        </w:rPr>
      </w:pPr>
      <w:r>
        <w:rPr>
          <w:b/>
          <w:noProof/>
        </w:rPr>
        <mc:AlternateContent>
          <mc:Choice Requires="wpi">
            <w:drawing>
              <wp:anchor distT="0" distB="0" distL="114300" distR="114300" simplePos="0" relativeHeight="251658244" behindDoc="0" locked="0" layoutInCell="1" allowOverlap="1" wp14:anchorId="28B63336" wp14:editId="7F67FBB5">
                <wp:simplePos x="0" y="0"/>
                <wp:positionH relativeFrom="column">
                  <wp:posOffset>48960</wp:posOffset>
                </wp:positionH>
                <wp:positionV relativeFrom="paragraph">
                  <wp:posOffset>111442</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24089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15pt;margin-top:8.05pt;width:1.45pt;height:1.4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">
                <v:imagedata r:id="rId8" o:title=""/>
              </v:shape>
            </w:pict>
          </mc:Fallback>
        </mc:AlternateContent>
      </w:r>
    </w:p>
    <w:tbl>
      <w:tblPr>
        <w:tblW w:w="10800" w:type="dxa"/>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0" w:type="dxa"/>
          <w:left w:w="100" w:type="dxa"/>
          <w:bottom w:w="100" w:type="dxa"/>
          <w:right w:w="100" w:type="dxa"/>
        </w:tblCellMar>
        <w:tblLook w:val="0600" w:firstRow="0" w:lastRow="0" w:firstColumn="0" w:lastColumn="0" w:noHBand="1" w:noVBand="1"/>
      </w:tblPr>
      <w:tblGrid>
        <w:gridCol w:w="5610"/>
        <w:gridCol w:w="1245"/>
        <w:gridCol w:w="3945"/>
      </w:tblGrid>
      <w:tr w:rsidR="009F0B9B" w:rsidRPr="00512398" w14:paraId="39209F5C" w14:textId="77777777" w:rsidTr="00C22E5E">
        <w:trPr>
          <w:trHeight w:val="400"/>
        </w:trPr>
        <w:tc>
          <w:tcPr>
            <w:tcW w:w="6855" w:type="dxa"/>
            <w:gridSpan w:val="2"/>
            <w:shd w:val="clear" w:color="auto" w:fill="auto"/>
            <w:tcMar>
              <w:top w:w="100" w:type="dxa"/>
              <w:left w:w="100" w:type="dxa"/>
              <w:bottom w:w="100" w:type="dxa"/>
              <w:right w:w="100" w:type="dxa"/>
            </w:tcMar>
          </w:tcPr>
          <w:p w14:paraId="6AA0A991" w14:textId="07ECDCD9" w:rsidR="00697258" w:rsidRPr="00512398" w:rsidRDefault="00A5720B" w:rsidP="00697258">
            <w:pPr>
              <w:pStyle w:val="NormalWeb"/>
              <w:spacing w:before="0" w:beforeAutospacing="0" w:after="0" w:afterAutospacing="0"/>
            </w:pPr>
            <w:r w:rsidRPr="00512398">
              <w:rPr>
                <w:b/>
              </w:rPr>
              <w:t xml:space="preserve">Tender Name: </w:t>
            </w:r>
            <w:r w:rsidR="00057308" w:rsidRPr="00057308">
              <w:rPr>
                <w:b/>
              </w:rPr>
              <w:t xml:space="preserve">PLTS Refurbishment on </w:t>
            </w:r>
            <w:proofErr w:type="spellStart"/>
            <w:r w:rsidR="00057308" w:rsidRPr="00057308">
              <w:rPr>
                <w:b/>
              </w:rPr>
              <w:t>Tiga</w:t>
            </w:r>
            <w:proofErr w:type="spellEnd"/>
            <w:r w:rsidR="00057308" w:rsidRPr="00057308">
              <w:rPr>
                <w:b/>
              </w:rPr>
              <w:t xml:space="preserve"> Island</w:t>
            </w:r>
          </w:p>
          <w:p w14:paraId="0BC199A0" w14:textId="3096092D" w:rsidR="009F0B9B" w:rsidRPr="00512398" w:rsidRDefault="009F0B9B">
            <w:pPr>
              <w:widowControl w:val="0"/>
              <w:spacing w:after="0" w:line="240" w:lineRule="auto"/>
              <w:rPr>
                <w:b/>
              </w:rPr>
            </w:pPr>
          </w:p>
        </w:tc>
        <w:tc>
          <w:tcPr>
            <w:tcW w:w="3945" w:type="dxa"/>
            <w:shd w:val="clear" w:color="auto" w:fill="auto"/>
            <w:tcMar>
              <w:top w:w="100" w:type="dxa"/>
              <w:left w:w="100" w:type="dxa"/>
              <w:bottom w:w="100" w:type="dxa"/>
              <w:right w:w="100" w:type="dxa"/>
            </w:tcMar>
          </w:tcPr>
          <w:p w14:paraId="1D2F42C1" w14:textId="1636BADC" w:rsidR="009F0B9B" w:rsidRPr="008223CD" w:rsidRDefault="00A5720B">
            <w:pPr>
              <w:widowControl w:val="0"/>
              <w:spacing w:after="0" w:line="240" w:lineRule="auto"/>
              <w:rPr>
                <w:b/>
                <w:bCs/>
              </w:rPr>
            </w:pPr>
            <w:r w:rsidRPr="00512398">
              <w:rPr>
                <w:b/>
              </w:rPr>
              <w:t>Tender No:</w:t>
            </w:r>
            <w:r w:rsidR="00697258" w:rsidRPr="00512398">
              <w:rPr>
                <w:b/>
              </w:rPr>
              <w:t xml:space="preserve"> </w:t>
            </w:r>
            <w:bookmarkStart w:id="0" w:name="_Hlk92370004"/>
            <w:r w:rsidR="00697258" w:rsidRPr="00512398">
              <w:rPr>
                <w:b/>
                <w:bCs/>
              </w:rPr>
              <w:t>AMB</w:t>
            </w:r>
            <w:r w:rsidR="008223CD">
              <w:rPr>
                <w:b/>
                <w:bCs/>
              </w:rPr>
              <w:t>-</w:t>
            </w:r>
            <w:r w:rsidR="00D640A4">
              <w:rPr>
                <w:b/>
                <w:bCs/>
              </w:rPr>
              <w:t>RFP-005</w:t>
            </w:r>
            <w:bookmarkEnd w:id="0"/>
          </w:p>
        </w:tc>
      </w:tr>
      <w:tr w:rsidR="009F0B9B" w:rsidRPr="00512398" w14:paraId="1537532A" w14:textId="77777777" w:rsidTr="00C22E5E">
        <w:trPr>
          <w:trHeight w:val="400"/>
        </w:trPr>
        <w:tc>
          <w:tcPr>
            <w:tcW w:w="5610" w:type="dxa"/>
            <w:shd w:val="clear" w:color="auto" w:fill="auto"/>
            <w:tcMar>
              <w:top w:w="100" w:type="dxa"/>
              <w:left w:w="100" w:type="dxa"/>
              <w:bottom w:w="100" w:type="dxa"/>
              <w:right w:w="100" w:type="dxa"/>
            </w:tcMar>
          </w:tcPr>
          <w:p w14:paraId="338E5D92" w14:textId="3B489E4C" w:rsidR="009F0B9B" w:rsidRPr="00512398" w:rsidRDefault="00A5720B">
            <w:pPr>
              <w:widowControl w:val="0"/>
              <w:spacing w:after="0" w:line="240" w:lineRule="auto"/>
              <w:rPr>
                <w:color w:val="0000FF"/>
              </w:rPr>
            </w:pPr>
            <w:r w:rsidRPr="001F5D43">
              <w:rPr>
                <w:color w:val="auto"/>
              </w:rPr>
              <w:t>Location:</w:t>
            </w:r>
            <w:r w:rsidRPr="00512398">
              <w:t xml:space="preserve"> </w:t>
            </w:r>
            <w:proofErr w:type="spellStart"/>
            <w:r w:rsidR="00697258" w:rsidRPr="00512398">
              <w:rPr>
                <w:color w:val="000000"/>
              </w:rPr>
              <w:t>Pulau</w:t>
            </w:r>
            <w:proofErr w:type="spellEnd"/>
            <w:r w:rsidR="00697258" w:rsidRPr="00512398">
              <w:rPr>
                <w:color w:val="000000"/>
              </w:rPr>
              <w:t xml:space="preserve"> </w:t>
            </w:r>
            <w:proofErr w:type="spellStart"/>
            <w:r w:rsidR="00697258" w:rsidRPr="00512398">
              <w:rPr>
                <w:color w:val="000000"/>
              </w:rPr>
              <w:t>Tiga</w:t>
            </w:r>
            <w:proofErr w:type="spellEnd"/>
            <w:r w:rsidR="00697258" w:rsidRPr="00512398">
              <w:rPr>
                <w:color w:val="000000"/>
              </w:rPr>
              <w:t xml:space="preserve">, </w:t>
            </w:r>
            <w:proofErr w:type="spellStart"/>
            <w:r w:rsidR="00697258" w:rsidRPr="00512398">
              <w:rPr>
                <w:color w:val="000000"/>
              </w:rPr>
              <w:t>Kabupaten</w:t>
            </w:r>
            <w:proofErr w:type="spellEnd"/>
            <w:r w:rsidR="00697258" w:rsidRPr="00512398">
              <w:rPr>
                <w:color w:val="000000"/>
              </w:rPr>
              <w:t xml:space="preserve"> Maluku Tengah – Maluku – Indonesia (</w:t>
            </w:r>
            <w:r w:rsidR="00512398" w:rsidRPr="00512398">
              <w:rPr>
                <w:color w:val="000000"/>
              </w:rPr>
              <w:t>3°39'10.6"S 127°54'22.7"E</w:t>
            </w:r>
            <w:r w:rsidR="00697258" w:rsidRPr="00512398">
              <w:rPr>
                <w:color w:val="000000"/>
              </w:rPr>
              <w:t>)</w:t>
            </w:r>
          </w:p>
        </w:tc>
        <w:tc>
          <w:tcPr>
            <w:tcW w:w="5190" w:type="dxa"/>
            <w:gridSpan w:val="2"/>
            <w:shd w:val="clear" w:color="auto" w:fill="auto"/>
            <w:tcMar>
              <w:top w:w="100" w:type="dxa"/>
              <w:left w:w="100" w:type="dxa"/>
              <w:bottom w:w="100" w:type="dxa"/>
              <w:right w:w="100" w:type="dxa"/>
            </w:tcMar>
          </w:tcPr>
          <w:p w14:paraId="606BCF44" w14:textId="77777777" w:rsidR="00697258" w:rsidRPr="001F5D43" w:rsidRDefault="00A5720B" w:rsidP="00697258">
            <w:pPr>
              <w:pStyle w:val="NormalWeb"/>
              <w:spacing w:before="0" w:beforeAutospacing="0" w:after="0" w:afterAutospacing="0"/>
            </w:pPr>
            <w:r w:rsidRPr="001F5D43">
              <w:rPr>
                <w:rFonts w:ascii="Arial" w:hAnsi="Arial" w:cs="Arial"/>
                <w:sz w:val="21"/>
                <w:szCs w:val="21"/>
              </w:rPr>
              <w:t>Correspondence Language(s):</w:t>
            </w:r>
            <w:r w:rsidR="00697258" w:rsidRPr="00512398">
              <w:t xml:space="preserve"> </w:t>
            </w:r>
            <w:r w:rsidR="00697258" w:rsidRPr="001F5D43">
              <w:rPr>
                <w:rFonts w:ascii="Arial" w:hAnsi="Arial" w:cs="Arial"/>
                <w:sz w:val="21"/>
                <w:szCs w:val="21"/>
              </w:rPr>
              <w:t>English</w:t>
            </w:r>
          </w:p>
          <w:p w14:paraId="77A87903" w14:textId="22FB5F69" w:rsidR="009F0B9B" w:rsidRPr="00512398" w:rsidRDefault="009F0B9B">
            <w:pPr>
              <w:widowControl w:val="0"/>
              <w:spacing w:after="0" w:line="240" w:lineRule="auto"/>
            </w:pPr>
          </w:p>
        </w:tc>
      </w:tr>
      <w:tr w:rsidR="009F0B9B" w14:paraId="4FC3EDC6" w14:textId="77777777" w:rsidTr="00C22E5E">
        <w:trPr>
          <w:trHeight w:val="400"/>
        </w:trPr>
        <w:tc>
          <w:tcPr>
            <w:tcW w:w="10800" w:type="dxa"/>
            <w:gridSpan w:val="3"/>
            <w:shd w:val="clear" w:color="auto" w:fill="auto"/>
            <w:tcMar>
              <w:top w:w="100" w:type="dxa"/>
              <w:left w:w="100" w:type="dxa"/>
              <w:bottom w:w="100" w:type="dxa"/>
              <w:right w:w="100" w:type="dxa"/>
            </w:tcMar>
          </w:tcPr>
          <w:p w14:paraId="1D870DDD" w14:textId="77777777" w:rsidR="00C73B3F" w:rsidRPr="00512398" w:rsidRDefault="00A5720B" w:rsidP="00697258">
            <w:pPr>
              <w:pStyle w:val="NormalWeb"/>
              <w:spacing w:before="0" w:beforeAutospacing="0" w:after="0" w:afterAutospacing="0"/>
            </w:pPr>
            <w:r w:rsidRPr="00512398">
              <w:t xml:space="preserve">Brief Summary Description of Project: </w:t>
            </w:r>
          </w:p>
          <w:p w14:paraId="7C47E446" w14:textId="4FD445D0" w:rsidR="00697258" w:rsidRPr="00512398" w:rsidRDefault="00697258" w:rsidP="00FE55D4">
            <w:pPr>
              <w:pStyle w:val="NormalWeb"/>
              <w:spacing w:before="0" w:beforeAutospacing="0" w:after="0" w:afterAutospacing="0"/>
              <w:jc w:val="both"/>
            </w:pPr>
            <w:r w:rsidRPr="00834C3C">
              <w:rPr>
                <w:rFonts w:ascii="Arial" w:hAnsi="Arial" w:cs="Arial"/>
                <w:color w:val="000000"/>
                <w:sz w:val="21"/>
                <w:szCs w:val="21"/>
              </w:rPr>
              <w:t>The NZMATES programme’s main goal is to support the uptake of affordable, reliable, and renewable energy in off-grid and grid-connected areas of Seram and surrounding islands, Maluku Province.</w:t>
            </w:r>
          </w:p>
          <w:p w14:paraId="6D0D4E68" w14:textId="77777777" w:rsidR="00697258" w:rsidRPr="00512398" w:rsidRDefault="00697258" w:rsidP="00FE55D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ID" w:eastAsia="en-ID"/>
              </w:rPr>
            </w:pPr>
          </w:p>
          <w:p w14:paraId="3285EB16" w14:textId="77777777" w:rsidR="00697258" w:rsidRPr="00512398" w:rsidRDefault="00697258" w:rsidP="00FE55D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ID" w:eastAsia="en-ID"/>
              </w:rPr>
            </w:pPr>
            <w:r w:rsidRPr="00834C3C">
              <w:rPr>
                <w:rFonts w:eastAsia="Times New Roman"/>
                <w:color w:val="000000"/>
                <w:lang w:val="en-ID" w:eastAsia="en-ID"/>
              </w:rPr>
              <w:t>Acknowledging that the NZ Government Ministry of Foreign Affairs and Trade (MFAT), has signed a three-way partnership arrangement (PA) with Directorate General of New Renewable Energy and Energy Conservation, Ministry of Energy and Mineral Resources (EBTKE-ESDM) and the State Electricity Company (Persero).</w:t>
            </w:r>
          </w:p>
          <w:p w14:paraId="569875D8" w14:textId="77777777" w:rsidR="00697258" w:rsidRPr="00512398" w:rsidRDefault="00697258" w:rsidP="00FE55D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ID" w:eastAsia="en-ID"/>
              </w:rPr>
            </w:pPr>
          </w:p>
          <w:p w14:paraId="31EDCAEB" w14:textId="5368B8C9" w:rsidR="00697258" w:rsidRPr="00697258" w:rsidRDefault="00697258" w:rsidP="00FE55D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ID" w:eastAsia="en-ID"/>
              </w:rPr>
            </w:pPr>
            <w:r w:rsidRPr="00834C3C">
              <w:rPr>
                <w:rFonts w:eastAsia="Times New Roman"/>
                <w:color w:val="000000"/>
                <w:lang w:val="en-ID" w:eastAsia="en-ID"/>
              </w:rPr>
              <w:t xml:space="preserve">To refurbish a PLN PLTS on </w:t>
            </w:r>
            <w:proofErr w:type="spellStart"/>
            <w:r w:rsidRPr="00834C3C">
              <w:rPr>
                <w:rFonts w:eastAsia="Times New Roman"/>
                <w:color w:val="000000"/>
                <w:lang w:val="en-ID" w:eastAsia="en-ID"/>
              </w:rPr>
              <w:t>Pulau</w:t>
            </w:r>
            <w:proofErr w:type="spellEnd"/>
            <w:r w:rsidRPr="00834C3C">
              <w:rPr>
                <w:rFonts w:eastAsia="Times New Roman"/>
                <w:color w:val="000000"/>
                <w:lang w:val="en-ID" w:eastAsia="en-ID"/>
              </w:rPr>
              <w:t xml:space="preserve"> </w:t>
            </w:r>
            <w:proofErr w:type="spellStart"/>
            <w:r w:rsidRPr="00834C3C">
              <w:rPr>
                <w:rFonts w:eastAsia="Times New Roman"/>
                <w:color w:val="000000"/>
                <w:lang w:val="en-ID" w:eastAsia="en-ID"/>
              </w:rPr>
              <w:t>Tiga</w:t>
            </w:r>
            <w:proofErr w:type="spellEnd"/>
            <w:r w:rsidRPr="00834C3C">
              <w:rPr>
                <w:rFonts w:eastAsia="Times New Roman"/>
                <w:color w:val="000000"/>
                <w:lang w:val="en-ID" w:eastAsia="en-ID"/>
              </w:rPr>
              <w:t xml:space="preserve">, </w:t>
            </w:r>
            <w:proofErr w:type="gramStart"/>
            <w:r w:rsidRPr="00834C3C">
              <w:rPr>
                <w:rFonts w:eastAsia="Times New Roman"/>
                <w:color w:val="000000"/>
                <w:lang w:val="en-ID" w:eastAsia="en-ID"/>
              </w:rPr>
              <w:t>in order to</w:t>
            </w:r>
            <w:proofErr w:type="gramEnd"/>
            <w:r w:rsidRPr="00834C3C">
              <w:rPr>
                <w:rFonts w:eastAsia="Times New Roman"/>
                <w:color w:val="000000"/>
                <w:lang w:val="en-ID" w:eastAsia="en-ID"/>
              </w:rPr>
              <w:t xml:space="preserve"> provide an important opportunity for NZMATES and PLN to work together to develop good practices and sustainable models that can be applied to future PLTS projects in Maluku</w:t>
            </w:r>
            <w:r w:rsidRPr="00512398">
              <w:rPr>
                <w:rFonts w:eastAsia="Times New Roman"/>
                <w:color w:val="000000"/>
                <w:lang w:val="en-ID" w:eastAsia="en-ID"/>
              </w:rPr>
              <w:t xml:space="preserve"> </w:t>
            </w:r>
          </w:p>
          <w:p w14:paraId="067E3B77" w14:textId="0A8E5EFC" w:rsidR="009F0B9B" w:rsidRDefault="009F0B9B" w:rsidP="00FE55D4">
            <w:pPr>
              <w:widowControl w:val="0"/>
              <w:spacing w:after="0" w:line="240" w:lineRule="auto"/>
              <w:jc w:val="both"/>
            </w:pPr>
          </w:p>
          <w:p w14:paraId="33BC0977" w14:textId="77777777" w:rsidR="009F0B9B" w:rsidRDefault="009F0B9B">
            <w:pPr>
              <w:widowControl w:val="0"/>
              <w:spacing w:after="0" w:line="240" w:lineRule="auto"/>
            </w:pPr>
          </w:p>
        </w:tc>
      </w:tr>
    </w:tbl>
    <w:p w14:paraId="2A85B313" w14:textId="77777777" w:rsidR="009F0B9B" w:rsidRDefault="009F0B9B">
      <w:pPr>
        <w:spacing w:after="0" w:line="240" w:lineRule="auto"/>
      </w:pPr>
    </w:p>
    <w:tbl>
      <w:tblPr>
        <w:tblW w:w="10800" w:type="dxa"/>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0" w:type="dxa"/>
          <w:left w:w="100" w:type="dxa"/>
          <w:bottom w:w="100" w:type="dxa"/>
          <w:right w:w="100" w:type="dxa"/>
        </w:tblCellMar>
        <w:tblLook w:val="0600" w:firstRow="0" w:lastRow="0" w:firstColumn="0" w:lastColumn="0" w:noHBand="1" w:noVBand="1"/>
      </w:tblPr>
      <w:tblGrid>
        <w:gridCol w:w="3705"/>
        <w:gridCol w:w="7095"/>
      </w:tblGrid>
      <w:tr w:rsidR="009F0B9B" w14:paraId="6ECF7107" w14:textId="77777777" w:rsidTr="759F7EF7">
        <w:trPr>
          <w:trHeight w:val="400"/>
        </w:trPr>
        <w:tc>
          <w:tcPr>
            <w:tcW w:w="3705" w:type="dxa"/>
            <w:shd w:val="clear" w:color="auto" w:fill="auto"/>
            <w:tcMar>
              <w:top w:w="100" w:type="dxa"/>
              <w:left w:w="100" w:type="dxa"/>
              <w:bottom w:w="100" w:type="dxa"/>
              <w:right w:w="100" w:type="dxa"/>
            </w:tcMar>
          </w:tcPr>
          <w:p w14:paraId="6633BA30" w14:textId="77777777" w:rsidR="009F0B9B" w:rsidRDefault="00A5720B">
            <w:pPr>
              <w:widowControl w:val="0"/>
              <w:spacing w:after="0" w:line="240" w:lineRule="auto"/>
              <w:rPr>
                <w:b/>
              </w:rPr>
            </w:pPr>
            <w:r>
              <w:rPr>
                <w:b/>
              </w:rPr>
              <w:t>Tender Package Available from:</w:t>
            </w:r>
          </w:p>
          <w:p w14:paraId="697ABEEB" w14:textId="3D10638E" w:rsidR="009F0B9B" w:rsidRDefault="005344B0">
            <w:pPr>
              <w:widowControl w:val="0"/>
              <w:spacing w:after="0" w:line="240" w:lineRule="auto"/>
              <w:rPr>
                <w:b/>
                <w:color w:val="0000FF"/>
              </w:rPr>
            </w:pPr>
            <w:r>
              <w:rPr>
                <w:b/>
                <w:bCs/>
                <w:color w:val="000000"/>
              </w:rPr>
              <w:t>29</w:t>
            </w:r>
            <w:r w:rsidR="00FE27F1" w:rsidRPr="00D9241D">
              <w:rPr>
                <w:b/>
                <w:bCs/>
                <w:color w:val="000000"/>
              </w:rPr>
              <w:t xml:space="preserve"> </w:t>
            </w:r>
            <w:r w:rsidR="002D2492">
              <w:rPr>
                <w:b/>
                <w:bCs/>
                <w:color w:val="000000"/>
              </w:rPr>
              <w:t>June</w:t>
            </w:r>
            <w:r w:rsidR="002D2492" w:rsidRPr="00D9241D">
              <w:rPr>
                <w:b/>
                <w:bCs/>
                <w:color w:val="000000"/>
              </w:rPr>
              <w:t xml:space="preserve"> </w:t>
            </w:r>
            <w:r w:rsidR="00C73B3F" w:rsidRPr="00D9241D">
              <w:rPr>
                <w:b/>
                <w:bCs/>
                <w:color w:val="000000"/>
              </w:rPr>
              <w:t>2022</w:t>
            </w:r>
          </w:p>
        </w:tc>
        <w:tc>
          <w:tcPr>
            <w:tcW w:w="7095" w:type="dxa"/>
            <w:shd w:val="clear" w:color="auto" w:fill="auto"/>
            <w:tcMar>
              <w:top w:w="100" w:type="dxa"/>
              <w:left w:w="100" w:type="dxa"/>
              <w:bottom w:w="100" w:type="dxa"/>
              <w:right w:w="100" w:type="dxa"/>
            </w:tcMar>
          </w:tcPr>
          <w:p w14:paraId="24FB2466" w14:textId="77777777" w:rsidR="009F0B9B" w:rsidRDefault="00A5720B">
            <w:pPr>
              <w:widowControl w:val="0"/>
              <w:spacing w:after="0" w:line="240" w:lineRule="auto"/>
              <w:rPr>
                <w:b/>
              </w:rPr>
            </w:pPr>
            <w:r>
              <w:rPr>
                <w:b/>
              </w:rPr>
              <w:t xml:space="preserve">Tender Package Pickup Location: </w:t>
            </w:r>
          </w:p>
          <w:p w14:paraId="51B02D87" w14:textId="7D734614" w:rsidR="009F0B9B" w:rsidRDefault="005F79B0">
            <w:pPr>
              <w:widowControl w:val="0"/>
              <w:spacing w:after="0" w:line="240" w:lineRule="auto"/>
              <w:rPr>
                <w:b/>
                <w:color w:val="0000FF"/>
              </w:rPr>
            </w:pPr>
            <w:hyperlink r:id="rId9" w:history="1">
              <w:r w:rsidR="00602390">
                <w:rPr>
                  <w:rStyle w:val="Hyperlink"/>
                  <w:rFonts w:eastAsia="Times New Roman"/>
                  <w:b/>
                  <w:bCs/>
                  <w:color w:val="0563C1"/>
                  <w:lang w:val="en-US"/>
                </w:rPr>
                <w:t>https://www.mercycorps.org/tenders</w:t>
              </w:r>
            </w:hyperlink>
            <w:r w:rsidR="00602390">
              <w:rPr>
                <w:rFonts w:eastAsia="Times New Roman"/>
                <w:lang w:val="en-US"/>
              </w:rPr>
              <w:t>.</w:t>
            </w:r>
          </w:p>
        </w:tc>
      </w:tr>
      <w:tr w:rsidR="009F0B9B" w14:paraId="3A7F610B" w14:textId="77777777" w:rsidTr="759F7EF7">
        <w:trPr>
          <w:trHeight w:val="400"/>
        </w:trPr>
        <w:tc>
          <w:tcPr>
            <w:tcW w:w="3705" w:type="dxa"/>
            <w:shd w:val="clear" w:color="auto" w:fill="auto"/>
            <w:tcMar>
              <w:top w:w="100" w:type="dxa"/>
              <w:left w:w="100" w:type="dxa"/>
              <w:bottom w:w="100" w:type="dxa"/>
              <w:right w:w="100" w:type="dxa"/>
            </w:tcMar>
          </w:tcPr>
          <w:p w14:paraId="27300358" w14:textId="77777777" w:rsidR="009F0B9B" w:rsidRDefault="00A5720B">
            <w:pPr>
              <w:widowControl w:val="0"/>
              <w:spacing w:after="0" w:line="240" w:lineRule="auto"/>
              <w:rPr>
                <w:b/>
              </w:rPr>
            </w:pPr>
            <w:r>
              <w:rPr>
                <w:b/>
              </w:rPr>
              <w:t xml:space="preserve">Deadline for Offer Submission: </w:t>
            </w:r>
          </w:p>
          <w:p w14:paraId="77FD0CB9" w14:textId="658F25B2" w:rsidR="009F0B9B" w:rsidRDefault="0074425F">
            <w:pPr>
              <w:widowControl w:val="0"/>
              <w:spacing w:after="0" w:line="240" w:lineRule="auto"/>
              <w:rPr>
                <w:b/>
              </w:rPr>
            </w:pPr>
            <w:r w:rsidRPr="00064DAC">
              <w:rPr>
                <w:b/>
                <w:bCs/>
                <w:color w:val="000000"/>
              </w:rPr>
              <w:t>2</w:t>
            </w:r>
            <w:r>
              <w:rPr>
                <w:b/>
                <w:bCs/>
                <w:color w:val="000000"/>
              </w:rPr>
              <w:t>9</w:t>
            </w:r>
            <w:r w:rsidRPr="00064DAC">
              <w:rPr>
                <w:b/>
                <w:bCs/>
                <w:color w:val="000000"/>
              </w:rPr>
              <w:t xml:space="preserve"> </w:t>
            </w:r>
            <w:r w:rsidR="00C427A5">
              <w:rPr>
                <w:b/>
                <w:bCs/>
                <w:color w:val="000000"/>
              </w:rPr>
              <w:t>July</w:t>
            </w:r>
            <w:r w:rsidR="00C427A5" w:rsidRPr="00064DAC">
              <w:rPr>
                <w:b/>
                <w:bCs/>
                <w:color w:val="000000"/>
              </w:rPr>
              <w:t xml:space="preserve"> </w:t>
            </w:r>
            <w:r w:rsidR="00FE27F1" w:rsidRPr="00064DAC">
              <w:rPr>
                <w:b/>
                <w:bCs/>
                <w:color w:val="000000"/>
              </w:rPr>
              <w:t>2022</w:t>
            </w:r>
            <w:r w:rsidR="00697258" w:rsidRPr="00064DAC">
              <w:rPr>
                <w:b/>
                <w:bCs/>
                <w:color w:val="000000"/>
              </w:rPr>
              <w:t xml:space="preserve">: </w:t>
            </w:r>
            <w:r w:rsidR="00C70F79" w:rsidRPr="00064DAC">
              <w:rPr>
                <w:b/>
                <w:bCs/>
                <w:color w:val="000000"/>
              </w:rPr>
              <w:t>19</w:t>
            </w:r>
            <w:r w:rsidR="00697258" w:rsidRPr="00064DAC">
              <w:rPr>
                <w:b/>
                <w:bCs/>
                <w:color w:val="000000"/>
              </w:rPr>
              <w:t>.</w:t>
            </w:r>
            <w:r w:rsidR="00C70F79" w:rsidRPr="00064DAC">
              <w:rPr>
                <w:b/>
                <w:bCs/>
                <w:color w:val="000000"/>
              </w:rPr>
              <w:t>00</w:t>
            </w:r>
            <w:r w:rsidR="00697258" w:rsidRPr="00834C3C">
              <w:rPr>
                <w:b/>
                <w:bCs/>
                <w:color w:val="000000"/>
              </w:rPr>
              <w:t xml:space="preserve"> </w:t>
            </w:r>
            <w:r w:rsidR="00834C3C">
              <w:rPr>
                <w:b/>
                <w:bCs/>
                <w:color w:val="000000"/>
              </w:rPr>
              <w:t>(</w:t>
            </w:r>
            <w:r w:rsidR="00FE27F1">
              <w:rPr>
                <w:b/>
                <w:bCs/>
                <w:color w:val="000000"/>
              </w:rPr>
              <w:t>+7 GMT</w:t>
            </w:r>
            <w:r w:rsidR="00834C3C">
              <w:rPr>
                <w:b/>
                <w:bCs/>
                <w:color w:val="000000"/>
              </w:rPr>
              <w:t>)</w:t>
            </w:r>
          </w:p>
        </w:tc>
        <w:tc>
          <w:tcPr>
            <w:tcW w:w="7095" w:type="dxa"/>
            <w:shd w:val="clear" w:color="auto" w:fill="auto"/>
            <w:tcMar>
              <w:top w:w="100" w:type="dxa"/>
              <w:left w:w="100" w:type="dxa"/>
              <w:bottom w:w="100" w:type="dxa"/>
              <w:right w:w="100" w:type="dxa"/>
            </w:tcMar>
          </w:tcPr>
          <w:p w14:paraId="32F1770A" w14:textId="29C4F1AC" w:rsidR="00C22E5E" w:rsidRPr="007D6AB5" w:rsidRDefault="00A5720B" w:rsidP="759F7EF7">
            <w:pPr>
              <w:widowControl w:val="0"/>
              <w:spacing w:after="0" w:line="240" w:lineRule="auto"/>
              <w:rPr>
                <w:rStyle w:val="Hyperlink"/>
                <w:b/>
                <w:bCs/>
                <w:color w:val="auto"/>
                <w:u w:val="none"/>
                <w:lang w:val="en-US"/>
              </w:rPr>
            </w:pPr>
            <w:r w:rsidRPr="759F7EF7">
              <w:rPr>
                <w:b/>
                <w:bCs/>
              </w:rPr>
              <w:t>Submit Offers to</w:t>
            </w:r>
            <w:r w:rsidRPr="007D6AB5">
              <w:rPr>
                <w:b/>
                <w:bCs/>
                <w:color w:val="auto"/>
              </w:rPr>
              <w:t>:</w:t>
            </w:r>
            <w:r w:rsidR="00C22E5E" w:rsidRPr="007D6AB5">
              <w:rPr>
                <w:b/>
                <w:bCs/>
                <w:color w:val="auto"/>
              </w:rPr>
              <w:t xml:space="preserve"> </w:t>
            </w:r>
          </w:p>
          <w:p w14:paraId="26862B64" w14:textId="150DEBC3" w:rsidR="00C22E5E" w:rsidRPr="00FE4911" w:rsidRDefault="00C22E5E" w:rsidP="759F7EF7">
            <w:pPr>
              <w:widowControl w:val="0"/>
              <w:spacing w:after="0" w:line="240" w:lineRule="auto"/>
              <w:rPr>
                <w:rStyle w:val="Hyperlink"/>
                <w:b/>
                <w:bCs/>
                <w:color w:val="auto"/>
                <w:u w:val="none"/>
                <w:lang w:val="en-US"/>
              </w:rPr>
            </w:pPr>
            <w:r w:rsidRPr="00FE4911">
              <w:rPr>
                <w:rStyle w:val="Hyperlink"/>
                <w:b/>
                <w:bCs/>
                <w:color w:val="auto"/>
                <w:u w:val="none"/>
                <w:lang w:val="en-US"/>
              </w:rPr>
              <w:t>Bid Document:</w:t>
            </w:r>
          </w:p>
          <w:p w14:paraId="043B5B05" w14:textId="708B9F8B" w:rsidR="00C22E5E" w:rsidRPr="00FE4911" w:rsidRDefault="00C22E5E" w:rsidP="0032251B">
            <w:pPr>
              <w:pStyle w:val="ListParagraph"/>
              <w:numPr>
                <w:ilvl w:val="0"/>
                <w:numId w:val="57"/>
              </w:numPr>
              <w:rPr>
                <w:b/>
                <w:bCs/>
                <w:color w:val="auto"/>
                <w:lang w:val="en-US"/>
              </w:rPr>
            </w:pPr>
            <w:r w:rsidRPr="00FE4911">
              <w:rPr>
                <w:b/>
                <w:color w:val="auto"/>
                <w:lang w:val="en-US"/>
              </w:rPr>
              <w:t xml:space="preserve">Electronic submissions </w:t>
            </w:r>
            <w:r w:rsidR="003D175F" w:rsidRPr="00FE4911">
              <w:rPr>
                <w:b/>
                <w:color w:val="auto"/>
                <w:lang w:val="en-US"/>
              </w:rPr>
              <w:t xml:space="preserve">to </w:t>
            </w:r>
            <w:hyperlink r:id="rId10">
              <w:r w:rsidR="0032251B" w:rsidRPr="00FE4911">
                <w:rPr>
                  <w:rStyle w:val="Hyperlink"/>
                  <w:b/>
                  <w:bCs/>
                  <w:lang w:val="en-US"/>
                </w:rPr>
                <w:t>tenders@mercycorps.org</w:t>
              </w:r>
            </w:hyperlink>
            <w:r w:rsidR="0032251B" w:rsidRPr="00FE4911">
              <w:rPr>
                <w:b/>
                <w:bCs/>
                <w:color w:val="auto"/>
                <w:lang w:val="en-US"/>
              </w:rPr>
              <w:t xml:space="preserve"> </w:t>
            </w:r>
          </w:p>
          <w:p w14:paraId="25678D73" w14:textId="2BFFE1E3" w:rsidR="00395E5C" w:rsidRPr="00FE4911" w:rsidRDefault="00550252" w:rsidP="00C22E5E">
            <w:pPr>
              <w:pStyle w:val="ListParagraph"/>
              <w:numPr>
                <w:ilvl w:val="0"/>
                <w:numId w:val="57"/>
              </w:numPr>
              <w:spacing w:after="0" w:line="240" w:lineRule="auto"/>
              <w:rPr>
                <w:b/>
                <w:color w:val="auto"/>
                <w:lang w:val="en-US"/>
              </w:rPr>
            </w:pPr>
            <w:r w:rsidRPr="00FE4911">
              <w:rPr>
                <w:b/>
                <w:color w:val="auto"/>
                <w:lang w:val="en-US"/>
              </w:rPr>
              <w:t>Subject/</w:t>
            </w:r>
            <w:r w:rsidR="00743C0F" w:rsidRPr="00FE4911">
              <w:rPr>
                <w:b/>
                <w:color w:val="auto"/>
                <w:lang w:val="en-US"/>
              </w:rPr>
              <w:t xml:space="preserve">Head </w:t>
            </w:r>
            <w:r w:rsidR="00ED5812" w:rsidRPr="00FE4911">
              <w:rPr>
                <w:b/>
                <w:color w:val="auto"/>
                <w:lang w:val="en-US"/>
              </w:rPr>
              <w:t xml:space="preserve">of </w:t>
            </w:r>
            <w:r w:rsidR="00401E45" w:rsidRPr="00FE4911">
              <w:rPr>
                <w:b/>
                <w:color w:val="auto"/>
                <w:lang w:val="en-US"/>
              </w:rPr>
              <w:t xml:space="preserve">proposal </w:t>
            </w:r>
            <w:r w:rsidR="00ED5812" w:rsidRPr="00FE4911">
              <w:rPr>
                <w:b/>
                <w:color w:val="auto"/>
                <w:lang w:val="en-US"/>
              </w:rPr>
              <w:t>document</w:t>
            </w:r>
            <w:r w:rsidR="00401E45" w:rsidRPr="00FE4911">
              <w:rPr>
                <w:b/>
                <w:color w:val="auto"/>
                <w:lang w:val="en-US"/>
              </w:rPr>
              <w:t xml:space="preserve"> &amp; envelope </w:t>
            </w:r>
            <w:r w:rsidR="00A34A63" w:rsidRPr="00FE4911">
              <w:rPr>
                <w:b/>
                <w:color w:val="auto"/>
                <w:lang w:val="en-US"/>
              </w:rPr>
              <w:t xml:space="preserve">label </w:t>
            </w:r>
            <w:r w:rsidR="002C0624" w:rsidRPr="00FE4911">
              <w:rPr>
                <w:b/>
                <w:color w:val="auto"/>
                <w:lang w:val="en-US"/>
              </w:rPr>
              <w:t xml:space="preserve">written as: </w:t>
            </w:r>
          </w:p>
          <w:p w14:paraId="63C3B4AD" w14:textId="0C096056" w:rsidR="00EE2DE0" w:rsidRPr="00FE4911" w:rsidRDefault="00EE2DE0" w:rsidP="00EE2DE0">
            <w:pPr>
              <w:pStyle w:val="NormalWeb"/>
              <w:spacing w:before="0" w:beforeAutospacing="0" w:after="0" w:afterAutospacing="0"/>
              <w:rPr>
                <w:rFonts w:ascii="Arial" w:hAnsi="Arial" w:cs="Arial"/>
                <w:sz w:val="21"/>
                <w:szCs w:val="21"/>
              </w:rPr>
            </w:pPr>
            <w:r w:rsidRPr="00FE4911">
              <w:rPr>
                <w:rFonts w:ascii="Arial" w:hAnsi="Arial" w:cs="Arial"/>
                <w:b/>
                <w:bCs/>
                <w:sz w:val="21"/>
                <w:szCs w:val="21"/>
              </w:rPr>
              <w:t xml:space="preserve">            </w:t>
            </w:r>
            <w:r w:rsidR="002C0624" w:rsidRPr="00FE4911">
              <w:rPr>
                <w:rFonts w:ascii="Arial" w:hAnsi="Arial" w:cs="Arial"/>
                <w:b/>
                <w:bCs/>
                <w:sz w:val="21"/>
                <w:szCs w:val="21"/>
              </w:rPr>
              <w:t>AMB-RFP-005</w:t>
            </w:r>
            <w:r w:rsidR="001A1B95" w:rsidRPr="00FE4911">
              <w:rPr>
                <w:rFonts w:ascii="Arial" w:hAnsi="Arial" w:cs="Arial"/>
                <w:b/>
                <w:bCs/>
                <w:sz w:val="21"/>
                <w:szCs w:val="21"/>
              </w:rPr>
              <w:t xml:space="preserve"> </w:t>
            </w:r>
            <w:r w:rsidR="00057308" w:rsidRPr="00FE4911">
              <w:rPr>
                <w:rFonts w:ascii="Arial" w:hAnsi="Arial" w:cs="Arial"/>
                <w:b/>
              </w:rPr>
              <w:t xml:space="preserve">PLTS Refurbishment on </w:t>
            </w:r>
            <w:proofErr w:type="spellStart"/>
            <w:r w:rsidR="00057308" w:rsidRPr="00FE4911">
              <w:rPr>
                <w:rFonts w:ascii="Arial" w:hAnsi="Arial" w:cs="Arial"/>
                <w:b/>
              </w:rPr>
              <w:t>Tiga</w:t>
            </w:r>
            <w:proofErr w:type="spellEnd"/>
            <w:r w:rsidR="00057308" w:rsidRPr="00FE4911">
              <w:rPr>
                <w:rFonts w:ascii="Arial" w:hAnsi="Arial" w:cs="Arial"/>
                <w:b/>
              </w:rPr>
              <w:t xml:space="preserve"> Island</w:t>
            </w:r>
          </w:p>
          <w:p w14:paraId="741F916D" w14:textId="3FA61001" w:rsidR="00C22E5E" w:rsidRPr="00FE4911" w:rsidRDefault="00C22E5E" w:rsidP="00C22E5E">
            <w:pPr>
              <w:pStyle w:val="ListParagraph"/>
              <w:numPr>
                <w:ilvl w:val="0"/>
                <w:numId w:val="57"/>
              </w:numPr>
              <w:spacing w:after="0" w:line="240" w:lineRule="auto"/>
              <w:rPr>
                <w:b/>
                <w:color w:val="auto"/>
                <w:lang w:val="en-US"/>
              </w:rPr>
            </w:pPr>
            <w:r w:rsidRPr="00FE4911">
              <w:rPr>
                <w:b/>
                <w:color w:val="auto"/>
                <w:lang w:val="en-US"/>
              </w:rPr>
              <w:t xml:space="preserve">Hard copy sent with the date on the receipt is </w:t>
            </w:r>
            <w:r w:rsidR="00F83B11">
              <w:rPr>
                <w:b/>
                <w:color w:val="auto"/>
                <w:lang w:val="en-US"/>
              </w:rPr>
              <w:t xml:space="preserve">July </w:t>
            </w:r>
            <w:r w:rsidR="0074425F">
              <w:rPr>
                <w:b/>
                <w:color w:val="auto"/>
                <w:lang w:val="en-US"/>
              </w:rPr>
              <w:t>29</w:t>
            </w:r>
            <w:r w:rsidRPr="00FE4911">
              <w:rPr>
                <w:b/>
                <w:color w:val="auto"/>
                <w:lang w:val="en-US"/>
              </w:rPr>
              <w:t>, 202</w:t>
            </w:r>
            <w:r w:rsidR="00060374" w:rsidRPr="00FE4911">
              <w:rPr>
                <w:b/>
                <w:color w:val="auto"/>
                <w:lang w:val="en-US"/>
              </w:rPr>
              <w:t>2</w:t>
            </w:r>
            <w:r w:rsidRPr="00FE4911">
              <w:rPr>
                <w:b/>
                <w:color w:val="auto"/>
                <w:lang w:val="en-US"/>
              </w:rPr>
              <w:t xml:space="preserve">, to: Mercy Corps Indonesia – Jl. </w:t>
            </w:r>
            <w:proofErr w:type="spellStart"/>
            <w:r w:rsidRPr="00FE4911">
              <w:rPr>
                <w:b/>
                <w:color w:val="auto"/>
                <w:lang w:val="en-US"/>
              </w:rPr>
              <w:t>Pitu</w:t>
            </w:r>
            <w:proofErr w:type="spellEnd"/>
            <w:r w:rsidRPr="00FE4911">
              <w:rPr>
                <w:b/>
                <w:color w:val="auto"/>
                <w:lang w:val="en-US"/>
              </w:rPr>
              <w:t xml:space="preserve"> Ina No 1, Karang Panjang -   </w:t>
            </w:r>
            <w:proofErr w:type="spellStart"/>
            <w:r w:rsidRPr="00FE4911">
              <w:rPr>
                <w:b/>
                <w:color w:val="auto"/>
                <w:lang w:val="en-US"/>
              </w:rPr>
              <w:t>samping</w:t>
            </w:r>
            <w:proofErr w:type="spellEnd"/>
            <w:r w:rsidRPr="00FE4911">
              <w:rPr>
                <w:b/>
                <w:color w:val="auto"/>
                <w:lang w:val="en-US"/>
              </w:rPr>
              <w:t xml:space="preserve"> </w:t>
            </w:r>
            <w:proofErr w:type="spellStart"/>
            <w:r w:rsidRPr="00FE4911">
              <w:rPr>
                <w:b/>
                <w:color w:val="auto"/>
                <w:lang w:val="en-US"/>
              </w:rPr>
              <w:t>praktek</w:t>
            </w:r>
            <w:proofErr w:type="spellEnd"/>
            <w:r w:rsidRPr="00FE4911">
              <w:rPr>
                <w:b/>
                <w:color w:val="auto"/>
                <w:lang w:val="en-US"/>
              </w:rPr>
              <w:t xml:space="preserve"> dr. </w:t>
            </w:r>
            <w:proofErr w:type="gramStart"/>
            <w:r w:rsidRPr="00FE4911">
              <w:rPr>
                <w:b/>
                <w:color w:val="auto"/>
                <w:lang w:val="en-US"/>
              </w:rPr>
              <w:t>Rudi  -</w:t>
            </w:r>
            <w:proofErr w:type="gramEnd"/>
            <w:r w:rsidR="001E6CC9" w:rsidRPr="00FE4911">
              <w:rPr>
                <w:b/>
                <w:color w:val="auto"/>
                <w:lang w:val="en-US"/>
              </w:rPr>
              <w:t xml:space="preserve"> </w:t>
            </w:r>
            <w:r w:rsidRPr="00FE4911">
              <w:rPr>
                <w:b/>
                <w:color w:val="auto"/>
                <w:lang w:val="en-US"/>
              </w:rPr>
              <w:t>Ambon 97122</w:t>
            </w:r>
          </w:p>
          <w:p w14:paraId="008647DC" w14:textId="24CD8087" w:rsidR="00C22E5E" w:rsidRDefault="00C22E5E">
            <w:pPr>
              <w:widowControl w:val="0"/>
              <w:spacing w:after="0" w:line="240" w:lineRule="auto"/>
              <w:rPr>
                <w:b/>
              </w:rPr>
            </w:pPr>
          </w:p>
        </w:tc>
      </w:tr>
    </w:tbl>
    <w:p w14:paraId="43BABD96" w14:textId="77777777" w:rsidR="009F0B9B" w:rsidRDefault="00A5720B">
      <w:pPr>
        <w:spacing w:after="0"/>
        <w:jc w:val="center"/>
        <w:rPr>
          <w:i/>
          <w:color w:val="FF0000"/>
        </w:rPr>
      </w:pPr>
      <w:r>
        <w:rPr>
          <w:i/>
          <w:color w:val="FF0000"/>
        </w:rPr>
        <w:t>Mercy Corps reserves the right to accept or reject any late offers</w:t>
      </w:r>
    </w:p>
    <w:p w14:paraId="6E07F995" w14:textId="77777777" w:rsidR="009F0B9B" w:rsidRDefault="009F0B9B">
      <w:pPr>
        <w:spacing w:after="0"/>
      </w:pPr>
    </w:p>
    <w:tbl>
      <w:tblPr>
        <w:tblW w:w="10785" w:type="dxa"/>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0" w:type="dxa"/>
          <w:left w:w="100" w:type="dxa"/>
          <w:bottom w:w="100" w:type="dxa"/>
          <w:right w:w="100" w:type="dxa"/>
        </w:tblCellMar>
        <w:tblLook w:val="0600" w:firstRow="0" w:lastRow="0" w:firstColumn="0" w:lastColumn="0" w:noHBand="1" w:noVBand="1"/>
      </w:tblPr>
      <w:tblGrid>
        <w:gridCol w:w="5220"/>
        <w:gridCol w:w="5565"/>
      </w:tblGrid>
      <w:tr w:rsidR="009F0B9B" w14:paraId="41CC8714" w14:textId="77777777" w:rsidTr="00C22E5E">
        <w:trPr>
          <w:trHeight w:val="460"/>
        </w:trPr>
        <w:tc>
          <w:tcPr>
            <w:tcW w:w="10785" w:type="dxa"/>
            <w:gridSpan w:val="2"/>
            <w:tcMar>
              <w:top w:w="100" w:type="dxa"/>
              <w:left w:w="100" w:type="dxa"/>
              <w:bottom w:w="100" w:type="dxa"/>
              <w:right w:w="100" w:type="dxa"/>
            </w:tcMar>
          </w:tcPr>
          <w:p w14:paraId="42FEBE04" w14:textId="77777777" w:rsidR="009F0B9B" w:rsidRDefault="00A5720B">
            <w:pPr>
              <w:spacing w:after="0" w:line="288" w:lineRule="auto"/>
              <w:jc w:val="center"/>
              <w:rPr>
                <w:b/>
              </w:rPr>
            </w:pPr>
            <w:r>
              <w:rPr>
                <w:b/>
              </w:rPr>
              <w:t>Questions and Answers (Q&amp;A)</w:t>
            </w:r>
          </w:p>
        </w:tc>
      </w:tr>
      <w:tr w:rsidR="009F0B9B" w14:paraId="2D7D43A5" w14:textId="77777777" w:rsidTr="00C22E5E">
        <w:trPr>
          <w:trHeight w:val="460"/>
        </w:trPr>
        <w:tc>
          <w:tcPr>
            <w:tcW w:w="10785" w:type="dxa"/>
            <w:gridSpan w:val="2"/>
            <w:shd w:val="clear" w:color="auto" w:fill="auto"/>
            <w:tcMar>
              <w:top w:w="100" w:type="dxa"/>
              <w:left w:w="100" w:type="dxa"/>
              <w:bottom w:w="100" w:type="dxa"/>
              <w:right w:w="100" w:type="dxa"/>
            </w:tcMar>
          </w:tcPr>
          <w:p w14:paraId="3D3185FF" w14:textId="77777777" w:rsidR="00FE55D4" w:rsidRDefault="00A5720B">
            <w:pPr>
              <w:spacing w:after="0" w:line="288" w:lineRule="auto"/>
              <w:rPr>
                <w:rStyle w:val="Hyperlink"/>
                <w:rFonts w:eastAsia="Calibri"/>
                <w:b/>
                <w:bCs/>
                <w:sz w:val="22"/>
                <w:szCs w:val="22"/>
                <w:lang w:val="en-US"/>
              </w:rPr>
            </w:pPr>
            <w:r>
              <w:t xml:space="preserve">If any, Submit Questions in writing to: </w:t>
            </w:r>
            <w:hyperlink r:id="rId11" w:history="1">
              <w:r w:rsidR="001E6CC9" w:rsidRPr="00B4294E">
                <w:rPr>
                  <w:rStyle w:val="Hyperlink"/>
                  <w:rFonts w:eastAsia="Calibri"/>
                  <w:b/>
                  <w:bCs/>
                  <w:sz w:val="22"/>
                  <w:szCs w:val="22"/>
                  <w:lang w:val="en-US"/>
                </w:rPr>
                <w:t>tenders@mercycorps.org</w:t>
              </w:r>
            </w:hyperlink>
          </w:p>
          <w:p w14:paraId="6788B234" w14:textId="1D7B5FAE" w:rsidR="00FD6942" w:rsidRPr="00EB48B4" w:rsidRDefault="0074425F">
            <w:pPr>
              <w:spacing w:after="0" w:line="288" w:lineRule="auto"/>
              <w:rPr>
                <w:rStyle w:val="Hyperlink"/>
                <w:rFonts w:eastAsia="Calibri"/>
                <w:sz w:val="22"/>
                <w:szCs w:val="22"/>
                <w:highlight w:val="yellow"/>
                <w:u w:val="none"/>
                <w:lang w:val="en-US"/>
              </w:rPr>
            </w:pPr>
            <w:r>
              <w:rPr>
                <w:rStyle w:val="Hyperlink"/>
                <w:rFonts w:eastAsia="Calibri"/>
                <w:sz w:val="22"/>
                <w:szCs w:val="22"/>
                <w:u w:val="none"/>
                <w:lang w:val="en-US"/>
              </w:rPr>
              <w:t>Start 5 July 2022</w:t>
            </w:r>
          </w:p>
          <w:p w14:paraId="59E0307C" w14:textId="5306D35A" w:rsidR="00272CB3" w:rsidRPr="00EB48B4" w:rsidRDefault="00272CB3">
            <w:pPr>
              <w:spacing w:after="0" w:line="288" w:lineRule="auto"/>
              <w:rPr>
                <w:rStyle w:val="Hyperlink"/>
                <w:rFonts w:eastAsia="Calibri"/>
                <w:sz w:val="22"/>
                <w:szCs w:val="22"/>
                <w:u w:val="none"/>
                <w:lang w:val="en-US"/>
              </w:rPr>
            </w:pPr>
          </w:p>
          <w:p w14:paraId="5E66EC1F" w14:textId="2FEE6440" w:rsidR="00FD6942" w:rsidRPr="00FE55D4" w:rsidRDefault="00FD6942">
            <w:pPr>
              <w:spacing w:after="0" w:line="288" w:lineRule="auto"/>
              <w:rPr>
                <w:color w:val="auto"/>
              </w:rPr>
            </w:pPr>
          </w:p>
        </w:tc>
      </w:tr>
      <w:tr w:rsidR="009F0B9B" w14:paraId="74E88F7B" w14:textId="77777777" w:rsidTr="00C22E5E">
        <w:trPr>
          <w:trHeight w:val="720"/>
        </w:trPr>
        <w:tc>
          <w:tcPr>
            <w:tcW w:w="5220" w:type="dxa"/>
            <w:shd w:val="clear" w:color="auto" w:fill="auto"/>
            <w:tcMar>
              <w:top w:w="100" w:type="dxa"/>
              <w:left w:w="100" w:type="dxa"/>
              <w:bottom w:w="100" w:type="dxa"/>
              <w:right w:w="100" w:type="dxa"/>
            </w:tcMar>
          </w:tcPr>
          <w:p w14:paraId="3998D760" w14:textId="77777777" w:rsidR="009F0B9B" w:rsidRPr="00834C3C" w:rsidRDefault="00A5720B">
            <w:pPr>
              <w:spacing w:after="0" w:line="288" w:lineRule="auto"/>
            </w:pPr>
            <w:r w:rsidRPr="00834C3C">
              <w:lastRenderedPageBreak/>
              <w:t>Last Day for Questions:</w:t>
            </w:r>
          </w:p>
          <w:p w14:paraId="378B4DD3" w14:textId="55AD3617" w:rsidR="009F0B9B" w:rsidRPr="00834C3C" w:rsidRDefault="0074425F">
            <w:pPr>
              <w:spacing w:after="0" w:line="288" w:lineRule="auto"/>
              <w:rPr>
                <w:color w:val="0000FF"/>
              </w:rPr>
            </w:pPr>
            <w:r>
              <w:rPr>
                <w:color w:val="000000"/>
              </w:rPr>
              <w:t>20</w:t>
            </w:r>
            <w:r w:rsidRPr="00064DAC">
              <w:rPr>
                <w:color w:val="000000"/>
              </w:rPr>
              <w:t xml:space="preserve"> </w:t>
            </w:r>
            <w:r w:rsidR="00192D68">
              <w:rPr>
                <w:color w:val="000000"/>
              </w:rPr>
              <w:t>July</w:t>
            </w:r>
            <w:r w:rsidR="00192D68" w:rsidRPr="00064DAC">
              <w:rPr>
                <w:color w:val="000000"/>
              </w:rPr>
              <w:t xml:space="preserve"> </w:t>
            </w:r>
            <w:r w:rsidR="00FE27F1" w:rsidRPr="00064DAC">
              <w:rPr>
                <w:color w:val="000000"/>
              </w:rPr>
              <w:t>2022</w:t>
            </w:r>
            <w:r w:rsidR="00697258" w:rsidRPr="00064DAC">
              <w:rPr>
                <w:color w:val="000000"/>
              </w:rPr>
              <w:t>; 11.59</w:t>
            </w:r>
            <w:r w:rsidR="007519E3" w:rsidRPr="00064DAC">
              <w:rPr>
                <w:color w:val="000000"/>
              </w:rPr>
              <w:t>am</w:t>
            </w:r>
            <w:r w:rsidR="00697258" w:rsidRPr="00064DAC">
              <w:rPr>
                <w:color w:val="000000"/>
              </w:rPr>
              <w:t xml:space="preserve"> </w:t>
            </w:r>
            <w:r w:rsidR="00FE27F1" w:rsidRPr="00064DAC">
              <w:rPr>
                <w:color w:val="000000"/>
              </w:rPr>
              <w:t>+7 GMT</w:t>
            </w:r>
          </w:p>
        </w:tc>
        <w:tc>
          <w:tcPr>
            <w:tcW w:w="5565" w:type="dxa"/>
            <w:shd w:val="clear" w:color="auto" w:fill="auto"/>
            <w:tcMar>
              <w:top w:w="100" w:type="dxa"/>
              <w:left w:w="100" w:type="dxa"/>
              <w:bottom w:w="100" w:type="dxa"/>
              <w:right w:w="100" w:type="dxa"/>
            </w:tcMar>
          </w:tcPr>
          <w:p w14:paraId="76356A38" w14:textId="77777777" w:rsidR="009F0B9B" w:rsidRDefault="00A5720B">
            <w:pPr>
              <w:spacing w:after="0" w:line="288" w:lineRule="auto"/>
            </w:pPr>
            <w:r>
              <w:t>Questions will be answered by:</w:t>
            </w:r>
          </w:p>
          <w:p w14:paraId="7A38ECFD" w14:textId="4E5B6CD9" w:rsidR="009F0B9B" w:rsidRDefault="00EA78F0">
            <w:pPr>
              <w:spacing w:after="0" w:line="288" w:lineRule="auto"/>
              <w:rPr>
                <w:color w:val="0000FF"/>
              </w:rPr>
            </w:pPr>
            <w:r>
              <w:rPr>
                <w:color w:val="000000"/>
              </w:rPr>
              <w:t>25</w:t>
            </w:r>
            <w:r w:rsidRPr="00064DAC">
              <w:rPr>
                <w:color w:val="000000"/>
              </w:rPr>
              <w:t xml:space="preserve"> </w:t>
            </w:r>
            <w:r w:rsidR="0041363E">
              <w:rPr>
                <w:color w:val="000000"/>
              </w:rPr>
              <w:t>July</w:t>
            </w:r>
            <w:r w:rsidR="0041363E" w:rsidRPr="00064DAC">
              <w:rPr>
                <w:color w:val="000000"/>
              </w:rPr>
              <w:t xml:space="preserve"> </w:t>
            </w:r>
            <w:r w:rsidR="00FE27F1" w:rsidRPr="00064DAC">
              <w:rPr>
                <w:color w:val="000000"/>
              </w:rPr>
              <w:t>2022</w:t>
            </w:r>
            <w:r w:rsidR="00697258" w:rsidRPr="00064DAC">
              <w:rPr>
                <w:color w:val="000000"/>
              </w:rPr>
              <w:t xml:space="preserve">; 5.00pm </w:t>
            </w:r>
            <w:r w:rsidR="00FE27F1" w:rsidRPr="00064DAC">
              <w:rPr>
                <w:color w:val="000000"/>
              </w:rPr>
              <w:t>+7 GMT</w:t>
            </w:r>
          </w:p>
        </w:tc>
      </w:tr>
      <w:tr w:rsidR="009F0B9B" w14:paraId="4CB7579C" w14:textId="77777777" w:rsidTr="00C22E5E">
        <w:trPr>
          <w:trHeight w:val="480"/>
        </w:trPr>
        <w:tc>
          <w:tcPr>
            <w:tcW w:w="10785" w:type="dxa"/>
            <w:gridSpan w:val="2"/>
            <w:shd w:val="clear" w:color="auto" w:fill="auto"/>
            <w:tcMar>
              <w:top w:w="100" w:type="dxa"/>
              <w:left w:w="100" w:type="dxa"/>
              <w:bottom w:w="100" w:type="dxa"/>
              <w:right w:w="100" w:type="dxa"/>
            </w:tcMar>
          </w:tcPr>
          <w:p w14:paraId="18D55F57" w14:textId="36798D48" w:rsidR="009F0B9B" w:rsidRPr="00834C3C" w:rsidRDefault="00A5720B">
            <w:pPr>
              <w:spacing w:after="0" w:line="240" w:lineRule="auto"/>
            </w:pPr>
            <w:r w:rsidRPr="00834C3C">
              <w:t>Questions will be answered through:</w:t>
            </w:r>
            <w:r w:rsidR="00E50A7A">
              <w:rPr>
                <w:b/>
                <w:bCs/>
                <w:color w:val="0000FF"/>
              </w:rPr>
              <w:t xml:space="preserve"> </w:t>
            </w:r>
            <w:hyperlink r:id="rId12" w:history="1">
              <w:r w:rsidR="00E50A7A" w:rsidRPr="00B4294E">
                <w:rPr>
                  <w:rStyle w:val="Hyperlink"/>
                  <w:rFonts w:eastAsia="Calibri"/>
                  <w:b/>
                  <w:bCs/>
                  <w:sz w:val="22"/>
                  <w:szCs w:val="22"/>
                  <w:lang w:val="en-US"/>
                </w:rPr>
                <w:t>tenders@mercycorps.org</w:t>
              </w:r>
            </w:hyperlink>
          </w:p>
        </w:tc>
      </w:tr>
    </w:tbl>
    <w:p w14:paraId="30A8CEB2" w14:textId="77777777" w:rsidR="009F0B9B" w:rsidRDefault="009F0B9B">
      <w:pPr>
        <w:spacing w:after="0"/>
      </w:pPr>
    </w:p>
    <w:tbl>
      <w:tblPr>
        <w:tblW w:w="10800" w:type="dxa"/>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0" w:type="dxa"/>
          <w:left w:w="100" w:type="dxa"/>
          <w:bottom w:w="100" w:type="dxa"/>
          <w:right w:w="100" w:type="dxa"/>
        </w:tblCellMar>
        <w:tblLook w:val="0600" w:firstRow="0" w:lastRow="0" w:firstColumn="0" w:lastColumn="0" w:noHBand="1" w:noVBand="1"/>
      </w:tblPr>
      <w:tblGrid>
        <w:gridCol w:w="5130"/>
        <w:gridCol w:w="5670"/>
      </w:tblGrid>
      <w:tr w:rsidR="009F0B9B" w14:paraId="23203CB6" w14:textId="77777777" w:rsidTr="00C22E5E">
        <w:trPr>
          <w:trHeight w:val="400"/>
        </w:trPr>
        <w:tc>
          <w:tcPr>
            <w:tcW w:w="10800" w:type="dxa"/>
            <w:gridSpan w:val="2"/>
            <w:shd w:val="clear" w:color="auto" w:fill="auto"/>
            <w:tcMar>
              <w:top w:w="100" w:type="dxa"/>
              <w:left w:w="100" w:type="dxa"/>
              <w:bottom w:w="100" w:type="dxa"/>
              <w:right w:w="100" w:type="dxa"/>
            </w:tcMar>
          </w:tcPr>
          <w:p w14:paraId="570E4007" w14:textId="77777777" w:rsidR="009F0B9B" w:rsidRDefault="00A5720B">
            <w:pPr>
              <w:widowControl w:val="0"/>
              <w:spacing w:after="0" w:line="240" w:lineRule="auto"/>
              <w:jc w:val="center"/>
              <w:rPr>
                <w:b/>
              </w:rPr>
            </w:pPr>
            <w:r>
              <w:rPr>
                <w:b/>
              </w:rPr>
              <w:t>Q&amp;A Session</w:t>
            </w:r>
          </w:p>
          <w:p w14:paraId="58BB43AE" w14:textId="75CEBFFF" w:rsidR="009F0B9B" w:rsidRPr="00AF1CA9" w:rsidRDefault="005F79B0" w:rsidP="00AF1CA9">
            <w:pPr>
              <w:pStyle w:val="NormalWeb"/>
              <w:spacing w:before="0" w:beforeAutospacing="0" w:after="0" w:afterAutospacing="0"/>
              <w:jc w:val="center"/>
            </w:pPr>
            <w:proofErr w:type="spellStart"/>
            <w:r>
              <w:rPr>
                <w:rFonts w:ascii="Arial" w:hAnsi="Arial" w:cs="Arial"/>
                <w:color w:val="000000"/>
                <w:sz w:val="21"/>
                <w:szCs w:val="21"/>
              </w:rPr>
              <w:t>Aanwijing</w:t>
            </w:r>
            <w:proofErr w:type="spellEnd"/>
            <w:r>
              <w:rPr>
                <w:rFonts w:ascii="Arial" w:hAnsi="Arial" w:cs="Arial"/>
                <w:color w:val="000000"/>
                <w:sz w:val="21"/>
                <w:szCs w:val="21"/>
              </w:rPr>
              <w:t xml:space="preserve"> – Online</w:t>
            </w:r>
          </w:p>
        </w:tc>
      </w:tr>
      <w:tr w:rsidR="009F0B9B" w14:paraId="2A7903FC" w14:textId="77777777" w:rsidTr="00C22E5E">
        <w:tc>
          <w:tcPr>
            <w:tcW w:w="5130" w:type="dxa"/>
            <w:shd w:val="clear" w:color="auto" w:fill="auto"/>
            <w:tcMar>
              <w:top w:w="100" w:type="dxa"/>
              <w:left w:w="100" w:type="dxa"/>
              <w:bottom w:w="100" w:type="dxa"/>
              <w:right w:w="100" w:type="dxa"/>
            </w:tcMar>
          </w:tcPr>
          <w:p w14:paraId="26C5C512" w14:textId="246BA4DD" w:rsidR="009F0B9B" w:rsidRPr="00834C3C" w:rsidRDefault="00A5720B">
            <w:pPr>
              <w:widowControl w:val="0"/>
              <w:spacing w:after="0" w:line="240" w:lineRule="auto"/>
            </w:pPr>
            <w:r w:rsidRPr="00834C3C">
              <w:t xml:space="preserve">Date / Time: </w:t>
            </w:r>
            <w:r w:rsidR="00EA78F0">
              <w:t>4</w:t>
            </w:r>
            <w:r w:rsidR="002D57E7">
              <w:t>th July</w:t>
            </w:r>
            <w:r w:rsidR="00E2264E">
              <w:t xml:space="preserve"> 2022</w:t>
            </w:r>
          </w:p>
        </w:tc>
        <w:tc>
          <w:tcPr>
            <w:tcW w:w="5670" w:type="dxa"/>
            <w:shd w:val="clear" w:color="auto" w:fill="auto"/>
            <w:tcMar>
              <w:top w:w="100" w:type="dxa"/>
              <w:left w:w="100" w:type="dxa"/>
              <w:bottom w:w="100" w:type="dxa"/>
              <w:right w:w="100" w:type="dxa"/>
            </w:tcMar>
          </w:tcPr>
          <w:p w14:paraId="0C260ACD" w14:textId="020AFAD7" w:rsidR="009F0B9B" w:rsidRPr="00205983" w:rsidRDefault="00A5720B">
            <w:pPr>
              <w:widowControl w:val="0"/>
              <w:spacing w:after="0" w:line="240" w:lineRule="auto"/>
              <w:rPr>
                <w:highlight w:val="cyan"/>
              </w:rPr>
            </w:pPr>
            <w:r w:rsidRPr="00834C3C">
              <w:t xml:space="preserve">Location: </w:t>
            </w:r>
            <w:r w:rsidR="00E2264E">
              <w:t>to be announced</w:t>
            </w:r>
          </w:p>
        </w:tc>
      </w:tr>
      <w:tr w:rsidR="009F0B9B" w14:paraId="6AE4E435" w14:textId="77777777" w:rsidTr="00C22E5E">
        <w:trPr>
          <w:trHeight w:val="400"/>
        </w:trPr>
        <w:tc>
          <w:tcPr>
            <w:tcW w:w="10800" w:type="dxa"/>
            <w:gridSpan w:val="2"/>
            <w:shd w:val="clear" w:color="auto" w:fill="auto"/>
            <w:tcMar>
              <w:top w:w="100" w:type="dxa"/>
              <w:left w:w="100" w:type="dxa"/>
              <w:bottom w:w="100" w:type="dxa"/>
              <w:right w:w="100" w:type="dxa"/>
            </w:tcMar>
          </w:tcPr>
          <w:p w14:paraId="7F9AA625" w14:textId="7A45B303" w:rsidR="009F0B9B" w:rsidRPr="00834C3C" w:rsidRDefault="00A5720B">
            <w:pPr>
              <w:widowControl w:val="0"/>
              <w:spacing w:after="0" w:line="240" w:lineRule="auto"/>
            </w:pPr>
            <w:r w:rsidRPr="00834C3C">
              <w:t xml:space="preserve">Point of Contact: </w:t>
            </w:r>
            <w:hyperlink r:id="rId13">
              <w:r w:rsidR="009B40BE" w:rsidRPr="00FE4911">
                <w:rPr>
                  <w:rStyle w:val="Hyperlink"/>
                  <w:b/>
                  <w:bCs/>
                  <w:lang w:val="en-US"/>
                </w:rPr>
                <w:t>tenders@mercycorps.org</w:t>
              </w:r>
            </w:hyperlink>
          </w:p>
        </w:tc>
      </w:tr>
    </w:tbl>
    <w:p w14:paraId="6A13AE60" w14:textId="77777777" w:rsidR="009F0B9B" w:rsidRDefault="009F0B9B">
      <w:pPr>
        <w:pStyle w:val="Heading1"/>
        <w:spacing w:before="0" w:after="0"/>
        <w:rPr>
          <w:sz w:val="28"/>
          <w:szCs w:val="28"/>
        </w:rPr>
      </w:pPr>
      <w:bookmarkStart w:id="1" w:name="_6ccte654ttk6" w:colFirst="0" w:colLast="0"/>
      <w:bookmarkEnd w:id="1"/>
    </w:p>
    <w:tbl>
      <w:tblPr>
        <w:tblW w:w="10800" w:type="dxa"/>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00" w:type="dxa"/>
          <w:left w:w="100" w:type="dxa"/>
          <w:bottom w:w="100" w:type="dxa"/>
          <w:right w:w="100" w:type="dxa"/>
        </w:tblCellMar>
        <w:tblLook w:val="0600" w:firstRow="0" w:lastRow="0" w:firstColumn="0" w:lastColumn="0" w:noHBand="1" w:noVBand="1"/>
      </w:tblPr>
      <w:tblGrid>
        <w:gridCol w:w="4530"/>
        <w:gridCol w:w="6270"/>
      </w:tblGrid>
      <w:tr w:rsidR="009F0B9B" w14:paraId="26B87049" w14:textId="77777777" w:rsidTr="00C22E5E">
        <w:trPr>
          <w:trHeight w:val="400"/>
        </w:trPr>
        <w:tc>
          <w:tcPr>
            <w:tcW w:w="10800" w:type="dxa"/>
            <w:gridSpan w:val="2"/>
            <w:shd w:val="clear" w:color="auto" w:fill="auto"/>
            <w:tcMar>
              <w:top w:w="100" w:type="dxa"/>
              <w:left w:w="100" w:type="dxa"/>
              <w:bottom w:w="100" w:type="dxa"/>
              <w:right w:w="100" w:type="dxa"/>
            </w:tcMar>
          </w:tcPr>
          <w:p w14:paraId="10159316" w14:textId="77777777" w:rsidR="009F0B9B" w:rsidRDefault="00A5720B">
            <w:pPr>
              <w:widowControl w:val="0"/>
              <w:spacing w:after="0" w:line="240" w:lineRule="auto"/>
              <w:jc w:val="center"/>
            </w:pPr>
            <w:r>
              <w:rPr>
                <w:b/>
              </w:rPr>
              <w:t>Documentation Checklist</w:t>
            </w:r>
          </w:p>
        </w:tc>
      </w:tr>
      <w:tr w:rsidR="009F0B9B" w14:paraId="72E2EE49" w14:textId="77777777" w:rsidTr="00C22E5E">
        <w:tc>
          <w:tcPr>
            <w:tcW w:w="4530" w:type="dxa"/>
            <w:shd w:val="clear" w:color="auto" w:fill="auto"/>
            <w:tcMar>
              <w:top w:w="100" w:type="dxa"/>
              <w:left w:w="100" w:type="dxa"/>
              <w:bottom w:w="100" w:type="dxa"/>
              <w:right w:w="100" w:type="dxa"/>
            </w:tcMar>
          </w:tcPr>
          <w:p w14:paraId="0CB86A54" w14:textId="77777777" w:rsidR="009F0B9B" w:rsidRDefault="00A5720B">
            <w:pPr>
              <w:widowControl w:val="0"/>
              <w:spacing w:after="0" w:line="240" w:lineRule="auto"/>
            </w:pPr>
            <w:r>
              <w:t xml:space="preserve">These documents are contained within this tender package: </w:t>
            </w:r>
          </w:p>
        </w:tc>
        <w:tc>
          <w:tcPr>
            <w:tcW w:w="6270" w:type="dxa"/>
            <w:shd w:val="clear" w:color="auto" w:fill="auto"/>
            <w:tcMar>
              <w:top w:w="100" w:type="dxa"/>
              <w:left w:w="100" w:type="dxa"/>
              <w:bottom w:w="100" w:type="dxa"/>
              <w:right w:w="100" w:type="dxa"/>
            </w:tcMar>
          </w:tcPr>
          <w:p w14:paraId="19D3C8C6" w14:textId="77777777" w:rsidR="009F0B9B" w:rsidRDefault="00A5720B">
            <w:pPr>
              <w:numPr>
                <w:ilvl w:val="0"/>
                <w:numId w:val="8"/>
              </w:numPr>
              <w:spacing w:after="0" w:line="240" w:lineRule="auto"/>
            </w:pPr>
            <w:r>
              <w:t>Invitation to Tender</w:t>
            </w:r>
          </w:p>
          <w:p w14:paraId="6CCA0681" w14:textId="77777777" w:rsidR="009F0B9B" w:rsidRDefault="00A5720B">
            <w:pPr>
              <w:numPr>
                <w:ilvl w:val="0"/>
                <w:numId w:val="8"/>
              </w:numPr>
              <w:spacing w:after="0" w:line="240" w:lineRule="auto"/>
            </w:pPr>
            <w:r>
              <w:t>General Conditions for Tender</w:t>
            </w:r>
          </w:p>
          <w:p w14:paraId="1D687402" w14:textId="77777777" w:rsidR="009F0B9B" w:rsidRDefault="00A5720B">
            <w:pPr>
              <w:numPr>
                <w:ilvl w:val="0"/>
                <w:numId w:val="8"/>
              </w:numPr>
              <w:spacing w:after="0" w:line="240" w:lineRule="auto"/>
            </w:pPr>
            <w:r>
              <w:t>Criteria and Submittals</w:t>
            </w:r>
          </w:p>
          <w:p w14:paraId="4B372EFE" w14:textId="77777777" w:rsidR="009F0B9B" w:rsidRDefault="00A5720B">
            <w:pPr>
              <w:numPr>
                <w:ilvl w:val="0"/>
                <w:numId w:val="6"/>
              </w:numPr>
              <w:spacing w:after="0" w:line="240" w:lineRule="auto"/>
              <w:contextualSpacing/>
            </w:pPr>
            <w:r>
              <w:t>Price Offer Sheet</w:t>
            </w:r>
          </w:p>
          <w:p w14:paraId="1F129DF1" w14:textId="77777777" w:rsidR="009F0B9B" w:rsidRDefault="00A5720B">
            <w:pPr>
              <w:numPr>
                <w:ilvl w:val="0"/>
                <w:numId w:val="6"/>
              </w:numPr>
              <w:spacing w:after="0" w:line="240" w:lineRule="auto"/>
              <w:contextualSpacing/>
            </w:pPr>
            <w:r>
              <w:t>Supplier Information Form</w:t>
            </w:r>
          </w:p>
          <w:p w14:paraId="2841EDF6" w14:textId="77777777" w:rsidR="009F0B9B" w:rsidRDefault="00A5720B">
            <w:pPr>
              <w:numPr>
                <w:ilvl w:val="0"/>
                <w:numId w:val="6"/>
              </w:numPr>
              <w:spacing w:after="0" w:line="240" w:lineRule="auto"/>
            </w:pPr>
            <w:r>
              <w:t>Scope of Work/Technical Specifications/</w:t>
            </w:r>
            <w:proofErr w:type="spellStart"/>
            <w:r>
              <w:t>BoQ</w:t>
            </w:r>
            <w:proofErr w:type="spellEnd"/>
          </w:p>
          <w:p w14:paraId="02025ECA" w14:textId="77777777" w:rsidR="009F0B9B" w:rsidRDefault="00A5720B">
            <w:pPr>
              <w:numPr>
                <w:ilvl w:val="0"/>
                <w:numId w:val="7"/>
              </w:numPr>
              <w:spacing w:after="0" w:line="240" w:lineRule="auto"/>
            </w:pPr>
            <w:r>
              <w:t>Sample Contract</w:t>
            </w:r>
          </w:p>
          <w:p w14:paraId="0452ADD1" w14:textId="06CDE82A" w:rsidR="00360464" w:rsidRDefault="00360464">
            <w:pPr>
              <w:numPr>
                <w:ilvl w:val="0"/>
                <w:numId w:val="7"/>
              </w:numPr>
              <w:spacing w:after="0" w:line="240" w:lineRule="auto"/>
            </w:pPr>
            <w:r w:rsidRPr="00360464">
              <w:t>Simplified Contractor Pre-qualification Questionnaire – NZMATES</w:t>
            </w:r>
          </w:p>
        </w:tc>
      </w:tr>
    </w:tbl>
    <w:p w14:paraId="06DC4BAD" w14:textId="77777777" w:rsidR="009F0B9B" w:rsidRDefault="009F0B9B">
      <w:pPr>
        <w:pStyle w:val="Heading1"/>
        <w:spacing w:before="0" w:after="0"/>
        <w:rPr>
          <w:sz w:val="28"/>
          <w:szCs w:val="28"/>
        </w:rPr>
      </w:pPr>
      <w:bookmarkStart w:id="2" w:name="_hqsrjp8vlgzv" w:colFirst="0" w:colLast="0"/>
      <w:bookmarkEnd w:id="2"/>
    </w:p>
    <w:p w14:paraId="4C4FE7B7" w14:textId="77777777" w:rsidR="009F0B9B" w:rsidRPr="00AF1CA9" w:rsidRDefault="00A5720B">
      <w:pPr>
        <w:pStyle w:val="Heading1"/>
        <w:numPr>
          <w:ilvl w:val="0"/>
          <w:numId w:val="2"/>
        </w:numPr>
        <w:contextualSpacing/>
        <w:rPr>
          <w:color w:val="C00000"/>
          <w:sz w:val="28"/>
          <w:szCs w:val="28"/>
        </w:rPr>
      </w:pPr>
      <w:bookmarkStart w:id="3" w:name="_fqj5yi94yqwa" w:colFirst="0" w:colLast="0"/>
      <w:bookmarkEnd w:id="3"/>
      <w:r w:rsidRPr="00AF1CA9">
        <w:rPr>
          <w:color w:val="C00000"/>
          <w:sz w:val="28"/>
          <w:szCs w:val="28"/>
        </w:rPr>
        <w:t>General Conditions for Tender</w:t>
      </w:r>
    </w:p>
    <w:p w14:paraId="30793657"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5267FCC"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210186EF" w14:textId="77777777" w:rsidR="009F0B9B" w:rsidRDefault="00A5720B" w:rsidP="00AF1CA9">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52A23FC9" w14:textId="77777777" w:rsidR="009F0B9B" w:rsidRDefault="00A5720B" w:rsidP="00FE55D4">
      <w:pPr>
        <w:widowControl w:val="0"/>
        <w:spacing w:after="200" w:line="240" w:lineRule="auto"/>
        <w:ind w:left="284"/>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3575EE5E" w14:textId="77777777" w:rsidR="009F0B9B" w:rsidRDefault="00A5720B">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084658A7"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0DC3C39B" w14:textId="77777777" w:rsidR="009F0B9B" w:rsidRDefault="00A5720B">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A33C8FB"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FB21D74"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If a company is owned by, whether directly or indirectly, in whole or in part, any Mercy Corps employee or any person who is related to a Mercy Corps employee, the company must ensure that it and the employee disclose the </w:t>
      </w:r>
      <w:r>
        <w:rPr>
          <w:rFonts w:ascii="Times New Roman" w:eastAsia="Times New Roman" w:hAnsi="Times New Roman" w:cs="Times New Roman"/>
          <w:color w:val="000000"/>
          <w:sz w:val="22"/>
          <w:szCs w:val="22"/>
        </w:rPr>
        <w:lastRenderedPageBreak/>
        <w:t>relationship as part of or prior to submitting the offer.   </w:t>
      </w:r>
    </w:p>
    <w:p w14:paraId="0F209D92"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149A6E1"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3193F276"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be provided to all other offerors.</w:t>
      </w:r>
    </w:p>
    <w:p w14:paraId="13C961ED"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FBE7865"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391D967B"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3F22B3B7"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315554D0"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31A38788" w14:textId="77777777" w:rsidR="009F0B9B" w:rsidRDefault="005F79B0">
      <w:pPr>
        <w:widowControl w:val="0"/>
        <w:spacing w:after="0" w:line="240" w:lineRule="auto"/>
        <w:jc w:val="center"/>
        <w:rPr>
          <w:rFonts w:ascii="Times New Roman" w:eastAsia="Times New Roman" w:hAnsi="Times New Roman" w:cs="Times New Roman"/>
          <w:b/>
          <w:color w:val="000000"/>
          <w:sz w:val="22"/>
          <w:szCs w:val="22"/>
        </w:rPr>
      </w:pPr>
      <w:hyperlink r:id="rId14" w:history="1">
        <w:r w:rsidR="00096B58" w:rsidRPr="00B12614">
          <w:rPr>
            <w:rStyle w:val="Hyperlink"/>
            <w:rFonts w:ascii="Times New Roman" w:eastAsia="Times New Roman" w:hAnsi="Times New Roman" w:cs="Times New Roman"/>
            <w:b/>
            <w:sz w:val="22"/>
            <w:szCs w:val="22"/>
          </w:rPr>
          <w:t>http://mercycorps.org/integrityhotline</w:t>
        </w:r>
      </w:hyperlink>
    </w:p>
    <w:p w14:paraId="69932952" w14:textId="77777777" w:rsidR="00096B58" w:rsidRDefault="00096B58">
      <w:pPr>
        <w:widowControl w:val="0"/>
        <w:spacing w:after="0" w:line="240" w:lineRule="auto"/>
        <w:jc w:val="center"/>
        <w:rPr>
          <w:rFonts w:ascii="Times New Roman" w:eastAsia="Times New Roman" w:hAnsi="Times New Roman" w:cs="Times New Roman"/>
          <w:b/>
          <w:color w:val="000000"/>
          <w:sz w:val="22"/>
          <w:szCs w:val="22"/>
        </w:rPr>
      </w:pPr>
    </w:p>
    <w:p w14:paraId="4DA5227A"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3288D8B"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55CAE490" w14:textId="0223C82C"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1C2F183" w14:textId="77777777" w:rsidR="00FE27F1" w:rsidRDefault="00FE27F1">
      <w:pPr>
        <w:widowControl w:val="0"/>
        <w:spacing w:after="0" w:line="240" w:lineRule="auto"/>
        <w:jc w:val="both"/>
        <w:rPr>
          <w:rFonts w:ascii="Times New Roman" w:eastAsia="Times New Roman" w:hAnsi="Times New Roman" w:cs="Times New Roman"/>
          <w:color w:val="000000"/>
          <w:sz w:val="22"/>
          <w:szCs w:val="22"/>
        </w:rPr>
      </w:pPr>
    </w:p>
    <w:p w14:paraId="63AF44B2"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55EB5F71"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1B958C7"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No respondent should add, </w:t>
      </w:r>
      <w:proofErr w:type="gramStart"/>
      <w:r>
        <w:rPr>
          <w:rFonts w:ascii="Times New Roman" w:eastAsia="Times New Roman" w:hAnsi="Times New Roman" w:cs="Times New Roman"/>
          <w:color w:val="000000"/>
          <w:sz w:val="22"/>
          <w:szCs w:val="22"/>
        </w:rPr>
        <w:t>omit</w:t>
      </w:r>
      <w:proofErr w:type="gramEnd"/>
      <w:r>
        <w:rPr>
          <w:rFonts w:ascii="Times New Roman" w:eastAsia="Times New Roman" w:hAnsi="Times New Roman" w:cs="Times New Roman"/>
          <w:color w:val="000000"/>
          <w:sz w:val="22"/>
          <w:szCs w:val="22"/>
        </w:rPr>
        <w:t xml:space="preserve"> or change any item, term or condition herein.</w:t>
      </w:r>
    </w:p>
    <w:p w14:paraId="7E8FA541"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67C39C15"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5647BA01" w14:textId="0E8906F8"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sidRPr="00F74C7E">
        <w:rPr>
          <w:rFonts w:ascii="Times New Roman" w:eastAsia="Times New Roman" w:hAnsi="Times New Roman" w:cs="Times New Roman"/>
          <w:color w:val="auto"/>
          <w:sz w:val="22"/>
          <w:szCs w:val="22"/>
        </w:rPr>
        <w:t xml:space="preserve">180 </w:t>
      </w:r>
      <w:r w:rsidR="00FE27F1" w:rsidRPr="00F74C7E">
        <w:rPr>
          <w:rFonts w:ascii="Times New Roman" w:eastAsia="Times New Roman" w:hAnsi="Times New Roman" w:cs="Times New Roman"/>
          <w:color w:val="auto"/>
          <w:sz w:val="22"/>
          <w:szCs w:val="22"/>
        </w:rPr>
        <w:t xml:space="preserve">calendar </w:t>
      </w:r>
      <w:r w:rsidRPr="00F74C7E">
        <w:rPr>
          <w:rFonts w:ascii="Times New Roman" w:eastAsia="Times New Roman" w:hAnsi="Times New Roman" w:cs="Times New Roman"/>
          <w:color w:val="auto"/>
          <w:sz w:val="22"/>
          <w:szCs w:val="22"/>
        </w:rPr>
        <w:t xml:space="preserve">days </w:t>
      </w:r>
      <w:r>
        <w:rPr>
          <w:rFonts w:ascii="Times New Roman" w:eastAsia="Times New Roman" w:hAnsi="Times New Roman" w:cs="Times New Roman"/>
          <w:color w:val="000000"/>
          <w:sz w:val="22"/>
          <w:szCs w:val="22"/>
        </w:rPr>
        <w:t>from its date of submission.</w:t>
      </w:r>
    </w:p>
    <w:p w14:paraId="18B7932E"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559604E1" w14:textId="77777777" w:rsidR="009F0B9B" w:rsidRDefault="00A5720B">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77461C47" w14:textId="4243C905"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F74C7E">
        <w:rPr>
          <w:rFonts w:ascii="Times New Roman" w:eastAsia="Times New Roman" w:hAnsi="Times New Roman" w:cs="Times New Roman"/>
          <w:color w:val="000000"/>
          <w:sz w:val="22"/>
          <w:szCs w:val="22"/>
        </w:rPr>
        <w:t>cases,</w:t>
      </w:r>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57B7C940" w14:textId="3CCB3599" w:rsidR="009F0B9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r w:rsidR="00AF1CA9">
        <w:rPr>
          <w:rFonts w:ascii="Times New Roman" w:eastAsia="Times New Roman" w:hAnsi="Times New Roman" w:cs="Times New Roman"/>
          <w:color w:val="000000"/>
          <w:sz w:val="22"/>
          <w:szCs w:val="22"/>
        </w:rPr>
        <w:t>contract,</w:t>
      </w:r>
      <w:r>
        <w:rPr>
          <w:rFonts w:ascii="Times New Roman" w:eastAsia="Times New Roman" w:hAnsi="Times New Roman" w:cs="Times New Roman"/>
          <w:color w:val="000000"/>
          <w:sz w:val="22"/>
          <w:szCs w:val="22"/>
        </w:rPr>
        <w:t xml:space="preserve"> nor does it commit Mercy Corps to pay any costs </w:t>
      </w:r>
      <w:r>
        <w:rPr>
          <w:rFonts w:ascii="Times New Roman" w:eastAsia="Times New Roman" w:hAnsi="Times New Roman" w:cs="Times New Roman"/>
          <w:color w:val="000000"/>
          <w:sz w:val="22"/>
          <w:szCs w:val="22"/>
        </w:rPr>
        <w:lastRenderedPageBreak/>
        <w:t xml:space="preserve">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40B08706"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4F38C4CD" w14:textId="5EDF072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r w:rsidR="00AF1CA9">
        <w:rPr>
          <w:rFonts w:ascii="Times New Roman" w:eastAsia="Times New Roman" w:hAnsi="Times New Roman" w:cs="Times New Roman"/>
          <w:color w:val="000000"/>
          <w:sz w:val="22"/>
          <w:szCs w:val="22"/>
        </w:rPr>
        <w:t>they:</w:t>
      </w:r>
    </w:p>
    <w:p w14:paraId="4FE2BB39"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48354FE0"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404619DE" w14:textId="566C80E0"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r w:rsidR="00C62448">
        <w:rPr>
          <w:rFonts w:ascii="Times New Roman" w:eastAsia="Times New Roman" w:hAnsi="Times New Roman" w:cs="Times New Roman"/>
          <w:color w:val="000000"/>
          <w:sz w:val="22"/>
          <w:szCs w:val="22"/>
        </w:rPr>
        <w:t>been convicted</w:t>
      </w:r>
      <w:r>
        <w:rPr>
          <w:rFonts w:ascii="Times New Roman" w:eastAsia="Times New Roman" w:hAnsi="Times New Roman" w:cs="Times New Roman"/>
          <w:color w:val="000000"/>
          <w:sz w:val="22"/>
          <w:szCs w:val="22"/>
        </w:rPr>
        <w:t xml:space="preserve"> of illegal/corrupt activities, and/or unprofessional conduct</w:t>
      </w:r>
    </w:p>
    <w:p w14:paraId="5C5B3D27"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3345E366"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1B319EE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59AA4F32" w14:textId="1533F350"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r w:rsidR="00AF1CA9">
        <w:rPr>
          <w:rFonts w:ascii="Times New Roman" w:eastAsia="Times New Roman" w:hAnsi="Times New Roman" w:cs="Times New Roman"/>
          <w:color w:val="000000"/>
          <w:sz w:val="22"/>
          <w:szCs w:val="22"/>
        </w:rPr>
        <w:t>Anti-Corruption</w:t>
      </w:r>
      <w:r>
        <w:rPr>
          <w:rFonts w:ascii="Times New Roman" w:eastAsia="Times New Roman" w:hAnsi="Times New Roman" w:cs="Times New Roman"/>
          <w:color w:val="000000"/>
          <w:sz w:val="22"/>
          <w:szCs w:val="22"/>
        </w:rPr>
        <w:t xml:space="preserve"> Statement</w:t>
      </w:r>
    </w:p>
    <w:p w14:paraId="75AD2959" w14:textId="0369693B" w:rsidR="009F0B9B" w:rsidRDefault="00A5720B" w:rsidP="0026275D">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r w:rsidR="00AF1CA9">
        <w:rPr>
          <w:rFonts w:ascii="Times New Roman" w:eastAsia="Times New Roman" w:hAnsi="Times New Roman" w:cs="Times New Roman"/>
          <w:color w:val="000000"/>
          <w:sz w:val="22"/>
          <w:szCs w:val="22"/>
        </w:rPr>
        <w:t>by</w:t>
      </w:r>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0F1822A9"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2BF67374"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28B7FC9D"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3562D3D9"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2B660A3E"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04A3C145"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698CD453" w14:textId="70CAD3CF" w:rsidR="009F0B9B" w:rsidRDefault="00A5720B" w:rsidP="00F0223A">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ABA75A1"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3E3F7688"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3B31F7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9CAECD4"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68EC3743"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A3A17C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48C357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5A3C94DF" w14:textId="0D2E4D89" w:rsidR="009F0B9B" w:rsidRPr="00AF1CA9" w:rsidRDefault="00A5720B" w:rsidP="00AF1CA9">
      <w:pPr>
        <w:pStyle w:val="ListParagraph"/>
        <w:widowControl w:val="0"/>
        <w:numPr>
          <w:ilvl w:val="0"/>
          <w:numId w:val="2"/>
        </w:numPr>
        <w:spacing w:after="160" w:line="240" w:lineRule="auto"/>
        <w:rPr>
          <w:b/>
          <w:bCs/>
          <w:sz w:val="28"/>
          <w:szCs w:val="28"/>
        </w:rPr>
      </w:pPr>
      <w:r>
        <w:br w:type="page"/>
      </w:r>
      <w:bookmarkStart w:id="4" w:name="_6wwf7wss0sbh" w:colFirst="0" w:colLast="0"/>
      <w:bookmarkEnd w:id="4"/>
      <w:r w:rsidRPr="00AF1CA9">
        <w:rPr>
          <w:b/>
          <w:bCs/>
          <w:color w:val="C00000"/>
          <w:sz w:val="28"/>
          <w:szCs w:val="28"/>
        </w:rPr>
        <w:lastRenderedPageBreak/>
        <w:t>Criteria &amp; Submittals</w:t>
      </w:r>
    </w:p>
    <w:p w14:paraId="612818CF"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14:paraId="450C730C" w14:textId="77777777">
        <w:tc>
          <w:tcPr>
            <w:tcW w:w="10800" w:type="dxa"/>
            <w:shd w:val="clear" w:color="auto" w:fill="auto"/>
            <w:tcMar>
              <w:top w:w="100" w:type="dxa"/>
              <w:left w:w="100" w:type="dxa"/>
              <w:bottom w:w="100" w:type="dxa"/>
              <w:right w:w="100" w:type="dxa"/>
            </w:tcMar>
          </w:tcPr>
          <w:p w14:paraId="5A4CA952"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4A088CC0" w14:textId="0A070311" w:rsidR="009F0B9B" w:rsidRDefault="00A5720B" w:rsidP="0026275D">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Mercy Corps intends to </w:t>
            </w:r>
            <w:r w:rsidRPr="00EC2ECF">
              <w:rPr>
                <w:rFonts w:ascii="Times New Roman" w:eastAsia="Times New Roman" w:hAnsi="Times New Roman" w:cs="Times New Roman"/>
                <w:color w:val="auto"/>
                <w:sz w:val="22"/>
                <w:szCs w:val="22"/>
              </w:rPr>
              <w:t>issue a</w:t>
            </w:r>
            <w:r w:rsidR="00EC2ECF" w:rsidRPr="00EC2ECF">
              <w:rPr>
                <w:rFonts w:ascii="Times New Roman" w:eastAsia="Times New Roman" w:hAnsi="Times New Roman" w:cs="Times New Roman"/>
                <w:color w:val="auto"/>
                <w:sz w:val="22"/>
                <w:szCs w:val="22"/>
              </w:rPr>
              <w:t xml:space="preserve"> </w:t>
            </w:r>
            <w:r w:rsidRPr="00EC2ECF">
              <w:rPr>
                <w:rFonts w:ascii="Times New Roman" w:eastAsia="Times New Roman" w:hAnsi="Times New Roman" w:cs="Times New Roman"/>
                <w:b/>
                <w:color w:val="auto"/>
                <w:sz w:val="22"/>
                <w:szCs w:val="22"/>
              </w:rPr>
              <w:t>Fixed Price</w:t>
            </w:r>
            <w:r w:rsidR="00EC2ECF" w:rsidRPr="00EC2ECF">
              <w:rPr>
                <w:rFonts w:ascii="Times New Roman" w:eastAsia="Times New Roman" w:hAnsi="Times New Roman" w:cs="Times New Roman"/>
                <w:b/>
                <w:color w:val="auto"/>
                <w:sz w:val="22"/>
                <w:szCs w:val="22"/>
              </w:rPr>
              <w:t xml:space="preserve"> </w:t>
            </w:r>
            <w:r w:rsidRPr="00EC2ECF">
              <w:rPr>
                <w:rFonts w:ascii="Times New Roman" w:eastAsia="Times New Roman" w:hAnsi="Times New Roman" w:cs="Times New Roman"/>
                <w:color w:val="auto"/>
                <w:sz w:val="22"/>
                <w:szCs w:val="22"/>
              </w:rPr>
              <w:t>contract to one or several company(</w:t>
            </w:r>
            <w:proofErr w:type="spellStart"/>
            <w:r w:rsidRPr="00EC2ECF">
              <w:rPr>
                <w:rFonts w:ascii="Times New Roman" w:eastAsia="Times New Roman" w:hAnsi="Times New Roman" w:cs="Times New Roman"/>
                <w:color w:val="auto"/>
                <w:sz w:val="22"/>
                <w:szCs w:val="22"/>
              </w:rPr>
              <w:t>ies</w:t>
            </w:r>
            <w:proofErr w:type="spellEnd"/>
            <w:r w:rsidRPr="00EC2ECF">
              <w:rPr>
                <w:rFonts w:ascii="Times New Roman" w:eastAsia="Times New Roman" w:hAnsi="Times New Roman" w:cs="Times New Roman"/>
                <w:color w:val="auto"/>
                <w:sz w:val="22"/>
                <w:szCs w:val="22"/>
              </w:rPr>
              <w:t xml:space="preserve">)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w:t>
            </w:r>
            <w:proofErr w:type="gramStart"/>
            <w:r w:rsidRPr="00EC2ECF">
              <w:rPr>
                <w:rFonts w:ascii="Times New Roman" w:eastAsia="Times New Roman" w:hAnsi="Times New Roman" w:cs="Times New Roman"/>
                <w:color w:val="auto"/>
                <w:sz w:val="22"/>
                <w:szCs w:val="22"/>
              </w:rPr>
              <w:t>all of</w:t>
            </w:r>
            <w:proofErr w:type="gramEnd"/>
            <w:r w:rsidRPr="00EC2ECF">
              <w:rPr>
                <w:rFonts w:ascii="Times New Roman" w:eastAsia="Times New Roman" w:hAnsi="Times New Roman" w:cs="Times New Roman"/>
                <w:color w:val="auto"/>
                <w:sz w:val="22"/>
                <w:szCs w:val="22"/>
              </w:rPr>
              <w:t xml:space="preserve"> the terms and clauses contained in Section 6.</w:t>
            </w:r>
          </w:p>
        </w:tc>
      </w:tr>
      <w:tr w:rsidR="009F0B9B" w14:paraId="6B9EE88E" w14:textId="77777777">
        <w:tc>
          <w:tcPr>
            <w:tcW w:w="10800" w:type="dxa"/>
            <w:shd w:val="clear" w:color="auto" w:fill="auto"/>
            <w:tcMar>
              <w:top w:w="100" w:type="dxa"/>
              <w:left w:w="100" w:type="dxa"/>
              <w:bottom w:w="100" w:type="dxa"/>
              <w:right w:w="100" w:type="dxa"/>
            </w:tcMar>
          </w:tcPr>
          <w:p w14:paraId="09A67046" w14:textId="78078A94" w:rsidR="009F0B9B" w:rsidRDefault="00A5720B">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512DE9E5" w14:textId="3DF556B6" w:rsidR="009F0B9B" w:rsidRDefault="00A5720B" w:rsidP="0026275D">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r w:rsidR="00AF1CA9">
              <w:rPr>
                <w:rFonts w:ascii="Times New Roman" w:eastAsia="Times New Roman" w:hAnsi="Times New Roman" w:cs="Times New Roman"/>
                <w:color w:val="000000"/>
                <w:sz w:val="22"/>
                <w:szCs w:val="22"/>
              </w:rPr>
              <w:t>met,</w:t>
            </w:r>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6972E66F" w14:textId="77777777" w:rsidR="009F0B9B" w:rsidRDefault="00A5720B">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77FF0DE8"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0EC57877"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24E3C401" w14:textId="40B2EBEB" w:rsidR="00360464" w:rsidRPr="00360464" w:rsidRDefault="00360464">
            <w:pPr>
              <w:widowControl w:val="0"/>
              <w:numPr>
                <w:ilvl w:val="0"/>
                <w:numId w:val="15"/>
              </w:numPr>
              <w:spacing w:after="200" w:line="288" w:lineRule="auto"/>
              <w:contextualSpacing/>
              <w:rPr>
                <w:rFonts w:ascii="Times New Roman" w:eastAsia="Times New Roman" w:hAnsi="Times New Roman" w:cs="Times New Roman"/>
                <w:color w:val="auto"/>
                <w:sz w:val="22"/>
                <w:szCs w:val="22"/>
              </w:rPr>
            </w:pPr>
            <w:r w:rsidRPr="00360464">
              <w:rPr>
                <w:rFonts w:ascii="Times New Roman" w:eastAsia="Times New Roman" w:hAnsi="Times New Roman" w:cs="Times New Roman"/>
                <w:color w:val="auto"/>
                <w:sz w:val="22"/>
                <w:szCs w:val="22"/>
              </w:rPr>
              <w:t xml:space="preserve">Specific Criteria </w:t>
            </w:r>
            <w:r w:rsidR="00AF1CA9">
              <w:rPr>
                <w:rFonts w:ascii="Times New Roman" w:eastAsia="Times New Roman" w:hAnsi="Times New Roman" w:cs="Times New Roman"/>
                <w:color w:val="auto"/>
                <w:sz w:val="22"/>
                <w:szCs w:val="22"/>
              </w:rPr>
              <w:t>EPC Company (</w:t>
            </w:r>
            <w:r w:rsidRPr="00360464">
              <w:rPr>
                <w:rFonts w:ascii="Times New Roman" w:eastAsia="Times New Roman" w:hAnsi="Times New Roman" w:cs="Times New Roman"/>
                <w:color w:val="auto"/>
                <w:sz w:val="22"/>
                <w:szCs w:val="22"/>
              </w:rPr>
              <w:t>PLTS</w:t>
            </w:r>
            <w:r w:rsidR="0026275D">
              <w:rPr>
                <w:rFonts w:ascii="Times New Roman" w:eastAsia="Times New Roman" w:hAnsi="Times New Roman" w:cs="Times New Roman"/>
                <w:color w:val="auto"/>
                <w:sz w:val="22"/>
                <w:szCs w:val="22"/>
              </w:rPr>
              <w:t xml:space="preserve"> project experience)</w:t>
            </w:r>
          </w:p>
          <w:p w14:paraId="09FE67C2" w14:textId="757F04B3" w:rsidR="00360464" w:rsidRPr="00360464" w:rsidRDefault="00360464">
            <w:pPr>
              <w:widowControl w:val="0"/>
              <w:numPr>
                <w:ilvl w:val="0"/>
                <w:numId w:val="15"/>
              </w:numPr>
              <w:spacing w:after="200" w:line="288" w:lineRule="auto"/>
              <w:contextualSpacing/>
              <w:rPr>
                <w:rFonts w:ascii="Times New Roman" w:eastAsia="Times New Roman" w:hAnsi="Times New Roman" w:cs="Times New Roman"/>
                <w:color w:val="000000"/>
                <w:sz w:val="22"/>
                <w:szCs w:val="22"/>
              </w:rPr>
            </w:pPr>
            <w:r w:rsidRPr="00360464">
              <w:rPr>
                <w:rFonts w:ascii="Times New Roman" w:eastAsia="Times New Roman" w:hAnsi="Times New Roman" w:cs="Times New Roman"/>
                <w:color w:val="auto"/>
                <w:sz w:val="22"/>
                <w:szCs w:val="22"/>
              </w:rPr>
              <w:t>Business Qualification M</w:t>
            </w:r>
            <w:r w:rsidR="00D43278">
              <w:rPr>
                <w:rFonts w:ascii="Times New Roman" w:eastAsia="Times New Roman" w:hAnsi="Times New Roman" w:cs="Times New Roman"/>
                <w:color w:val="auto"/>
                <w:sz w:val="22"/>
                <w:szCs w:val="22"/>
              </w:rPr>
              <w:t>1</w:t>
            </w:r>
          </w:p>
          <w:p w14:paraId="48AB3862" w14:textId="75EFC250" w:rsidR="00360464" w:rsidRDefault="00360464" w:rsidP="005F232D">
            <w:pPr>
              <w:widowControl w:val="0"/>
              <w:spacing w:after="200" w:line="288" w:lineRule="auto"/>
              <w:ind w:left="720"/>
              <w:contextualSpacing/>
              <w:rPr>
                <w:rFonts w:ascii="Times New Roman" w:eastAsia="Times New Roman" w:hAnsi="Times New Roman" w:cs="Times New Roman"/>
                <w:color w:val="000000"/>
                <w:sz w:val="22"/>
                <w:szCs w:val="22"/>
              </w:rPr>
            </w:pPr>
          </w:p>
        </w:tc>
      </w:tr>
      <w:tr w:rsidR="009F0B9B" w14:paraId="5AAA247D" w14:textId="77777777">
        <w:tc>
          <w:tcPr>
            <w:tcW w:w="10800" w:type="dxa"/>
            <w:shd w:val="clear" w:color="auto" w:fill="auto"/>
            <w:tcMar>
              <w:top w:w="100" w:type="dxa"/>
              <w:left w:w="100" w:type="dxa"/>
              <w:bottom w:w="100" w:type="dxa"/>
              <w:right w:w="100" w:type="dxa"/>
            </w:tcMar>
          </w:tcPr>
          <w:p w14:paraId="4A4C9170"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76744748" w14:textId="77777777" w:rsidR="009F0B9B" w:rsidRDefault="00A5720B" w:rsidP="0026275D">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 xml:space="preserve">. </w:t>
            </w:r>
          </w:p>
          <w:p w14:paraId="65DF8DF0" w14:textId="77777777" w:rsidR="009F0B9B" w:rsidRDefault="00A5720B">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4C5528E6" w14:textId="24CCEA73" w:rsidR="009F0B9B" w:rsidRDefault="00A5720B" w:rsidP="003F1A1F">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14:paraId="7A0ECAEE" w14:textId="77777777" w:rsidR="009F0B9B" w:rsidRDefault="00A5720B" w:rsidP="003F1A1F">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14:paraId="1C03AA76" w14:textId="369CA6AB" w:rsidR="003F1A1F" w:rsidRDefault="00360464" w:rsidP="003F1A1F">
            <w:pPr>
              <w:pStyle w:val="NormalWeb"/>
              <w:numPr>
                <w:ilvl w:val="0"/>
                <w:numId w:val="19"/>
              </w:numPr>
              <w:spacing w:before="0" w:beforeAutospacing="0" w:after="0" w:afterAutospacing="0"/>
              <w:textAlignment w:val="baseline"/>
              <w:rPr>
                <w:color w:val="000000"/>
                <w:sz w:val="22"/>
                <w:szCs w:val="22"/>
              </w:rPr>
            </w:pPr>
            <w:r w:rsidRPr="003F1A1F">
              <w:rPr>
                <w:color w:val="000000"/>
                <w:sz w:val="22"/>
                <w:szCs w:val="22"/>
              </w:rPr>
              <w:t xml:space="preserve">Latest Tax Registration Certificate </w:t>
            </w:r>
            <w:r w:rsidR="003F1A1F">
              <w:rPr>
                <w:color w:val="000000"/>
                <w:sz w:val="22"/>
                <w:szCs w:val="22"/>
              </w:rPr>
              <w:t xml:space="preserve">Annual Tax </w:t>
            </w:r>
            <w:r w:rsidR="00FE27F1">
              <w:rPr>
                <w:color w:val="000000"/>
                <w:sz w:val="22"/>
                <w:szCs w:val="22"/>
              </w:rPr>
              <w:t>2021</w:t>
            </w:r>
          </w:p>
          <w:p w14:paraId="53AF3DF8"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Deed of Establishment of The Company</w:t>
            </w:r>
          </w:p>
          <w:p w14:paraId="04E9296A"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 xml:space="preserve">SK </w:t>
            </w:r>
            <w:proofErr w:type="spellStart"/>
            <w:r>
              <w:rPr>
                <w:color w:val="000000"/>
                <w:sz w:val="22"/>
                <w:szCs w:val="22"/>
              </w:rPr>
              <w:t>Kemenkumham</w:t>
            </w:r>
            <w:proofErr w:type="spellEnd"/>
          </w:p>
          <w:p w14:paraId="7FE68492"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Tax ID Number (NPWP)</w:t>
            </w:r>
          </w:p>
          <w:p w14:paraId="4978D6AA"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 xml:space="preserve">Surat </w:t>
            </w:r>
            <w:proofErr w:type="spellStart"/>
            <w:r>
              <w:rPr>
                <w:color w:val="000000"/>
                <w:sz w:val="22"/>
                <w:szCs w:val="22"/>
              </w:rPr>
              <w:t>Ijin</w:t>
            </w:r>
            <w:proofErr w:type="spellEnd"/>
            <w:r>
              <w:rPr>
                <w:color w:val="000000"/>
                <w:sz w:val="22"/>
                <w:szCs w:val="22"/>
              </w:rPr>
              <w:t xml:space="preserve"> Usaha </w:t>
            </w:r>
            <w:proofErr w:type="spellStart"/>
            <w:r>
              <w:rPr>
                <w:color w:val="000000"/>
                <w:sz w:val="22"/>
                <w:szCs w:val="22"/>
              </w:rPr>
              <w:t>Perdagangan</w:t>
            </w:r>
            <w:proofErr w:type="spellEnd"/>
            <w:r>
              <w:rPr>
                <w:color w:val="000000"/>
                <w:sz w:val="22"/>
                <w:szCs w:val="22"/>
              </w:rPr>
              <w:t xml:space="preserve"> (SIUP)</w:t>
            </w:r>
          </w:p>
          <w:p w14:paraId="3BD01AE3" w14:textId="22D27B12"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 xml:space="preserve">Surat </w:t>
            </w:r>
            <w:proofErr w:type="spellStart"/>
            <w:r>
              <w:rPr>
                <w:color w:val="000000"/>
                <w:sz w:val="22"/>
                <w:szCs w:val="22"/>
              </w:rPr>
              <w:t>Keterangan</w:t>
            </w:r>
            <w:proofErr w:type="spellEnd"/>
            <w:r>
              <w:rPr>
                <w:color w:val="000000"/>
                <w:sz w:val="22"/>
                <w:szCs w:val="22"/>
              </w:rPr>
              <w:t xml:space="preserve"> </w:t>
            </w:r>
            <w:proofErr w:type="spellStart"/>
            <w:r>
              <w:rPr>
                <w:color w:val="000000"/>
                <w:sz w:val="22"/>
                <w:szCs w:val="22"/>
              </w:rPr>
              <w:t>Domisili</w:t>
            </w:r>
            <w:proofErr w:type="spellEnd"/>
            <w:r>
              <w:rPr>
                <w:color w:val="000000"/>
                <w:sz w:val="22"/>
                <w:szCs w:val="22"/>
              </w:rPr>
              <w:t xml:space="preserve"> Usaha (SKDU)/</w:t>
            </w:r>
            <w:r w:rsidR="00EF08C3">
              <w:rPr>
                <w:color w:val="000000"/>
                <w:sz w:val="22"/>
                <w:szCs w:val="22"/>
              </w:rPr>
              <w:t>Domicile</w:t>
            </w:r>
            <w:r>
              <w:rPr>
                <w:color w:val="000000"/>
                <w:sz w:val="22"/>
                <w:szCs w:val="22"/>
              </w:rPr>
              <w:t xml:space="preserve"> Letter  </w:t>
            </w:r>
          </w:p>
          <w:p w14:paraId="39A45C38"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 xml:space="preserve">Surat </w:t>
            </w:r>
            <w:proofErr w:type="spellStart"/>
            <w:r>
              <w:rPr>
                <w:color w:val="000000"/>
                <w:sz w:val="22"/>
                <w:szCs w:val="22"/>
              </w:rPr>
              <w:t>Izin</w:t>
            </w:r>
            <w:proofErr w:type="spellEnd"/>
            <w:r>
              <w:rPr>
                <w:color w:val="000000"/>
                <w:sz w:val="22"/>
                <w:szCs w:val="22"/>
              </w:rPr>
              <w:t xml:space="preserve"> </w:t>
            </w:r>
            <w:proofErr w:type="spellStart"/>
            <w:r>
              <w:rPr>
                <w:color w:val="000000"/>
                <w:sz w:val="22"/>
                <w:szCs w:val="22"/>
              </w:rPr>
              <w:t>Tempat</w:t>
            </w:r>
            <w:proofErr w:type="spellEnd"/>
            <w:r>
              <w:rPr>
                <w:color w:val="000000"/>
                <w:sz w:val="22"/>
                <w:szCs w:val="22"/>
              </w:rPr>
              <w:t xml:space="preserve"> Usaha (SITU)</w:t>
            </w:r>
          </w:p>
          <w:p w14:paraId="71729D71"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TDP / Certificate of Company Registration</w:t>
            </w:r>
          </w:p>
          <w:p w14:paraId="550EF4BB" w14:textId="77777777"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 xml:space="preserve">Surat </w:t>
            </w:r>
            <w:proofErr w:type="spellStart"/>
            <w:r>
              <w:rPr>
                <w:color w:val="000000"/>
                <w:sz w:val="22"/>
                <w:szCs w:val="22"/>
              </w:rPr>
              <w:t>Ijin</w:t>
            </w:r>
            <w:proofErr w:type="spellEnd"/>
            <w:r>
              <w:rPr>
                <w:color w:val="000000"/>
                <w:sz w:val="22"/>
                <w:szCs w:val="22"/>
              </w:rPr>
              <w:t xml:space="preserve"> </w:t>
            </w:r>
            <w:proofErr w:type="spellStart"/>
            <w:r>
              <w:rPr>
                <w:color w:val="000000"/>
                <w:sz w:val="22"/>
                <w:szCs w:val="22"/>
              </w:rPr>
              <w:t>Gangguan</w:t>
            </w:r>
            <w:proofErr w:type="spellEnd"/>
            <w:r>
              <w:rPr>
                <w:color w:val="000000"/>
                <w:sz w:val="22"/>
                <w:szCs w:val="22"/>
              </w:rPr>
              <w:t>/HO</w:t>
            </w:r>
          </w:p>
          <w:p w14:paraId="39CF8D5D" w14:textId="1FCE9F87" w:rsidR="003F1A1F" w:rsidRDefault="003F1A1F" w:rsidP="003F1A1F">
            <w:pPr>
              <w:pStyle w:val="NormalWeb"/>
              <w:numPr>
                <w:ilvl w:val="0"/>
                <w:numId w:val="19"/>
              </w:numPr>
              <w:spacing w:before="0" w:beforeAutospacing="0" w:after="0" w:afterAutospacing="0"/>
              <w:textAlignment w:val="baseline"/>
              <w:rPr>
                <w:color w:val="000000"/>
                <w:sz w:val="22"/>
                <w:szCs w:val="22"/>
              </w:rPr>
            </w:pPr>
            <w:proofErr w:type="spellStart"/>
            <w:r>
              <w:rPr>
                <w:color w:val="000000"/>
                <w:sz w:val="22"/>
                <w:szCs w:val="22"/>
              </w:rPr>
              <w:t>Nomor</w:t>
            </w:r>
            <w:proofErr w:type="spellEnd"/>
            <w:r>
              <w:rPr>
                <w:color w:val="000000"/>
                <w:sz w:val="22"/>
                <w:szCs w:val="22"/>
              </w:rPr>
              <w:t xml:space="preserve"> </w:t>
            </w:r>
            <w:proofErr w:type="spellStart"/>
            <w:r>
              <w:rPr>
                <w:color w:val="000000"/>
                <w:sz w:val="22"/>
                <w:szCs w:val="22"/>
              </w:rPr>
              <w:t>Induk</w:t>
            </w:r>
            <w:proofErr w:type="spellEnd"/>
            <w:r>
              <w:rPr>
                <w:color w:val="000000"/>
                <w:sz w:val="22"/>
                <w:szCs w:val="22"/>
              </w:rPr>
              <w:t xml:space="preserve"> </w:t>
            </w:r>
            <w:proofErr w:type="spellStart"/>
            <w:r>
              <w:rPr>
                <w:color w:val="000000"/>
                <w:sz w:val="22"/>
                <w:szCs w:val="22"/>
              </w:rPr>
              <w:t>Berusaha</w:t>
            </w:r>
            <w:proofErr w:type="spellEnd"/>
            <w:r>
              <w:rPr>
                <w:color w:val="000000"/>
                <w:sz w:val="22"/>
                <w:szCs w:val="22"/>
              </w:rPr>
              <w:t xml:space="preserve"> (NIB)</w:t>
            </w:r>
          </w:p>
          <w:p w14:paraId="54CAD3D6" w14:textId="1B752B77" w:rsidR="00A032CD" w:rsidRDefault="00A032CD" w:rsidP="003F1A1F">
            <w:pPr>
              <w:pStyle w:val="NormalWeb"/>
              <w:numPr>
                <w:ilvl w:val="0"/>
                <w:numId w:val="19"/>
              </w:numPr>
              <w:spacing w:before="0" w:beforeAutospacing="0" w:after="0" w:afterAutospacing="0"/>
              <w:textAlignment w:val="baseline"/>
              <w:rPr>
                <w:color w:val="000000"/>
                <w:sz w:val="22"/>
                <w:szCs w:val="22"/>
              </w:rPr>
            </w:pPr>
            <w:proofErr w:type="spellStart"/>
            <w:r>
              <w:rPr>
                <w:color w:val="000000"/>
                <w:sz w:val="22"/>
                <w:szCs w:val="22"/>
              </w:rPr>
              <w:t>Izin</w:t>
            </w:r>
            <w:proofErr w:type="spellEnd"/>
            <w:r>
              <w:rPr>
                <w:color w:val="000000"/>
                <w:sz w:val="22"/>
                <w:szCs w:val="22"/>
              </w:rPr>
              <w:t xml:space="preserve"> Usaha Jasa </w:t>
            </w:r>
            <w:proofErr w:type="spellStart"/>
            <w:r>
              <w:rPr>
                <w:color w:val="000000"/>
                <w:sz w:val="22"/>
                <w:szCs w:val="22"/>
              </w:rPr>
              <w:t>Konstruksi</w:t>
            </w:r>
            <w:proofErr w:type="spellEnd"/>
            <w:r>
              <w:rPr>
                <w:color w:val="000000"/>
                <w:sz w:val="22"/>
                <w:szCs w:val="22"/>
              </w:rPr>
              <w:t xml:space="preserve"> (SIUJK)</w:t>
            </w:r>
          </w:p>
          <w:p w14:paraId="6A6F040C" w14:textId="7C69D5C6" w:rsidR="003F1A1F" w:rsidRDefault="003F1A1F" w:rsidP="003F1A1F">
            <w:pPr>
              <w:pStyle w:val="NormalWeb"/>
              <w:numPr>
                <w:ilvl w:val="0"/>
                <w:numId w:val="19"/>
              </w:numPr>
              <w:spacing w:before="0" w:beforeAutospacing="0" w:after="0" w:afterAutospacing="0"/>
              <w:textAlignment w:val="baseline"/>
              <w:rPr>
                <w:color w:val="000000"/>
                <w:sz w:val="22"/>
                <w:szCs w:val="22"/>
              </w:rPr>
            </w:pPr>
            <w:proofErr w:type="spellStart"/>
            <w:r>
              <w:rPr>
                <w:color w:val="000000"/>
                <w:sz w:val="22"/>
                <w:szCs w:val="22"/>
              </w:rPr>
              <w:t>Sertifikat</w:t>
            </w:r>
            <w:proofErr w:type="spellEnd"/>
            <w:r>
              <w:rPr>
                <w:color w:val="000000"/>
                <w:sz w:val="22"/>
                <w:szCs w:val="22"/>
              </w:rPr>
              <w:t xml:space="preserve"> Badan Usaha Jasa </w:t>
            </w:r>
            <w:proofErr w:type="spellStart"/>
            <w:r>
              <w:rPr>
                <w:color w:val="000000"/>
                <w:sz w:val="22"/>
                <w:szCs w:val="22"/>
              </w:rPr>
              <w:t>Penunjang</w:t>
            </w:r>
            <w:proofErr w:type="spellEnd"/>
            <w:r>
              <w:rPr>
                <w:color w:val="000000"/>
                <w:sz w:val="22"/>
                <w:szCs w:val="22"/>
              </w:rPr>
              <w:t xml:space="preserve"> Tenaga Listrik (SBUJPTL)</w:t>
            </w:r>
            <w:r w:rsidR="0082121C">
              <w:rPr>
                <w:color w:val="000000"/>
                <w:sz w:val="22"/>
                <w:szCs w:val="22"/>
              </w:rPr>
              <w:t xml:space="preserve"> PLTS</w:t>
            </w:r>
          </w:p>
          <w:p w14:paraId="3FFB2357" w14:textId="5FF242A3" w:rsidR="003F1A1F" w:rsidRDefault="003F1A1F"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ID Card Director</w:t>
            </w:r>
            <w:r w:rsidR="00FE27F1">
              <w:rPr>
                <w:color w:val="000000"/>
                <w:sz w:val="22"/>
                <w:szCs w:val="22"/>
              </w:rPr>
              <w:t xml:space="preserve"> </w:t>
            </w:r>
          </w:p>
          <w:p w14:paraId="2087986C" w14:textId="3F042220" w:rsidR="003F1A1F" w:rsidRDefault="00FE27F1"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 xml:space="preserve">Bid Bond / </w:t>
            </w:r>
            <w:proofErr w:type="spellStart"/>
            <w:r w:rsidR="003F1A1F">
              <w:rPr>
                <w:color w:val="000000"/>
                <w:sz w:val="22"/>
                <w:szCs w:val="22"/>
              </w:rPr>
              <w:t>Jaminan</w:t>
            </w:r>
            <w:proofErr w:type="spellEnd"/>
            <w:r w:rsidR="003F1A1F">
              <w:rPr>
                <w:color w:val="000000"/>
                <w:sz w:val="22"/>
                <w:szCs w:val="22"/>
              </w:rPr>
              <w:t xml:space="preserve"> </w:t>
            </w:r>
            <w:proofErr w:type="spellStart"/>
            <w:r w:rsidR="003F1A1F">
              <w:rPr>
                <w:color w:val="000000"/>
                <w:sz w:val="22"/>
                <w:szCs w:val="22"/>
              </w:rPr>
              <w:t>Penawaran</w:t>
            </w:r>
            <w:proofErr w:type="spellEnd"/>
          </w:p>
          <w:p w14:paraId="0CEF3C95" w14:textId="295D8477" w:rsidR="003F1A1F" w:rsidRDefault="00FE27F1" w:rsidP="003F1A1F">
            <w:pPr>
              <w:pStyle w:val="NormalWeb"/>
              <w:numPr>
                <w:ilvl w:val="0"/>
                <w:numId w:val="19"/>
              </w:numPr>
              <w:spacing w:before="0" w:beforeAutospacing="0" w:after="0" w:afterAutospacing="0"/>
              <w:textAlignment w:val="baseline"/>
              <w:rPr>
                <w:color w:val="000000"/>
                <w:sz w:val="22"/>
                <w:szCs w:val="22"/>
              </w:rPr>
            </w:pPr>
            <w:r>
              <w:rPr>
                <w:color w:val="000000"/>
                <w:sz w:val="22"/>
                <w:szCs w:val="22"/>
              </w:rPr>
              <w:t>Construction</w:t>
            </w:r>
            <w:r w:rsidR="00714AAE">
              <w:rPr>
                <w:color w:val="000000"/>
                <w:sz w:val="22"/>
                <w:szCs w:val="22"/>
              </w:rPr>
              <w:t xml:space="preserve">/Performance </w:t>
            </w:r>
            <w:r>
              <w:rPr>
                <w:color w:val="000000"/>
                <w:sz w:val="22"/>
                <w:szCs w:val="22"/>
              </w:rPr>
              <w:t xml:space="preserve">Bond / </w:t>
            </w:r>
            <w:proofErr w:type="spellStart"/>
            <w:r w:rsidR="003F1A1F">
              <w:rPr>
                <w:color w:val="000000"/>
                <w:sz w:val="22"/>
                <w:szCs w:val="22"/>
              </w:rPr>
              <w:t>Jaminan</w:t>
            </w:r>
            <w:proofErr w:type="spellEnd"/>
            <w:r w:rsidR="003F1A1F">
              <w:rPr>
                <w:color w:val="000000"/>
                <w:sz w:val="22"/>
                <w:szCs w:val="22"/>
              </w:rPr>
              <w:t xml:space="preserve"> </w:t>
            </w:r>
            <w:proofErr w:type="spellStart"/>
            <w:r w:rsidR="003F1A1F">
              <w:rPr>
                <w:color w:val="000000"/>
                <w:sz w:val="22"/>
                <w:szCs w:val="22"/>
              </w:rPr>
              <w:t>Pelaksanaan</w:t>
            </w:r>
            <w:proofErr w:type="spellEnd"/>
            <w:r w:rsidR="003F1A1F">
              <w:rPr>
                <w:color w:val="000000"/>
                <w:sz w:val="22"/>
                <w:szCs w:val="22"/>
              </w:rPr>
              <w:t xml:space="preserve"> (especially for the winner</w:t>
            </w:r>
            <w:r w:rsidR="006D3825">
              <w:rPr>
                <w:color w:val="000000"/>
                <w:sz w:val="22"/>
                <w:szCs w:val="22"/>
              </w:rPr>
              <w:t>)</w:t>
            </w:r>
          </w:p>
          <w:p w14:paraId="3179C5E6" w14:textId="77777777" w:rsidR="00360464" w:rsidRPr="00C73B3F" w:rsidRDefault="00360464" w:rsidP="005F232D">
            <w:pPr>
              <w:pStyle w:val="NormalWeb"/>
              <w:spacing w:before="0" w:beforeAutospacing="0" w:after="0" w:afterAutospacing="0"/>
              <w:ind w:left="720"/>
              <w:textAlignment w:val="baseline"/>
              <w:rPr>
                <w:color w:val="000000"/>
                <w:sz w:val="22"/>
                <w:szCs w:val="22"/>
              </w:rPr>
            </w:pPr>
          </w:p>
          <w:p w14:paraId="2A41F95A" w14:textId="77777777" w:rsidR="009F0B9B" w:rsidRDefault="009F0B9B">
            <w:pPr>
              <w:widowControl w:val="0"/>
              <w:spacing w:after="0" w:line="288" w:lineRule="auto"/>
              <w:rPr>
                <w:rFonts w:ascii="Times New Roman" w:eastAsia="Times New Roman" w:hAnsi="Times New Roman" w:cs="Times New Roman"/>
                <w:color w:val="0000FF"/>
                <w:sz w:val="22"/>
                <w:szCs w:val="22"/>
              </w:rPr>
            </w:pPr>
          </w:p>
          <w:p w14:paraId="4007CB4F" w14:textId="0D884B9C"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060F78D5" w14:textId="790E45E6" w:rsidR="009F0B9B" w:rsidRDefault="00A5720B" w:rsidP="003F1A1F">
            <w:pPr>
              <w:widowControl w:val="0"/>
              <w:numPr>
                <w:ilvl w:val="0"/>
                <w:numId w:val="9"/>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Company Profile, </w:t>
            </w:r>
            <w:r w:rsidR="006272B2">
              <w:rPr>
                <w:rFonts w:ascii="Times New Roman" w:eastAsia="Times New Roman" w:hAnsi="Times New Roman" w:cs="Times New Roman"/>
                <w:color w:val="000000"/>
                <w:sz w:val="22"/>
                <w:szCs w:val="22"/>
              </w:rPr>
              <w:t>2-page</w:t>
            </w:r>
            <w:r>
              <w:rPr>
                <w:rFonts w:ascii="Times New Roman" w:eastAsia="Times New Roman" w:hAnsi="Times New Roman" w:cs="Times New Roman"/>
                <w:color w:val="000000"/>
                <w:sz w:val="22"/>
                <w:szCs w:val="22"/>
              </w:rPr>
              <w:t xml:space="preserve"> max </w:t>
            </w:r>
          </w:p>
          <w:p w14:paraId="1A9B42C5" w14:textId="0D4115FA" w:rsidR="009F0B9B" w:rsidRDefault="00A5720B" w:rsidP="003F1A1F">
            <w:pPr>
              <w:widowControl w:val="0"/>
              <w:numPr>
                <w:ilvl w:val="0"/>
                <w:numId w:val="9"/>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References from previous work projects (including contact information)  </w:t>
            </w:r>
          </w:p>
          <w:p w14:paraId="1AF7833E"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Detail bill of materials and its manufacturer/brand including the detail specification of each proposed component.</w:t>
            </w:r>
          </w:p>
          <w:p w14:paraId="2472ABB4"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 xml:space="preserve">Detail project timeline </w:t>
            </w:r>
            <w:proofErr w:type="gramStart"/>
            <w:r>
              <w:rPr>
                <w:color w:val="000000"/>
                <w:sz w:val="22"/>
                <w:szCs w:val="22"/>
              </w:rPr>
              <w:t>include:</w:t>
            </w:r>
            <w:proofErr w:type="gramEnd"/>
            <w:r>
              <w:rPr>
                <w:color w:val="000000"/>
                <w:sz w:val="22"/>
                <w:szCs w:val="22"/>
              </w:rPr>
              <w:t xml:space="preserve"> initial site survey, detail engineering design, lead time for purchase or manufacture of materials, time to send material to site location, implementation of project in civil construction, mechanical and electrical works, commissioning process until it is properly handed over to customer.</w:t>
            </w:r>
          </w:p>
          <w:p w14:paraId="5E31EB7C"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An overview of additional or removal of hardware required for the system to correctly function, including any specialist components.</w:t>
            </w:r>
          </w:p>
          <w:p w14:paraId="3C23DEBF"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Reference commercial projects for major components.</w:t>
            </w:r>
          </w:p>
          <w:p w14:paraId="4725120A"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Experience and reference from supplier.</w:t>
            </w:r>
          </w:p>
          <w:p w14:paraId="7431DC80"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Declaration of compliance with warranty as mentioned in proposal and SOW.</w:t>
            </w:r>
          </w:p>
          <w:p w14:paraId="37E516A8"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ISO certification includes national or international certification that available.</w:t>
            </w:r>
          </w:p>
          <w:p w14:paraId="6AA3041E"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 xml:space="preserve">Copy of at least 3 previous project contract references from awarded date </w:t>
            </w:r>
            <w:r>
              <w:rPr>
                <w:b/>
                <w:bCs/>
                <w:color w:val="000000"/>
                <w:sz w:val="22"/>
                <w:szCs w:val="22"/>
              </w:rPr>
              <w:t>until completion date</w:t>
            </w:r>
            <w:r>
              <w:rPr>
                <w:color w:val="000000"/>
                <w:sz w:val="22"/>
                <w:szCs w:val="22"/>
              </w:rPr>
              <w:t xml:space="preserve"> or hand over to customer within the last 3 years.</w:t>
            </w:r>
          </w:p>
          <w:p w14:paraId="0AE1F1FB"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Analysis of audited financial statement</w:t>
            </w:r>
          </w:p>
          <w:p w14:paraId="190CE00F" w14:textId="77777777" w:rsidR="003F1A1F" w:rsidRDefault="003F1A1F" w:rsidP="003F1A1F">
            <w:pPr>
              <w:pStyle w:val="NormalWeb"/>
              <w:numPr>
                <w:ilvl w:val="0"/>
                <w:numId w:val="9"/>
              </w:numPr>
              <w:spacing w:before="0" w:beforeAutospacing="0" w:after="0" w:afterAutospacing="0"/>
              <w:textAlignment w:val="baseline"/>
              <w:rPr>
                <w:color w:val="000000"/>
                <w:sz w:val="22"/>
                <w:szCs w:val="22"/>
              </w:rPr>
            </w:pPr>
            <w:r>
              <w:rPr>
                <w:color w:val="000000"/>
                <w:sz w:val="22"/>
                <w:szCs w:val="22"/>
              </w:rPr>
              <w:t>Health and safety standard procedures and documents/certificates  </w:t>
            </w:r>
          </w:p>
          <w:p w14:paraId="1DFC69EE" w14:textId="67FA044F" w:rsidR="003F1A1F" w:rsidRPr="003F1A1F" w:rsidRDefault="003F1A1F" w:rsidP="003F1A1F">
            <w:pPr>
              <w:pStyle w:val="NormalWeb"/>
              <w:numPr>
                <w:ilvl w:val="0"/>
                <w:numId w:val="9"/>
              </w:numPr>
              <w:spacing w:before="0" w:beforeAutospacing="0" w:after="0" w:afterAutospacing="0"/>
              <w:textAlignment w:val="baseline"/>
              <w:rPr>
                <w:b/>
                <w:bCs/>
                <w:color w:val="000000"/>
                <w:sz w:val="22"/>
                <w:szCs w:val="22"/>
              </w:rPr>
            </w:pPr>
            <w:r>
              <w:rPr>
                <w:color w:val="000000"/>
                <w:sz w:val="22"/>
                <w:szCs w:val="22"/>
              </w:rPr>
              <w:t>CVs.</w:t>
            </w:r>
          </w:p>
          <w:p w14:paraId="24F7361F" w14:textId="15518228" w:rsidR="009F0B9B" w:rsidRDefault="00A5720B">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Price </w:t>
            </w:r>
            <w:r w:rsidR="006272B2">
              <w:rPr>
                <w:rFonts w:ascii="Times New Roman" w:eastAsia="Times New Roman" w:hAnsi="Times New Roman" w:cs="Times New Roman"/>
                <w:b/>
                <w:color w:val="000000"/>
                <w:sz w:val="22"/>
                <w:szCs w:val="22"/>
              </w:rPr>
              <w:t>Offer:</w:t>
            </w:r>
          </w:p>
          <w:p w14:paraId="3AE3F82A" w14:textId="2C1ABF81" w:rsidR="009F0B9B" w:rsidRPr="0082121C" w:rsidRDefault="00A5720B">
            <w:pPr>
              <w:widowControl w:val="0"/>
              <w:spacing w:after="160" w:line="240" w:lineRule="auto"/>
              <w:jc w:val="both"/>
              <w:rPr>
                <w:rFonts w:ascii="Times New Roman" w:eastAsia="Times New Roman" w:hAnsi="Times New Roman" w:cs="Times New Roman"/>
                <w:color w:val="auto"/>
                <w:sz w:val="22"/>
                <w:szCs w:val="22"/>
              </w:rPr>
            </w:pPr>
            <w:r w:rsidRPr="0082121C">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As a Cost Reimbursement plus Fixed Fee contract, the price of contract to be awarded will be </w:t>
            </w:r>
            <w:proofErr w:type="gramStart"/>
            <w:r w:rsidRPr="0082121C">
              <w:rPr>
                <w:rFonts w:ascii="Times New Roman" w:eastAsia="Times New Roman" w:hAnsi="Times New Roman" w:cs="Times New Roman"/>
                <w:color w:val="auto"/>
                <w:sz w:val="22"/>
                <w:szCs w:val="22"/>
              </w:rPr>
              <w:t>on the basis of</w:t>
            </w:r>
            <w:proofErr w:type="gramEnd"/>
            <w:r w:rsidRPr="0082121C">
              <w:rPr>
                <w:rFonts w:ascii="Times New Roman" w:eastAsia="Times New Roman" w:hAnsi="Times New Roman" w:cs="Times New Roman"/>
                <w:color w:val="auto"/>
                <w:sz w:val="22"/>
                <w:szCs w:val="22"/>
              </w:rPr>
              <w:t xml:space="preserve"> estimated costs at cost and specified fee paid; the contract to be awarded will have a ceiling amount not to be exceed without prior written approval. As a Time and Materials contract, the price of contract to be awarded will be </w:t>
            </w:r>
            <w:proofErr w:type="gramStart"/>
            <w:r w:rsidRPr="0082121C">
              <w:rPr>
                <w:rFonts w:ascii="Times New Roman" w:eastAsia="Times New Roman" w:hAnsi="Times New Roman" w:cs="Times New Roman"/>
                <w:color w:val="auto"/>
                <w:sz w:val="22"/>
                <w:szCs w:val="22"/>
              </w:rPr>
              <w:t>on the basis of</w:t>
            </w:r>
            <w:proofErr w:type="gramEnd"/>
            <w:r w:rsidRPr="0082121C">
              <w:rPr>
                <w:rFonts w:ascii="Times New Roman" w:eastAsia="Times New Roman" w:hAnsi="Times New Roman" w:cs="Times New Roman"/>
                <w:color w:val="auto"/>
                <w:sz w:val="22"/>
                <w:szCs w:val="22"/>
              </w:rPr>
              <w:t xml:space="preserve"> estimated direct labor hours/days at specified fixed hourly/daily rates and materials at cost; the contract to be awarded will have a ceiling amount not to be exceeded without prior written approval. No profit, fees, taxes, or additional costs can be added after contract signing. Offerors must show unit prices, quantities, and total price, as displayed in the Offer Sheet in Section 4. All items must be clearly labeled and included in the total offered price.</w:t>
            </w:r>
          </w:p>
          <w:p w14:paraId="56B436E0" w14:textId="19317AC7" w:rsidR="009F0B9B" w:rsidRDefault="00A5720B">
            <w:pPr>
              <w:widowControl w:val="0"/>
              <w:spacing w:after="160" w:line="240" w:lineRule="auto"/>
              <w:rPr>
                <w:rFonts w:ascii="Times New Roman" w:eastAsia="Times New Roman" w:hAnsi="Times New Roman" w:cs="Times New Roman"/>
                <w:color w:val="000000"/>
                <w:sz w:val="22"/>
                <w:szCs w:val="22"/>
              </w:rPr>
            </w:pPr>
            <w:r w:rsidRPr="0082121C">
              <w:rPr>
                <w:rFonts w:ascii="Times New Roman" w:eastAsia="Times New Roman" w:hAnsi="Times New Roman" w:cs="Times New Roman"/>
                <w:color w:val="auto"/>
                <w:sz w:val="22"/>
                <w:szCs w:val="22"/>
              </w:rPr>
              <w:t xml:space="preserve">Offerors must include VAT and customs duties in their offer </w:t>
            </w:r>
          </w:p>
        </w:tc>
      </w:tr>
      <w:tr w:rsidR="009F0B9B" w14:paraId="65ED2FEA" w14:textId="77777777">
        <w:tc>
          <w:tcPr>
            <w:tcW w:w="10800" w:type="dxa"/>
            <w:shd w:val="clear" w:color="auto" w:fill="auto"/>
            <w:tcMar>
              <w:top w:w="100" w:type="dxa"/>
              <w:left w:w="100" w:type="dxa"/>
              <w:bottom w:w="100" w:type="dxa"/>
              <w:right w:w="100" w:type="dxa"/>
            </w:tcMar>
          </w:tcPr>
          <w:p w14:paraId="4C46A594"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1BF72DD" w14:textId="1F7344A9" w:rsidR="003F1A1F" w:rsidRDefault="00A5720B" w:rsidP="003F1A1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sidR="003F1A1F">
              <w:rPr>
                <w:rFonts w:ascii="Times New Roman" w:eastAsia="Times New Roman" w:hAnsi="Times New Roman" w:cs="Times New Roman"/>
                <w:color w:val="000000"/>
                <w:sz w:val="22"/>
                <w:szCs w:val="22"/>
                <w:u w:val="single"/>
              </w:rPr>
              <w:t>IDR</w:t>
            </w:r>
          </w:p>
          <w:p w14:paraId="4F896B7B" w14:textId="241DD612" w:rsidR="009F0B9B" w:rsidRDefault="00A5720B" w:rsidP="003F1A1F">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sidR="003F1A1F">
              <w:rPr>
                <w:rFonts w:ascii="Times New Roman" w:eastAsia="Times New Roman" w:hAnsi="Times New Roman" w:cs="Times New Roman"/>
                <w:color w:val="000000"/>
                <w:sz w:val="22"/>
                <w:szCs w:val="22"/>
                <w:u w:val="single"/>
              </w:rPr>
              <w:t xml:space="preserve">IDR </w:t>
            </w:r>
          </w:p>
        </w:tc>
      </w:tr>
    </w:tbl>
    <w:p w14:paraId="575402DE"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14:paraId="72C13994" w14:textId="77777777">
        <w:tc>
          <w:tcPr>
            <w:tcW w:w="10800" w:type="dxa"/>
            <w:shd w:val="clear" w:color="auto" w:fill="auto"/>
            <w:tcMar>
              <w:top w:w="100" w:type="dxa"/>
              <w:left w:w="100" w:type="dxa"/>
              <w:bottom w:w="100" w:type="dxa"/>
              <w:right w:w="100" w:type="dxa"/>
            </w:tcMar>
          </w:tcPr>
          <w:p w14:paraId="4CFED6D7" w14:textId="77777777" w:rsidR="009F0B9B" w:rsidRDefault="00A5720B">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6784C7ED"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6BF6B66C" w14:textId="77777777" w:rsidR="009F0B9B" w:rsidRDefault="00A5720B">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lastRenderedPageBreak/>
              <w:t>Evaluations will be conducted as described in the following subsections:</w:t>
            </w:r>
          </w:p>
        </w:tc>
      </w:tr>
      <w:tr w:rsidR="009F0B9B" w14:paraId="2EAF418F" w14:textId="77777777">
        <w:tc>
          <w:tcPr>
            <w:tcW w:w="10800" w:type="dxa"/>
            <w:shd w:val="clear" w:color="auto" w:fill="auto"/>
            <w:tcMar>
              <w:top w:w="100" w:type="dxa"/>
              <w:left w:w="100" w:type="dxa"/>
              <w:bottom w:w="100" w:type="dxa"/>
              <w:right w:w="100" w:type="dxa"/>
            </w:tcMar>
          </w:tcPr>
          <w:p w14:paraId="79CAD5C7" w14:textId="77777777" w:rsidR="009F0B9B" w:rsidRDefault="00A5720B">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lastRenderedPageBreak/>
              <w:t>3.5.1</w:t>
            </w:r>
            <w:r>
              <w:rPr>
                <w:rFonts w:ascii="Times New Roman" w:eastAsia="Times New Roman" w:hAnsi="Times New Roman" w:cs="Times New Roman"/>
                <w:b/>
                <w:color w:val="000000"/>
                <w:sz w:val="22"/>
                <w:szCs w:val="22"/>
              </w:rPr>
              <w:tab/>
              <w:t xml:space="preserve">Scoring Evaluation </w:t>
            </w:r>
          </w:p>
          <w:p w14:paraId="75782C99" w14:textId="77777777" w:rsidR="009F0B9B" w:rsidRDefault="00A5720B">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1E53ECC9"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14AF9099"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2E4AEC30"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0B53C688" w14:textId="77777777" w:rsidR="009F0B9B" w:rsidRDefault="00A5720B">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based on the following scale:</w:t>
            </w:r>
          </w:p>
          <w:tbl>
            <w:tblPr>
              <w:tblW w:w="9255" w:type="dxa"/>
              <w:tblLayout w:type="fixed"/>
              <w:tblCellMar>
                <w:top w:w="100" w:type="dxa"/>
                <w:left w:w="100" w:type="dxa"/>
                <w:bottom w:w="100" w:type="dxa"/>
                <w:right w:w="100" w:type="dxa"/>
              </w:tblCellMar>
              <w:tblLook w:val="0600" w:firstRow="0" w:lastRow="0" w:firstColumn="0" w:lastColumn="0" w:noHBand="1" w:noVBand="1"/>
            </w:tblPr>
            <w:tblGrid>
              <w:gridCol w:w="1095"/>
              <w:gridCol w:w="8160"/>
            </w:tblGrid>
            <w:tr w:rsidR="009F0B9B" w14:paraId="750975F5"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7F401C3" w14:textId="77777777" w:rsidR="009F0B9B" w:rsidRDefault="00A5720B">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6F44BB6" w14:textId="77777777" w:rsidR="009F0B9B" w:rsidRDefault="00A5720B">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9F0B9B" w14:paraId="26018C82"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F26FA"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86F8C0"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14:paraId="68B0A4F5"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7817E4"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E39564D"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14:paraId="09000D2F"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534CD"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B78898"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14:paraId="6B035C0B"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66F02"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DD7CA4"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14:paraId="2E76230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EF023C"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35BBE5"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052A6710" w14:textId="77777777" w:rsidR="009F0B9B" w:rsidRDefault="009F0B9B">
            <w:pPr>
              <w:widowControl w:val="0"/>
              <w:spacing w:after="160" w:line="240" w:lineRule="auto"/>
              <w:rPr>
                <w:rFonts w:ascii="Times New Roman" w:eastAsia="Times New Roman" w:hAnsi="Times New Roman" w:cs="Times New Roman"/>
                <w:i/>
                <w:color w:val="000000"/>
                <w:sz w:val="22"/>
                <w:szCs w:val="22"/>
              </w:rPr>
            </w:pPr>
          </w:p>
          <w:tbl>
            <w:tblPr>
              <w:tblW w:w="10230" w:type="dxa"/>
              <w:tblLayout w:type="fixed"/>
              <w:tblCellMar>
                <w:top w:w="100" w:type="dxa"/>
                <w:left w:w="100" w:type="dxa"/>
                <w:bottom w:w="100" w:type="dxa"/>
                <w:right w:w="100" w:type="dxa"/>
              </w:tblCellMar>
              <w:tblLook w:val="0600" w:firstRow="0" w:lastRow="0" w:firstColumn="0" w:lastColumn="0" w:noHBand="1" w:noVBand="1"/>
            </w:tblPr>
            <w:tblGrid>
              <w:gridCol w:w="6720"/>
              <w:gridCol w:w="975"/>
              <w:gridCol w:w="1215"/>
              <w:gridCol w:w="1320"/>
            </w:tblGrid>
            <w:tr w:rsidR="009F0B9B" w14:paraId="3C9B9B32"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6C08809" w14:textId="77777777" w:rsidR="009F0B9B" w:rsidRDefault="00A5720B">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32F9616"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339DBB82"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52F4B2F"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42642590"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701D6D6"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9F0B9B" w14:paraId="159531EA"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89DA3A2" w14:textId="77777777" w:rsidR="009F0B9B" w:rsidRDefault="009F0B9B">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29B48DC"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A46CC94"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9232D7F" w14:textId="77777777" w:rsidR="009F0B9B" w:rsidRDefault="00A5720B">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D550AF" w14:paraId="476986C5"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A88A25" w14:textId="57921579" w:rsidR="00D550AF" w:rsidRDefault="00D550AF" w:rsidP="00D550AF">
                  <w:pPr>
                    <w:widowControl w:val="0"/>
                    <w:spacing w:after="160" w:line="240" w:lineRule="auto"/>
                    <w:rPr>
                      <w:rFonts w:ascii="Times New Roman" w:eastAsia="Times New Roman" w:hAnsi="Times New Roman" w:cs="Times New Roman"/>
                      <w:color w:val="000000"/>
                      <w:sz w:val="22"/>
                      <w:szCs w:val="22"/>
                    </w:rPr>
                  </w:pPr>
                  <w:r>
                    <w:rPr>
                      <w:color w:val="000000"/>
                    </w:rPr>
                    <w:t>Price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C86065" w14:textId="1A4EA14B"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color w:val="000000"/>
                    </w:rPr>
                    <w:t>35%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26C9F3"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41E3F26"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179F8F01"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664180C" w14:textId="558E8805" w:rsidR="00D550AF" w:rsidRDefault="00D550AF" w:rsidP="00D550AF">
                  <w:pPr>
                    <w:widowControl w:val="0"/>
                    <w:spacing w:after="160" w:line="240" w:lineRule="auto"/>
                    <w:rPr>
                      <w:rFonts w:ascii="Times New Roman" w:eastAsia="Times New Roman" w:hAnsi="Times New Roman" w:cs="Times New Roman"/>
                      <w:color w:val="000000"/>
                      <w:sz w:val="22"/>
                      <w:szCs w:val="22"/>
                    </w:rPr>
                  </w:pPr>
                  <w:r>
                    <w:rPr>
                      <w:color w:val="000000"/>
                    </w:rPr>
                    <w:t>Technical Proposal</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8FB4E17" w14:textId="5805167C"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color w:val="000000"/>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BEF9802"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A73B6C"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52520BF7"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F3DDB00" w14:textId="563C77C0" w:rsidR="00D550AF" w:rsidRDefault="00D550AF" w:rsidP="00D550AF">
                  <w:pPr>
                    <w:widowControl w:val="0"/>
                    <w:spacing w:after="160" w:line="240" w:lineRule="auto"/>
                    <w:rPr>
                      <w:rFonts w:ascii="Times New Roman" w:eastAsia="Times New Roman" w:hAnsi="Times New Roman" w:cs="Times New Roman"/>
                      <w:color w:val="000000"/>
                      <w:sz w:val="22"/>
                      <w:szCs w:val="22"/>
                    </w:rPr>
                  </w:pPr>
                  <w:r>
                    <w:rPr>
                      <w:color w:val="000000"/>
                    </w:rPr>
                    <w:t>Experience in similar projects (pre</w:t>
                  </w:r>
                  <w:r>
                    <w:t>viously evaluated)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3076D55" w14:textId="68CADF62"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color w:val="000000"/>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EFA4A05"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F66A1F"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27ADF783"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A1E15E" w14:textId="7BBF216E" w:rsidR="00D550AF" w:rsidRDefault="00D550AF" w:rsidP="00D550AF">
                  <w:pPr>
                    <w:widowControl w:val="0"/>
                    <w:spacing w:after="160" w:line="240" w:lineRule="auto"/>
                    <w:rPr>
                      <w:rFonts w:ascii="Times New Roman" w:eastAsia="Times New Roman" w:hAnsi="Times New Roman" w:cs="Times New Roman"/>
                      <w:color w:val="000000"/>
                      <w:sz w:val="22"/>
                      <w:szCs w:val="22"/>
                    </w:rPr>
                  </w:pPr>
                  <w:r>
                    <w:t>Health and safety standards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4F966F" w14:textId="6E728586"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4AFE83"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512A76E"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196B2E7B"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FD25AE" w14:textId="5CE1F0E2" w:rsidR="00D550AF" w:rsidRDefault="00D550AF" w:rsidP="00D550AF">
                  <w:pPr>
                    <w:widowControl w:val="0"/>
                    <w:spacing w:after="160" w:line="240" w:lineRule="auto"/>
                    <w:rPr>
                      <w:rFonts w:ascii="Times New Roman" w:eastAsia="Times New Roman" w:hAnsi="Times New Roman" w:cs="Times New Roman"/>
                      <w:color w:val="000000"/>
                      <w:sz w:val="22"/>
                      <w:szCs w:val="22"/>
                    </w:rPr>
                  </w:pPr>
                  <w:r>
                    <w:rPr>
                      <w:color w:val="000000"/>
                    </w:rPr>
                    <w:t>Local experience in Maluku (previously evaluated)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59B788A" w14:textId="62E2FABF"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color w:val="000000"/>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86C0CB7"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430A65E"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7B72EA76"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E2DF5A" w14:textId="47504A3F" w:rsidR="00D550AF" w:rsidRDefault="00D550AF" w:rsidP="00D550AF">
                  <w:pPr>
                    <w:widowControl w:val="0"/>
                    <w:spacing w:after="0" w:line="240" w:lineRule="auto"/>
                    <w:rPr>
                      <w:rFonts w:ascii="Times New Roman" w:eastAsia="Times New Roman" w:hAnsi="Times New Roman" w:cs="Times New Roman"/>
                      <w:color w:val="000000"/>
                      <w:sz w:val="22"/>
                      <w:szCs w:val="22"/>
                    </w:rPr>
                  </w:pPr>
                  <w:r>
                    <w:rPr>
                      <w:color w:val="000000"/>
                    </w:rPr>
                    <w:t>Innovative solution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9F6226" w14:textId="6E3D28AD"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color w:val="000000"/>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6853F91"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E48FF2" w14:textId="77777777"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27DCB0F9"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FE8673D" w14:textId="6444330A" w:rsidR="00D550AF" w:rsidDel="00D550AF" w:rsidRDefault="00D550AF" w:rsidP="00D550AF">
                  <w:pPr>
                    <w:widowControl w:val="0"/>
                    <w:spacing w:after="0" w:line="240" w:lineRule="auto"/>
                    <w:rPr>
                      <w:rFonts w:ascii="Times New Roman" w:eastAsia="Times New Roman" w:hAnsi="Times New Roman" w:cs="Times New Roman"/>
                      <w:color w:val="0000FF"/>
                      <w:sz w:val="22"/>
                      <w:szCs w:val="22"/>
                    </w:rPr>
                  </w:pPr>
                  <w:r>
                    <w:rPr>
                      <w:color w:val="000000"/>
                    </w:rPr>
                    <w:lastRenderedPageBreak/>
                    <w:t>Cross-cutting issues (environmental management plan and gender inclusion approach)</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CD77FB" w14:textId="2766F3E1" w:rsidR="00D550AF" w:rsidRDefault="00D550AF" w:rsidP="00D550AF">
                  <w:pPr>
                    <w:widowControl w:val="0"/>
                    <w:spacing w:after="160" w:line="288" w:lineRule="auto"/>
                    <w:ind w:left="-30"/>
                    <w:jc w:val="center"/>
                    <w:rPr>
                      <w:rFonts w:ascii="Times New Roman" w:eastAsia="Times New Roman" w:hAnsi="Times New Roman" w:cs="Times New Roman"/>
                      <w:color w:val="0000FF"/>
                      <w:sz w:val="22"/>
                      <w:szCs w:val="22"/>
                    </w:rPr>
                  </w:pPr>
                  <w:r>
                    <w:rPr>
                      <w:color w:val="000000"/>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280DCCE" w14:textId="01A23500" w:rsidR="00D550AF" w:rsidRDefault="00267420" w:rsidP="00D550AF">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4A3B828" w14:textId="64A86B0E" w:rsidR="00D550AF" w:rsidRDefault="00267420" w:rsidP="00D550AF">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XX</w:t>
                  </w:r>
                </w:p>
              </w:tc>
            </w:tr>
            <w:tr w:rsidR="00D550AF" w14:paraId="0DFD6EFE"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299AFE0" w14:textId="77777777" w:rsidR="00D550AF" w:rsidRDefault="00D550AF" w:rsidP="00D550AF">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CFCD35B" w14:textId="77777777" w:rsidR="00D550AF" w:rsidRDefault="00D550AF" w:rsidP="00D550AF">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A451FA0" w14:textId="77777777" w:rsidR="00D550AF" w:rsidRDefault="00D550AF" w:rsidP="00D550AF">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FF"/>
                      <w:sz w:val="22"/>
                      <w:szCs w:val="22"/>
                    </w:rPr>
                    <w:t>XX</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DB3E99" w14:textId="77777777" w:rsidR="00D550AF" w:rsidRDefault="00D550AF" w:rsidP="00D550AF">
                  <w:pPr>
                    <w:widowControl w:val="0"/>
                    <w:spacing w:after="160" w:line="288" w:lineRule="auto"/>
                    <w:ind w:left="-30"/>
                    <w:jc w:val="center"/>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XX</w:t>
                  </w:r>
                </w:p>
              </w:tc>
            </w:tr>
          </w:tbl>
          <w:p w14:paraId="4E97C00B" w14:textId="77777777" w:rsidR="009F0B9B" w:rsidRDefault="009F0B9B">
            <w:pPr>
              <w:widowControl w:val="0"/>
              <w:spacing w:after="100" w:line="240" w:lineRule="auto"/>
              <w:jc w:val="both"/>
              <w:rPr>
                <w:rFonts w:ascii="Times New Roman" w:eastAsia="Times New Roman" w:hAnsi="Times New Roman" w:cs="Times New Roman"/>
                <w:b/>
                <w:color w:val="000000"/>
                <w:sz w:val="16"/>
                <w:szCs w:val="16"/>
              </w:rPr>
            </w:pPr>
          </w:p>
        </w:tc>
      </w:tr>
      <w:tr w:rsidR="009F0B9B" w14:paraId="087B6767" w14:textId="77777777">
        <w:tc>
          <w:tcPr>
            <w:tcW w:w="10800" w:type="dxa"/>
            <w:shd w:val="clear" w:color="auto" w:fill="auto"/>
            <w:tcMar>
              <w:top w:w="100" w:type="dxa"/>
              <w:left w:w="100" w:type="dxa"/>
              <w:bottom w:w="100" w:type="dxa"/>
              <w:right w:w="100" w:type="dxa"/>
            </w:tcMar>
          </w:tcPr>
          <w:p w14:paraId="1472E371"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168C2D63"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1AB5DF72" w14:textId="77777777" w:rsidR="009F0B9B" w:rsidRDefault="00A5720B">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4E49DFE5" w14:textId="3270BF8F" w:rsidR="009F0B9B" w:rsidRPr="009F3866"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F3866">
              <w:rPr>
                <w:rFonts w:ascii="Times New Roman" w:eastAsia="Times New Roman" w:hAnsi="Times New Roman" w:cs="Times New Roman"/>
                <w:color w:val="auto"/>
                <w:sz w:val="22"/>
                <w:szCs w:val="22"/>
              </w:rPr>
              <w:t>Supplier’s facility visits</w:t>
            </w:r>
            <w:r w:rsidR="00050094" w:rsidRPr="009F3866">
              <w:rPr>
                <w:rFonts w:ascii="Times New Roman" w:eastAsia="Times New Roman" w:hAnsi="Times New Roman" w:cs="Times New Roman"/>
                <w:color w:val="auto"/>
                <w:sz w:val="22"/>
                <w:szCs w:val="22"/>
              </w:rPr>
              <w:t xml:space="preserve"> </w:t>
            </w:r>
            <w:r w:rsidR="009D1921">
              <w:rPr>
                <w:rFonts w:ascii="Times New Roman" w:eastAsia="Times New Roman" w:hAnsi="Times New Roman" w:cs="Times New Roman"/>
                <w:color w:val="auto"/>
                <w:sz w:val="22"/>
                <w:szCs w:val="22"/>
              </w:rPr>
              <w:t>(optional)</w:t>
            </w:r>
          </w:p>
          <w:p w14:paraId="031F38F9" w14:textId="4BCDA6D1" w:rsidR="009F0B9B" w:rsidRPr="009F3866"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F3866">
              <w:rPr>
                <w:rFonts w:ascii="Times New Roman" w:eastAsia="Times New Roman" w:hAnsi="Times New Roman" w:cs="Times New Roman"/>
                <w:color w:val="auto"/>
                <w:sz w:val="22"/>
                <w:szCs w:val="22"/>
              </w:rPr>
              <w:t>Analysis of audited financial statements</w:t>
            </w:r>
          </w:p>
          <w:p w14:paraId="5FD967B2" w14:textId="2B858049" w:rsidR="009F0B9B" w:rsidRPr="009F3866"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F3866">
              <w:rPr>
                <w:rFonts w:ascii="Times New Roman" w:eastAsia="Times New Roman" w:hAnsi="Times New Roman" w:cs="Times New Roman"/>
                <w:color w:val="auto"/>
                <w:sz w:val="22"/>
                <w:szCs w:val="22"/>
              </w:rPr>
              <w:t>Determination of relations and affiliations between offerors</w:t>
            </w:r>
          </w:p>
          <w:p w14:paraId="326BFD32" w14:textId="3B973AA0" w:rsidR="009F0B9B" w:rsidRPr="009F3866"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9F3866">
              <w:rPr>
                <w:rFonts w:ascii="Times New Roman" w:eastAsia="Times New Roman" w:hAnsi="Times New Roman" w:cs="Times New Roman"/>
                <w:color w:val="auto"/>
                <w:sz w:val="22"/>
                <w:szCs w:val="22"/>
              </w:rPr>
              <w:t>Other appropriate documented method giving Mercy Corps increased confidence in the supplier’s ability to perform</w:t>
            </w:r>
          </w:p>
          <w:p w14:paraId="73DD365C" w14:textId="3F07C844" w:rsidR="009F0B9B" w:rsidRDefault="00050094">
            <w:pPr>
              <w:widowControl w:val="0"/>
              <w:numPr>
                <w:ilvl w:val="0"/>
                <w:numId w:val="4"/>
              </w:numPr>
              <w:spacing w:after="200" w:line="240" w:lineRule="auto"/>
              <w:contextualSpacing/>
              <w:rPr>
                <w:rFonts w:ascii="Times New Roman" w:eastAsia="Times New Roman" w:hAnsi="Times New Roman" w:cs="Times New Roman"/>
                <w:color w:val="0000FF"/>
                <w:sz w:val="22"/>
                <w:szCs w:val="22"/>
              </w:rPr>
            </w:pPr>
            <w:r w:rsidRPr="0082121C">
              <w:rPr>
                <w:rFonts w:ascii="Times New Roman" w:eastAsia="Times New Roman" w:hAnsi="Times New Roman" w:cs="Times New Roman"/>
                <w:color w:val="auto"/>
                <w:sz w:val="22"/>
                <w:szCs w:val="22"/>
              </w:rPr>
              <w:t>ICC</w:t>
            </w:r>
            <w:r w:rsidR="00FD510D">
              <w:rPr>
                <w:rFonts w:ascii="Times New Roman" w:eastAsia="Times New Roman" w:hAnsi="Times New Roman" w:cs="Times New Roman"/>
                <w:color w:val="auto"/>
                <w:sz w:val="22"/>
                <w:szCs w:val="22"/>
              </w:rPr>
              <w:t xml:space="preserve"> - </w:t>
            </w:r>
            <w:r w:rsidR="00FD510D" w:rsidRPr="00FD510D">
              <w:rPr>
                <w:rFonts w:ascii="Times New Roman" w:eastAsia="Times New Roman" w:hAnsi="Times New Roman" w:cs="Times New Roman"/>
                <w:color w:val="auto"/>
                <w:sz w:val="22"/>
                <w:szCs w:val="22"/>
              </w:rPr>
              <w:t>Ineligibility and Compliance Checking</w:t>
            </w:r>
          </w:p>
        </w:tc>
      </w:tr>
    </w:tbl>
    <w:p w14:paraId="013A9730" w14:textId="77777777" w:rsidR="009F0B9B" w:rsidRDefault="009F0B9B">
      <w:pPr>
        <w:pStyle w:val="Heading1"/>
        <w:widowControl w:val="0"/>
        <w:spacing w:after="0" w:line="240" w:lineRule="auto"/>
        <w:rPr>
          <w:sz w:val="28"/>
          <w:szCs w:val="28"/>
        </w:rPr>
      </w:pPr>
      <w:bookmarkStart w:id="5" w:name="_uea0wym567yl" w:colFirst="0" w:colLast="0"/>
      <w:bookmarkEnd w:id="5"/>
    </w:p>
    <w:p w14:paraId="3FC6CBD4" w14:textId="77777777" w:rsidR="009F0B9B" w:rsidRDefault="00A5720B">
      <w:pPr>
        <w:pStyle w:val="Heading1"/>
        <w:widowControl w:val="0"/>
        <w:spacing w:after="0" w:line="240" w:lineRule="auto"/>
        <w:rPr>
          <w:sz w:val="28"/>
          <w:szCs w:val="28"/>
        </w:rPr>
      </w:pPr>
      <w:bookmarkStart w:id="6" w:name="_n1ql3zwoc1op" w:colFirst="0" w:colLast="0"/>
      <w:bookmarkEnd w:id="6"/>
      <w:r>
        <w:br w:type="page"/>
      </w:r>
    </w:p>
    <w:p w14:paraId="4886511E" w14:textId="77777777" w:rsidR="009F0B9B" w:rsidRDefault="00A5720B">
      <w:pPr>
        <w:pStyle w:val="Heading1"/>
        <w:widowControl w:val="0"/>
        <w:numPr>
          <w:ilvl w:val="0"/>
          <w:numId w:val="13"/>
        </w:numPr>
        <w:spacing w:after="0" w:line="240" w:lineRule="auto"/>
        <w:rPr>
          <w:sz w:val="28"/>
          <w:szCs w:val="28"/>
        </w:rPr>
      </w:pPr>
      <w:bookmarkStart w:id="7" w:name="_dc3tpvn2up5m" w:colFirst="0" w:colLast="0"/>
      <w:bookmarkEnd w:id="7"/>
      <w:r>
        <w:rPr>
          <w:sz w:val="28"/>
          <w:szCs w:val="28"/>
        </w:rPr>
        <w:lastRenderedPageBreak/>
        <w:t xml:space="preserve">Offer Form </w:t>
      </w:r>
    </w:p>
    <w:p w14:paraId="63E2CDAE" w14:textId="77777777" w:rsidR="009F0B9B" w:rsidRDefault="009F0B9B">
      <w:pPr>
        <w:spacing w:after="0" w:line="240" w:lineRule="auto"/>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14:paraId="7B6A7812"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0EF967A0" w14:textId="77777777" w:rsidR="009F0B9B" w:rsidRDefault="00A5720B">
            <w:pPr>
              <w:jc w:val="both"/>
              <w:rPr>
                <w:b/>
              </w:rPr>
            </w:pPr>
            <w:r>
              <w:rPr>
                <w:b/>
              </w:rPr>
              <w:t xml:space="preserve">Offerors must submit their own </w:t>
            </w:r>
            <w:proofErr w:type="spellStart"/>
            <w:r>
              <w:rPr>
                <w:b/>
              </w:rPr>
              <w:t>independant</w:t>
            </w:r>
            <w:proofErr w:type="spellEnd"/>
            <w:r>
              <w:rPr>
                <w:b/>
              </w:rPr>
              <w:t xml:space="preserve"> offer including at least (but not limited to):</w:t>
            </w:r>
          </w:p>
          <w:p w14:paraId="11092FAF" w14:textId="77777777" w:rsidR="009F0B9B" w:rsidRDefault="00A5720B">
            <w:pPr>
              <w:numPr>
                <w:ilvl w:val="0"/>
                <w:numId w:val="5"/>
              </w:numPr>
              <w:contextualSpacing/>
              <w:jc w:val="both"/>
            </w:pPr>
            <w:r>
              <w:t>All documents requested in the “Eligibility Criteria” section of this Tender Package</w:t>
            </w:r>
          </w:p>
          <w:p w14:paraId="2876F5C9" w14:textId="77777777" w:rsidR="009F0B9B" w:rsidRDefault="00A5720B">
            <w:pPr>
              <w:numPr>
                <w:ilvl w:val="0"/>
                <w:numId w:val="5"/>
              </w:numPr>
              <w:contextualSpacing/>
              <w:jc w:val="both"/>
            </w:pPr>
            <w:r>
              <w:t>All documents requested in the “Tender Submittals” section of this Tender Package</w:t>
            </w:r>
          </w:p>
          <w:p w14:paraId="76BFF61C" w14:textId="4479A30A" w:rsidR="009F0B9B" w:rsidRDefault="00A5720B">
            <w:pPr>
              <w:numPr>
                <w:ilvl w:val="0"/>
                <w:numId w:val="5"/>
              </w:numPr>
              <w:contextualSpacing/>
              <w:jc w:val="both"/>
            </w:pPr>
            <w:r>
              <w:t>All information listed in the “Documents Comprising the Proposal” section below</w:t>
            </w:r>
          </w:p>
          <w:p w14:paraId="0970908D" w14:textId="77777777" w:rsidR="00050094" w:rsidRDefault="00050094" w:rsidP="00050094">
            <w:pPr>
              <w:ind w:left="720"/>
              <w:contextualSpacing/>
              <w:jc w:val="both"/>
            </w:pPr>
          </w:p>
          <w:p w14:paraId="3D51850F" w14:textId="77777777" w:rsidR="009F0B9B" w:rsidRDefault="00A5720B">
            <w:pPr>
              <w:jc w:val="both"/>
              <w:rPr>
                <w:b/>
              </w:rPr>
            </w:pPr>
            <w:r>
              <w:rPr>
                <w:b/>
              </w:rPr>
              <w:t>All offers must be duly signed (including position and full name of the signer) and stamped, with the date of completion.</w:t>
            </w:r>
          </w:p>
        </w:tc>
      </w:tr>
    </w:tbl>
    <w:p w14:paraId="3E8D52C2" w14:textId="77777777" w:rsidR="009F0B9B" w:rsidRDefault="009F0B9B">
      <w:pPr>
        <w:spacing w:after="0"/>
      </w:pPr>
    </w:p>
    <w:p w14:paraId="4EACBF02" w14:textId="77777777" w:rsidR="009F0B9B" w:rsidRDefault="00A5720B">
      <w:pPr>
        <w:rPr>
          <w:b/>
          <w:i/>
          <w:sz w:val="24"/>
          <w:szCs w:val="24"/>
        </w:rPr>
      </w:pPr>
      <w:r>
        <w:rPr>
          <w:b/>
          <w:i/>
          <w:sz w:val="24"/>
          <w:szCs w:val="24"/>
        </w:rPr>
        <w:t>Documents Comprising the Proposal</w:t>
      </w:r>
    </w:p>
    <w:p w14:paraId="31607ACA" w14:textId="77777777" w:rsidR="009F0B9B" w:rsidRDefault="00A5720B">
      <w:pPr>
        <w:spacing w:line="331" w:lineRule="auto"/>
      </w:pPr>
      <w:bookmarkStart w:id="8" w:name="_Hlk92383574"/>
      <w:r>
        <w:t>The following information must be included in the offer of any potential offeror</w:t>
      </w:r>
      <w:bookmarkEnd w:id="8"/>
      <w:r>
        <w:t>:</w:t>
      </w:r>
    </w:p>
    <w:p w14:paraId="5D536AB4" w14:textId="77777777" w:rsidR="009F0B9B" w:rsidRDefault="00A5720B">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14:paraId="643154A1" w14:textId="77777777" w:rsidR="009F0B9B" w:rsidRDefault="00A5720B">
      <w:pPr>
        <w:numPr>
          <w:ilvl w:val="0"/>
          <w:numId w:val="14"/>
        </w:numPr>
        <w:spacing w:after="0" w:line="288" w:lineRule="auto"/>
        <w:ind w:left="1440"/>
        <w:contextualSpacing/>
      </w:pPr>
      <w:r>
        <w:t>A detailed specification of the offered goods, services and/or works (Proposal)</w:t>
      </w:r>
    </w:p>
    <w:p w14:paraId="53888B24" w14:textId="77777777" w:rsidR="009F0B9B" w:rsidRDefault="00A5720B">
      <w:pPr>
        <w:numPr>
          <w:ilvl w:val="0"/>
          <w:numId w:val="14"/>
        </w:numPr>
        <w:spacing w:after="0" w:line="288" w:lineRule="auto"/>
        <w:ind w:left="1440"/>
        <w:contextualSpacing/>
      </w:pPr>
      <w:r>
        <w:t>Warranty (if necessary and appropriate)</w:t>
      </w:r>
    </w:p>
    <w:p w14:paraId="384EB813" w14:textId="77777777" w:rsidR="009F0B9B" w:rsidRDefault="00A5720B">
      <w:pPr>
        <w:numPr>
          <w:ilvl w:val="0"/>
          <w:numId w:val="14"/>
        </w:numPr>
        <w:spacing w:after="0" w:line="288" w:lineRule="auto"/>
        <w:ind w:left="1440"/>
        <w:contextualSpacing/>
      </w:pPr>
      <w:r>
        <w:t>Delivery time</w:t>
      </w:r>
    </w:p>
    <w:p w14:paraId="3EF87C21" w14:textId="77777777" w:rsidR="009F0B9B" w:rsidRDefault="00A5720B">
      <w:pPr>
        <w:numPr>
          <w:ilvl w:val="0"/>
          <w:numId w:val="14"/>
        </w:numPr>
        <w:spacing w:after="0" w:line="288" w:lineRule="auto"/>
        <w:ind w:left="1440"/>
        <w:contextualSpacing/>
      </w:pPr>
      <w:r>
        <w:t>Price validity date (for this purpose and as stated on the advertisement, quote given shall remain unchanged for 180 working days)</w:t>
      </w:r>
    </w:p>
    <w:p w14:paraId="5DBEE5EA" w14:textId="77777777" w:rsidR="009F0B9B" w:rsidRPr="0082121C" w:rsidRDefault="00A5720B">
      <w:pPr>
        <w:numPr>
          <w:ilvl w:val="0"/>
          <w:numId w:val="14"/>
        </w:numPr>
        <w:spacing w:before="200" w:after="0" w:line="576" w:lineRule="auto"/>
      </w:pPr>
      <w:r w:rsidRPr="0082121C">
        <w:t xml:space="preserve">A Price Offer detailing the unit price only, using the </w:t>
      </w:r>
      <w:r w:rsidRPr="0082121C">
        <w:rPr>
          <w:b/>
        </w:rPr>
        <w:t>Price Offer Sheet</w:t>
      </w:r>
      <w:r w:rsidRPr="0082121C">
        <w:t xml:space="preserve"> template provided in section 7</w:t>
      </w:r>
    </w:p>
    <w:p w14:paraId="7F87195F" w14:textId="77777777" w:rsidR="009F0B9B" w:rsidRPr="0082121C" w:rsidRDefault="00A5720B">
      <w:pPr>
        <w:numPr>
          <w:ilvl w:val="0"/>
          <w:numId w:val="14"/>
        </w:numPr>
        <w:spacing w:after="0" w:line="576" w:lineRule="auto"/>
        <w:contextualSpacing/>
      </w:pPr>
      <w:r w:rsidRPr="0082121C">
        <w:t xml:space="preserve">Completed and signed Mercy Corps </w:t>
      </w:r>
      <w:r w:rsidRPr="0082121C">
        <w:rPr>
          <w:b/>
        </w:rPr>
        <w:t>Supplier Information Form</w:t>
      </w:r>
      <w:r w:rsidRPr="0082121C">
        <w:t xml:space="preserve"> (template provided in section 7)</w:t>
      </w:r>
    </w:p>
    <w:p w14:paraId="7CE549C5" w14:textId="5465817D" w:rsidR="009F0B9B" w:rsidRDefault="00A5720B">
      <w:pPr>
        <w:numPr>
          <w:ilvl w:val="0"/>
          <w:numId w:val="14"/>
        </w:numPr>
        <w:spacing w:after="0" w:line="576" w:lineRule="auto"/>
        <w:contextualSpacing/>
      </w:pPr>
      <w:r>
        <w:t>Other important documents offeror feels need to be attached to support their proposal</w:t>
      </w:r>
    </w:p>
    <w:p w14:paraId="5525710D" w14:textId="3DB05A7B" w:rsidR="00945A1F" w:rsidRPr="009F3866" w:rsidRDefault="00945A1F">
      <w:pPr>
        <w:numPr>
          <w:ilvl w:val="0"/>
          <w:numId w:val="14"/>
        </w:numPr>
        <w:spacing w:after="0" w:line="576" w:lineRule="auto"/>
        <w:contextualSpacing/>
        <w:rPr>
          <w:color w:val="auto"/>
        </w:rPr>
      </w:pPr>
      <w:r w:rsidRPr="009F3866">
        <w:rPr>
          <w:color w:val="auto"/>
        </w:rPr>
        <w:t>Simplified Contractor Pre-qualification Questionnaire – NZMATES</w:t>
      </w:r>
    </w:p>
    <w:p w14:paraId="034BF8F1" w14:textId="77777777" w:rsidR="009F0B9B" w:rsidRDefault="00A5720B">
      <w:pPr>
        <w:spacing w:line="331" w:lineRule="auto"/>
        <w:jc w:val="both"/>
      </w:pPr>
      <w:r>
        <w:t xml:space="preserve">The original proposal shall be signed by the </w:t>
      </w:r>
      <w:proofErr w:type="gramStart"/>
      <w:r>
        <w:t>offeror</w:t>
      </w:r>
      <w:proofErr w:type="gramEnd"/>
      <w:r>
        <w:t xml:space="preserve"> or a person or persons duly authorized to bind the offeror to the contract. Financial offer pages of the proposal shall be initialed by the person or persons signing the proposal and stamped with the company seal.</w:t>
      </w:r>
    </w:p>
    <w:p w14:paraId="1499D819" w14:textId="77777777" w:rsidR="009F0B9B" w:rsidRDefault="00A5720B">
      <w:pPr>
        <w:spacing w:line="331" w:lineRule="auto"/>
      </w:pPr>
      <w:r>
        <w:t>Any interlineations, erasures, or overwriting shall be valid only if they are initialed by the person or persons signing the proposal.</w:t>
      </w:r>
    </w:p>
    <w:p w14:paraId="6D03E071" w14:textId="77777777" w:rsidR="009F0B9B" w:rsidRDefault="00A5720B">
      <w:pPr>
        <w:spacing w:after="0" w:line="240" w:lineRule="auto"/>
      </w:pPr>
      <w:r>
        <w:br w:type="page"/>
      </w:r>
    </w:p>
    <w:p w14:paraId="48C64A15" w14:textId="77777777" w:rsidR="009F0B9B" w:rsidRDefault="00A5720B">
      <w:pPr>
        <w:pStyle w:val="Heading1"/>
        <w:widowControl w:val="0"/>
        <w:spacing w:after="160" w:line="240" w:lineRule="auto"/>
        <w:rPr>
          <w:sz w:val="28"/>
          <w:szCs w:val="28"/>
        </w:rPr>
      </w:pPr>
      <w:bookmarkStart w:id="9" w:name="_bgjb0uwvgprp" w:colFirst="0" w:colLast="0"/>
      <w:bookmarkEnd w:id="9"/>
      <w:r>
        <w:rPr>
          <w:sz w:val="28"/>
          <w:szCs w:val="28"/>
        </w:rPr>
        <w:lastRenderedPageBreak/>
        <w:t>5. Scope of Work/Technical Specifications</w:t>
      </w:r>
    </w:p>
    <w:p w14:paraId="7A14EB5B" w14:textId="09480F0F" w:rsidR="009F0B9B" w:rsidRDefault="00A5720B">
      <w:pPr>
        <w:rPr>
          <w:b/>
          <w:color w:val="000000"/>
        </w:rPr>
      </w:pPr>
      <w:r>
        <w:rPr>
          <w:b/>
          <w:color w:val="000000"/>
        </w:rPr>
        <w:t>5.1 Background</w:t>
      </w:r>
    </w:p>
    <w:p w14:paraId="0A786C27" w14:textId="77777777" w:rsidR="006768D6" w:rsidRPr="0082121C" w:rsidRDefault="006768D6" w:rsidP="0082121C">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color w:val="auto"/>
          <w:sz w:val="22"/>
          <w:szCs w:val="22"/>
          <w:lang w:val="en-US" w:eastAsia="en-ID"/>
        </w:rPr>
      </w:pPr>
      <w:r w:rsidRPr="0082121C">
        <w:rPr>
          <w:color w:val="auto"/>
          <w:sz w:val="22"/>
          <w:szCs w:val="22"/>
          <w:lang w:val="en-US" w:eastAsia="en-ID"/>
        </w:rPr>
        <w:t xml:space="preserve">The Employer, NZMATES, is requesting bid proposals for the design, supply, delivery, installation, testing and commissioning of such a system, designed such that a </w:t>
      </w:r>
      <w:r w:rsidRPr="0082121C">
        <w:rPr>
          <w:b/>
          <w:color w:val="auto"/>
          <w:sz w:val="22"/>
          <w:szCs w:val="22"/>
          <w:lang w:val="en-US" w:eastAsia="en-ID"/>
        </w:rPr>
        <w:t>renewable energy fraction of at least 95% (average over 20 years)</w:t>
      </w:r>
      <w:r w:rsidRPr="0082121C">
        <w:rPr>
          <w:color w:val="auto"/>
          <w:sz w:val="22"/>
          <w:szCs w:val="22"/>
          <w:lang w:val="en-US" w:eastAsia="en-ID"/>
        </w:rPr>
        <w:t xml:space="preserve"> </w:t>
      </w:r>
      <w:sdt>
        <w:sdtPr>
          <w:rPr>
            <w:color w:val="auto"/>
            <w:sz w:val="22"/>
            <w:szCs w:val="22"/>
            <w:lang w:val="en-US" w:eastAsia="en-ID"/>
          </w:rPr>
          <w:tag w:val="goog_rdk_0"/>
          <w:id w:val="-939610156"/>
        </w:sdtPr>
        <w:sdtEndPr/>
        <w:sdtContent/>
      </w:sdt>
      <w:sdt>
        <w:sdtPr>
          <w:rPr>
            <w:color w:val="auto"/>
            <w:sz w:val="22"/>
            <w:szCs w:val="22"/>
            <w:lang w:val="en-US" w:eastAsia="en-ID"/>
          </w:rPr>
          <w:tag w:val="goog_rdk_1"/>
          <w:id w:val="-1034501137"/>
        </w:sdtPr>
        <w:sdtEndPr/>
        <w:sdtContent/>
      </w:sdt>
      <w:r w:rsidRPr="0082121C">
        <w:rPr>
          <w:color w:val="auto"/>
          <w:sz w:val="22"/>
          <w:szCs w:val="22"/>
          <w:lang w:val="en-US" w:eastAsia="en-ID"/>
        </w:rPr>
        <w:t xml:space="preserve">is achieved with the BESS design. Information on NZMATES can be found here: </w:t>
      </w:r>
      <w:hyperlink r:id="rId15">
        <w:r w:rsidRPr="0082121C">
          <w:rPr>
            <w:color w:val="auto"/>
            <w:sz w:val="22"/>
            <w:szCs w:val="22"/>
            <w:u w:val="single"/>
            <w:lang w:val="en-US" w:eastAsia="en-ID"/>
          </w:rPr>
          <w:t>https://www.nzmates.org/about/what-nzmates</w:t>
        </w:r>
      </w:hyperlink>
      <w:r w:rsidRPr="0082121C">
        <w:rPr>
          <w:color w:val="auto"/>
          <w:sz w:val="22"/>
          <w:szCs w:val="22"/>
          <w:u w:val="single"/>
          <w:lang w:val="en-US" w:eastAsia="en-ID"/>
        </w:rPr>
        <w:t>.</w:t>
      </w:r>
    </w:p>
    <w:p w14:paraId="48D9C9AB" w14:textId="77777777" w:rsidR="006768D6" w:rsidRPr="0082121C" w:rsidRDefault="006768D6" w:rsidP="0082121C">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color w:val="auto"/>
          <w:sz w:val="22"/>
          <w:szCs w:val="22"/>
          <w:lang w:val="en-US" w:eastAsia="en-ID"/>
        </w:rPr>
      </w:pPr>
      <w:r w:rsidRPr="0082121C">
        <w:rPr>
          <w:color w:val="auto"/>
          <w:sz w:val="22"/>
          <w:szCs w:val="22"/>
          <w:lang w:val="en-US" w:eastAsia="en-ID"/>
        </w:rPr>
        <w:t xml:space="preserve">There is an existing Hybrid PV-Diesel-BESS plant on </w:t>
      </w:r>
      <w:proofErr w:type="spellStart"/>
      <w:r w:rsidRPr="0082121C">
        <w:rPr>
          <w:color w:val="auto"/>
          <w:sz w:val="22"/>
          <w:szCs w:val="22"/>
          <w:lang w:val="en-US" w:eastAsia="en-ID"/>
        </w:rPr>
        <w:t>Pulau</w:t>
      </w:r>
      <w:proofErr w:type="spellEnd"/>
      <w:r w:rsidRPr="0082121C">
        <w:rPr>
          <w:color w:val="auto"/>
          <w:sz w:val="22"/>
          <w:szCs w:val="22"/>
          <w:lang w:val="en-US" w:eastAsia="en-ID"/>
        </w:rPr>
        <w:t xml:space="preserve"> </w:t>
      </w:r>
      <w:proofErr w:type="spellStart"/>
      <w:r w:rsidRPr="0082121C">
        <w:rPr>
          <w:color w:val="auto"/>
          <w:sz w:val="22"/>
          <w:szCs w:val="22"/>
          <w:lang w:val="en-US" w:eastAsia="en-ID"/>
        </w:rPr>
        <w:t>Tiga</w:t>
      </w:r>
      <w:proofErr w:type="spellEnd"/>
      <w:r w:rsidRPr="0082121C">
        <w:rPr>
          <w:color w:val="auto"/>
          <w:sz w:val="22"/>
          <w:szCs w:val="22"/>
          <w:lang w:val="en-US" w:eastAsia="en-ID"/>
        </w:rPr>
        <w:t xml:space="preserve"> which is now defunct. Currently a 20kW diesel generator is supplying electricity to the island through the existing electrical distribution network.</w:t>
      </w:r>
    </w:p>
    <w:p w14:paraId="75616471" w14:textId="2264FE12" w:rsidR="000F5F9F" w:rsidRPr="0082121C" w:rsidRDefault="000F5F9F" w:rsidP="0082121C">
      <w:pPr>
        <w:widowControl w:val="0"/>
        <w:spacing w:after="160" w:line="240" w:lineRule="auto"/>
        <w:jc w:val="both"/>
        <w:rPr>
          <w:color w:val="auto"/>
        </w:rPr>
      </w:pPr>
      <w:r w:rsidRPr="0082121C">
        <w:rPr>
          <w:color w:val="auto"/>
        </w:rPr>
        <w:t>The proposed activities will consist of t</w:t>
      </w:r>
      <w:r w:rsidR="00D550AF" w:rsidRPr="0082121C">
        <w:rPr>
          <w:color w:val="auto"/>
        </w:rPr>
        <w:t xml:space="preserve">he Three-phase solar and battery system (PLTS) will be built using an AC coupling system. It will comprise a solar PV array with a minimum total capacity 75 </w:t>
      </w:r>
      <w:proofErr w:type="spellStart"/>
      <w:r w:rsidR="00D550AF" w:rsidRPr="0082121C">
        <w:rPr>
          <w:color w:val="auto"/>
        </w:rPr>
        <w:t>kWp</w:t>
      </w:r>
      <w:proofErr w:type="spellEnd"/>
      <w:r w:rsidR="00D550AF" w:rsidRPr="0082121C">
        <w:rPr>
          <w:color w:val="auto"/>
        </w:rPr>
        <w:t xml:space="preserve"> (DC) with several string </w:t>
      </w:r>
      <w:r w:rsidRPr="0082121C">
        <w:rPr>
          <w:color w:val="auto"/>
        </w:rPr>
        <w:t>configuration</w:t>
      </w:r>
      <w:r w:rsidR="00D550AF" w:rsidRPr="0082121C">
        <w:rPr>
          <w:color w:val="auto"/>
        </w:rPr>
        <w:t xml:space="preserve">. A Three-phase AC inverter will be used for each string. The three-phase AC battery inverter will be able to supply a continuous AC power of up to 75 kVA. A </w:t>
      </w:r>
      <w:proofErr w:type="gramStart"/>
      <w:r w:rsidR="00D550AF" w:rsidRPr="0082121C">
        <w:rPr>
          <w:color w:val="auto"/>
        </w:rPr>
        <w:t>Lithium ion</w:t>
      </w:r>
      <w:proofErr w:type="gramEnd"/>
      <w:r w:rsidR="00D550AF" w:rsidRPr="0082121C">
        <w:rPr>
          <w:color w:val="auto"/>
        </w:rPr>
        <w:t xml:space="preserve"> battery is chosen to be the storage system with a usable capacity of a minimum of 200 kWh in standard test conditions. </w:t>
      </w:r>
    </w:p>
    <w:p w14:paraId="090CEFC4" w14:textId="35403308" w:rsidR="000F5F9F" w:rsidRPr="0082121C" w:rsidRDefault="00D550AF" w:rsidP="0082121C">
      <w:pPr>
        <w:widowControl w:val="0"/>
        <w:spacing w:after="160" w:line="240" w:lineRule="auto"/>
        <w:jc w:val="both"/>
        <w:rPr>
          <w:color w:val="auto"/>
        </w:rPr>
      </w:pPr>
      <w:r w:rsidRPr="0082121C">
        <w:rPr>
          <w:color w:val="auto"/>
        </w:rPr>
        <w:t xml:space="preserve">The battery system must be able to absorb excess PV generation when it is required and must be able to curtail electricity from PV during less load factor served by PLTS on weekends or holidays. It is also able to prevent export towards the PLN main grid. PLTD or diesel Engine 25 kVA will be used as backup if battery in low state of charge which </w:t>
      </w:r>
      <w:r w:rsidR="006768D6" w:rsidRPr="0082121C">
        <w:rPr>
          <w:color w:val="auto"/>
        </w:rPr>
        <w:t>can’t</w:t>
      </w:r>
      <w:r w:rsidRPr="0082121C">
        <w:rPr>
          <w:color w:val="auto"/>
        </w:rPr>
        <w:t xml:space="preserve"> supply the load</w:t>
      </w:r>
    </w:p>
    <w:p w14:paraId="311177FE" w14:textId="77777777" w:rsidR="000F5F9F" w:rsidRPr="0082121C" w:rsidRDefault="000F5F9F" w:rsidP="0082121C">
      <w:pPr>
        <w:widowControl w:val="0"/>
        <w:spacing w:after="160" w:line="240" w:lineRule="auto"/>
        <w:jc w:val="both"/>
        <w:rPr>
          <w:color w:val="auto"/>
        </w:rPr>
      </w:pPr>
    </w:p>
    <w:p w14:paraId="4EE76567" w14:textId="77777777" w:rsidR="000F5F9F" w:rsidRPr="0082121C" w:rsidRDefault="000F5F9F" w:rsidP="0082121C">
      <w:pPr>
        <w:spacing w:line="240" w:lineRule="auto"/>
        <w:jc w:val="both"/>
        <w:rPr>
          <w:color w:val="auto"/>
        </w:rPr>
      </w:pPr>
      <w:r w:rsidRPr="0082121C">
        <w:rPr>
          <w:color w:val="auto"/>
        </w:rPr>
        <w:t>The intention is to dismantle and replace all major system components of the defunct system (</w:t>
      </w:r>
      <w:proofErr w:type="gramStart"/>
      <w:r w:rsidRPr="0082121C">
        <w:rPr>
          <w:color w:val="auto"/>
        </w:rPr>
        <w:t>i.e.</w:t>
      </w:r>
      <w:proofErr w:type="gramEnd"/>
      <w:r w:rsidRPr="0082121C">
        <w:rPr>
          <w:color w:val="auto"/>
        </w:rPr>
        <w:t xml:space="preserve"> solar arrays, battery banks, power conditioning gear and diesel generators) with new state-of-the-art equipment. In addition, the existing powerhouse and security fencing will have to be refurbished.</w:t>
      </w:r>
    </w:p>
    <w:p w14:paraId="1E2A044D" w14:textId="77777777" w:rsidR="000F5F9F" w:rsidRPr="0082121C" w:rsidRDefault="000F5F9F" w:rsidP="0082121C">
      <w:pPr>
        <w:widowControl w:val="0"/>
        <w:spacing w:after="0" w:line="240" w:lineRule="auto"/>
        <w:jc w:val="both"/>
        <w:rPr>
          <w:color w:val="auto"/>
        </w:rPr>
      </w:pPr>
      <w:r w:rsidRPr="0082121C">
        <w:rPr>
          <w:color w:val="auto"/>
        </w:rPr>
        <w:t xml:space="preserve">The scope of this tender does </w:t>
      </w:r>
      <w:r w:rsidRPr="0082121C">
        <w:rPr>
          <w:b/>
          <w:color w:val="auto"/>
          <w:u w:val="single"/>
        </w:rPr>
        <w:t>not</w:t>
      </w:r>
      <w:r w:rsidRPr="0082121C">
        <w:rPr>
          <w:b/>
          <w:color w:val="auto"/>
        </w:rPr>
        <w:t xml:space="preserve"> </w:t>
      </w:r>
      <w:r w:rsidRPr="0082121C">
        <w:rPr>
          <w:color w:val="auto"/>
        </w:rPr>
        <w:t>include the existing electrical distribution network. Any repair, improvements and extension remain the responsibility of PLN.</w:t>
      </w:r>
    </w:p>
    <w:p w14:paraId="44A95ECC" w14:textId="77777777" w:rsidR="006768D6" w:rsidRPr="0082121C" w:rsidRDefault="006768D6" w:rsidP="0082121C">
      <w:p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rPr>
          <w:color w:val="auto"/>
          <w:sz w:val="22"/>
          <w:szCs w:val="22"/>
          <w:lang w:val="en-US" w:eastAsia="en-ID"/>
        </w:rPr>
      </w:pPr>
      <w:r w:rsidRPr="0082121C">
        <w:rPr>
          <w:color w:val="auto"/>
          <w:sz w:val="22"/>
          <w:szCs w:val="22"/>
          <w:lang w:val="en-US" w:eastAsia="en-ID"/>
        </w:rPr>
        <w:t>These Employer’s Requirements (ERQ) provide all the necessary information for the submission of the requested proposal.</w:t>
      </w:r>
    </w:p>
    <w:p w14:paraId="5BFE2726" w14:textId="77777777" w:rsidR="00085653" w:rsidRDefault="00085653">
      <w:pPr>
        <w:widowControl w:val="0"/>
        <w:spacing w:after="160" w:line="240" w:lineRule="auto"/>
        <w:rPr>
          <w:rFonts w:ascii="Times New Roman" w:eastAsia="Times New Roman" w:hAnsi="Times New Roman" w:cs="Times New Roman"/>
          <w:color w:val="0563C1"/>
          <w:sz w:val="22"/>
          <w:szCs w:val="22"/>
        </w:rPr>
      </w:pPr>
    </w:p>
    <w:p w14:paraId="32027D74" w14:textId="19B4AB23" w:rsidR="009F0B9B" w:rsidRDefault="00A5720B">
      <w:pPr>
        <w:rPr>
          <w:b/>
          <w:color w:val="000000"/>
        </w:rPr>
      </w:pPr>
      <w:r w:rsidRPr="00512398">
        <w:rPr>
          <w:b/>
          <w:color w:val="000000"/>
        </w:rPr>
        <w:t>5.2 Scope of Work</w:t>
      </w:r>
      <w:r w:rsidRPr="005F232D">
        <w:rPr>
          <w:b/>
          <w:color w:val="000000"/>
        </w:rPr>
        <w:t xml:space="preserve"> </w:t>
      </w:r>
      <w:r w:rsidRPr="00512398">
        <w:rPr>
          <w:b/>
          <w:color w:val="000000"/>
        </w:rPr>
        <w:t>(for Service)</w:t>
      </w:r>
      <w:r w:rsidRPr="005F232D">
        <w:rPr>
          <w:b/>
          <w:color w:val="000000"/>
        </w:rPr>
        <w:t xml:space="preserve"> / </w:t>
      </w:r>
      <w:r w:rsidRPr="00512398">
        <w:rPr>
          <w:b/>
          <w:color w:val="000000"/>
        </w:rPr>
        <w:t>Technical Specifications</w:t>
      </w:r>
      <w:r w:rsidRPr="005F232D">
        <w:rPr>
          <w:b/>
          <w:color w:val="000000"/>
        </w:rPr>
        <w:t xml:space="preserve"> </w:t>
      </w:r>
      <w:r w:rsidRPr="00512398">
        <w:rPr>
          <w:b/>
          <w:color w:val="000000"/>
        </w:rPr>
        <w:t>(for Goods)</w:t>
      </w:r>
      <w:r w:rsidRPr="005F232D">
        <w:rPr>
          <w:b/>
          <w:color w:val="000000"/>
        </w:rPr>
        <w:t xml:space="preserve"> / </w:t>
      </w:r>
      <w:r w:rsidRPr="00512398">
        <w:rPr>
          <w:b/>
          <w:color w:val="000000"/>
        </w:rPr>
        <w:t>Bill of Quantities</w:t>
      </w:r>
      <w:r w:rsidRPr="005F232D">
        <w:rPr>
          <w:b/>
          <w:color w:val="000000"/>
        </w:rPr>
        <w:t xml:space="preserve"> </w:t>
      </w:r>
      <w:r w:rsidRPr="00512398">
        <w:rPr>
          <w:b/>
          <w:color w:val="000000"/>
        </w:rPr>
        <w:t>(for Works)</w:t>
      </w:r>
    </w:p>
    <w:p w14:paraId="27F4F823" w14:textId="77777777" w:rsidR="00DB55AD" w:rsidRPr="00DB55AD" w:rsidRDefault="00DB55AD" w:rsidP="00DB55AD">
      <w:pPr>
        <w:rPr>
          <w:b/>
          <w:color w:val="000000"/>
          <w:lang w:val="en-US"/>
        </w:rPr>
      </w:pPr>
      <w:r w:rsidRPr="00DB55AD">
        <w:rPr>
          <w:b/>
          <w:color w:val="000000"/>
          <w:lang w:val="en-US"/>
        </w:rPr>
        <w:t>GENERAL REQUIREMENTS</w:t>
      </w:r>
    </w:p>
    <w:p w14:paraId="7BE00CE2" w14:textId="77777777" w:rsidR="00DB55AD" w:rsidRPr="00DB55AD" w:rsidRDefault="00DB55AD" w:rsidP="00DB55AD">
      <w:pPr>
        <w:rPr>
          <w:b/>
          <w:color w:val="000000"/>
          <w:lang w:val="en-US"/>
        </w:rPr>
      </w:pPr>
      <w:bookmarkStart w:id="10" w:name="_heading=h.26in1rg" w:colFirst="0" w:colLast="0"/>
      <w:bookmarkEnd w:id="10"/>
      <w:r w:rsidRPr="00DB55AD">
        <w:rPr>
          <w:b/>
          <w:color w:val="000000"/>
          <w:lang w:val="en-US"/>
        </w:rPr>
        <w:t>Bidder responsibility</w:t>
      </w:r>
    </w:p>
    <w:p w14:paraId="5D5B46D1"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Bidder shall be responsible to read and fully comply with all the provisions of the employer’s requirements including all appendices and specifications.</w:t>
      </w:r>
    </w:p>
    <w:p w14:paraId="11B89E90"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Bidder shall perform in a manner subject to current Occupational Safety and Health Administration standards of the Government of Indonesia. It shall be the responsibility of the Bidder to fully comply with these regulations.</w:t>
      </w:r>
    </w:p>
    <w:p w14:paraId="72A7BD98"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Bidder is required to read the drawings, familiarize themselves with the scope of works – available in Attachment I.</w:t>
      </w:r>
    </w:p>
    <w:p w14:paraId="282174C5" w14:textId="77777777" w:rsidR="00DB55AD" w:rsidRPr="00DB55AD" w:rsidRDefault="005F79B0" w:rsidP="00B11BFA">
      <w:pPr>
        <w:numPr>
          <w:ilvl w:val="0"/>
          <w:numId w:val="50"/>
        </w:numPr>
        <w:spacing w:after="120" w:line="240" w:lineRule="auto"/>
        <w:ind w:left="714" w:hanging="357"/>
        <w:jc w:val="both"/>
        <w:rPr>
          <w:bCs/>
          <w:color w:val="000000"/>
          <w:lang w:val="en-US"/>
        </w:rPr>
      </w:pPr>
      <w:sdt>
        <w:sdtPr>
          <w:rPr>
            <w:bCs/>
            <w:color w:val="000000"/>
            <w:lang w:val="en-US"/>
          </w:rPr>
          <w:tag w:val="goog_rdk_18"/>
          <w:id w:val="797575931"/>
        </w:sdtPr>
        <w:sdtEndPr/>
        <w:sdtContent/>
      </w:sdt>
      <w:r w:rsidR="00DB55AD" w:rsidRPr="00DB55AD">
        <w:rPr>
          <w:bCs/>
          <w:color w:val="000000"/>
          <w:lang w:val="en-US"/>
        </w:rPr>
        <w:t xml:space="preserve">A site visit will not be possible due to current COVID-19 situation. NZMATES will organize at least two virtual Q&amp;A sessions to respond any questions, provide more context of project, and support Bidders to familiarize </w:t>
      </w:r>
      <w:r w:rsidR="00DB55AD" w:rsidRPr="00DB55AD">
        <w:rPr>
          <w:bCs/>
          <w:color w:val="000000"/>
          <w:lang w:val="en-US"/>
        </w:rPr>
        <w:lastRenderedPageBreak/>
        <w:t xml:space="preserve">with site. NZMATES will also facilitate as much as possible photos, videos, layouts, and other details that will support Bidders to develop their proposals.  </w:t>
      </w:r>
    </w:p>
    <w:p w14:paraId="2689697B"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Bidder shall assume responsibility for performing all work in a professional manner with due care being taken to avoid unnecessary damage to property. Bidder shall be responsible for all damage resulting from carelessness or work performed in an irresponsible or unworkmanlike manner. Bidder shall repair damaged areas to same or better condition than existing conditions.</w:t>
      </w:r>
    </w:p>
    <w:p w14:paraId="00A06B34"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Bidder shall perform all work not covered in the Specifications to applicable industry standards.</w:t>
      </w:r>
    </w:p>
    <w:p w14:paraId="253D635D"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All temporary utilities such as electricity, sanitation services or other services required for construction and other facilities such as safety equipment, fire extinguishers, warning signs, lights or special equipment shall be supplied as needed by the Bidder at their expense.</w:t>
      </w:r>
    </w:p>
    <w:p w14:paraId="3F19A67A"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The Bidder is permitted to use the specified sites for laydown or equipment storage as may be required. Use of any other areas for laydown, storage, parking, or other such activities is generally not permitted, except by express consent of the Employer.</w:t>
      </w:r>
    </w:p>
    <w:p w14:paraId="5614646F"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 xml:space="preserve">The Bidder shall be responsible for the security within the Site of Works. </w:t>
      </w:r>
    </w:p>
    <w:p w14:paraId="675DCAD7" w14:textId="77777777" w:rsidR="00DB55AD" w:rsidRPr="00DB55AD" w:rsidRDefault="00DB55AD" w:rsidP="00B11BFA">
      <w:pPr>
        <w:numPr>
          <w:ilvl w:val="0"/>
          <w:numId w:val="50"/>
        </w:numPr>
        <w:spacing w:after="120" w:line="240" w:lineRule="auto"/>
        <w:ind w:left="714" w:hanging="357"/>
        <w:jc w:val="both"/>
        <w:rPr>
          <w:bCs/>
          <w:color w:val="000000"/>
          <w:lang w:val="en-US"/>
        </w:rPr>
      </w:pPr>
      <w:r w:rsidRPr="00DB55AD">
        <w:rPr>
          <w:bCs/>
          <w:color w:val="000000"/>
          <w:lang w:val="en-US"/>
        </w:rPr>
        <w:t>Bidder shall assume responsibility for disposing of removed vegetation, tree material, soil, asphalt, concrete, and other surplus material at a site acceptable to the Employer at Bidder's expense.</w:t>
      </w:r>
    </w:p>
    <w:p w14:paraId="43161FA7" w14:textId="77777777" w:rsidR="00DB55AD" w:rsidRPr="00512398" w:rsidRDefault="00DB55AD">
      <w:pPr>
        <w:rPr>
          <w:b/>
          <w:color w:val="000000"/>
        </w:rPr>
      </w:pPr>
    </w:p>
    <w:p w14:paraId="565B5017" w14:textId="05232FD1" w:rsidR="009F0B9B" w:rsidRPr="00B11BFA" w:rsidRDefault="008F6A7C" w:rsidP="00B11BFA">
      <w:pPr>
        <w:pBdr>
          <w:top w:val="none" w:sz="0" w:space="0" w:color="auto"/>
          <w:left w:val="none" w:sz="0" w:space="0" w:color="auto"/>
          <w:bottom w:val="none" w:sz="0" w:space="0" w:color="auto"/>
          <w:right w:val="none" w:sz="0" w:space="0" w:color="auto"/>
          <w:between w:val="none" w:sz="0" w:space="0" w:color="auto"/>
        </w:pBdr>
        <w:spacing w:before="120" w:after="120"/>
        <w:jc w:val="both"/>
        <w:rPr>
          <w:rFonts w:ascii="Calibri" w:eastAsia="Calibri" w:hAnsi="Calibri" w:cs="Calibri"/>
          <w:color w:val="auto"/>
          <w:sz w:val="22"/>
          <w:szCs w:val="22"/>
          <w:lang w:val="en-US" w:eastAsia="en-ID"/>
        </w:rPr>
      </w:pPr>
      <w:r w:rsidRPr="00DB55AD">
        <w:rPr>
          <w:rFonts w:ascii="Times New Roman" w:eastAsia="Times New Roman" w:hAnsi="Times New Roman" w:cs="Times New Roman"/>
          <w:b/>
          <w:bCs/>
          <w:color w:val="auto"/>
          <w:sz w:val="22"/>
          <w:szCs w:val="22"/>
        </w:rPr>
        <w:t>Detailed Scope of work, technical specifications and BOQ are attached</w:t>
      </w:r>
      <w:r w:rsidR="00085653">
        <w:rPr>
          <w:rFonts w:ascii="Times New Roman" w:eastAsia="Times New Roman" w:hAnsi="Times New Roman" w:cs="Times New Roman"/>
          <w:color w:val="auto"/>
          <w:sz w:val="22"/>
          <w:szCs w:val="22"/>
        </w:rPr>
        <w:t xml:space="preserve">, </w:t>
      </w:r>
      <w:r w:rsidR="00085653" w:rsidRPr="00085653">
        <w:rPr>
          <w:rFonts w:ascii="Times New Roman" w:eastAsia="Times New Roman" w:hAnsi="Times New Roman" w:cs="Times New Roman"/>
          <w:color w:val="0000FF"/>
          <w:sz w:val="22"/>
          <w:szCs w:val="22"/>
        </w:rPr>
        <w:t>see section 7</w:t>
      </w:r>
      <w:bookmarkStart w:id="11" w:name="_1g6tj6ittymx" w:colFirst="0" w:colLast="0"/>
      <w:bookmarkEnd w:id="11"/>
      <w:r w:rsidR="00A5720B">
        <w:br w:type="page"/>
      </w:r>
    </w:p>
    <w:p w14:paraId="081C63EA" w14:textId="77777777" w:rsidR="009F0B9B" w:rsidRDefault="00A5720B">
      <w:pPr>
        <w:pStyle w:val="Heading1"/>
        <w:widowControl w:val="0"/>
        <w:spacing w:after="160" w:line="240" w:lineRule="auto"/>
        <w:rPr>
          <w:sz w:val="28"/>
          <w:szCs w:val="28"/>
        </w:rPr>
      </w:pPr>
      <w:r>
        <w:rPr>
          <w:sz w:val="28"/>
          <w:szCs w:val="28"/>
        </w:rPr>
        <w:lastRenderedPageBreak/>
        <w:t>6. Sample Contract</w:t>
      </w:r>
    </w:p>
    <w:p w14:paraId="45CC74DF" w14:textId="0889288B" w:rsidR="009F0B9B" w:rsidRDefault="00A5720B" w:rsidP="00920036">
      <w:pPr>
        <w:widowControl w:val="0"/>
        <w:spacing w:after="160" w:line="240" w:lineRule="auto"/>
        <w:rPr>
          <w:b/>
          <w:sz w:val="28"/>
          <w:szCs w:val="28"/>
          <w:highlight w:val="yellow"/>
        </w:rPr>
      </w:pPr>
      <w:r>
        <w:rPr>
          <w:color w:val="000000"/>
        </w:rPr>
        <w:t>This is the anticipated contract. However, if required, additional terms and conditions may be added by Mercy Corps in the final contract.</w:t>
      </w:r>
    </w:p>
    <w:p w14:paraId="4FAC5D76" w14:textId="77777777" w:rsidR="009F0B9B" w:rsidRDefault="009F0B9B">
      <w:pPr>
        <w:widowControl w:val="0"/>
        <w:spacing w:after="160" w:line="240" w:lineRule="auto"/>
      </w:pPr>
    </w:p>
    <w:p w14:paraId="228A5887" w14:textId="29F33E73" w:rsidR="009F0B9B" w:rsidRDefault="00A5720B">
      <w:pPr>
        <w:pStyle w:val="Heading1"/>
        <w:keepNext w:val="0"/>
        <w:keepLines w:val="0"/>
        <w:widowControl w:val="0"/>
        <w:spacing w:after="160" w:line="288" w:lineRule="auto"/>
        <w:rPr>
          <w:sz w:val="28"/>
          <w:szCs w:val="28"/>
        </w:rPr>
      </w:pPr>
      <w:bookmarkStart w:id="12" w:name="_tfpqbmyw287i" w:colFirst="0" w:colLast="0"/>
      <w:bookmarkEnd w:id="12"/>
      <w:r>
        <w:rPr>
          <w:sz w:val="28"/>
          <w:szCs w:val="28"/>
        </w:rPr>
        <w:t>7. Attachments to the Tender Package</w:t>
      </w:r>
    </w:p>
    <w:p w14:paraId="3F5AA343" w14:textId="38646565" w:rsidR="009A1F9E" w:rsidRDefault="009A1F9E" w:rsidP="009A1F9E">
      <w:pPr>
        <w:widowControl w:val="0"/>
        <w:spacing w:after="160" w:line="288" w:lineRule="auto"/>
        <w:rPr>
          <w:b/>
          <w:color w:val="auto"/>
        </w:rPr>
      </w:pPr>
      <w:r w:rsidRPr="009A1F9E">
        <w:rPr>
          <w:b/>
          <w:color w:val="auto"/>
        </w:rPr>
        <w:t xml:space="preserve">Attachment </w:t>
      </w:r>
      <w:r>
        <w:rPr>
          <w:b/>
          <w:color w:val="auto"/>
        </w:rPr>
        <w:t>1</w:t>
      </w:r>
      <w:r w:rsidR="00FA54AF">
        <w:rPr>
          <w:b/>
          <w:color w:val="auto"/>
        </w:rPr>
        <w:t xml:space="preserve"> </w:t>
      </w:r>
      <w:r w:rsidRPr="009A1F9E">
        <w:rPr>
          <w:b/>
          <w:color w:val="auto"/>
        </w:rPr>
        <w:t>- Supplier Information Form template</w:t>
      </w:r>
    </w:p>
    <w:p w14:paraId="749475A5" w14:textId="49C44FF9" w:rsidR="009A1F9E" w:rsidRPr="009A1F9E" w:rsidRDefault="009A1F9E" w:rsidP="009A1F9E">
      <w:pPr>
        <w:widowControl w:val="0"/>
        <w:spacing w:after="160" w:line="288" w:lineRule="auto"/>
        <w:rPr>
          <w:b/>
          <w:color w:val="auto"/>
        </w:rPr>
      </w:pPr>
      <w:r>
        <w:rPr>
          <w:b/>
          <w:color w:val="auto"/>
        </w:rPr>
        <w:t>Attachment 2</w:t>
      </w:r>
      <w:r w:rsidR="00FA54AF">
        <w:rPr>
          <w:b/>
          <w:color w:val="auto"/>
        </w:rPr>
        <w:t xml:space="preserve"> - </w:t>
      </w:r>
      <w:r>
        <w:rPr>
          <w:b/>
          <w:color w:val="auto"/>
        </w:rPr>
        <w:t>Price Offer Sheet</w:t>
      </w:r>
    </w:p>
    <w:p w14:paraId="5384C3A5" w14:textId="102D9A0E" w:rsidR="008F6A7C" w:rsidRDefault="009A1F9E" w:rsidP="008F6A7C">
      <w:pPr>
        <w:rPr>
          <w:b/>
          <w:bCs/>
          <w:color w:val="auto"/>
        </w:rPr>
      </w:pPr>
      <w:r w:rsidRPr="00DC3631">
        <w:rPr>
          <w:b/>
          <w:bCs/>
          <w:color w:val="auto"/>
        </w:rPr>
        <w:t xml:space="preserve">Attachment </w:t>
      </w:r>
      <w:r>
        <w:rPr>
          <w:b/>
          <w:bCs/>
          <w:color w:val="auto"/>
        </w:rPr>
        <w:t>3</w:t>
      </w:r>
      <w:r w:rsidRPr="00DC3631">
        <w:rPr>
          <w:b/>
          <w:bCs/>
          <w:color w:val="auto"/>
        </w:rPr>
        <w:t xml:space="preserve"> - Simplified Contractor Pre-qualification Questionnaire </w:t>
      </w:r>
      <w:r w:rsidR="00085653">
        <w:rPr>
          <w:b/>
          <w:bCs/>
          <w:color w:val="auto"/>
        </w:rPr>
        <w:t>–</w:t>
      </w:r>
      <w:r w:rsidRPr="00DC3631">
        <w:rPr>
          <w:b/>
          <w:bCs/>
          <w:color w:val="auto"/>
        </w:rPr>
        <w:t xml:space="preserve"> NZMATES</w:t>
      </w:r>
    </w:p>
    <w:p w14:paraId="407BC6E1" w14:textId="4A590485" w:rsidR="003F07C7" w:rsidRPr="0082653E" w:rsidRDefault="003F07C7" w:rsidP="008F6A7C">
      <w:pPr>
        <w:rPr>
          <w:b/>
          <w:bCs/>
          <w:color w:val="auto"/>
        </w:rPr>
      </w:pPr>
      <w:r w:rsidRPr="0082653E">
        <w:rPr>
          <w:b/>
          <w:bCs/>
          <w:color w:val="auto"/>
        </w:rPr>
        <w:t>Attachment 4 – General ERQ</w:t>
      </w:r>
    </w:p>
    <w:p w14:paraId="540F4C57" w14:textId="02D06300" w:rsidR="003F07C7" w:rsidRPr="0082653E" w:rsidRDefault="003F07C7" w:rsidP="008F6A7C">
      <w:pPr>
        <w:rPr>
          <w:b/>
          <w:bCs/>
          <w:color w:val="auto"/>
        </w:rPr>
      </w:pPr>
      <w:r w:rsidRPr="0082653E">
        <w:rPr>
          <w:b/>
          <w:bCs/>
          <w:color w:val="auto"/>
        </w:rPr>
        <w:t>Attachment 5 – Bid Sheet</w:t>
      </w:r>
    </w:p>
    <w:p w14:paraId="7416BDA7" w14:textId="7C6F918F" w:rsidR="00085653" w:rsidRPr="009F3866" w:rsidRDefault="00085653" w:rsidP="0008565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9F3866">
        <w:rPr>
          <w:color w:val="auto"/>
          <w:sz w:val="22"/>
          <w:szCs w:val="22"/>
          <w:lang w:val="en-US" w:eastAsia="en-ID"/>
        </w:rPr>
        <w:t xml:space="preserve">. </w:t>
      </w:r>
    </w:p>
    <w:p w14:paraId="277698B8" w14:textId="77777777" w:rsidR="00085653" w:rsidRPr="00181982" w:rsidRDefault="00085653" w:rsidP="00085653">
      <w:pPr>
        <w:pBdr>
          <w:top w:val="none" w:sz="0" w:space="0" w:color="auto"/>
          <w:left w:val="none" w:sz="0" w:space="0" w:color="auto"/>
          <w:bottom w:val="none" w:sz="0" w:space="0" w:color="auto"/>
          <w:right w:val="none" w:sz="0" w:space="0" w:color="auto"/>
          <w:between w:val="none" w:sz="0" w:space="0" w:color="auto"/>
        </w:pBdr>
        <w:spacing w:before="120" w:after="120"/>
        <w:rPr>
          <w:b/>
          <w:bCs/>
          <w:color w:val="C00000"/>
          <w:sz w:val="22"/>
          <w:szCs w:val="22"/>
          <w:lang w:val="en-US" w:eastAsia="en-ID"/>
        </w:rPr>
      </w:pPr>
      <w:r w:rsidRPr="00181982">
        <w:rPr>
          <w:b/>
          <w:bCs/>
          <w:color w:val="C00000"/>
          <w:sz w:val="22"/>
          <w:szCs w:val="22"/>
          <w:lang w:val="en-US" w:eastAsia="en-ID"/>
        </w:rPr>
        <w:t>More detailed Employer’s requirements can be found in the following attachments:</w:t>
      </w:r>
    </w:p>
    <w:tbl>
      <w:tblPr>
        <w:tblW w:w="9351"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200" w:firstRow="0" w:lastRow="0" w:firstColumn="0" w:lastColumn="0" w:noHBand="1" w:noVBand="0"/>
      </w:tblPr>
      <w:tblGrid>
        <w:gridCol w:w="1838"/>
        <w:gridCol w:w="7513"/>
      </w:tblGrid>
      <w:tr w:rsidR="00085653" w:rsidRPr="003A0185" w14:paraId="1F21E816" w14:textId="77777777" w:rsidTr="00D467D3">
        <w:tc>
          <w:tcPr>
            <w:tcW w:w="1838" w:type="dxa"/>
          </w:tcPr>
          <w:p w14:paraId="0BCD97CC"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ind w:left="448" w:hanging="448"/>
              <w:rPr>
                <w:color w:val="auto"/>
                <w:sz w:val="22"/>
                <w:szCs w:val="22"/>
                <w:lang w:val="en-US" w:eastAsia="en-ID"/>
              </w:rPr>
            </w:pPr>
            <w:r w:rsidRPr="003A0185">
              <w:rPr>
                <w:color w:val="auto"/>
                <w:sz w:val="22"/>
                <w:szCs w:val="22"/>
                <w:lang w:val="en-US" w:eastAsia="en-ID"/>
              </w:rPr>
              <w:t xml:space="preserve">Attachment A </w:t>
            </w:r>
          </w:p>
        </w:tc>
        <w:tc>
          <w:tcPr>
            <w:tcW w:w="7513" w:type="dxa"/>
          </w:tcPr>
          <w:p w14:paraId="6945357D"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General electrical ERQ</w:t>
            </w:r>
          </w:p>
        </w:tc>
      </w:tr>
      <w:tr w:rsidR="00085653" w:rsidRPr="003A0185" w14:paraId="08EAFB30" w14:textId="77777777" w:rsidTr="00D467D3">
        <w:tc>
          <w:tcPr>
            <w:tcW w:w="1838" w:type="dxa"/>
          </w:tcPr>
          <w:p w14:paraId="72D14824"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B</w:t>
            </w:r>
          </w:p>
        </w:tc>
        <w:tc>
          <w:tcPr>
            <w:tcW w:w="7513" w:type="dxa"/>
          </w:tcPr>
          <w:p w14:paraId="61C9771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Remediation &amp; Decommissioning ERQ</w:t>
            </w:r>
          </w:p>
        </w:tc>
      </w:tr>
      <w:tr w:rsidR="00085653" w:rsidRPr="003A0185" w14:paraId="740BE975" w14:textId="77777777" w:rsidTr="00D467D3">
        <w:tc>
          <w:tcPr>
            <w:tcW w:w="1838" w:type="dxa"/>
          </w:tcPr>
          <w:p w14:paraId="39B312A4"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C</w:t>
            </w:r>
          </w:p>
        </w:tc>
        <w:tc>
          <w:tcPr>
            <w:tcW w:w="7513" w:type="dxa"/>
          </w:tcPr>
          <w:p w14:paraId="25DEEBE1"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PV Generation System ERQ</w:t>
            </w:r>
          </w:p>
        </w:tc>
      </w:tr>
      <w:tr w:rsidR="00085653" w:rsidRPr="003A0185" w14:paraId="6F09AB19" w14:textId="77777777" w:rsidTr="00D467D3">
        <w:tc>
          <w:tcPr>
            <w:tcW w:w="1838" w:type="dxa"/>
          </w:tcPr>
          <w:p w14:paraId="08081BB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D</w:t>
            </w:r>
          </w:p>
        </w:tc>
        <w:tc>
          <w:tcPr>
            <w:tcW w:w="7513" w:type="dxa"/>
          </w:tcPr>
          <w:p w14:paraId="3A1C698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BESS ERQ</w:t>
            </w:r>
          </w:p>
        </w:tc>
      </w:tr>
      <w:tr w:rsidR="00085653" w:rsidRPr="003A0185" w14:paraId="7B4A2F43" w14:textId="77777777" w:rsidTr="00D467D3">
        <w:tc>
          <w:tcPr>
            <w:tcW w:w="1838" w:type="dxa"/>
          </w:tcPr>
          <w:p w14:paraId="60F5C15C"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E</w:t>
            </w:r>
          </w:p>
        </w:tc>
        <w:tc>
          <w:tcPr>
            <w:tcW w:w="7513" w:type="dxa"/>
          </w:tcPr>
          <w:p w14:paraId="4F07DA2F"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Monitoring &amp; Control ERQ</w:t>
            </w:r>
          </w:p>
        </w:tc>
      </w:tr>
      <w:tr w:rsidR="00085653" w:rsidRPr="003A0185" w14:paraId="2B492FF1" w14:textId="77777777" w:rsidTr="00D467D3">
        <w:tc>
          <w:tcPr>
            <w:tcW w:w="1838" w:type="dxa"/>
          </w:tcPr>
          <w:p w14:paraId="680416A6"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F</w:t>
            </w:r>
          </w:p>
        </w:tc>
        <w:tc>
          <w:tcPr>
            <w:tcW w:w="7513" w:type="dxa"/>
          </w:tcPr>
          <w:p w14:paraId="7FE5BB23"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Diesel Generator ERQ</w:t>
            </w:r>
          </w:p>
        </w:tc>
      </w:tr>
      <w:tr w:rsidR="00085653" w:rsidRPr="003A0185" w14:paraId="6CC50272" w14:textId="77777777" w:rsidTr="00D467D3">
        <w:tc>
          <w:tcPr>
            <w:tcW w:w="1838" w:type="dxa"/>
          </w:tcPr>
          <w:p w14:paraId="31C0FEB4"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G</w:t>
            </w:r>
          </w:p>
        </w:tc>
        <w:tc>
          <w:tcPr>
            <w:tcW w:w="7513" w:type="dxa"/>
          </w:tcPr>
          <w:p w14:paraId="53F8042D"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Testing &amp; Commissioning</w:t>
            </w:r>
          </w:p>
        </w:tc>
      </w:tr>
      <w:tr w:rsidR="00085653" w:rsidRPr="003A0185" w14:paraId="065B3E2F" w14:textId="77777777" w:rsidTr="00D467D3">
        <w:tc>
          <w:tcPr>
            <w:tcW w:w="1838" w:type="dxa"/>
          </w:tcPr>
          <w:p w14:paraId="5CFBAFEC"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H</w:t>
            </w:r>
          </w:p>
        </w:tc>
        <w:tc>
          <w:tcPr>
            <w:tcW w:w="7513" w:type="dxa"/>
          </w:tcPr>
          <w:p w14:paraId="3E98C8C7"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O&amp;M Support and Training</w:t>
            </w:r>
          </w:p>
        </w:tc>
      </w:tr>
      <w:tr w:rsidR="00085653" w:rsidRPr="003A0185" w14:paraId="795EA4DA" w14:textId="77777777" w:rsidTr="00D467D3">
        <w:tc>
          <w:tcPr>
            <w:tcW w:w="1838" w:type="dxa"/>
          </w:tcPr>
          <w:p w14:paraId="756D33E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I</w:t>
            </w:r>
          </w:p>
        </w:tc>
        <w:tc>
          <w:tcPr>
            <w:tcW w:w="7513" w:type="dxa"/>
          </w:tcPr>
          <w:p w14:paraId="796D839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 xml:space="preserve">Layout, </w:t>
            </w:r>
            <w:proofErr w:type="gramStart"/>
            <w:r w:rsidRPr="003A0185">
              <w:rPr>
                <w:color w:val="auto"/>
                <w:sz w:val="22"/>
                <w:szCs w:val="22"/>
                <w:lang w:val="en-US" w:eastAsia="en-ID"/>
              </w:rPr>
              <w:t>photos</w:t>
            </w:r>
            <w:proofErr w:type="gramEnd"/>
            <w:r w:rsidRPr="003A0185">
              <w:rPr>
                <w:color w:val="auto"/>
                <w:sz w:val="22"/>
                <w:szCs w:val="22"/>
                <w:lang w:val="en-US" w:eastAsia="en-ID"/>
              </w:rPr>
              <w:t xml:space="preserve"> and drawings </w:t>
            </w:r>
          </w:p>
        </w:tc>
      </w:tr>
      <w:tr w:rsidR="00085653" w:rsidRPr="009F3866" w14:paraId="5C4D3C12" w14:textId="77777777" w:rsidTr="00D467D3">
        <w:tc>
          <w:tcPr>
            <w:tcW w:w="1838" w:type="dxa"/>
          </w:tcPr>
          <w:p w14:paraId="3EE72D6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Attachment J</w:t>
            </w:r>
          </w:p>
        </w:tc>
        <w:tc>
          <w:tcPr>
            <w:tcW w:w="7513" w:type="dxa"/>
          </w:tcPr>
          <w:p w14:paraId="45C61CD7"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Load and modelling assumptions</w:t>
            </w:r>
          </w:p>
        </w:tc>
      </w:tr>
    </w:tbl>
    <w:p w14:paraId="1A0661D2" w14:textId="77777777" w:rsidR="00085653" w:rsidRPr="000B2C1D" w:rsidRDefault="00085653" w:rsidP="00085653">
      <w:pPr>
        <w:pBdr>
          <w:top w:val="none" w:sz="0" w:space="0" w:color="auto"/>
          <w:left w:val="none" w:sz="0" w:space="0" w:color="auto"/>
          <w:bottom w:val="none" w:sz="0" w:space="0" w:color="auto"/>
          <w:right w:val="none" w:sz="0" w:space="0" w:color="auto"/>
          <w:between w:val="none" w:sz="0" w:space="0" w:color="auto"/>
        </w:pBdr>
        <w:spacing w:before="120" w:after="120"/>
        <w:rPr>
          <w:b/>
          <w:bCs/>
          <w:color w:val="C00000"/>
          <w:sz w:val="22"/>
          <w:szCs w:val="22"/>
          <w:lang w:val="en-US" w:eastAsia="en-ID"/>
        </w:rPr>
      </w:pPr>
      <w:r w:rsidRPr="000B2C1D">
        <w:rPr>
          <w:b/>
          <w:bCs/>
          <w:color w:val="C00000"/>
          <w:sz w:val="22"/>
          <w:szCs w:val="22"/>
          <w:lang w:val="en-US" w:eastAsia="en-ID"/>
        </w:rPr>
        <w:t>Moreover, the following Annexes provide additional information:</w:t>
      </w:r>
    </w:p>
    <w:tbl>
      <w:tblPr>
        <w:tblW w:w="935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200" w:firstRow="0" w:lastRow="0" w:firstColumn="0" w:lastColumn="0" w:noHBand="1" w:noVBand="0"/>
      </w:tblPr>
      <w:tblGrid>
        <w:gridCol w:w="1831"/>
        <w:gridCol w:w="7519"/>
      </w:tblGrid>
      <w:tr w:rsidR="00085653" w:rsidRPr="003A0185" w14:paraId="50DB370B" w14:textId="77777777" w:rsidTr="00D467D3">
        <w:tc>
          <w:tcPr>
            <w:tcW w:w="1831" w:type="dxa"/>
          </w:tcPr>
          <w:p w14:paraId="01E3829F"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ind w:left="448" w:hanging="448"/>
              <w:rPr>
                <w:color w:val="auto"/>
                <w:sz w:val="22"/>
                <w:szCs w:val="22"/>
                <w:lang w:val="en-US" w:eastAsia="en-ID"/>
              </w:rPr>
            </w:pPr>
            <w:r w:rsidRPr="003A0185">
              <w:rPr>
                <w:color w:val="auto"/>
                <w:sz w:val="22"/>
                <w:szCs w:val="22"/>
                <w:lang w:val="en-US" w:eastAsia="en-ID"/>
              </w:rPr>
              <w:t xml:space="preserve">Annex A </w:t>
            </w:r>
          </w:p>
        </w:tc>
        <w:tc>
          <w:tcPr>
            <w:tcW w:w="7519" w:type="dxa"/>
          </w:tcPr>
          <w:p w14:paraId="1016AC43"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 xml:space="preserve">TKDN Regulation </w:t>
            </w:r>
            <w:proofErr w:type="spellStart"/>
            <w:r w:rsidRPr="003A0185">
              <w:rPr>
                <w:color w:val="auto"/>
                <w:sz w:val="22"/>
                <w:szCs w:val="22"/>
                <w:lang w:val="en-US" w:eastAsia="en-ID"/>
              </w:rPr>
              <w:t>Permenperin</w:t>
            </w:r>
            <w:proofErr w:type="spellEnd"/>
            <w:r w:rsidRPr="003A0185">
              <w:rPr>
                <w:color w:val="auto"/>
                <w:sz w:val="22"/>
                <w:szCs w:val="22"/>
                <w:lang w:val="en-US" w:eastAsia="en-ID"/>
              </w:rPr>
              <w:t xml:space="preserve"> No.5 2017 </w:t>
            </w:r>
            <w:r>
              <w:rPr>
                <w:color w:val="auto"/>
                <w:sz w:val="22"/>
                <w:szCs w:val="22"/>
                <w:lang w:val="en-US" w:eastAsia="en-ID"/>
              </w:rPr>
              <w:t>(</w:t>
            </w:r>
            <w:proofErr w:type="spellStart"/>
            <w:r>
              <w:rPr>
                <w:color w:val="auto"/>
                <w:sz w:val="22"/>
                <w:szCs w:val="22"/>
                <w:lang w:val="en-US" w:eastAsia="en-ID"/>
              </w:rPr>
              <w:t>dengan</w:t>
            </w:r>
            <w:proofErr w:type="spellEnd"/>
            <w:r>
              <w:rPr>
                <w:color w:val="auto"/>
                <w:sz w:val="22"/>
                <w:szCs w:val="22"/>
                <w:lang w:val="en-US" w:eastAsia="en-ID"/>
              </w:rPr>
              <w:t xml:space="preserve"> </w:t>
            </w:r>
            <w:proofErr w:type="spellStart"/>
            <w:r>
              <w:rPr>
                <w:color w:val="auto"/>
                <w:sz w:val="22"/>
                <w:szCs w:val="22"/>
                <w:lang w:val="en-US" w:eastAsia="en-ID"/>
              </w:rPr>
              <w:t>perubahan</w:t>
            </w:r>
            <w:proofErr w:type="spellEnd"/>
            <w:r>
              <w:rPr>
                <w:color w:val="auto"/>
                <w:sz w:val="22"/>
                <w:szCs w:val="22"/>
                <w:lang w:val="en-US" w:eastAsia="en-ID"/>
              </w:rPr>
              <w:t xml:space="preserve"> yang </w:t>
            </w:r>
            <w:proofErr w:type="spellStart"/>
            <w:r>
              <w:rPr>
                <w:color w:val="auto"/>
                <w:sz w:val="22"/>
                <w:szCs w:val="22"/>
                <w:lang w:val="en-US" w:eastAsia="en-ID"/>
              </w:rPr>
              <w:t>berlaku</w:t>
            </w:r>
            <w:proofErr w:type="spellEnd"/>
            <w:r>
              <w:rPr>
                <w:color w:val="auto"/>
                <w:sz w:val="22"/>
                <w:szCs w:val="22"/>
                <w:lang w:val="en-US" w:eastAsia="en-ID"/>
              </w:rPr>
              <w:t>)</w:t>
            </w:r>
          </w:p>
        </w:tc>
      </w:tr>
      <w:tr w:rsidR="00085653" w:rsidRPr="003A0185" w14:paraId="674D099D" w14:textId="77777777" w:rsidTr="00D467D3">
        <w:tc>
          <w:tcPr>
            <w:tcW w:w="1831" w:type="dxa"/>
          </w:tcPr>
          <w:p w14:paraId="04DB9464"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Annex B</w:t>
            </w:r>
          </w:p>
        </w:tc>
        <w:tc>
          <w:tcPr>
            <w:tcW w:w="7519" w:type="dxa"/>
          </w:tcPr>
          <w:p w14:paraId="76D86950"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 xml:space="preserve">NZMATES Cultural Guidelines </w:t>
            </w:r>
          </w:p>
        </w:tc>
      </w:tr>
      <w:tr w:rsidR="00085653" w:rsidRPr="003A0185" w14:paraId="2AF9C800" w14:textId="77777777" w:rsidTr="00D467D3">
        <w:tc>
          <w:tcPr>
            <w:tcW w:w="1831" w:type="dxa"/>
          </w:tcPr>
          <w:p w14:paraId="1176A714"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lastRenderedPageBreak/>
              <w:t>Annex C</w:t>
            </w:r>
          </w:p>
        </w:tc>
        <w:tc>
          <w:tcPr>
            <w:tcW w:w="7519" w:type="dxa"/>
          </w:tcPr>
          <w:p w14:paraId="0FF451FB"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Mercy Corps’ Child Safe</w:t>
            </w:r>
            <w:r w:rsidRPr="003A0185">
              <w:rPr>
                <w:color w:val="000000"/>
                <w:sz w:val="22"/>
                <w:szCs w:val="22"/>
                <w:lang w:val="en-US" w:eastAsia="en-ID"/>
              </w:rPr>
              <w:t>g</w:t>
            </w:r>
            <w:r w:rsidRPr="003A0185">
              <w:rPr>
                <w:color w:val="auto"/>
                <w:sz w:val="22"/>
                <w:szCs w:val="22"/>
                <w:lang w:val="en-US" w:eastAsia="en-ID"/>
              </w:rPr>
              <w:t>uarding Policy</w:t>
            </w:r>
          </w:p>
        </w:tc>
      </w:tr>
      <w:tr w:rsidR="00085653" w:rsidRPr="003A0185" w14:paraId="4EA833E2" w14:textId="77777777" w:rsidTr="00D467D3">
        <w:tc>
          <w:tcPr>
            <w:tcW w:w="1831" w:type="dxa"/>
          </w:tcPr>
          <w:p w14:paraId="4B7A7C38"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Annex D</w:t>
            </w:r>
          </w:p>
        </w:tc>
        <w:tc>
          <w:tcPr>
            <w:tcW w:w="7519" w:type="dxa"/>
          </w:tcPr>
          <w:p w14:paraId="34FC507A"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List of companies available in Ambon</w:t>
            </w:r>
          </w:p>
        </w:tc>
      </w:tr>
      <w:tr w:rsidR="00085653" w:rsidRPr="003A0185" w14:paraId="564C7310" w14:textId="77777777" w:rsidTr="00D467D3">
        <w:tc>
          <w:tcPr>
            <w:tcW w:w="1831" w:type="dxa"/>
          </w:tcPr>
          <w:p w14:paraId="25DB3D98"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Annex E.</w:t>
            </w:r>
          </w:p>
        </w:tc>
        <w:tc>
          <w:tcPr>
            <w:tcW w:w="7519" w:type="dxa"/>
          </w:tcPr>
          <w:p w14:paraId="66D6B78C" w14:textId="0420D694" w:rsidR="00085653" w:rsidRPr="003A0185" w:rsidRDefault="00F56B59"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F56B59">
              <w:rPr>
                <w:color w:val="auto"/>
                <w:sz w:val="22"/>
                <w:szCs w:val="22"/>
                <w:lang w:val="en-US" w:eastAsia="en-ID"/>
              </w:rPr>
              <w:t>Bid Sheet 4 Jan 2022</w:t>
            </w:r>
            <w:r w:rsidR="00085653" w:rsidRPr="00085653">
              <w:rPr>
                <w:color w:val="auto"/>
                <w:sz w:val="22"/>
                <w:szCs w:val="22"/>
                <w:lang w:val="en-US" w:eastAsia="en-ID"/>
              </w:rPr>
              <w:t xml:space="preserve"> </w:t>
            </w:r>
          </w:p>
        </w:tc>
      </w:tr>
      <w:tr w:rsidR="00085653" w:rsidRPr="003A0185" w14:paraId="4D2B81CD" w14:textId="77777777" w:rsidTr="00D467D3">
        <w:tc>
          <w:tcPr>
            <w:tcW w:w="1831" w:type="dxa"/>
          </w:tcPr>
          <w:p w14:paraId="4DE71AA8"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Annex F.</w:t>
            </w:r>
          </w:p>
        </w:tc>
        <w:tc>
          <w:tcPr>
            <w:tcW w:w="7519" w:type="dxa"/>
          </w:tcPr>
          <w:p w14:paraId="35F683D0"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Existing PV Plant Layout</w:t>
            </w:r>
          </w:p>
        </w:tc>
      </w:tr>
      <w:tr w:rsidR="00085653" w:rsidRPr="003A0185" w14:paraId="144989A2" w14:textId="77777777" w:rsidTr="00D467D3">
        <w:tc>
          <w:tcPr>
            <w:tcW w:w="1831" w:type="dxa"/>
          </w:tcPr>
          <w:p w14:paraId="191F7B01"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Annex G.</w:t>
            </w:r>
          </w:p>
        </w:tc>
        <w:tc>
          <w:tcPr>
            <w:tcW w:w="7519" w:type="dxa"/>
          </w:tcPr>
          <w:p w14:paraId="67BE8D8F" w14:textId="7AD4907A"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PLTS Waste and Asset Management Plan</w:t>
            </w:r>
          </w:p>
        </w:tc>
      </w:tr>
      <w:tr w:rsidR="00085653" w:rsidRPr="009F3866" w14:paraId="4BE58779" w14:textId="77777777" w:rsidTr="00D467D3">
        <w:tc>
          <w:tcPr>
            <w:tcW w:w="1831" w:type="dxa"/>
          </w:tcPr>
          <w:p w14:paraId="6431C7CB"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Annex H.</w:t>
            </w:r>
          </w:p>
        </w:tc>
        <w:tc>
          <w:tcPr>
            <w:tcW w:w="7519" w:type="dxa"/>
          </w:tcPr>
          <w:p w14:paraId="64CA9C92" w14:textId="77777777" w:rsidR="00085653" w:rsidRPr="003A0185" w:rsidRDefault="00085653" w:rsidP="00D467D3">
            <w:pPr>
              <w:pBdr>
                <w:top w:val="none" w:sz="0" w:space="0" w:color="auto"/>
                <w:left w:val="none" w:sz="0" w:space="0" w:color="auto"/>
                <w:bottom w:val="none" w:sz="0" w:space="0" w:color="auto"/>
                <w:right w:val="none" w:sz="0" w:space="0" w:color="auto"/>
                <w:between w:val="none" w:sz="0" w:space="0" w:color="auto"/>
              </w:pBdr>
              <w:spacing w:before="120" w:after="120"/>
              <w:rPr>
                <w:color w:val="auto"/>
                <w:sz w:val="22"/>
                <w:szCs w:val="22"/>
                <w:lang w:val="en-US" w:eastAsia="en-ID"/>
              </w:rPr>
            </w:pPr>
            <w:r w:rsidRPr="003A0185">
              <w:rPr>
                <w:color w:val="auto"/>
                <w:sz w:val="22"/>
                <w:szCs w:val="22"/>
                <w:lang w:val="en-US" w:eastAsia="en-ID"/>
              </w:rPr>
              <w:t>Prevention of Sexual Exploitation and Abuse (PSEA) of Program Participants &amp; Community Members Policy</w:t>
            </w:r>
          </w:p>
        </w:tc>
      </w:tr>
    </w:tbl>
    <w:p w14:paraId="569637FC" w14:textId="5BEEAB1E" w:rsidR="009A1F9E" w:rsidRDefault="009A1F9E" w:rsidP="00DC3631">
      <w:pPr>
        <w:widowControl w:val="0"/>
        <w:spacing w:after="160" w:line="288" w:lineRule="auto"/>
        <w:rPr>
          <w:b/>
        </w:rPr>
      </w:pPr>
    </w:p>
    <w:p w14:paraId="6E277F4D" w14:textId="7C4BB244" w:rsidR="009A1F9E" w:rsidRDefault="009A1F9E" w:rsidP="00DC3631">
      <w:pPr>
        <w:widowControl w:val="0"/>
        <w:spacing w:after="160" w:line="288" w:lineRule="auto"/>
        <w:rPr>
          <w:b/>
        </w:rPr>
      </w:pPr>
    </w:p>
    <w:p w14:paraId="7F02E04C" w14:textId="2C63BEB8" w:rsidR="009A1F9E" w:rsidRDefault="009A1F9E" w:rsidP="00DC3631">
      <w:pPr>
        <w:widowControl w:val="0"/>
        <w:spacing w:after="160" w:line="288" w:lineRule="auto"/>
        <w:rPr>
          <w:b/>
        </w:rPr>
      </w:pPr>
    </w:p>
    <w:p w14:paraId="09985D1B" w14:textId="35389A7E" w:rsidR="009A1F9E" w:rsidRDefault="009A1F9E" w:rsidP="00DC3631">
      <w:pPr>
        <w:widowControl w:val="0"/>
        <w:spacing w:after="160" w:line="288" w:lineRule="auto"/>
        <w:rPr>
          <w:b/>
        </w:rPr>
      </w:pPr>
    </w:p>
    <w:p w14:paraId="578BAAC4" w14:textId="2422F6A0" w:rsidR="009A1F9E" w:rsidRDefault="009A1F9E" w:rsidP="00DC3631">
      <w:pPr>
        <w:widowControl w:val="0"/>
        <w:spacing w:after="160" w:line="288" w:lineRule="auto"/>
        <w:rPr>
          <w:b/>
        </w:rPr>
      </w:pPr>
    </w:p>
    <w:p w14:paraId="6C5C0E4C" w14:textId="229D5FF7" w:rsidR="009A1F9E" w:rsidRDefault="009A1F9E" w:rsidP="00DC3631">
      <w:pPr>
        <w:widowControl w:val="0"/>
        <w:spacing w:after="160" w:line="288" w:lineRule="auto"/>
        <w:rPr>
          <w:b/>
        </w:rPr>
      </w:pPr>
    </w:p>
    <w:p w14:paraId="0A773F01" w14:textId="1BB8CCA7" w:rsidR="009A1F9E" w:rsidRDefault="009A1F9E" w:rsidP="00DC3631">
      <w:pPr>
        <w:widowControl w:val="0"/>
        <w:spacing w:after="160" w:line="288" w:lineRule="auto"/>
        <w:rPr>
          <w:b/>
        </w:rPr>
      </w:pPr>
    </w:p>
    <w:p w14:paraId="1B8FDA7E" w14:textId="78BDD39C" w:rsidR="009A1F9E" w:rsidRDefault="009A1F9E" w:rsidP="00DC3631">
      <w:pPr>
        <w:widowControl w:val="0"/>
        <w:spacing w:after="160" w:line="288" w:lineRule="auto"/>
        <w:rPr>
          <w:b/>
        </w:rPr>
      </w:pPr>
    </w:p>
    <w:p w14:paraId="256BFE96" w14:textId="3B127E29" w:rsidR="009A1F9E" w:rsidRDefault="009A1F9E" w:rsidP="00DC3631">
      <w:pPr>
        <w:widowControl w:val="0"/>
        <w:spacing w:after="160" w:line="288" w:lineRule="auto"/>
        <w:rPr>
          <w:b/>
        </w:rPr>
      </w:pPr>
    </w:p>
    <w:p w14:paraId="4F7EB12D" w14:textId="4A5FF3B9" w:rsidR="009A1F9E" w:rsidRDefault="009A1F9E" w:rsidP="00DC3631">
      <w:pPr>
        <w:widowControl w:val="0"/>
        <w:spacing w:after="160" w:line="288" w:lineRule="auto"/>
        <w:rPr>
          <w:b/>
        </w:rPr>
      </w:pPr>
    </w:p>
    <w:p w14:paraId="5E15DB05" w14:textId="07802E5B" w:rsidR="009A1F9E" w:rsidRDefault="009A1F9E" w:rsidP="00DC3631">
      <w:pPr>
        <w:widowControl w:val="0"/>
        <w:spacing w:after="160" w:line="288" w:lineRule="auto"/>
        <w:rPr>
          <w:b/>
        </w:rPr>
      </w:pPr>
    </w:p>
    <w:p w14:paraId="5B7EFCDF" w14:textId="31B7F079" w:rsidR="009A1F9E" w:rsidRDefault="009A1F9E" w:rsidP="00DC3631">
      <w:pPr>
        <w:widowControl w:val="0"/>
        <w:spacing w:after="160" w:line="288" w:lineRule="auto"/>
        <w:rPr>
          <w:b/>
        </w:rPr>
      </w:pPr>
    </w:p>
    <w:p w14:paraId="7891164A" w14:textId="711107E5" w:rsidR="009A1F9E" w:rsidRDefault="009A1F9E" w:rsidP="00DC3631">
      <w:pPr>
        <w:widowControl w:val="0"/>
        <w:spacing w:after="160" w:line="288" w:lineRule="auto"/>
        <w:rPr>
          <w:b/>
        </w:rPr>
      </w:pPr>
    </w:p>
    <w:p w14:paraId="3568D580" w14:textId="7F074504" w:rsidR="009A1F9E" w:rsidRDefault="009A1F9E" w:rsidP="00DC3631">
      <w:pPr>
        <w:widowControl w:val="0"/>
        <w:spacing w:after="160" w:line="288" w:lineRule="auto"/>
        <w:rPr>
          <w:b/>
        </w:rPr>
      </w:pPr>
    </w:p>
    <w:p w14:paraId="54EFB166" w14:textId="0A757524" w:rsidR="00085653" w:rsidRDefault="00085653" w:rsidP="00DC3631">
      <w:pPr>
        <w:widowControl w:val="0"/>
        <w:spacing w:after="160" w:line="288" w:lineRule="auto"/>
        <w:rPr>
          <w:b/>
        </w:rPr>
      </w:pPr>
    </w:p>
    <w:p w14:paraId="571BACCF" w14:textId="5BC16D05" w:rsidR="00085653" w:rsidRDefault="00085653" w:rsidP="00DC3631">
      <w:pPr>
        <w:widowControl w:val="0"/>
        <w:spacing w:after="160" w:line="288" w:lineRule="auto"/>
        <w:rPr>
          <w:b/>
        </w:rPr>
      </w:pPr>
    </w:p>
    <w:p w14:paraId="26804145" w14:textId="2154AF7D" w:rsidR="00085653" w:rsidRDefault="00085653" w:rsidP="00DC3631">
      <w:pPr>
        <w:widowControl w:val="0"/>
        <w:spacing w:after="160" w:line="288" w:lineRule="auto"/>
        <w:rPr>
          <w:b/>
        </w:rPr>
      </w:pPr>
    </w:p>
    <w:p w14:paraId="48DD0376" w14:textId="61DA906B" w:rsidR="00085653" w:rsidRDefault="00085653" w:rsidP="00DC3631">
      <w:pPr>
        <w:widowControl w:val="0"/>
        <w:spacing w:after="160" w:line="288" w:lineRule="auto"/>
        <w:rPr>
          <w:b/>
        </w:rPr>
      </w:pPr>
    </w:p>
    <w:p w14:paraId="18E34ED0" w14:textId="77777777" w:rsidR="00085653" w:rsidRDefault="00085653" w:rsidP="00DC3631">
      <w:pPr>
        <w:widowControl w:val="0"/>
        <w:spacing w:after="160" w:line="288" w:lineRule="auto"/>
        <w:rPr>
          <w:b/>
        </w:rPr>
      </w:pPr>
    </w:p>
    <w:p w14:paraId="76EFFB1A" w14:textId="6F8108CE" w:rsidR="009A1F9E" w:rsidRDefault="009A1F9E" w:rsidP="00DC3631">
      <w:pPr>
        <w:widowControl w:val="0"/>
        <w:spacing w:after="160" w:line="288" w:lineRule="auto"/>
        <w:rPr>
          <w:b/>
        </w:rPr>
      </w:pPr>
    </w:p>
    <w:p w14:paraId="443BCA7C" w14:textId="44D3D66E" w:rsidR="009A1F9E" w:rsidRDefault="009A1F9E" w:rsidP="00DC3631">
      <w:pPr>
        <w:widowControl w:val="0"/>
        <w:spacing w:after="160" w:line="288" w:lineRule="auto"/>
        <w:rPr>
          <w:b/>
        </w:rPr>
      </w:pPr>
    </w:p>
    <w:p w14:paraId="0996D8C6" w14:textId="77777777" w:rsidR="00085653" w:rsidRDefault="00085653" w:rsidP="009A1F9E">
      <w:pPr>
        <w:widowControl w:val="0"/>
        <w:spacing w:after="160" w:line="288" w:lineRule="auto"/>
        <w:rPr>
          <w:b/>
          <w:color w:val="auto"/>
        </w:rPr>
      </w:pPr>
    </w:p>
    <w:p w14:paraId="4A14C33A" w14:textId="64F22DDF" w:rsidR="009A1F9E" w:rsidRPr="00085653" w:rsidRDefault="009A1F9E" w:rsidP="00DC3631">
      <w:pPr>
        <w:widowControl w:val="0"/>
        <w:spacing w:after="160" w:line="288" w:lineRule="auto"/>
        <w:rPr>
          <w:b/>
          <w:color w:val="auto"/>
        </w:rPr>
      </w:pPr>
      <w:r w:rsidRPr="009A1F9E">
        <w:rPr>
          <w:b/>
          <w:color w:val="auto"/>
        </w:rPr>
        <w:t xml:space="preserve">Attachment </w:t>
      </w:r>
      <w:r>
        <w:rPr>
          <w:b/>
          <w:color w:val="auto"/>
        </w:rPr>
        <w:t>1</w:t>
      </w:r>
      <w:r w:rsidRPr="009A1F9E">
        <w:rPr>
          <w:b/>
          <w:color w:val="auto"/>
        </w:rPr>
        <w:t xml:space="preserve"> - Supplier Information Form template</w:t>
      </w:r>
    </w:p>
    <w:p w14:paraId="3BE88FD8" w14:textId="17BA6291" w:rsidR="0082653E" w:rsidRPr="0082653E" w:rsidRDefault="0082653E" w:rsidP="0082653E">
      <w:pPr>
        <w:widowControl w:val="0"/>
        <w:spacing w:after="160" w:line="288" w:lineRule="auto"/>
        <w:rPr>
          <w:b/>
          <w:sz w:val="28"/>
          <w:szCs w:val="28"/>
          <w:highlight w:val="yellow"/>
        </w:rPr>
      </w:pPr>
      <w:r w:rsidRPr="0082653E">
        <w:rPr>
          <w:b/>
          <w:noProof/>
          <w:sz w:val="28"/>
          <w:szCs w:val="28"/>
        </w:rPr>
        <w:drawing>
          <wp:inline distT="0" distB="0" distL="0" distR="0" wp14:anchorId="3F6D9B63" wp14:editId="7BA0E532">
            <wp:extent cx="618553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5535" cy="685800"/>
                    </a:xfrm>
                    <a:prstGeom prst="rect">
                      <a:avLst/>
                    </a:prstGeom>
                    <a:noFill/>
                  </pic:spPr>
                </pic:pic>
              </a:graphicData>
            </a:graphic>
          </wp:inline>
        </w:drawing>
      </w:r>
    </w:p>
    <w:p w14:paraId="1AC5411C" w14:textId="77777777" w:rsidR="0082653E" w:rsidRDefault="0082653E" w:rsidP="00F202D9">
      <w:pPr>
        <w:spacing w:after="0" w:line="240" w:lineRule="auto"/>
        <w:jc w:val="center"/>
        <w:rPr>
          <w:b/>
          <w:i/>
          <w:color w:val="000000"/>
          <w:sz w:val="20"/>
          <w:szCs w:val="20"/>
          <w:lang w:val="en-US" w:eastAsia="en-US"/>
        </w:rPr>
      </w:pPr>
    </w:p>
    <w:p w14:paraId="73D64A4E" w14:textId="63E31C65" w:rsidR="00F202D9" w:rsidRPr="00F202D9" w:rsidRDefault="00F202D9" w:rsidP="00F202D9">
      <w:pPr>
        <w:spacing w:after="0" w:line="240" w:lineRule="auto"/>
        <w:jc w:val="center"/>
        <w:rPr>
          <w:b/>
          <w:i/>
          <w:color w:val="000000"/>
          <w:sz w:val="20"/>
          <w:szCs w:val="20"/>
          <w:lang w:val="en-US" w:eastAsia="en-US"/>
        </w:rPr>
      </w:pPr>
      <w:r w:rsidRPr="00F202D9">
        <w:rPr>
          <w:b/>
          <w:i/>
          <w:color w:val="000000"/>
          <w:sz w:val="20"/>
          <w:szCs w:val="20"/>
          <w:lang w:val="en-US" w:eastAsia="en-US"/>
        </w:rPr>
        <w:t xml:space="preserve">The information provided will be used to evaluate the Company before contracting with the </w:t>
      </w:r>
      <w:r w:rsidR="0082653E">
        <w:rPr>
          <w:b/>
          <w:i/>
          <w:color w:val="000000"/>
          <w:sz w:val="20"/>
          <w:szCs w:val="20"/>
          <w:lang w:val="en-US" w:eastAsia="en-US"/>
        </w:rPr>
        <w:t>Mercy Corps Indonesia</w:t>
      </w:r>
      <w:r w:rsidRPr="00F202D9">
        <w:rPr>
          <w:b/>
          <w:i/>
          <w:color w:val="000000"/>
          <w:sz w:val="20"/>
          <w:szCs w:val="20"/>
          <w:lang w:val="en-US" w:eastAsia="en-US"/>
        </w:rPr>
        <w:t>.</w:t>
      </w:r>
    </w:p>
    <w:p w14:paraId="7EED7709" w14:textId="72C507CE" w:rsidR="00F202D9" w:rsidRPr="00F202D9" w:rsidRDefault="00F202D9" w:rsidP="00F202D9">
      <w:pPr>
        <w:spacing w:after="0" w:line="240" w:lineRule="auto"/>
        <w:jc w:val="center"/>
        <w:rPr>
          <w:b/>
          <w:i/>
          <w:color w:val="000000"/>
          <w:sz w:val="20"/>
          <w:szCs w:val="20"/>
          <w:lang w:val="en-US" w:eastAsia="en-US"/>
        </w:rPr>
      </w:pPr>
      <w:proofErr w:type="spellStart"/>
      <w:r w:rsidRPr="00F202D9">
        <w:rPr>
          <w:b/>
          <w:i/>
          <w:color w:val="000000"/>
          <w:sz w:val="20"/>
          <w:szCs w:val="20"/>
          <w:lang w:val="en-US" w:eastAsia="en-US"/>
        </w:rPr>
        <w:t>Informasi</w:t>
      </w:r>
      <w:proofErr w:type="spellEnd"/>
      <w:r w:rsidRPr="00F202D9">
        <w:rPr>
          <w:b/>
          <w:i/>
          <w:color w:val="000000"/>
          <w:sz w:val="20"/>
          <w:szCs w:val="20"/>
          <w:lang w:val="en-US" w:eastAsia="en-US"/>
        </w:rPr>
        <w:t xml:space="preserve"> yang </w:t>
      </w:r>
      <w:proofErr w:type="spellStart"/>
      <w:r w:rsidRPr="00F202D9">
        <w:rPr>
          <w:b/>
          <w:i/>
          <w:color w:val="000000"/>
          <w:sz w:val="20"/>
          <w:szCs w:val="20"/>
          <w:lang w:val="en-US" w:eastAsia="en-US"/>
        </w:rPr>
        <w:t>diberikan</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akan</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digunakan</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untuk</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mengevaluasi</w:t>
      </w:r>
      <w:proofErr w:type="spellEnd"/>
      <w:r w:rsidRPr="00F202D9">
        <w:rPr>
          <w:b/>
          <w:i/>
          <w:color w:val="000000"/>
          <w:sz w:val="20"/>
          <w:szCs w:val="20"/>
          <w:lang w:val="en-US" w:eastAsia="en-US"/>
        </w:rPr>
        <w:t xml:space="preserve"> Perusahaan </w:t>
      </w:r>
      <w:proofErr w:type="spellStart"/>
      <w:r w:rsidRPr="00F202D9">
        <w:rPr>
          <w:b/>
          <w:i/>
          <w:color w:val="000000"/>
          <w:sz w:val="20"/>
          <w:szCs w:val="20"/>
          <w:lang w:val="en-US" w:eastAsia="en-US"/>
        </w:rPr>
        <w:t>sebelum</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membuat</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kontrak</w:t>
      </w:r>
      <w:proofErr w:type="spellEnd"/>
      <w:r w:rsidRPr="00F202D9">
        <w:rPr>
          <w:b/>
          <w:i/>
          <w:color w:val="000000"/>
          <w:sz w:val="20"/>
          <w:szCs w:val="20"/>
          <w:lang w:val="en-US" w:eastAsia="en-US"/>
        </w:rPr>
        <w:t xml:space="preserve"> </w:t>
      </w:r>
      <w:proofErr w:type="spellStart"/>
      <w:r w:rsidRPr="00F202D9">
        <w:rPr>
          <w:b/>
          <w:i/>
          <w:color w:val="000000"/>
          <w:sz w:val="20"/>
          <w:szCs w:val="20"/>
          <w:lang w:val="en-US" w:eastAsia="en-US"/>
        </w:rPr>
        <w:t>dengan</w:t>
      </w:r>
      <w:proofErr w:type="spellEnd"/>
      <w:r w:rsidRPr="00F202D9">
        <w:rPr>
          <w:b/>
          <w:i/>
          <w:color w:val="000000"/>
          <w:sz w:val="20"/>
          <w:szCs w:val="20"/>
          <w:lang w:val="en-US" w:eastAsia="en-US"/>
        </w:rPr>
        <w:t xml:space="preserve"> </w:t>
      </w:r>
      <w:r w:rsidR="0082653E">
        <w:rPr>
          <w:b/>
          <w:i/>
          <w:color w:val="000000"/>
          <w:sz w:val="20"/>
          <w:szCs w:val="20"/>
          <w:lang w:val="en-US" w:eastAsia="en-US"/>
        </w:rPr>
        <w:t>Mercy Corps Indonesia</w:t>
      </w:r>
      <w:r w:rsidRPr="00F202D9">
        <w:rPr>
          <w:b/>
          <w:i/>
          <w:color w:val="000000"/>
          <w:sz w:val="20"/>
          <w:szCs w:val="20"/>
          <w:lang w:val="en-US" w:eastAsia="en-US"/>
        </w:rPr>
        <w:t>.</w:t>
      </w:r>
    </w:p>
    <w:p w14:paraId="76FC9944" w14:textId="77777777" w:rsidR="00F202D9" w:rsidRPr="00F202D9" w:rsidRDefault="00F202D9" w:rsidP="00F202D9">
      <w:pPr>
        <w:spacing w:after="0" w:line="240" w:lineRule="auto"/>
        <w:jc w:val="center"/>
        <w:rPr>
          <w:b/>
          <w:i/>
          <w:color w:val="000000"/>
          <w:sz w:val="20"/>
          <w:szCs w:val="20"/>
          <w:lang w:val="en-US" w:eastAsia="en-US"/>
        </w:rPr>
      </w:pPr>
    </w:p>
    <w:p w14:paraId="5390AF6D" w14:textId="77777777" w:rsidR="00F202D9" w:rsidRPr="00F202D9" w:rsidRDefault="00F202D9" w:rsidP="00F202D9">
      <w:pPr>
        <w:spacing w:after="0" w:line="240" w:lineRule="auto"/>
        <w:jc w:val="center"/>
        <w:rPr>
          <w:b/>
          <w:i/>
          <w:color w:val="FF0000"/>
          <w:sz w:val="20"/>
          <w:szCs w:val="20"/>
          <w:lang w:val="en-US" w:eastAsia="en-US"/>
        </w:rPr>
      </w:pPr>
      <w:r w:rsidRPr="00F202D9">
        <w:rPr>
          <w:b/>
          <w:i/>
          <w:color w:val="FF0000"/>
          <w:sz w:val="20"/>
          <w:szCs w:val="20"/>
          <w:lang w:val="en-US" w:eastAsia="en-US"/>
        </w:rPr>
        <w:t>Please complete all fields.</w:t>
      </w:r>
    </w:p>
    <w:p w14:paraId="70A6CDD3" w14:textId="77777777" w:rsidR="00F202D9" w:rsidRPr="00F202D9" w:rsidRDefault="00F202D9" w:rsidP="00F202D9">
      <w:pPr>
        <w:widowControl w:val="0"/>
        <w:spacing w:after="160" w:line="240" w:lineRule="auto"/>
        <w:jc w:val="center"/>
        <w:rPr>
          <w:b/>
          <w:color w:val="D01D2B"/>
          <w:sz w:val="28"/>
          <w:szCs w:val="28"/>
          <w:lang w:eastAsia="id-ID"/>
        </w:rPr>
      </w:pPr>
      <w:proofErr w:type="spellStart"/>
      <w:r w:rsidRPr="00F202D9">
        <w:rPr>
          <w:b/>
          <w:i/>
          <w:color w:val="FF0000"/>
          <w:sz w:val="20"/>
          <w:szCs w:val="20"/>
          <w:lang w:val="en-US" w:eastAsia="en-US"/>
        </w:rPr>
        <w:t>Lengkapi</w:t>
      </w:r>
      <w:proofErr w:type="spellEnd"/>
      <w:r w:rsidRPr="00F202D9">
        <w:rPr>
          <w:b/>
          <w:i/>
          <w:color w:val="FF0000"/>
          <w:sz w:val="20"/>
          <w:szCs w:val="20"/>
          <w:lang w:val="en-US" w:eastAsia="en-US"/>
        </w:rPr>
        <w:t xml:space="preserve"> </w:t>
      </w:r>
      <w:proofErr w:type="spellStart"/>
      <w:r w:rsidRPr="00F202D9">
        <w:rPr>
          <w:b/>
          <w:i/>
          <w:color w:val="FF0000"/>
          <w:sz w:val="20"/>
          <w:szCs w:val="20"/>
          <w:lang w:val="en-US" w:eastAsia="en-US"/>
        </w:rPr>
        <w:t>semua</w:t>
      </w:r>
      <w:proofErr w:type="spellEnd"/>
      <w:r w:rsidRPr="00F202D9">
        <w:rPr>
          <w:b/>
          <w:i/>
          <w:color w:val="FF0000"/>
          <w:sz w:val="20"/>
          <w:szCs w:val="20"/>
          <w:lang w:val="en-US" w:eastAsia="en-US"/>
        </w:rPr>
        <w:t xml:space="preserve"> </w:t>
      </w:r>
      <w:proofErr w:type="spellStart"/>
      <w:r w:rsidRPr="00F202D9">
        <w:rPr>
          <w:b/>
          <w:i/>
          <w:color w:val="FF0000"/>
          <w:sz w:val="20"/>
          <w:szCs w:val="20"/>
          <w:lang w:val="en-US" w:eastAsia="en-US"/>
        </w:rPr>
        <w:t>bagian</w:t>
      </w:r>
      <w:proofErr w:type="spellEnd"/>
    </w:p>
    <w:p w14:paraId="10CBDC67" w14:textId="77777777" w:rsidR="00F202D9" w:rsidRDefault="00F202D9" w:rsidP="00F202D9">
      <w:pPr>
        <w:spacing w:after="0" w:line="240" w:lineRule="auto"/>
        <w:jc w:val="both"/>
        <w:rPr>
          <w:b/>
          <w:sz w:val="28"/>
          <w:szCs w:val="28"/>
        </w:rPr>
      </w:pPr>
    </w:p>
    <w:p w14:paraId="065F094E" w14:textId="003F206E" w:rsidR="00F202D9" w:rsidRPr="00F202D9" w:rsidRDefault="00F202D9" w:rsidP="00C73B3F">
      <w:pPr>
        <w:spacing w:after="0" w:line="240" w:lineRule="auto"/>
        <w:jc w:val="both"/>
        <w:rPr>
          <w:b/>
          <w:color w:val="000000"/>
          <w:sz w:val="24"/>
          <w:szCs w:val="24"/>
          <w:u w:val="single"/>
          <w:lang w:val="en-US" w:eastAsia="en-US"/>
        </w:rPr>
      </w:pPr>
      <w:r w:rsidRPr="00F202D9">
        <w:rPr>
          <w:b/>
          <w:color w:val="000000"/>
          <w:sz w:val="24"/>
          <w:szCs w:val="24"/>
          <w:u w:val="single"/>
          <w:lang w:val="en-US" w:eastAsia="en-US"/>
        </w:rPr>
        <w:t>Supplier Information</w:t>
      </w:r>
    </w:p>
    <w:p w14:paraId="745BB574" w14:textId="7F456640" w:rsidR="00F202D9" w:rsidRDefault="00F202D9" w:rsidP="00C73B3F">
      <w:pPr>
        <w:spacing w:after="0" w:line="240" w:lineRule="auto"/>
        <w:ind w:left="-1259" w:firstLine="1259"/>
        <w:jc w:val="both"/>
        <w:rPr>
          <w:b/>
          <w:i/>
          <w:color w:val="000000"/>
          <w:sz w:val="24"/>
          <w:szCs w:val="24"/>
          <w:lang w:val="en-US" w:eastAsia="en-US"/>
        </w:rPr>
      </w:pPr>
      <w:proofErr w:type="spellStart"/>
      <w:r w:rsidRPr="00F202D9">
        <w:rPr>
          <w:b/>
          <w:i/>
          <w:color w:val="000000"/>
          <w:sz w:val="24"/>
          <w:szCs w:val="24"/>
          <w:lang w:val="en-US" w:eastAsia="en-US"/>
        </w:rPr>
        <w:t>Informasi</w:t>
      </w:r>
      <w:proofErr w:type="spellEnd"/>
      <w:r w:rsidRPr="00F202D9">
        <w:rPr>
          <w:b/>
          <w:i/>
          <w:color w:val="000000"/>
          <w:sz w:val="24"/>
          <w:szCs w:val="24"/>
          <w:lang w:val="en-US" w:eastAsia="en-US"/>
        </w:rPr>
        <w:t xml:space="preserve"> </w:t>
      </w:r>
      <w:proofErr w:type="spellStart"/>
      <w:r w:rsidRPr="00F202D9">
        <w:rPr>
          <w:b/>
          <w:i/>
          <w:color w:val="000000"/>
          <w:sz w:val="24"/>
          <w:szCs w:val="24"/>
          <w:lang w:val="en-US" w:eastAsia="en-US"/>
        </w:rPr>
        <w:t>Pemasok</w:t>
      </w:r>
      <w:proofErr w:type="spellEnd"/>
    </w:p>
    <w:p w14:paraId="2470AF92" w14:textId="77777777" w:rsidR="00F202D9" w:rsidRPr="00C73B3F" w:rsidRDefault="00F202D9" w:rsidP="00C73B3F">
      <w:pPr>
        <w:spacing w:after="0" w:line="240" w:lineRule="auto"/>
        <w:ind w:left="-1259" w:firstLine="1259"/>
        <w:jc w:val="both"/>
        <w:rPr>
          <w:b/>
          <w:i/>
          <w:color w:val="000000"/>
          <w:sz w:val="24"/>
          <w:szCs w:val="24"/>
          <w:lang w:val="en-US" w:eastAsia="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202D9" w:rsidRPr="00F202D9" w14:paraId="763A29E9" w14:textId="77777777" w:rsidTr="000545F0">
        <w:trPr>
          <w:trHeight w:val="500"/>
        </w:trPr>
        <w:tc>
          <w:tcPr>
            <w:tcW w:w="1908" w:type="dxa"/>
            <w:shd w:val="clear" w:color="auto" w:fill="D9D9D9"/>
            <w:vAlign w:val="center"/>
          </w:tcPr>
          <w:p w14:paraId="7D4D1ED8"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Company Name</w:t>
            </w:r>
          </w:p>
          <w:p w14:paraId="12A5407A"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Nama Perusahaan</w:t>
            </w:r>
          </w:p>
        </w:tc>
        <w:tc>
          <w:tcPr>
            <w:tcW w:w="7758" w:type="dxa"/>
            <w:vAlign w:val="center"/>
          </w:tcPr>
          <w:p w14:paraId="68A75379" w14:textId="77777777" w:rsidR="00F202D9" w:rsidRPr="00F202D9" w:rsidRDefault="00F202D9" w:rsidP="00F202D9">
            <w:pPr>
              <w:spacing w:after="0" w:line="240" w:lineRule="auto"/>
              <w:rPr>
                <w:color w:val="000000"/>
                <w:sz w:val="20"/>
                <w:szCs w:val="20"/>
                <w:lang w:val="en-US" w:eastAsia="en-US"/>
              </w:rPr>
            </w:pPr>
          </w:p>
        </w:tc>
      </w:tr>
      <w:tr w:rsidR="00F202D9" w:rsidRPr="00F202D9" w14:paraId="4B165436" w14:textId="77777777" w:rsidTr="000545F0">
        <w:trPr>
          <w:trHeight w:val="500"/>
        </w:trPr>
        <w:tc>
          <w:tcPr>
            <w:tcW w:w="1908" w:type="dxa"/>
            <w:shd w:val="clear" w:color="auto" w:fill="D9D9D9"/>
            <w:vAlign w:val="center"/>
          </w:tcPr>
          <w:p w14:paraId="3066D17F" w14:textId="77777777" w:rsidR="00F202D9" w:rsidRPr="00F202D9" w:rsidRDefault="00F202D9" w:rsidP="00F202D9">
            <w:pPr>
              <w:spacing w:after="0" w:line="240" w:lineRule="auto"/>
              <w:jc w:val="center"/>
              <w:rPr>
                <w:color w:val="000000"/>
                <w:sz w:val="8"/>
                <w:szCs w:val="20"/>
                <w:lang w:val="en-US" w:eastAsia="en-US"/>
              </w:rPr>
            </w:pPr>
          </w:p>
          <w:p w14:paraId="737FC6BB"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Any other names company is operating under (Acronyms, Abbreviations, Aliases)</w:t>
            </w:r>
          </w:p>
          <w:p w14:paraId="07F7ECB9"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Nama lain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kegiatan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usaha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Akronim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Singkatan</w:t>
            </w:r>
            <w:proofErr w:type="spellEnd"/>
            <w:r w:rsidRPr="00F202D9">
              <w:rPr>
                <w:i/>
                <w:color w:val="000000"/>
                <w:sz w:val="20"/>
                <w:szCs w:val="20"/>
                <w:lang w:val="en-US" w:eastAsia="en-US"/>
              </w:rPr>
              <w:t>, Alias)</w:t>
            </w:r>
          </w:p>
          <w:p w14:paraId="4D412131"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56A3202D" w14:textId="77777777" w:rsidR="00F202D9" w:rsidRPr="00F202D9" w:rsidRDefault="00F202D9" w:rsidP="00F202D9">
            <w:pPr>
              <w:spacing w:after="0" w:line="240" w:lineRule="auto"/>
              <w:rPr>
                <w:color w:val="000000"/>
                <w:sz w:val="20"/>
                <w:szCs w:val="20"/>
                <w:lang w:val="en-US" w:eastAsia="en-US"/>
              </w:rPr>
            </w:pPr>
          </w:p>
        </w:tc>
      </w:tr>
      <w:tr w:rsidR="00F202D9" w:rsidRPr="00F202D9" w14:paraId="4FE63EB3" w14:textId="77777777" w:rsidTr="000545F0">
        <w:trPr>
          <w:trHeight w:val="500"/>
        </w:trPr>
        <w:tc>
          <w:tcPr>
            <w:tcW w:w="1908" w:type="dxa"/>
            <w:shd w:val="clear" w:color="auto" w:fill="D9D9D9"/>
            <w:vAlign w:val="center"/>
          </w:tcPr>
          <w:p w14:paraId="32A96ABE" w14:textId="77777777" w:rsidR="00F202D9" w:rsidRPr="00F202D9" w:rsidRDefault="00F202D9" w:rsidP="00F202D9">
            <w:pPr>
              <w:spacing w:after="0" w:line="240" w:lineRule="auto"/>
              <w:jc w:val="center"/>
              <w:rPr>
                <w:color w:val="000000"/>
                <w:sz w:val="8"/>
                <w:szCs w:val="20"/>
                <w:lang w:val="en-US" w:eastAsia="en-US"/>
              </w:rPr>
            </w:pPr>
          </w:p>
          <w:p w14:paraId="2870CDAC"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Previous names of the company</w:t>
            </w:r>
          </w:p>
          <w:p w14:paraId="0A8F0060"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 xml:space="preserve">Nama </w:t>
            </w:r>
            <w:proofErr w:type="spellStart"/>
            <w:r w:rsidRPr="00F202D9">
              <w:rPr>
                <w:color w:val="000000"/>
                <w:sz w:val="20"/>
                <w:szCs w:val="20"/>
                <w:lang w:val="en-US" w:eastAsia="en-US"/>
              </w:rPr>
              <w:t>perusahaan</w:t>
            </w:r>
            <w:proofErr w:type="spellEnd"/>
            <w:r w:rsidRPr="00F202D9">
              <w:rPr>
                <w:color w:val="000000"/>
                <w:sz w:val="20"/>
                <w:szCs w:val="20"/>
                <w:lang w:val="en-US" w:eastAsia="en-US"/>
              </w:rPr>
              <w:t xml:space="preserve"> </w:t>
            </w:r>
            <w:proofErr w:type="spellStart"/>
            <w:r w:rsidRPr="00F202D9">
              <w:rPr>
                <w:color w:val="000000"/>
                <w:sz w:val="20"/>
                <w:szCs w:val="20"/>
                <w:lang w:val="en-US" w:eastAsia="en-US"/>
              </w:rPr>
              <w:t>sebelumnya</w:t>
            </w:r>
            <w:proofErr w:type="spellEnd"/>
          </w:p>
          <w:p w14:paraId="2B0E21E4" w14:textId="77777777" w:rsidR="00F202D9" w:rsidRPr="00F202D9" w:rsidRDefault="00F202D9" w:rsidP="00F202D9">
            <w:pPr>
              <w:spacing w:after="0" w:line="240" w:lineRule="auto"/>
              <w:jc w:val="center"/>
              <w:rPr>
                <w:color w:val="000000"/>
                <w:sz w:val="8"/>
                <w:szCs w:val="20"/>
                <w:lang w:val="en-US" w:eastAsia="en-US"/>
              </w:rPr>
            </w:pPr>
          </w:p>
        </w:tc>
        <w:tc>
          <w:tcPr>
            <w:tcW w:w="7758" w:type="dxa"/>
            <w:vAlign w:val="center"/>
          </w:tcPr>
          <w:p w14:paraId="5836F873" w14:textId="77777777" w:rsidR="00F202D9" w:rsidRPr="00F202D9" w:rsidRDefault="00F202D9" w:rsidP="00F202D9">
            <w:pPr>
              <w:spacing w:after="0" w:line="240" w:lineRule="auto"/>
              <w:rPr>
                <w:color w:val="000000"/>
                <w:sz w:val="20"/>
                <w:szCs w:val="20"/>
                <w:lang w:val="en-US" w:eastAsia="en-US"/>
              </w:rPr>
            </w:pPr>
          </w:p>
        </w:tc>
      </w:tr>
      <w:tr w:rsidR="00F202D9" w:rsidRPr="00F202D9" w14:paraId="37EEFFE4" w14:textId="77777777" w:rsidTr="000545F0">
        <w:trPr>
          <w:trHeight w:val="500"/>
        </w:trPr>
        <w:tc>
          <w:tcPr>
            <w:tcW w:w="1908" w:type="dxa"/>
            <w:shd w:val="clear" w:color="auto" w:fill="D9D9D9"/>
            <w:vAlign w:val="center"/>
          </w:tcPr>
          <w:p w14:paraId="4F003A95"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Address</w:t>
            </w:r>
          </w:p>
          <w:p w14:paraId="56D45300"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Alamat</w:t>
            </w:r>
          </w:p>
        </w:tc>
        <w:tc>
          <w:tcPr>
            <w:tcW w:w="7758" w:type="dxa"/>
            <w:vAlign w:val="center"/>
          </w:tcPr>
          <w:p w14:paraId="2A80FDEB" w14:textId="77777777" w:rsidR="00F202D9" w:rsidRPr="00F202D9" w:rsidRDefault="00F202D9" w:rsidP="00F202D9">
            <w:pPr>
              <w:spacing w:after="0" w:line="240" w:lineRule="auto"/>
              <w:rPr>
                <w:color w:val="000000"/>
                <w:sz w:val="20"/>
                <w:szCs w:val="20"/>
                <w:lang w:val="en-US" w:eastAsia="en-US"/>
              </w:rPr>
            </w:pPr>
          </w:p>
          <w:p w14:paraId="3199EED2" w14:textId="77777777" w:rsidR="00F202D9" w:rsidRPr="00F202D9" w:rsidRDefault="00F202D9" w:rsidP="00F202D9">
            <w:pPr>
              <w:spacing w:after="0" w:line="240" w:lineRule="auto"/>
              <w:rPr>
                <w:color w:val="000000"/>
                <w:sz w:val="20"/>
                <w:szCs w:val="20"/>
                <w:lang w:val="en-US" w:eastAsia="en-US"/>
              </w:rPr>
            </w:pPr>
          </w:p>
          <w:p w14:paraId="796BCEF2" w14:textId="77777777" w:rsidR="00F202D9" w:rsidRPr="00F202D9" w:rsidRDefault="00F202D9" w:rsidP="00F202D9">
            <w:pPr>
              <w:spacing w:after="0" w:line="240" w:lineRule="auto"/>
              <w:rPr>
                <w:color w:val="000000"/>
                <w:sz w:val="20"/>
                <w:szCs w:val="20"/>
                <w:lang w:val="en-US" w:eastAsia="en-US"/>
              </w:rPr>
            </w:pPr>
          </w:p>
        </w:tc>
      </w:tr>
      <w:tr w:rsidR="00F202D9" w:rsidRPr="00F202D9" w14:paraId="63028205" w14:textId="77777777" w:rsidTr="000545F0">
        <w:trPr>
          <w:trHeight w:val="500"/>
        </w:trPr>
        <w:tc>
          <w:tcPr>
            <w:tcW w:w="1908" w:type="dxa"/>
            <w:shd w:val="clear" w:color="auto" w:fill="D9D9D9"/>
            <w:vAlign w:val="center"/>
          </w:tcPr>
          <w:p w14:paraId="66DBAFE8" w14:textId="77777777" w:rsidR="00F202D9" w:rsidRPr="00F202D9" w:rsidRDefault="00F202D9" w:rsidP="00F202D9">
            <w:pPr>
              <w:spacing w:after="0" w:line="240" w:lineRule="auto"/>
              <w:jc w:val="center"/>
              <w:rPr>
                <w:color w:val="000000"/>
                <w:sz w:val="8"/>
                <w:szCs w:val="20"/>
                <w:lang w:val="en-US" w:eastAsia="en-US"/>
              </w:rPr>
            </w:pPr>
          </w:p>
          <w:p w14:paraId="14F84E92"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Website</w:t>
            </w:r>
          </w:p>
          <w:p w14:paraId="14EAF11D"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Situs </w:t>
            </w:r>
            <w:proofErr w:type="spellStart"/>
            <w:r w:rsidRPr="00F202D9">
              <w:rPr>
                <w:i/>
                <w:color w:val="000000"/>
                <w:sz w:val="20"/>
                <w:szCs w:val="20"/>
                <w:lang w:val="en-US" w:eastAsia="en-US"/>
              </w:rPr>
              <w:t>Laman</w:t>
            </w:r>
            <w:proofErr w:type="spellEnd"/>
          </w:p>
          <w:p w14:paraId="1430903F"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261A88E5" w14:textId="77777777" w:rsidR="00F202D9" w:rsidRPr="00F202D9" w:rsidRDefault="00F202D9" w:rsidP="00F202D9">
            <w:pPr>
              <w:spacing w:after="0" w:line="240" w:lineRule="auto"/>
              <w:rPr>
                <w:color w:val="000000"/>
                <w:sz w:val="20"/>
                <w:szCs w:val="20"/>
                <w:lang w:val="en-US" w:eastAsia="en-US"/>
              </w:rPr>
            </w:pPr>
          </w:p>
        </w:tc>
      </w:tr>
      <w:tr w:rsidR="00F202D9" w:rsidRPr="00F202D9" w14:paraId="6B6DE209" w14:textId="77777777" w:rsidTr="000545F0">
        <w:trPr>
          <w:trHeight w:val="500"/>
        </w:trPr>
        <w:tc>
          <w:tcPr>
            <w:tcW w:w="1908" w:type="dxa"/>
            <w:shd w:val="clear" w:color="auto" w:fill="D9D9D9"/>
            <w:vAlign w:val="center"/>
          </w:tcPr>
          <w:p w14:paraId="7242E8EF" w14:textId="77777777" w:rsidR="00F202D9" w:rsidRPr="00F202D9" w:rsidRDefault="00F202D9" w:rsidP="00F202D9">
            <w:pPr>
              <w:spacing w:after="0" w:line="240" w:lineRule="auto"/>
              <w:jc w:val="center"/>
              <w:rPr>
                <w:color w:val="000000"/>
                <w:sz w:val="10"/>
                <w:szCs w:val="20"/>
                <w:lang w:val="en-US" w:eastAsia="en-US"/>
              </w:rPr>
            </w:pPr>
          </w:p>
          <w:p w14:paraId="0BEF00FA"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Phone/Fax Numbers</w:t>
            </w:r>
          </w:p>
          <w:p w14:paraId="6B053CE0" w14:textId="77777777" w:rsidR="00F202D9" w:rsidRPr="00F202D9" w:rsidRDefault="00F202D9" w:rsidP="00F202D9">
            <w:pPr>
              <w:spacing w:after="0" w:line="240" w:lineRule="auto"/>
              <w:jc w:val="center"/>
              <w:rPr>
                <w:i/>
                <w:color w:val="000000"/>
                <w:sz w:val="20"/>
                <w:szCs w:val="20"/>
                <w:lang w:val="en-US" w:eastAsia="en-US"/>
              </w:rPr>
            </w:pPr>
            <w:proofErr w:type="spellStart"/>
            <w:r w:rsidRPr="00F202D9">
              <w:rPr>
                <w:i/>
                <w:color w:val="000000"/>
                <w:sz w:val="20"/>
                <w:szCs w:val="20"/>
                <w:lang w:val="en-US" w:eastAsia="en-US"/>
              </w:rPr>
              <w:t>Nomor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Telepon</w:t>
            </w:r>
            <w:proofErr w:type="spellEnd"/>
            <w:r w:rsidRPr="00F202D9">
              <w:rPr>
                <w:i/>
                <w:color w:val="000000"/>
                <w:sz w:val="20"/>
                <w:szCs w:val="20"/>
                <w:lang w:val="en-US" w:eastAsia="en-US"/>
              </w:rPr>
              <w:t>/</w:t>
            </w:r>
            <w:proofErr w:type="spellStart"/>
            <w:r w:rsidRPr="00F202D9">
              <w:rPr>
                <w:i/>
                <w:color w:val="000000"/>
                <w:sz w:val="20"/>
                <w:szCs w:val="20"/>
                <w:lang w:val="en-US" w:eastAsia="en-US"/>
              </w:rPr>
              <w:t>Faksimili</w:t>
            </w:r>
            <w:proofErr w:type="spellEnd"/>
          </w:p>
          <w:p w14:paraId="42FD5735"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0C077395"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Phone:                                                    Fax:</w:t>
            </w:r>
          </w:p>
          <w:p w14:paraId="14E9E11D" w14:textId="77777777" w:rsidR="00F202D9" w:rsidRPr="00F202D9" w:rsidRDefault="00F202D9" w:rsidP="00F202D9">
            <w:pPr>
              <w:spacing w:after="0" w:line="240" w:lineRule="auto"/>
              <w:rPr>
                <w:color w:val="000000"/>
                <w:sz w:val="20"/>
                <w:szCs w:val="20"/>
                <w:lang w:val="en-US" w:eastAsia="en-US"/>
              </w:rPr>
            </w:pPr>
            <w:proofErr w:type="spellStart"/>
            <w:r w:rsidRPr="00F202D9">
              <w:rPr>
                <w:color w:val="000000"/>
                <w:sz w:val="20"/>
                <w:szCs w:val="20"/>
                <w:lang w:val="en-US" w:eastAsia="en-US"/>
              </w:rPr>
              <w:t>Telepon</w:t>
            </w:r>
            <w:proofErr w:type="spellEnd"/>
            <w:r w:rsidRPr="00F202D9">
              <w:rPr>
                <w:color w:val="000000"/>
                <w:sz w:val="20"/>
                <w:szCs w:val="20"/>
                <w:lang w:val="en-US" w:eastAsia="en-US"/>
              </w:rPr>
              <w:t xml:space="preserve">:                                                  </w:t>
            </w:r>
            <w:proofErr w:type="spellStart"/>
            <w:r w:rsidRPr="00F202D9">
              <w:rPr>
                <w:color w:val="000000"/>
                <w:sz w:val="20"/>
                <w:szCs w:val="20"/>
                <w:lang w:val="en-US" w:eastAsia="en-US"/>
              </w:rPr>
              <w:t>Faks</w:t>
            </w:r>
            <w:proofErr w:type="spellEnd"/>
            <w:r w:rsidRPr="00F202D9">
              <w:rPr>
                <w:color w:val="000000"/>
                <w:sz w:val="20"/>
                <w:szCs w:val="20"/>
                <w:lang w:val="en-US" w:eastAsia="en-US"/>
              </w:rPr>
              <w:t>:</w:t>
            </w:r>
          </w:p>
        </w:tc>
      </w:tr>
      <w:tr w:rsidR="00F202D9" w:rsidRPr="00F202D9" w14:paraId="63CA1B33" w14:textId="77777777" w:rsidTr="000545F0">
        <w:trPr>
          <w:trHeight w:val="760"/>
        </w:trPr>
        <w:tc>
          <w:tcPr>
            <w:tcW w:w="1908" w:type="dxa"/>
            <w:shd w:val="clear" w:color="auto" w:fill="D9D9D9"/>
            <w:vAlign w:val="center"/>
          </w:tcPr>
          <w:p w14:paraId="71855E90"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lastRenderedPageBreak/>
              <w:t>Primary Contact</w:t>
            </w:r>
          </w:p>
          <w:p w14:paraId="2489BEB6" w14:textId="77777777" w:rsidR="00F202D9" w:rsidRPr="00F202D9" w:rsidRDefault="00F202D9" w:rsidP="00F202D9">
            <w:pPr>
              <w:spacing w:after="0" w:line="240" w:lineRule="auto"/>
              <w:jc w:val="center"/>
              <w:rPr>
                <w:i/>
                <w:color w:val="000000"/>
                <w:sz w:val="20"/>
                <w:szCs w:val="20"/>
                <w:lang w:val="en-US" w:eastAsia="en-US"/>
              </w:rPr>
            </w:pPr>
            <w:proofErr w:type="spellStart"/>
            <w:r w:rsidRPr="00F202D9">
              <w:rPr>
                <w:i/>
                <w:color w:val="000000"/>
                <w:sz w:val="20"/>
                <w:szCs w:val="20"/>
                <w:lang w:val="en-US" w:eastAsia="en-US"/>
              </w:rPr>
              <w:t>Kontak</w:t>
            </w:r>
            <w:proofErr w:type="spellEnd"/>
            <w:r w:rsidRPr="00F202D9">
              <w:rPr>
                <w:i/>
                <w:color w:val="000000"/>
                <w:sz w:val="20"/>
                <w:szCs w:val="20"/>
                <w:lang w:val="en-US" w:eastAsia="en-US"/>
              </w:rPr>
              <w:t xml:space="preserve"> Utama</w:t>
            </w:r>
          </w:p>
        </w:tc>
        <w:tc>
          <w:tcPr>
            <w:tcW w:w="7758" w:type="dxa"/>
            <w:vAlign w:val="center"/>
          </w:tcPr>
          <w:p w14:paraId="53662475"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 xml:space="preserve">Name:                                                     </w:t>
            </w:r>
          </w:p>
          <w:p w14:paraId="10917C44" w14:textId="77777777" w:rsidR="00F202D9" w:rsidRPr="00F202D9" w:rsidRDefault="00F202D9" w:rsidP="00F202D9">
            <w:pPr>
              <w:spacing w:after="0" w:line="240" w:lineRule="auto"/>
              <w:rPr>
                <w:i/>
                <w:color w:val="000000"/>
                <w:sz w:val="20"/>
                <w:szCs w:val="20"/>
                <w:lang w:val="en-US" w:eastAsia="en-US"/>
              </w:rPr>
            </w:pPr>
            <w:r w:rsidRPr="00F202D9">
              <w:rPr>
                <w:i/>
                <w:color w:val="000000"/>
                <w:sz w:val="20"/>
                <w:szCs w:val="20"/>
                <w:lang w:val="en-US" w:eastAsia="en-US"/>
              </w:rPr>
              <w:t>Nama</w:t>
            </w:r>
          </w:p>
          <w:p w14:paraId="3858F56D" w14:textId="77777777" w:rsidR="00F202D9" w:rsidRPr="00F202D9" w:rsidRDefault="00F202D9" w:rsidP="00F202D9">
            <w:pPr>
              <w:spacing w:after="0" w:line="240" w:lineRule="auto"/>
              <w:rPr>
                <w:color w:val="000000"/>
                <w:sz w:val="20"/>
                <w:szCs w:val="20"/>
                <w:lang w:val="en-US" w:eastAsia="en-US"/>
              </w:rPr>
            </w:pPr>
          </w:p>
          <w:p w14:paraId="47CC1D54"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 xml:space="preserve">Phone Number:                 </w:t>
            </w:r>
          </w:p>
          <w:p w14:paraId="7C8E0B56" w14:textId="77777777" w:rsidR="00F202D9" w:rsidRPr="00F202D9" w:rsidRDefault="00F202D9" w:rsidP="00F202D9">
            <w:pPr>
              <w:spacing w:after="0" w:line="240" w:lineRule="auto"/>
              <w:rPr>
                <w:i/>
                <w:color w:val="000000"/>
                <w:sz w:val="20"/>
                <w:szCs w:val="20"/>
                <w:lang w:val="en-US" w:eastAsia="en-US"/>
              </w:rPr>
            </w:pPr>
            <w:proofErr w:type="spellStart"/>
            <w:r w:rsidRPr="00F202D9">
              <w:rPr>
                <w:i/>
                <w:color w:val="000000"/>
                <w:sz w:val="20"/>
                <w:szCs w:val="20"/>
                <w:lang w:val="en-US" w:eastAsia="en-US"/>
              </w:rPr>
              <w:t>Nomor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Telepon</w:t>
            </w:r>
            <w:proofErr w:type="spellEnd"/>
            <w:r w:rsidRPr="00F202D9">
              <w:rPr>
                <w:i/>
                <w:color w:val="000000"/>
                <w:sz w:val="20"/>
                <w:szCs w:val="20"/>
                <w:lang w:val="en-US" w:eastAsia="en-US"/>
              </w:rPr>
              <w:t xml:space="preserve"> </w:t>
            </w:r>
          </w:p>
          <w:p w14:paraId="7055CAB1" w14:textId="77777777" w:rsidR="00F202D9" w:rsidRPr="00F202D9" w:rsidRDefault="00F202D9" w:rsidP="00F202D9">
            <w:pPr>
              <w:spacing w:after="0" w:line="240" w:lineRule="auto"/>
              <w:rPr>
                <w:i/>
                <w:color w:val="000000"/>
                <w:sz w:val="20"/>
                <w:szCs w:val="20"/>
                <w:lang w:val="en-US" w:eastAsia="en-US"/>
              </w:rPr>
            </w:pPr>
          </w:p>
          <w:p w14:paraId="264DCA3C"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Email Address:</w:t>
            </w:r>
          </w:p>
          <w:p w14:paraId="115422DC" w14:textId="77777777" w:rsidR="00F202D9" w:rsidRPr="00F202D9" w:rsidRDefault="00F202D9" w:rsidP="00F202D9">
            <w:pPr>
              <w:spacing w:after="0" w:line="240" w:lineRule="auto"/>
              <w:rPr>
                <w:color w:val="000000"/>
                <w:sz w:val="20"/>
                <w:szCs w:val="20"/>
                <w:lang w:val="en-US" w:eastAsia="en-US"/>
              </w:rPr>
            </w:pPr>
            <w:r w:rsidRPr="00F202D9">
              <w:rPr>
                <w:i/>
                <w:color w:val="000000"/>
                <w:sz w:val="20"/>
                <w:szCs w:val="20"/>
                <w:lang w:val="en-US" w:eastAsia="en-US"/>
              </w:rPr>
              <w:t xml:space="preserve">Alamat </w:t>
            </w:r>
            <w:proofErr w:type="spellStart"/>
            <w:r w:rsidRPr="00F202D9">
              <w:rPr>
                <w:i/>
                <w:color w:val="000000"/>
                <w:sz w:val="20"/>
                <w:szCs w:val="20"/>
                <w:lang w:val="en-US" w:eastAsia="en-US"/>
              </w:rPr>
              <w:t>surel</w:t>
            </w:r>
            <w:proofErr w:type="spellEnd"/>
          </w:p>
        </w:tc>
      </w:tr>
    </w:tbl>
    <w:p w14:paraId="5B826617" w14:textId="77777777" w:rsidR="00F202D9" w:rsidRPr="00F202D9" w:rsidRDefault="00F202D9" w:rsidP="00F202D9">
      <w:pPr>
        <w:widowControl w:val="0"/>
        <w:spacing w:after="160" w:line="240" w:lineRule="auto"/>
        <w:rPr>
          <w:b/>
          <w:color w:val="D01D2B"/>
          <w:sz w:val="28"/>
          <w:szCs w:val="28"/>
          <w:lang w:eastAsia="id-ID"/>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202D9" w:rsidRPr="00F202D9" w14:paraId="3CFEA966" w14:textId="77777777" w:rsidTr="000545F0">
        <w:trPr>
          <w:trHeight w:val="500"/>
        </w:trPr>
        <w:tc>
          <w:tcPr>
            <w:tcW w:w="1908" w:type="dxa"/>
            <w:shd w:val="clear" w:color="auto" w:fill="D9D9D9"/>
            <w:vAlign w:val="center"/>
          </w:tcPr>
          <w:p w14:paraId="34937625" w14:textId="77777777" w:rsidR="00F202D9" w:rsidRPr="00F202D9" w:rsidRDefault="00F202D9" w:rsidP="00F202D9">
            <w:pPr>
              <w:spacing w:after="0" w:line="240" w:lineRule="auto"/>
              <w:jc w:val="center"/>
              <w:rPr>
                <w:color w:val="000000"/>
                <w:sz w:val="8"/>
                <w:szCs w:val="20"/>
                <w:lang w:val="en-US" w:eastAsia="en-US"/>
              </w:rPr>
            </w:pPr>
          </w:p>
          <w:p w14:paraId="1828319A"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 xml:space="preserve"># </w:t>
            </w:r>
            <w:proofErr w:type="gramStart"/>
            <w:r w:rsidRPr="00F202D9">
              <w:rPr>
                <w:color w:val="000000"/>
                <w:sz w:val="20"/>
                <w:szCs w:val="20"/>
                <w:lang w:val="en-US" w:eastAsia="en-US"/>
              </w:rPr>
              <w:t>of</w:t>
            </w:r>
            <w:proofErr w:type="gramEnd"/>
            <w:r w:rsidRPr="00F202D9">
              <w:rPr>
                <w:color w:val="000000"/>
                <w:sz w:val="20"/>
                <w:szCs w:val="20"/>
                <w:lang w:val="en-US" w:eastAsia="en-US"/>
              </w:rPr>
              <w:t xml:space="preserve"> Staff</w:t>
            </w:r>
          </w:p>
          <w:p w14:paraId="59039159" w14:textId="77777777" w:rsidR="00F202D9" w:rsidRPr="00F202D9" w:rsidRDefault="00F202D9" w:rsidP="00F202D9">
            <w:pPr>
              <w:spacing w:after="0" w:line="240" w:lineRule="auto"/>
              <w:jc w:val="center"/>
              <w:rPr>
                <w:i/>
                <w:color w:val="000000"/>
                <w:sz w:val="20"/>
                <w:szCs w:val="20"/>
                <w:lang w:val="en-US" w:eastAsia="en-US"/>
              </w:rPr>
            </w:pPr>
            <w:proofErr w:type="spellStart"/>
            <w:r w:rsidRPr="00F202D9">
              <w:rPr>
                <w:i/>
                <w:color w:val="000000"/>
                <w:sz w:val="20"/>
                <w:szCs w:val="20"/>
                <w:lang w:val="en-US" w:eastAsia="en-US"/>
              </w:rPr>
              <w:t>Jumlah</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w:t>
            </w:r>
            <w:proofErr w:type="spellEnd"/>
          </w:p>
          <w:p w14:paraId="78EBEA35"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0D84DC28" w14:textId="77777777" w:rsidR="00F202D9" w:rsidRPr="00F202D9" w:rsidRDefault="00F202D9" w:rsidP="00F202D9">
            <w:pPr>
              <w:spacing w:after="0" w:line="240" w:lineRule="auto"/>
              <w:rPr>
                <w:color w:val="000000"/>
                <w:sz w:val="20"/>
                <w:szCs w:val="20"/>
                <w:lang w:val="en-US" w:eastAsia="en-US"/>
              </w:rPr>
            </w:pPr>
          </w:p>
        </w:tc>
      </w:tr>
      <w:tr w:rsidR="00F202D9" w:rsidRPr="00F202D9" w14:paraId="446E2DEB" w14:textId="77777777" w:rsidTr="000545F0">
        <w:trPr>
          <w:trHeight w:val="500"/>
        </w:trPr>
        <w:tc>
          <w:tcPr>
            <w:tcW w:w="1908" w:type="dxa"/>
            <w:shd w:val="clear" w:color="auto" w:fill="D9D9D9"/>
            <w:vAlign w:val="center"/>
          </w:tcPr>
          <w:p w14:paraId="10B570BE" w14:textId="77777777" w:rsidR="00F202D9" w:rsidRPr="00F202D9" w:rsidRDefault="00F202D9" w:rsidP="00F202D9">
            <w:pPr>
              <w:spacing w:after="0" w:line="240" w:lineRule="auto"/>
              <w:jc w:val="center"/>
              <w:rPr>
                <w:color w:val="000000"/>
                <w:sz w:val="8"/>
                <w:szCs w:val="20"/>
                <w:lang w:val="en-US" w:eastAsia="en-US"/>
              </w:rPr>
            </w:pPr>
          </w:p>
          <w:p w14:paraId="1BB2F5D4"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 xml:space="preserve"># </w:t>
            </w:r>
            <w:proofErr w:type="gramStart"/>
            <w:r w:rsidRPr="00F202D9">
              <w:rPr>
                <w:color w:val="000000"/>
                <w:sz w:val="20"/>
                <w:szCs w:val="20"/>
                <w:lang w:val="en-US" w:eastAsia="en-US"/>
              </w:rPr>
              <w:t>of</w:t>
            </w:r>
            <w:proofErr w:type="gramEnd"/>
            <w:r w:rsidRPr="00F202D9">
              <w:rPr>
                <w:color w:val="000000"/>
                <w:sz w:val="20"/>
                <w:szCs w:val="20"/>
                <w:lang w:val="en-US" w:eastAsia="en-US"/>
              </w:rPr>
              <w:t xml:space="preserve"> Locations</w:t>
            </w:r>
          </w:p>
          <w:p w14:paraId="3B8D8076"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Lokasi</w:t>
            </w:r>
          </w:p>
          <w:p w14:paraId="3E85FC6B"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35316EA3" w14:textId="77777777" w:rsidR="00F202D9" w:rsidRPr="00F202D9" w:rsidRDefault="00F202D9" w:rsidP="00F202D9">
            <w:pPr>
              <w:spacing w:after="0" w:line="240" w:lineRule="auto"/>
              <w:rPr>
                <w:color w:val="000000"/>
                <w:sz w:val="20"/>
                <w:szCs w:val="20"/>
                <w:lang w:val="en-US" w:eastAsia="en-US"/>
              </w:rPr>
            </w:pPr>
          </w:p>
        </w:tc>
      </w:tr>
      <w:tr w:rsidR="00F202D9" w:rsidRPr="00F202D9" w14:paraId="2E18BF6A" w14:textId="77777777" w:rsidTr="000545F0">
        <w:trPr>
          <w:trHeight w:val="540"/>
        </w:trPr>
        <w:tc>
          <w:tcPr>
            <w:tcW w:w="1908" w:type="dxa"/>
            <w:shd w:val="clear" w:color="auto" w:fill="D9D9D9"/>
            <w:vAlign w:val="center"/>
          </w:tcPr>
          <w:p w14:paraId="51E46DE1" w14:textId="77777777" w:rsidR="00F202D9" w:rsidRPr="00F202D9" w:rsidRDefault="00F202D9" w:rsidP="00F202D9">
            <w:pPr>
              <w:spacing w:after="0" w:line="240" w:lineRule="auto"/>
              <w:jc w:val="center"/>
              <w:rPr>
                <w:color w:val="000000"/>
                <w:sz w:val="8"/>
                <w:szCs w:val="20"/>
                <w:lang w:val="en-US" w:eastAsia="en-US"/>
              </w:rPr>
            </w:pPr>
          </w:p>
          <w:p w14:paraId="435844F4"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Avg. Value of Stock on Hand (USD)</w:t>
            </w:r>
          </w:p>
          <w:p w14:paraId="2C5A13EB"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Nilai Rata-rata Saham yang </w:t>
            </w:r>
            <w:proofErr w:type="spellStart"/>
            <w:r w:rsidRPr="00F202D9">
              <w:rPr>
                <w:i/>
                <w:color w:val="000000"/>
                <w:sz w:val="20"/>
                <w:szCs w:val="20"/>
                <w:lang w:val="en-US" w:eastAsia="en-US"/>
              </w:rPr>
              <w:t>Dimiliki</w:t>
            </w:r>
            <w:proofErr w:type="spellEnd"/>
          </w:p>
          <w:p w14:paraId="16BAD898"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1913F7DE" w14:textId="77777777" w:rsidR="00F202D9" w:rsidRPr="00F202D9" w:rsidRDefault="00F202D9" w:rsidP="00F202D9">
            <w:pPr>
              <w:spacing w:after="0" w:line="240" w:lineRule="auto"/>
              <w:rPr>
                <w:color w:val="000000"/>
                <w:sz w:val="20"/>
                <w:szCs w:val="20"/>
                <w:lang w:val="en-US" w:eastAsia="en-US"/>
              </w:rPr>
            </w:pPr>
          </w:p>
        </w:tc>
      </w:tr>
      <w:tr w:rsidR="00F202D9" w:rsidRPr="00F202D9" w14:paraId="659A6456" w14:textId="77777777" w:rsidTr="000545F0">
        <w:trPr>
          <w:trHeight w:val="900"/>
        </w:trPr>
        <w:tc>
          <w:tcPr>
            <w:tcW w:w="1908" w:type="dxa"/>
            <w:shd w:val="clear" w:color="auto" w:fill="D9D9D9"/>
            <w:vAlign w:val="center"/>
          </w:tcPr>
          <w:p w14:paraId="06740F17"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Government - owned (yes/no)</w:t>
            </w:r>
          </w:p>
          <w:p w14:paraId="2D73A712"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BUMN/D (</w:t>
            </w:r>
            <w:proofErr w:type="spellStart"/>
            <w:r w:rsidRPr="00F202D9">
              <w:rPr>
                <w:i/>
                <w:color w:val="000000"/>
                <w:sz w:val="20"/>
                <w:szCs w:val="20"/>
                <w:lang w:val="en-US" w:eastAsia="en-US"/>
              </w:rPr>
              <w:t>ya</w:t>
            </w:r>
            <w:proofErr w:type="spellEnd"/>
            <w:r w:rsidRPr="00F202D9">
              <w:rPr>
                <w:i/>
                <w:color w:val="000000"/>
                <w:sz w:val="20"/>
                <w:szCs w:val="20"/>
                <w:lang w:val="en-US" w:eastAsia="en-US"/>
              </w:rPr>
              <w:t>/</w:t>
            </w:r>
            <w:proofErr w:type="spellStart"/>
            <w:r w:rsidRPr="00F202D9">
              <w:rPr>
                <w:i/>
                <w:color w:val="000000"/>
                <w:sz w:val="20"/>
                <w:szCs w:val="20"/>
                <w:lang w:val="en-US" w:eastAsia="en-US"/>
              </w:rPr>
              <w:t>tidak</w:t>
            </w:r>
            <w:proofErr w:type="spellEnd"/>
            <w:r w:rsidRPr="00F202D9">
              <w:rPr>
                <w:i/>
                <w:color w:val="000000"/>
                <w:sz w:val="20"/>
                <w:szCs w:val="20"/>
                <w:lang w:val="en-US" w:eastAsia="en-US"/>
              </w:rPr>
              <w:t>)</w:t>
            </w:r>
          </w:p>
        </w:tc>
        <w:tc>
          <w:tcPr>
            <w:tcW w:w="7758" w:type="dxa"/>
            <w:vAlign w:val="center"/>
          </w:tcPr>
          <w:p w14:paraId="48DD1C7B" w14:textId="77777777" w:rsidR="00F202D9" w:rsidRPr="00F202D9" w:rsidRDefault="00F202D9" w:rsidP="00F202D9">
            <w:pPr>
              <w:spacing w:after="0" w:line="240" w:lineRule="auto"/>
              <w:rPr>
                <w:color w:val="000000"/>
                <w:sz w:val="20"/>
                <w:szCs w:val="20"/>
                <w:lang w:val="en-US" w:eastAsia="en-US"/>
              </w:rPr>
            </w:pPr>
          </w:p>
        </w:tc>
      </w:tr>
      <w:tr w:rsidR="00F202D9" w:rsidRPr="00F202D9" w14:paraId="11FD782D" w14:textId="77777777" w:rsidTr="000545F0">
        <w:trPr>
          <w:trHeight w:val="900"/>
        </w:trPr>
        <w:tc>
          <w:tcPr>
            <w:tcW w:w="1908" w:type="dxa"/>
            <w:shd w:val="clear" w:color="auto" w:fill="D9D9D9"/>
            <w:vAlign w:val="center"/>
          </w:tcPr>
          <w:p w14:paraId="6F082649" w14:textId="77777777" w:rsidR="00F202D9" w:rsidRPr="00F202D9" w:rsidRDefault="00F202D9" w:rsidP="00F202D9">
            <w:pPr>
              <w:spacing w:after="0" w:line="240" w:lineRule="auto"/>
              <w:jc w:val="center"/>
              <w:rPr>
                <w:color w:val="000000"/>
                <w:sz w:val="8"/>
                <w:szCs w:val="20"/>
                <w:lang w:val="en-US" w:eastAsia="en-US"/>
              </w:rPr>
            </w:pPr>
          </w:p>
          <w:p w14:paraId="26B19FB4"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Name(s) of Board of Directors</w:t>
            </w:r>
          </w:p>
          <w:p w14:paraId="07488680"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Nama(-</w:t>
            </w:r>
            <w:proofErr w:type="spellStart"/>
            <w:r w:rsidRPr="00F202D9">
              <w:rPr>
                <w:i/>
                <w:color w:val="000000"/>
                <w:sz w:val="20"/>
                <w:szCs w:val="20"/>
                <w:lang w:val="en-US" w:eastAsia="en-US"/>
              </w:rPr>
              <w:t>nama</w:t>
            </w:r>
            <w:proofErr w:type="spellEnd"/>
            <w:r w:rsidRPr="00F202D9">
              <w:rPr>
                <w:i/>
                <w:color w:val="000000"/>
                <w:sz w:val="20"/>
                <w:szCs w:val="20"/>
                <w:lang w:val="en-US" w:eastAsia="en-US"/>
              </w:rPr>
              <w:t xml:space="preserve">) Dewan </w:t>
            </w:r>
            <w:proofErr w:type="spellStart"/>
            <w:r w:rsidRPr="00F202D9">
              <w:rPr>
                <w:i/>
                <w:color w:val="000000"/>
                <w:sz w:val="20"/>
                <w:szCs w:val="20"/>
                <w:lang w:val="en-US" w:eastAsia="en-US"/>
              </w:rPr>
              <w:t>Direksi</w:t>
            </w:r>
            <w:proofErr w:type="spellEnd"/>
          </w:p>
          <w:p w14:paraId="045C8245"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6BFE3328" w14:textId="77777777" w:rsidR="00F202D9" w:rsidRPr="00F202D9" w:rsidRDefault="00F202D9" w:rsidP="00F202D9">
            <w:pPr>
              <w:spacing w:after="0" w:line="240" w:lineRule="auto"/>
              <w:rPr>
                <w:color w:val="000000"/>
                <w:sz w:val="20"/>
                <w:szCs w:val="20"/>
                <w:lang w:val="en-US" w:eastAsia="en-US"/>
              </w:rPr>
            </w:pPr>
          </w:p>
        </w:tc>
      </w:tr>
      <w:tr w:rsidR="00F202D9" w:rsidRPr="00F202D9" w14:paraId="400A8176" w14:textId="77777777" w:rsidTr="000545F0">
        <w:trPr>
          <w:trHeight w:val="900"/>
        </w:trPr>
        <w:tc>
          <w:tcPr>
            <w:tcW w:w="1908" w:type="dxa"/>
            <w:shd w:val="clear" w:color="auto" w:fill="D9D9D9"/>
            <w:vAlign w:val="center"/>
          </w:tcPr>
          <w:p w14:paraId="43F80687" w14:textId="77777777" w:rsidR="00F202D9" w:rsidRPr="00F202D9" w:rsidRDefault="00F202D9" w:rsidP="00F202D9">
            <w:pPr>
              <w:spacing w:after="0" w:line="240" w:lineRule="auto"/>
              <w:jc w:val="center"/>
              <w:rPr>
                <w:color w:val="000000"/>
                <w:sz w:val="8"/>
                <w:szCs w:val="20"/>
                <w:lang w:val="en-US" w:eastAsia="en-US"/>
              </w:rPr>
            </w:pPr>
          </w:p>
          <w:p w14:paraId="1D1F3B04"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Name(s) of Company Owner(s)</w:t>
            </w:r>
          </w:p>
          <w:p w14:paraId="5227D75A"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Nama(-</w:t>
            </w:r>
            <w:proofErr w:type="spellStart"/>
            <w:r w:rsidRPr="00F202D9">
              <w:rPr>
                <w:color w:val="000000"/>
                <w:sz w:val="20"/>
                <w:szCs w:val="20"/>
                <w:lang w:val="en-US" w:eastAsia="en-US"/>
              </w:rPr>
              <w:t>nama</w:t>
            </w:r>
            <w:proofErr w:type="spellEnd"/>
            <w:r w:rsidRPr="00F202D9">
              <w:rPr>
                <w:color w:val="000000"/>
                <w:sz w:val="20"/>
                <w:szCs w:val="20"/>
                <w:lang w:val="en-US" w:eastAsia="en-US"/>
              </w:rPr>
              <w:t xml:space="preserve">) </w:t>
            </w:r>
            <w:proofErr w:type="spellStart"/>
            <w:r w:rsidRPr="00F202D9">
              <w:rPr>
                <w:color w:val="000000"/>
                <w:sz w:val="20"/>
                <w:szCs w:val="20"/>
                <w:lang w:val="en-US" w:eastAsia="en-US"/>
              </w:rPr>
              <w:t>Pemilik</w:t>
            </w:r>
            <w:proofErr w:type="spellEnd"/>
            <w:r w:rsidRPr="00F202D9">
              <w:rPr>
                <w:color w:val="000000"/>
                <w:sz w:val="20"/>
                <w:szCs w:val="20"/>
                <w:lang w:val="en-US" w:eastAsia="en-US"/>
              </w:rPr>
              <w:t xml:space="preserve"> Perusahaan</w:t>
            </w:r>
          </w:p>
          <w:p w14:paraId="5D7D7BCC" w14:textId="77777777" w:rsidR="00F202D9" w:rsidRPr="00F202D9" w:rsidRDefault="00F202D9" w:rsidP="00F202D9">
            <w:pPr>
              <w:spacing w:after="0" w:line="240" w:lineRule="auto"/>
              <w:jc w:val="center"/>
              <w:rPr>
                <w:color w:val="000000"/>
                <w:sz w:val="8"/>
                <w:szCs w:val="20"/>
                <w:lang w:val="en-US" w:eastAsia="en-US"/>
              </w:rPr>
            </w:pPr>
          </w:p>
        </w:tc>
        <w:tc>
          <w:tcPr>
            <w:tcW w:w="7758" w:type="dxa"/>
            <w:vAlign w:val="center"/>
          </w:tcPr>
          <w:p w14:paraId="320334BA" w14:textId="77777777" w:rsidR="00F202D9" w:rsidRPr="00F202D9" w:rsidRDefault="00F202D9" w:rsidP="00F202D9">
            <w:pPr>
              <w:spacing w:after="0" w:line="240" w:lineRule="auto"/>
              <w:rPr>
                <w:color w:val="000000"/>
                <w:sz w:val="20"/>
                <w:szCs w:val="20"/>
                <w:lang w:val="en-US" w:eastAsia="en-US"/>
              </w:rPr>
            </w:pPr>
          </w:p>
        </w:tc>
      </w:tr>
      <w:tr w:rsidR="00F202D9" w:rsidRPr="00F202D9" w14:paraId="2B12BDE3" w14:textId="77777777" w:rsidTr="000545F0">
        <w:trPr>
          <w:trHeight w:val="900"/>
        </w:trPr>
        <w:tc>
          <w:tcPr>
            <w:tcW w:w="1908" w:type="dxa"/>
            <w:shd w:val="clear" w:color="auto" w:fill="D9D9D9"/>
            <w:vAlign w:val="center"/>
          </w:tcPr>
          <w:p w14:paraId="6E15670D" w14:textId="77777777" w:rsidR="00F202D9" w:rsidRPr="00F202D9" w:rsidRDefault="00F202D9" w:rsidP="00F202D9">
            <w:pPr>
              <w:spacing w:after="0" w:line="240" w:lineRule="auto"/>
              <w:jc w:val="center"/>
              <w:rPr>
                <w:color w:val="000000"/>
                <w:sz w:val="8"/>
                <w:szCs w:val="20"/>
                <w:lang w:val="en-US" w:eastAsia="en-US"/>
              </w:rPr>
            </w:pPr>
          </w:p>
          <w:p w14:paraId="461F6019"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 xml:space="preserve">Parent </w:t>
            </w:r>
            <w:proofErr w:type="gramStart"/>
            <w:r w:rsidRPr="00F202D9">
              <w:rPr>
                <w:color w:val="000000"/>
                <w:sz w:val="20"/>
                <w:szCs w:val="20"/>
                <w:lang w:val="en-US" w:eastAsia="en-US"/>
              </w:rPr>
              <w:t>companies, if</w:t>
            </w:r>
            <w:proofErr w:type="gramEnd"/>
            <w:r w:rsidRPr="00F202D9">
              <w:rPr>
                <w:color w:val="000000"/>
                <w:sz w:val="20"/>
                <w:szCs w:val="20"/>
                <w:lang w:val="en-US" w:eastAsia="en-US"/>
              </w:rPr>
              <w:t xml:space="preserve"> any</w:t>
            </w:r>
          </w:p>
          <w:p w14:paraId="3CB67B05" w14:textId="77777777" w:rsidR="00F202D9" w:rsidRPr="00F202D9" w:rsidRDefault="00F202D9" w:rsidP="00F202D9">
            <w:pPr>
              <w:spacing w:after="0" w:line="240" w:lineRule="auto"/>
              <w:jc w:val="center"/>
              <w:rPr>
                <w:i/>
                <w:color w:val="000000"/>
                <w:sz w:val="20"/>
                <w:szCs w:val="20"/>
                <w:lang w:val="en-US" w:eastAsia="en-US"/>
              </w:rPr>
            </w:pPr>
            <w:proofErr w:type="spellStart"/>
            <w:r w:rsidRPr="00F202D9">
              <w:rPr>
                <w:i/>
                <w:color w:val="000000"/>
                <w:sz w:val="20"/>
                <w:szCs w:val="20"/>
                <w:lang w:val="en-US" w:eastAsia="en-US"/>
              </w:rPr>
              <w:t>Induk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jika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ada</w:t>
            </w:r>
            <w:proofErr w:type="spellEnd"/>
          </w:p>
          <w:p w14:paraId="3F9A43C9"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1C274F1D" w14:textId="77777777" w:rsidR="00F202D9" w:rsidRPr="00F202D9" w:rsidRDefault="00F202D9" w:rsidP="00F202D9">
            <w:pPr>
              <w:spacing w:after="0" w:line="240" w:lineRule="auto"/>
              <w:rPr>
                <w:color w:val="000000"/>
                <w:sz w:val="20"/>
                <w:szCs w:val="20"/>
                <w:lang w:val="en-US" w:eastAsia="en-US"/>
              </w:rPr>
            </w:pPr>
          </w:p>
        </w:tc>
      </w:tr>
      <w:tr w:rsidR="00F202D9" w:rsidRPr="00F202D9" w14:paraId="0631DD3A" w14:textId="77777777" w:rsidTr="000545F0">
        <w:trPr>
          <w:trHeight w:val="900"/>
        </w:trPr>
        <w:tc>
          <w:tcPr>
            <w:tcW w:w="1908" w:type="dxa"/>
            <w:shd w:val="clear" w:color="auto" w:fill="D9D9D9"/>
            <w:vAlign w:val="center"/>
          </w:tcPr>
          <w:p w14:paraId="090B89B5" w14:textId="77777777" w:rsidR="00F202D9" w:rsidRPr="00F202D9" w:rsidRDefault="00F202D9" w:rsidP="00F202D9">
            <w:pPr>
              <w:spacing w:after="0" w:line="240" w:lineRule="auto"/>
              <w:jc w:val="center"/>
              <w:rPr>
                <w:color w:val="000000"/>
                <w:sz w:val="8"/>
                <w:szCs w:val="20"/>
                <w:lang w:val="en-US" w:eastAsia="en-US"/>
              </w:rPr>
            </w:pPr>
          </w:p>
          <w:p w14:paraId="1AAE88DF"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 xml:space="preserve">Subsidiary or affiliate </w:t>
            </w:r>
            <w:proofErr w:type="gramStart"/>
            <w:r w:rsidRPr="00F202D9">
              <w:rPr>
                <w:color w:val="000000"/>
                <w:sz w:val="20"/>
                <w:szCs w:val="20"/>
                <w:lang w:val="en-US" w:eastAsia="en-US"/>
              </w:rPr>
              <w:t>companies, if</w:t>
            </w:r>
            <w:proofErr w:type="gramEnd"/>
            <w:r w:rsidRPr="00F202D9">
              <w:rPr>
                <w:color w:val="000000"/>
                <w:sz w:val="20"/>
                <w:szCs w:val="20"/>
                <w:lang w:val="en-US" w:eastAsia="en-US"/>
              </w:rPr>
              <w:t xml:space="preserve"> any</w:t>
            </w:r>
          </w:p>
          <w:p w14:paraId="34C59B9E"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Anak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afiliasi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jika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ada</w:t>
            </w:r>
            <w:proofErr w:type="spellEnd"/>
          </w:p>
          <w:p w14:paraId="1BEFD69D" w14:textId="77777777" w:rsidR="00F202D9" w:rsidRPr="00F202D9" w:rsidRDefault="00F202D9" w:rsidP="00F202D9">
            <w:pPr>
              <w:spacing w:after="0" w:line="240" w:lineRule="auto"/>
              <w:jc w:val="center"/>
              <w:rPr>
                <w:i/>
                <w:color w:val="000000"/>
                <w:sz w:val="8"/>
                <w:szCs w:val="20"/>
                <w:lang w:val="en-US" w:eastAsia="en-US"/>
              </w:rPr>
            </w:pPr>
          </w:p>
        </w:tc>
        <w:tc>
          <w:tcPr>
            <w:tcW w:w="7758" w:type="dxa"/>
            <w:vAlign w:val="center"/>
          </w:tcPr>
          <w:p w14:paraId="5B09132F" w14:textId="77777777" w:rsidR="00F202D9" w:rsidRPr="00F202D9" w:rsidRDefault="00F202D9" w:rsidP="00F202D9">
            <w:pPr>
              <w:spacing w:after="0" w:line="240" w:lineRule="auto"/>
              <w:rPr>
                <w:color w:val="000000"/>
                <w:sz w:val="20"/>
                <w:szCs w:val="20"/>
                <w:lang w:val="en-US" w:eastAsia="en-US"/>
              </w:rPr>
            </w:pPr>
          </w:p>
        </w:tc>
      </w:tr>
    </w:tbl>
    <w:p w14:paraId="4200A3CE" w14:textId="77777777" w:rsidR="00F202D9" w:rsidRPr="00F202D9" w:rsidRDefault="00F202D9" w:rsidP="00F202D9">
      <w:pPr>
        <w:widowControl w:val="0"/>
        <w:spacing w:after="160" w:line="240" w:lineRule="auto"/>
        <w:rPr>
          <w:b/>
          <w:color w:val="D01D2B"/>
          <w:sz w:val="28"/>
          <w:szCs w:val="28"/>
          <w:lang w:eastAsia="id-ID"/>
        </w:rPr>
      </w:pPr>
    </w:p>
    <w:p w14:paraId="2D98F658" w14:textId="77777777" w:rsidR="00F202D9" w:rsidRPr="00F202D9" w:rsidRDefault="00F202D9" w:rsidP="00F202D9">
      <w:pPr>
        <w:widowControl w:val="0"/>
        <w:spacing w:after="160" w:line="240" w:lineRule="auto"/>
        <w:rPr>
          <w:b/>
          <w:color w:val="D01D2B"/>
          <w:sz w:val="28"/>
          <w:szCs w:val="28"/>
          <w:lang w:eastAsia="id-ID"/>
        </w:rPr>
      </w:pPr>
    </w:p>
    <w:p w14:paraId="602F6602" w14:textId="77777777" w:rsidR="00F202D9" w:rsidRPr="00F202D9" w:rsidRDefault="00F202D9" w:rsidP="00F202D9">
      <w:pPr>
        <w:widowControl w:val="0"/>
        <w:spacing w:after="160" w:line="240" w:lineRule="auto"/>
        <w:rPr>
          <w:b/>
          <w:color w:val="D01D2B"/>
          <w:sz w:val="28"/>
          <w:szCs w:val="28"/>
          <w:lang w:eastAsia="id-ID"/>
        </w:rPr>
      </w:pPr>
    </w:p>
    <w:p w14:paraId="156944FA" w14:textId="77777777" w:rsidR="00F202D9" w:rsidRPr="00F202D9" w:rsidRDefault="00F202D9" w:rsidP="00F202D9">
      <w:pPr>
        <w:spacing w:after="0" w:line="240" w:lineRule="auto"/>
        <w:ind w:left="-1260" w:firstLine="1260"/>
        <w:jc w:val="both"/>
        <w:rPr>
          <w:b/>
          <w:color w:val="000000"/>
          <w:sz w:val="24"/>
          <w:szCs w:val="24"/>
          <w:u w:val="single"/>
          <w:lang w:val="en-US" w:eastAsia="en-US"/>
        </w:rPr>
      </w:pPr>
      <w:r w:rsidRPr="00F202D9">
        <w:rPr>
          <w:b/>
          <w:color w:val="000000"/>
          <w:sz w:val="24"/>
          <w:szCs w:val="24"/>
          <w:u w:val="single"/>
          <w:lang w:val="en-US" w:eastAsia="en-US"/>
        </w:rPr>
        <w:lastRenderedPageBreak/>
        <w:t>Financial Information</w:t>
      </w:r>
    </w:p>
    <w:p w14:paraId="0287F408" w14:textId="77777777" w:rsidR="00F202D9" w:rsidRPr="00F202D9" w:rsidRDefault="00F202D9" w:rsidP="00F202D9">
      <w:pPr>
        <w:spacing w:after="0" w:line="240" w:lineRule="auto"/>
        <w:ind w:left="-1260" w:firstLine="1260"/>
        <w:jc w:val="both"/>
        <w:rPr>
          <w:i/>
          <w:color w:val="000000"/>
          <w:sz w:val="24"/>
          <w:szCs w:val="24"/>
          <w:u w:val="single"/>
          <w:lang w:val="en-US" w:eastAsia="en-US"/>
        </w:rPr>
      </w:pPr>
      <w:proofErr w:type="spellStart"/>
      <w:r w:rsidRPr="00F202D9">
        <w:rPr>
          <w:b/>
          <w:i/>
          <w:color w:val="000000"/>
          <w:sz w:val="24"/>
          <w:szCs w:val="24"/>
          <w:u w:val="single"/>
          <w:lang w:val="en-US" w:eastAsia="en-US"/>
        </w:rPr>
        <w:t>Informasi</w:t>
      </w:r>
      <w:proofErr w:type="spellEnd"/>
      <w:r w:rsidRPr="00F202D9">
        <w:rPr>
          <w:b/>
          <w:i/>
          <w:color w:val="000000"/>
          <w:sz w:val="24"/>
          <w:szCs w:val="24"/>
          <w:u w:val="single"/>
          <w:lang w:val="en-US" w:eastAsia="en-US"/>
        </w:rPr>
        <w:t xml:space="preserve"> </w:t>
      </w:r>
      <w:proofErr w:type="spellStart"/>
      <w:r w:rsidRPr="00F202D9">
        <w:rPr>
          <w:b/>
          <w:i/>
          <w:color w:val="000000"/>
          <w:sz w:val="24"/>
          <w:szCs w:val="24"/>
          <w:u w:val="single"/>
          <w:lang w:val="en-US" w:eastAsia="en-US"/>
        </w:rPr>
        <w:t>Keuangan</w:t>
      </w:r>
      <w:proofErr w:type="spellEnd"/>
    </w:p>
    <w:p w14:paraId="34A975C7" w14:textId="77777777" w:rsidR="00F202D9" w:rsidRPr="00F202D9" w:rsidRDefault="00F202D9" w:rsidP="00F202D9">
      <w:pPr>
        <w:widowControl w:val="0"/>
        <w:spacing w:after="160" w:line="240" w:lineRule="auto"/>
        <w:rPr>
          <w:b/>
          <w:color w:val="D01D2B"/>
          <w:sz w:val="28"/>
          <w:szCs w:val="28"/>
          <w:lang w:eastAsia="id-ID"/>
        </w:rPr>
      </w:pPr>
    </w:p>
    <w:tbl>
      <w:tblPr>
        <w:tblW w:w="964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7660"/>
      </w:tblGrid>
      <w:tr w:rsidR="00F202D9" w:rsidRPr="00F202D9" w14:paraId="04E36147" w14:textId="77777777" w:rsidTr="000545F0">
        <w:trPr>
          <w:trHeight w:val="500"/>
        </w:trPr>
        <w:tc>
          <w:tcPr>
            <w:tcW w:w="1984" w:type="dxa"/>
            <w:shd w:val="clear" w:color="auto" w:fill="D9D9D9"/>
            <w:vAlign w:val="center"/>
          </w:tcPr>
          <w:p w14:paraId="641826D7" w14:textId="77777777" w:rsidR="00F202D9" w:rsidRPr="00F202D9" w:rsidRDefault="00F202D9" w:rsidP="00F202D9">
            <w:pPr>
              <w:spacing w:after="0" w:line="240" w:lineRule="auto"/>
              <w:jc w:val="center"/>
              <w:rPr>
                <w:color w:val="000000"/>
                <w:sz w:val="8"/>
                <w:szCs w:val="20"/>
                <w:lang w:val="en-US" w:eastAsia="en-US"/>
              </w:rPr>
            </w:pPr>
          </w:p>
          <w:p w14:paraId="0D96E4E5"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Bank Name and Address</w:t>
            </w:r>
          </w:p>
          <w:p w14:paraId="70D7D00C"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Nama dan </w:t>
            </w:r>
            <w:proofErr w:type="spellStart"/>
            <w:r w:rsidRPr="00F202D9">
              <w:rPr>
                <w:i/>
                <w:color w:val="000000"/>
                <w:sz w:val="20"/>
                <w:szCs w:val="20"/>
                <w:lang w:val="en-US" w:eastAsia="en-US"/>
              </w:rPr>
              <w:t>alamat</w:t>
            </w:r>
            <w:proofErr w:type="spellEnd"/>
            <w:r w:rsidRPr="00F202D9">
              <w:rPr>
                <w:i/>
                <w:color w:val="000000"/>
                <w:sz w:val="20"/>
                <w:szCs w:val="20"/>
                <w:lang w:val="en-US" w:eastAsia="en-US"/>
              </w:rPr>
              <w:t xml:space="preserve"> Bank</w:t>
            </w:r>
          </w:p>
          <w:p w14:paraId="225558AB" w14:textId="77777777" w:rsidR="00F202D9" w:rsidRPr="00F202D9" w:rsidRDefault="00F202D9" w:rsidP="00F202D9">
            <w:pPr>
              <w:spacing w:after="0" w:line="240" w:lineRule="auto"/>
              <w:jc w:val="center"/>
              <w:rPr>
                <w:i/>
                <w:color w:val="000000"/>
                <w:sz w:val="8"/>
                <w:szCs w:val="20"/>
                <w:lang w:val="en-US" w:eastAsia="en-US"/>
              </w:rPr>
            </w:pPr>
          </w:p>
        </w:tc>
        <w:tc>
          <w:tcPr>
            <w:tcW w:w="7660" w:type="dxa"/>
            <w:vAlign w:val="center"/>
          </w:tcPr>
          <w:p w14:paraId="3F3758C9" w14:textId="77777777" w:rsidR="00F202D9" w:rsidRPr="00F202D9" w:rsidRDefault="00F202D9" w:rsidP="00F202D9">
            <w:pPr>
              <w:spacing w:after="0" w:line="240" w:lineRule="auto"/>
              <w:rPr>
                <w:color w:val="000000"/>
                <w:sz w:val="20"/>
                <w:szCs w:val="20"/>
                <w:lang w:val="en-US" w:eastAsia="en-US"/>
              </w:rPr>
            </w:pPr>
          </w:p>
          <w:p w14:paraId="4955E77E" w14:textId="77777777" w:rsidR="00F202D9" w:rsidRPr="00F202D9" w:rsidRDefault="00F202D9" w:rsidP="00F202D9">
            <w:pPr>
              <w:spacing w:after="0" w:line="240" w:lineRule="auto"/>
              <w:rPr>
                <w:color w:val="000000"/>
                <w:sz w:val="20"/>
                <w:szCs w:val="20"/>
                <w:lang w:val="en-US" w:eastAsia="en-US"/>
              </w:rPr>
            </w:pPr>
          </w:p>
          <w:p w14:paraId="7F9EA9C2" w14:textId="77777777" w:rsidR="00F202D9" w:rsidRPr="00F202D9" w:rsidRDefault="00F202D9" w:rsidP="00F202D9">
            <w:pPr>
              <w:spacing w:after="0" w:line="240" w:lineRule="auto"/>
              <w:rPr>
                <w:color w:val="000000"/>
                <w:sz w:val="20"/>
                <w:szCs w:val="20"/>
                <w:lang w:val="en-US" w:eastAsia="en-US"/>
              </w:rPr>
            </w:pPr>
          </w:p>
        </w:tc>
      </w:tr>
      <w:tr w:rsidR="00F202D9" w:rsidRPr="00F202D9" w14:paraId="66A9726E" w14:textId="77777777" w:rsidTr="000545F0">
        <w:trPr>
          <w:trHeight w:val="274"/>
        </w:trPr>
        <w:tc>
          <w:tcPr>
            <w:tcW w:w="1984" w:type="dxa"/>
            <w:shd w:val="clear" w:color="auto" w:fill="D9D9D9"/>
            <w:vAlign w:val="center"/>
          </w:tcPr>
          <w:p w14:paraId="2217A68E" w14:textId="77777777" w:rsidR="00F202D9" w:rsidRPr="00F202D9" w:rsidRDefault="00F202D9" w:rsidP="00F202D9">
            <w:pPr>
              <w:jc w:val="center"/>
              <w:rPr>
                <w:sz w:val="8"/>
                <w:szCs w:val="20"/>
                <w:lang w:eastAsia="id-ID"/>
              </w:rPr>
            </w:pPr>
          </w:p>
          <w:p w14:paraId="005D4D30" w14:textId="77777777" w:rsidR="00F202D9" w:rsidRPr="00F202D9" w:rsidRDefault="00F202D9" w:rsidP="00F202D9">
            <w:pPr>
              <w:jc w:val="center"/>
              <w:rPr>
                <w:sz w:val="20"/>
                <w:szCs w:val="20"/>
                <w:lang w:eastAsia="id-ID"/>
              </w:rPr>
            </w:pPr>
            <w:r w:rsidRPr="00F202D9">
              <w:rPr>
                <w:sz w:val="20"/>
                <w:szCs w:val="20"/>
                <w:lang w:eastAsia="id-ID"/>
              </w:rPr>
              <w:t>Name under which company is registered at bank</w:t>
            </w:r>
          </w:p>
          <w:p w14:paraId="1666D560" w14:textId="3F1224C4" w:rsidR="00F202D9" w:rsidRPr="00F202D9" w:rsidRDefault="00F202D9" w:rsidP="00F202D9">
            <w:pPr>
              <w:jc w:val="center"/>
              <w:rPr>
                <w:sz w:val="20"/>
                <w:szCs w:val="20"/>
                <w:lang w:eastAsia="id-ID"/>
              </w:rPr>
            </w:pPr>
            <w:r w:rsidRPr="00F202D9">
              <w:rPr>
                <w:i/>
                <w:sz w:val="20"/>
                <w:szCs w:val="20"/>
                <w:lang w:eastAsia="id-ID"/>
              </w:rPr>
              <w:t xml:space="preserve">Nama Bank </w:t>
            </w:r>
            <w:proofErr w:type="spellStart"/>
            <w:r w:rsidRPr="00F202D9">
              <w:rPr>
                <w:i/>
                <w:sz w:val="20"/>
                <w:szCs w:val="20"/>
                <w:lang w:eastAsia="id-ID"/>
              </w:rPr>
              <w:t>dimana</w:t>
            </w:r>
            <w:proofErr w:type="spellEnd"/>
            <w:r w:rsidRPr="00F202D9">
              <w:rPr>
                <w:i/>
                <w:sz w:val="20"/>
                <w:szCs w:val="20"/>
                <w:lang w:eastAsia="id-ID"/>
              </w:rPr>
              <w:t xml:space="preserve"> </w:t>
            </w:r>
            <w:proofErr w:type="spellStart"/>
            <w:r w:rsidRPr="00F202D9">
              <w:rPr>
                <w:i/>
                <w:sz w:val="20"/>
                <w:szCs w:val="20"/>
                <w:lang w:eastAsia="id-ID"/>
              </w:rPr>
              <w:t>perusahaan</w:t>
            </w:r>
            <w:proofErr w:type="spellEnd"/>
            <w:r w:rsidRPr="00F202D9">
              <w:rPr>
                <w:i/>
                <w:sz w:val="20"/>
                <w:szCs w:val="20"/>
                <w:lang w:eastAsia="id-ID"/>
              </w:rPr>
              <w:t xml:space="preserve"> </w:t>
            </w:r>
            <w:proofErr w:type="spellStart"/>
            <w:r w:rsidRPr="00F202D9">
              <w:rPr>
                <w:i/>
                <w:sz w:val="20"/>
                <w:szCs w:val="20"/>
                <w:lang w:eastAsia="id-ID"/>
              </w:rPr>
              <w:t>terdaftar</w:t>
            </w:r>
            <w:proofErr w:type="spellEnd"/>
            <w:r w:rsidRPr="00F202D9">
              <w:rPr>
                <w:i/>
                <w:sz w:val="20"/>
                <w:szCs w:val="20"/>
                <w:lang w:eastAsia="id-ID"/>
              </w:rPr>
              <w:t xml:space="preserve"> </w:t>
            </w:r>
            <w:proofErr w:type="spellStart"/>
            <w:r w:rsidRPr="00F202D9">
              <w:rPr>
                <w:i/>
                <w:sz w:val="20"/>
                <w:szCs w:val="20"/>
                <w:lang w:eastAsia="id-ID"/>
              </w:rPr>
              <w:t>seb</w:t>
            </w:r>
            <w:r>
              <w:rPr>
                <w:i/>
                <w:sz w:val="20"/>
                <w:szCs w:val="20"/>
                <w:lang w:eastAsia="id-ID"/>
              </w:rPr>
              <w:t>a</w:t>
            </w:r>
            <w:r w:rsidRPr="00F202D9">
              <w:rPr>
                <w:i/>
                <w:sz w:val="20"/>
                <w:szCs w:val="20"/>
                <w:lang w:eastAsia="id-ID"/>
              </w:rPr>
              <w:t>gai</w:t>
            </w:r>
            <w:proofErr w:type="spellEnd"/>
            <w:r w:rsidRPr="00F202D9">
              <w:rPr>
                <w:i/>
                <w:sz w:val="20"/>
                <w:szCs w:val="20"/>
                <w:lang w:eastAsia="id-ID"/>
              </w:rPr>
              <w:t xml:space="preserve"> </w:t>
            </w:r>
            <w:proofErr w:type="spellStart"/>
            <w:r w:rsidRPr="00F202D9">
              <w:rPr>
                <w:i/>
                <w:sz w:val="20"/>
                <w:szCs w:val="20"/>
                <w:lang w:eastAsia="id-ID"/>
              </w:rPr>
              <w:t>nasabah</w:t>
            </w:r>
            <w:proofErr w:type="spellEnd"/>
          </w:p>
        </w:tc>
        <w:tc>
          <w:tcPr>
            <w:tcW w:w="7660" w:type="dxa"/>
            <w:vAlign w:val="center"/>
          </w:tcPr>
          <w:p w14:paraId="02147A6E" w14:textId="77777777" w:rsidR="00F202D9" w:rsidRPr="00F202D9" w:rsidRDefault="00F202D9" w:rsidP="00F202D9">
            <w:pPr>
              <w:ind w:left="-67" w:right="-81"/>
              <w:rPr>
                <w:sz w:val="20"/>
                <w:szCs w:val="20"/>
                <w:lang w:eastAsia="id-ID"/>
              </w:rPr>
            </w:pPr>
          </w:p>
        </w:tc>
      </w:tr>
      <w:tr w:rsidR="00F202D9" w:rsidRPr="00F202D9" w14:paraId="584AF061" w14:textId="77777777" w:rsidTr="000545F0">
        <w:trPr>
          <w:trHeight w:val="500"/>
        </w:trPr>
        <w:tc>
          <w:tcPr>
            <w:tcW w:w="1984" w:type="dxa"/>
            <w:shd w:val="clear" w:color="auto" w:fill="D9D9D9"/>
            <w:vAlign w:val="center"/>
          </w:tcPr>
          <w:p w14:paraId="0D97D943" w14:textId="77777777" w:rsidR="00F202D9" w:rsidRPr="00F202D9" w:rsidRDefault="00F202D9" w:rsidP="00F202D9">
            <w:pPr>
              <w:jc w:val="center"/>
              <w:rPr>
                <w:sz w:val="8"/>
                <w:lang w:eastAsia="id-ID"/>
              </w:rPr>
            </w:pPr>
          </w:p>
          <w:p w14:paraId="1576A03B" w14:textId="77777777" w:rsidR="00F202D9" w:rsidRPr="00F202D9" w:rsidRDefault="00F202D9" w:rsidP="00F202D9">
            <w:pPr>
              <w:jc w:val="center"/>
              <w:rPr>
                <w:sz w:val="20"/>
                <w:szCs w:val="20"/>
                <w:lang w:eastAsia="id-ID"/>
              </w:rPr>
            </w:pPr>
            <w:r w:rsidRPr="00F202D9">
              <w:rPr>
                <w:lang w:eastAsia="id-ID"/>
              </w:rPr>
              <w:br w:type="page"/>
            </w:r>
            <w:r w:rsidRPr="00F202D9">
              <w:rPr>
                <w:sz w:val="20"/>
                <w:szCs w:val="20"/>
                <w:lang w:eastAsia="id-ID"/>
              </w:rPr>
              <w:t>Payment Terms</w:t>
            </w:r>
          </w:p>
          <w:p w14:paraId="02EDB674" w14:textId="77777777" w:rsidR="00F202D9" w:rsidRPr="00F202D9" w:rsidRDefault="00F202D9" w:rsidP="00F202D9">
            <w:pPr>
              <w:jc w:val="center"/>
              <w:rPr>
                <w:i/>
                <w:sz w:val="20"/>
                <w:szCs w:val="20"/>
                <w:lang w:eastAsia="id-ID"/>
              </w:rPr>
            </w:pPr>
            <w:proofErr w:type="spellStart"/>
            <w:r w:rsidRPr="00F202D9">
              <w:rPr>
                <w:i/>
                <w:sz w:val="20"/>
                <w:szCs w:val="20"/>
                <w:lang w:eastAsia="id-ID"/>
              </w:rPr>
              <w:t>Ketentuan</w:t>
            </w:r>
            <w:proofErr w:type="spellEnd"/>
            <w:r w:rsidRPr="00F202D9">
              <w:rPr>
                <w:i/>
                <w:sz w:val="20"/>
                <w:szCs w:val="20"/>
                <w:lang w:eastAsia="id-ID"/>
              </w:rPr>
              <w:t xml:space="preserve"> </w:t>
            </w:r>
            <w:proofErr w:type="spellStart"/>
            <w:r w:rsidRPr="00F202D9">
              <w:rPr>
                <w:i/>
                <w:sz w:val="20"/>
                <w:szCs w:val="20"/>
                <w:lang w:eastAsia="id-ID"/>
              </w:rPr>
              <w:t>Pembayaran</w:t>
            </w:r>
            <w:proofErr w:type="spellEnd"/>
          </w:p>
        </w:tc>
        <w:tc>
          <w:tcPr>
            <w:tcW w:w="7660" w:type="dxa"/>
            <w:vAlign w:val="center"/>
          </w:tcPr>
          <w:p w14:paraId="747D2A66" w14:textId="77777777" w:rsidR="00F202D9" w:rsidRPr="00F202D9" w:rsidRDefault="00F202D9" w:rsidP="00F202D9">
            <w:pPr>
              <w:rPr>
                <w:sz w:val="20"/>
                <w:szCs w:val="20"/>
                <w:lang w:eastAsia="id-ID"/>
              </w:rPr>
            </w:pPr>
            <w:r w:rsidRPr="00F202D9">
              <w:rPr>
                <w:sz w:val="20"/>
                <w:szCs w:val="20"/>
                <w:lang w:eastAsia="id-ID"/>
              </w:rPr>
              <w:t xml:space="preserve">Payment By:  </w:t>
            </w:r>
            <w:r w:rsidRPr="00F202D9">
              <w:rPr>
                <w:sz w:val="20"/>
                <w:szCs w:val="20"/>
                <w:u w:val="single"/>
                <w:lang w:eastAsia="id-ID"/>
              </w:rPr>
              <w:t>Check</w:t>
            </w:r>
            <w:r w:rsidRPr="00F202D9">
              <w:rPr>
                <w:sz w:val="20"/>
                <w:szCs w:val="20"/>
                <w:lang w:eastAsia="id-ID"/>
              </w:rPr>
              <w:t xml:space="preserve"> Yes | No     </w:t>
            </w:r>
            <w:r w:rsidRPr="00F202D9">
              <w:rPr>
                <w:sz w:val="20"/>
                <w:szCs w:val="20"/>
                <w:u w:val="single"/>
                <w:lang w:eastAsia="id-ID"/>
              </w:rPr>
              <w:t>Wire Transfer</w:t>
            </w:r>
            <w:r w:rsidRPr="00F202D9">
              <w:rPr>
                <w:sz w:val="20"/>
                <w:szCs w:val="20"/>
                <w:lang w:eastAsia="id-ID"/>
              </w:rPr>
              <w:t xml:space="preserve"> Yes | No </w:t>
            </w:r>
          </w:p>
          <w:p w14:paraId="00D075FC" w14:textId="77777777" w:rsidR="00F202D9" w:rsidRPr="00F202D9" w:rsidRDefault="00F202D9" w:rsidP="00F202D9">
            <w:pPr>
              <w:rPr>
                <w:sz w:val="20"/>
                <w:szCs w:val="20"/>
                <w:lang w:eastAsia="id-ID"/>
              </w:rPr>
            </w:pPr>
            <w:proofErr w:type="spellStart"/>
            <w:r w:rsidRPr="00F202D9">
              <w:rPr>
                <w:sz w:val="20"/>
                <w:szCs w:val="20"/>
                <w:lang w:eastAsia="id-ID"/>
              </w:rPr>
              <w:t>Pembayaran</w:t>
            </w:r>
            <w:proofErr w:type="spellEnd"/>
            <w:r w:rsidRPr="00F202D9">
              <w:rPr>
                <w:sz w:val="20"/>
                <w:szCs w:val="20"/>
                <w:lang w:eastAsia="id-ID"/>
              </w:rPr>
              <w:t xml:space="preserve"> </w:t>
            </w:r>
            <w:proofErr w:type="spellStart"/>
            <w:proofErr w:type="gramStart"/>
            <w:r w:rsidRPr="00F202D9">
              <w:rPr>
                <w:sz w:val="20"/>
                <w:szCs w:val="20"/>
                <w:lang w:eastAsia="id-ID"/>
              </w:rPr>
              <w:t>Dengan</w:t>
            </w:r>
            <w:proofErr w:type="spellEnd"/>
            <w:r w:rsidRPr="00F202D9">
              <w:rPr>
                <w:sz w:val="20"/>
                <w:szCs w:val="20"/>
                <w:lang w:eastAsia="id-ID"/>
              </w:rPr>
              <w:t xml:space="preserve"> ;</w:t>
            </w:r>
            <w:proofErr w:type="gramEnd"/>
            <w:r w:rsidRPr="00F202D9">
              <w:rPr>
                <w:sz w:val="20"/>
                <w:szCs w:val="20"/>
                <w:lang w:eastAsia="id-ID"/>
              </w:rPr>
              <w:t xml:space="preserve"> </w:t>
            </w:r>
            <w:r w:rsidRPr="00F202D9">
              <w:rPr>
                <w:sz w:val="20"/>
                <w:szCs w:val="20"/>
                <w:u w:val="single"/>
                <w:lang w:eastAsia="id-ID"/>
              </w:rPr>
              <w:t>Cek</w:t>
            </w:r>
            <w:r w:rsidRPr="00F202D9">
              <w:rPr>
                <w:sz w:val="20"/>
                <w:szCs w:val="20"/>
                <w:lang w:eastAsia="id-ID"/>
              </w:rPr>
              <w:t xml:space="preserve"> </w:t>
            </w:r>
            <w:proofErr w:type="spellStart"/>
            <w:r w:rsidRPr="00F202D9">
              <w:rPr>
                <w:sz w:val="20"/>
                <w:szCs w:val="20"/>
                <w:lang w:eastAsia="id-ID"/>
              </w:rPr>
              <w:t>Ya</w:t>
            </w:r>
            <w:proofErr w:type="spellEnd"/>
            <w:r w:rsidRPr="00F202D9">
              <w:rPr>
                <w:sz w:val="20"/>
                <w:szCs w:val="20"/>
                <w:lang w:eastAsia="id-ID"/>
              </w:rPr>
              <w:t xml:space="preserve"> | </w:t>
            </w:r>
            <w:proofErr w:type="spellStart"/>
            <w:r w:rsidRPr="00F202D9">
              <w:rPr>
                <w:sz w:val="20"/>
                <w:szCs w:val="20"/>
                <w:lang w:eastAsia="id-ID"/>
              </w:rPr>
              <w:t>Tidak</w:t>
            </w:r>
            <w:proofErr w:type="spellEnd"/>
            <w:r w:rsidRPr="00F202D9">
              <w:rPr>
                <w:sz w:val="20"/>
                <w:szCs w:val="20"/>
                <w:lang w:eastAsia="id-ID"/>
              </w:rPr>
              <w:t xml:space="preserve">     </w:t>
            </w:r>
            <w:r w:rsidRPr="00F202D9">
              <w:rPr>
                <w:sz w:val="20"/>
                <w:szCs w:val="20"/>
                <w:u w:val="single"/>
                <w:lang w:eastAsia="id-ID"/>
              </w:rPr>
              <w:t>Transfer</w:t>
            </w:r>
            <w:r w:rsidRPr="00F202D9">
              <w:rPr>
                <w:sz w:val="20"/>
                <w:szCs w:val="20"/>
                <w:lang w:eastAsia="id-ID"/>
              </w:rPr>
              <w:t xml:space="preserve"> </w:t>
            </w:r>
            <w:proofErr w:type="spellStart"/>
            <w:r w:rsidRPr="00F202D9">
              <w:rPr>
                <w:sz w:val="20"/>
                <w:szCs w:val="20"/>
                <w:lang w:eastAsia="id-ID"/>
              </w:rPr>
              <w:t>Ya</w:t>
            </w:r>
            <w:proofErr w:type="spellEnd"/>
            <w:r w:rsidRPr="00F202D9">
              <w:rPr>
                <w:sz w:val="20"/>
                <w:szCs w:val="20"/>
                <w:lang w:eastAsia="id-ID"/>
              </w:rPr>
              <w:t xml:space="preserve"> | </w:t>
            </w:r>
            <w:proofErr w:type="spellStart"/>
            <w:r w:rsidRPr="00F202D9">
              <w:rPr>
                <w:sz w:val="20"/>
                <w:szCs w:val="20"/>
                <w:lang w:eastAsia="id-ID"/>
              </w:rPr>
              <w:t>Tidak</w:t>
            </w:r>
            <w:proofErr w:type="spellEnd"/>
            <w:r w:rsidRPr="00F202D9">
              <w:rPr>
                <w:sz w:val="20"/>
                <w:szCs w:val="20"/>
                <w:lang w:eastAsia="id-ID"/>
              </w:rPr>
              <w:t xml:space="preserve"> </w:t>
            </w:r>
          </w:p>
        </w:tc>
      </w:tr>
      <w:tr w:rsidR="00F202D9" w:rsidRPr="00F202D9" w14:paraId="107F766E" w14:textId="77777777" w:rsidTr="000545F0">
        <w:trPr>
          <w:trHeight w:val="500"/>
        </w:trPr>
        <w:tc>
          <w:tcPr>
            <w:tcW w:w="1984" w:type="dxa"/>
            <w:shd w:val="clear" w:color="auto" w:fill="D9D9D9"/>
            <w:vAlign w:val="center"/>
          </w:tcPr>
          <w:p w14:paraId="4DF49D0B" w14:textId="77777777" w:rsidR="00F202D9" w:rsidRPr="00F202D9" w:rsidRDefault="00F202D9" w:rsidP="00F202D9">
            <w:pPr>
              <w:jc w:val="center"/>
              <w:rPr>
                <w:sz w:val="8"/>
                <w:szCs w:val="20"/>
                <w:lang w:eastAsia="id-ID"/>
              </w:rPr>
            </w:pPr>
          </w:p>
          <w:p w14:paraId="3C399234" w14:textId="77777777" w:rsidR="00F202D9" w:rsidRPr="00F202D9" w:rsidRDefault="00F202D9" w:rsidP="00F202D9">
            <w:pPr>
              <w:jc w:val="center"/>
              <w:rPr>
                <w:sz w:val="20"/>
                <w:szCs w:val="20"/>
                <w:lang w:eastAsia="id-ID"/>
              </w:rPr>
            </w:pPr>
            <w:r w:rsidRPr="00F202D9">
              <w:rPr>
                <w:sz w:val="20"/>
                <w:szCs w:val="20"/>
                <w:lang w:eastAsia="id-ID"/>
              </w:rPr>
              <w:t>Specify Standard Payment Terms (Net15, 30, etc.)</w:t>
            </w:r>
          </w:p>
          <w:p w14:paraId="07AA9B41" w14:textId="77777777" w:rsidR="00F202D9" w:rsidRPr="00F202D9" w:rsidRDefault="00F202D9" w:rsidP="00F202D9">
            <w:pPr>
              <w:jc w:val="center"/>
              <w:rPr>
                <w:i/>
                <w:sz w:val="20"/>
                <w:szCs w:val="20"/>
                <w:lang w:eastAsia="id-ID"/>
              </w:rPr>
            </w:pPr>
            <w:proofErr w:type="spellStart"/>
            <w:r w:rsidRPr="00F202D9">
              <w:rPr>
                <w:i/>
                <w:sz w:val="20"/>
                <w:szCs w:val="20"/>
                <w:lang w:eastAsia="id-ID"/>
              </w:rPr>
              <w:t>Tentukan</w:t>
            </w:r>
            <w:proofErr w:type="spellEnd"/>
            <w:r w:rsidRPr="00F202D9">
              <w:rPr>
                <w:i/>
                <w:sz w:val="20"/>
                <w:szCs w:val="20"/>
                <w:lang w:eastAsia="id-ID"/>
              </w:rPr>
              <w:t xml:space="preserve"> Waktu </w:t>
            </w:r>
            <w:proofErr w:type="spellStart"/>
            <w:r w:rsidRPr="00F202D9">
              <w:rPr>
                <w:i/>
                <w:sz w:val="20"/>
                <w:szCs w:val="20"/>
                <w:lang w:eastAsia="id-ID"/>
              </w:rPr>
              <w:t>Pembayaran</w:t>
            </w:r>
            <w:proofErr w:type="spellEnd"/>
            <w:r w:rsidRPr="00F202D9">
              <w:rPr>
                <w:i/>
                <w:sz w:val="20"/>
                <w:szCs w:val="20"/>
                <w:lang w:eastAsia="id-ID"/>
              </w:rPr>
              <w:t xml:space="preserve"> </w:t>
            </w:r>
            <w:proofErr w:type="spellStart"/>
            <w:r w:rsidRPr="00F202D9">
              <w:rPr>
                <w:i/>
                <w:sz w:val="20"/>
                <w:szCs w:val="20"/>
                <w:lang w:eastAsia="id-ID"/>
              </w:rPr>
              <w:t>Standar</w:t>
            </w:r>
            <w:proofErr w:type="spellEnd"/>
          </w:p>
          <w:p w14:paraId="62D94120" w14:textId="67FCCA0A" w:rsidR="00F202D9" w:rsidRPr="00C73B3F" w:rsidRDefault="00F202D9" w:rsidP="00F202D9">
            <w:pPr>
              <w:jc w:val="center"/>
              <w:rPr>
                <w:sz w:val="20"/>
                <w:szCs w:val="20"/>
                <w:lang w:eastAsia="id-ID"/>
              </w:rPr>
            </w:pPr>
            <w:r w:rsidRPr="00F202D9">
              <w:rPr>
                <w:sz w:val="20"/>
                <w:szCs w:val="20"/>
                <w:lang w:eastAsia="id-ID"/>
              </w:rPr>
              <w:t>(Net15, 30,</w:t>
            </w:r>
            <w:r>
              <w:rPr>
                <w:sz w:val="20"/>
                <w:szCs w:val="20"/>
                <w:lang w:eastAsia="id-ID"/>
              </w:rPr>
              <w:t xml:space="preserve"> </w:t>
            </w:r>
            <w:proofErr w:type="spellStart"/>
            <w:r>
              <w:rPr>
                <w:sz w:val="20"/>
                <w:szCs w:val="20"/>
                <w:lang w:eastAsia="id-ID"/>
              </w:rPr>
              <w:t>dll</w:t>
            </w:r>
            <w:proofErr w:type="spellEnd"/>
            <w:r w:rsidRPr="00F202D9">
              <w:rPr>
                <w:sz w:val="20"/>
                <w:szCs w:val="20"/>
                <w:lang w:eastAsia="id-ID"/>
              </w:rPr>
              <w:t>.)</w:t>
            </w:r>
          </w:p>
        </w:tc>
        <w:tc>
          <w:tcPr>
            <w:tcW w:w="7660" w:type="dxa"/>
            <w:vAlign w:val="center"/>
          </w:tcPr>
          <w:p w14:paraId="43A44889" w14:textId="77777777" w:rsidR="00F202D9" w:rsidRPr="00F202D9" w:rsidRDefault="00F202D9" w:rsidP="00F202D9">
            <w:pPr>
              <w:rPr>
                <w:sz w:val="20"/>
                <w:szCs w:val="20"/>
                <w:lang w:eastAsia="id-ID"/>
              </w:rPr>
            </w:pPr>
          </w:p>
        </w:tc>
      </w:tr>
    </w:tbl>
    <w:p w14:paraId="216210F1" w14:textId="77777777" w:rsidR="00F202D9" w:rsidRPr="00F202D9" w:rsidRDefault="00F202D9" w:rsidP="00F202D9">
      <w:pPr>
        <w:widowControl w:val="0"/>
        <w:spacing w:after="160" w:line="240" w:lineRule="auto"/>
        <w:rPr>
          <w:b/>
          <w:color w:val="D01D2B"/>
          <w:sz w:val="28"/>
          <w:szCs w:val="28"/>
          <w:lang w:eastAsia="id-ID"/>
        </w:rPr>
      </w:pPr>
    </w:p>
    <w:p w14:paraId="4A30AEE3" w14:textId="77777777" w:rsidR="00F202D9" w:rsidRPr="00F202D9" w:rsidRDefault="00F202D9" w:rsidP="00F202D9">
      <w:pPr>
        <w:spacing w:after="0" w:line="240" w:lineRule="auto"/>
        <w:ind w:left="-1260" w:firstLine="1260"/>
        <w:jc w:val="both"/>
        <w:rPr>
          <w:b/>
          <w:color w:val="000000"/>
          <w:sz w:val="24"/>
          <w:szCs w:val="24"/>
          <w:u w:val="single"/>
          <w:lang w:val="en-US" w:eastAsia="en-US"/>
        </w:rPr>
      </w:pPr>
      <w:r w:rsidRPr="00F202D9">
        <w:rPr>
          <w:b/>
          <w:color w:val="000000"/>
          <w:sz w:val="24"/>
          <w:szCs w:val="24"/>
          <w:u w:val="single"/>
          <w:lang w:val="en-US" w:eastAsia="en-US"/>
        </w:rPr>
        <w:t>Product/Service Information</w:t>
      </w:r>
    </w:p>
    <w:p w14:paraId="48B2234A" w14:textId="77777777" w:rsidR="00F202D9" w:rsidRPr="00F202D9" w:rsidRDefault="00F202D9" w:rsidP="00F202D9">
      <w:pPr>
        <w:widowControl w:val="0"/>
        <w:spacing w:after="160" w:line="240" w:lineRule="auto"/>
        <w:rPr>
          <w:b/>
          <w:color w:val="D01D2B"/>
          <w:sz w:val="28"/>
          <w:szCs w:val="28"/>
          <w:lang w:eastAsia="id-ID"/>
        </w:rPr>
      </w:pPr>
      <w:proofErr w:type="spellStart"/>
      <w:r w:rsidRPr="00F202D9">
        <w:rPr>
          <w:b/>
          <w:i/>
          <w:color w:val="000000"/>
          <w:sz w:val="24"/>
          <w:szCs w:val="24"/>
          <w:u w:val="single"/>
          <w:lang w:val="en-US" w:eastAsia="en-US"/>
        </w:rPr>
        <w:t>Informasi</w:t>
      </w:r>
      <w:proofErr w:type="spellEnd"/>
      <w:r w:rsidRPr="00F202D9">
        <w:rPr>
          <w:b/>
          <w:i/>
          <w:color w:val="000000"/>
          <w:sz w:val="24"/>
          <w:szCs w:val="24"/>
          <w:u w:val="single"/>
          <w:lang w:val="en-US" w:eastAsia="en-US"/>
        </w:rPr>
        <w:t xml:space="preserve"> </w:t>
      </w:r>
      <w:proofErr w:type="spellStart"/>
      <w:r w:rsidRPr="00F202D9">
        <w:rPr>
          <w:b/>
          <w:i/>
          <w:color w:val="000000"/>
          <w:sz w:val="24"/>
          <w:szCs w:val="24"/>
          <w:u w:val="single"/>
          <w:lang w:val="en-US" w:eastAsia="en-US"/>
        </w:rPr>
        <w:t>Produk</w:t>
      </w:r>
      <w:proofErr w:type="spellEnd"/>
      <w:r w:rsidRPr="00F202D9">
        <w:rPr>
          <w:b/>
          <w:i/>
          <w:color w:val="000000"/>
          <w:sz w:val="24"/>
          <w:szCs w:val="24"/>
          <w:u w:val="single"/>
          <w:lang w:val="en-US" w:eastAsia="en-US"/>
        </w:rPr>
        <w:t>/Jasa</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202D9" w:rsidRPr="00F202D9" w14:paraId="5FC70DFF" w14:textId="77777777" w:rsidTr="000545F0">
        <w:trPr>
          <w:trHeight w:val="1540"/>
        </w:trPr>
        <w:tc>
          <w:tcPr>
            <w:tcW w:w="1908" w:type="dxa"/>
            <w:shd w:val="clear" w:color="auto" w:fill="D9D9D9"/>
            <w:vAlign w:val="center"/>
          </w:tcPr>
          <w:p w14:paraId="7500AC24"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List Range of Products/Services Offered</w:t>
            </w:r>
          </w:p>
          <w:p w14:paraId="35D8CE40" w14:textId="77777777" w:rsidR="00F202D9" w:rsidRPr="00F202D9" w:rsidRDefault="00F202D9" w:rsidP="00F202D9">
            <w:pPr>
              <w:spacing w:after="0" w:line="240" w:lineRule="auto"/>
              <w:jc w:val="center"/>
              <w:rPr>
                <w:i/>
                <w:color w:val="000000"/>
                <w:sz w:val="20"/>
                <w:szCs w:val="20"/>
                <w:lang w:val="en-US" w:eastAsia="en-US"/>
              </w:rPr>
            </w:pPr>
            <w:proofErr w:type="spellStart"/>
            <w:r w:rsidRPr="00F202D9">
              <w:rPr>
                <w:i/>
                <w:color w:val="000000"/>
                <w:sz w:val="20"/>
                <w:szCs w:val="20"/>
                <w:lang w:val="en-US" w:eastAsia="en-US"/>
              </w:rPr>
              <w:t>Tuliskan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Ragam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Produk</w:t>
            </w:r>
            <w:proofErr w:type="spellEnd"/>
            <w:r w:rsidRPr="00F202D9">
              <w:rPr>
                <w:i/>
                <w:color w:val="000000"/>
                <w:sz w:val="20"/>
                <w:szCs w:val="20"/>
                <w:lang w:val="en-US" w:eastAsia="en-US"/>
              </w:rPr>
              <w:t xml:space="preserve">/Jasa yang </w:t>
            </w:r>
            <w:proofErr w:type="spellStart"/>
            <w:r w:rsidRPr="00F202D9">
              <w:rPr>
                <w:i/>
                <w:color w:val="000000"/>
                <w:sz w:val="20"/>
                <w:szCs w:val="20"/>
                <w:lang w:val="en-US" w:eastAsia="en-US"/>
              </w:rPr>
              <w:t>Ditawarkan</w:t>
            </w:r>
            <w:proofErr w:type="spellEnd"/>
          </w:p>
        </w:tc>
        <w:tc>
          <w:tcPr>
            <w:tcW w:w="7758" w:type="dxa"/>
          </w:tcPr>
          <w:p w14:paraId="596D39C0" w14:textId="77777777" w:rsidR="00F202D9" w:rsidRPr="00F202D9" w:rsidRDefault="00F202D9" w:rsidP="00F202D9">
            <w:pPr>
              <w:spacing w:after="0" w:line="240" w:lineRule="auto"/>
              <w:rPr>
                <w:color w:val="000000"/>
                <w:sz w:val="20"/>
                <w:szCs w:val="20"/>
                <w:lang w:val="en-US" w:eastAsia="en-US"/>
              </w:rPr>
            </w:pPr>
          </w:p>
          <w:p w14:paraId="4E4D660C" w14:textId="77777777" w:rsidR="00F202D9" w:rsidRPr="00F202D9" w:rsidRDefault="00F202D9" w:rsidP="00F202D9">
            <w:pPr>
              <w:spacing w:after="0" w:line="240" w:lineRule="auto"/>
              <w:rPr>
                <w:color w:val="000000"/>
                <w:sz w:val="20"/>
                <w:szCs w:val="20"/>
                <w:lang w:val="en-US" w:eastAsia="en-US"/>
              </w:rPr>
            </w:pPr>
          </w:p>
          <w:p w14:paraId="0A50B866" w14:textId="77777777" w:rsidR="00F202D9" w:rsidRPr="00F202D9" w:rsidRDefault="00F202D9" w:rsidP="00F202D9">
            <w:pPr>
              <w:spacing w:after="0" w:line="240" w:lineRule="auto"/>
              <w:rPr>
                <w:color w:val="000000"/>
                <w:sz w:val="20"/>
                <w:szCs w:val="20"/>
                <w:lang w:val="en-US" w:eastAsia="en-US"/>
              </w:rPr>
            </w:pPr>
          </w:p>
          <w:p w14:paraId="55BED2F5" w14:textId="77777777" w:rsidR="00F202D9" w:rsidRPr="00F202D9" w:rsidRDefault="00F202D9" w:rsidP="00F202D9">
            <w:pPr>
              <w:spacing w:after="0" w:line="240" w:lineRule="auto"/>
              <w:rPr>
                <w:color w:val="000000"/>
                <w:sz w:val="20"/>
                <w:szCs w:val="20"/>
                <w:lang w:val="en-US" w:eastAsia="en-US"/>
              </w:rPr>
            </w:pPr>
          </w:p>
          <w:p w14:paraId="14AFD9CC" w14:textId="77777777" w:rsidR="00F202D9" w:rsidRPr="00F202D9" w:rsidRDefault="00F202D9" w:rsidP="00F202D9">
            <w:pPr>
              <w:spacing w:after="0" w:line="240" w:lineRule="auto"/>
              <w:rPr>
                <w:color w:val="000000"/>
                <w:sz w:val="20"/>
                <w:szCs w:val="20"/>
                <w:lang w:val="en-US" w:eastAsia="en-US"/>
              </w:rPr>
            </w:pPr>
          </w:p>
          <w:p w14:paraId="394323F4" w14:textId="77777777" w:rsidR="00F202D9" w:rsidRPr="00F202D9" w:rsidRDefault="00F202D9" w:rsidP="00F202D9">
            <w:pPr>
              <w:spacing w:after="0" w:line="240" w:lineRule="auto"/>
              <w:rPr>
                <w:color w:val="000000"/>
                <w:sz w:val="20"/>
                <w:szCs w:val="20"/>
                <w:lang w:val="en-US" w:eastAsia="en-US"/>
              </w:rPr>
            </w:pPr>
          </w:p>
        </w:tc>
      </w:tr>
      <w:tr w:rsidR="00F202D9" w:rsidRPr="00F202D9" w14:paraId="671C690F" w14:textId="77777777" w:rsidTr="000545F0">
        <w:trPr>
          <w:trHeight w:val="700"/>
        </w:trPr>
        <w:tc>
          <w:tcPr>
            <w:tcW w:w="1908" w:type="dxa"/>
            <w:shd w:val="clear" w:color="auto" w:fill="D9D9D9"/>
            <w:vAlign w:val="center"/>
          </w:tcPr>
          <w:p w14:paraId="7270DEFA" w14:textId="77777777" w:rsidR="00F202D9" w:rsidRPr="00F202D9" w:rsidRDefault="00F202D9" w:rsidP="00F202D9">
            <w:pPr>
              <w:spacing w:after="0" w:line="240" w:lineRule="auto"/>
              <w:jc w:val="center"/>
              <w:rPr>
                <w:color w:val="000000"/>
                <w:sz w:val="8"/>
                <w:szCs w:val="20"/>
                <w:lang w:val="en-US" w:eastAsia="en-US"/>
              </w:rPr>
            </w:pPr>
          </w:p>
          <w:p w14:paraId="6F2719E0"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Basis For Pricing (Catalog, List, etc.)</w:t>
            </w:r>
          </w:p>
          <w:p w14:paraId="4A18865C"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Dasar </w:t>
            </w:r>
            <w:proofErr w:type="spellStart"/>
            <w:r w:rsidRPr="00F202D9">
              <w:rPr>
                <w:i/>
                <w:color w:val="000000"/>
                <w:sz w:val="20"/>
                <w:szCs w:val="20"/>
                <w:lang w:val="en-US" w:eastAsia="en-US"/>
              </w:rPr>
              <w:t>Pengenaan</w:t>
            </w:r>
            <w:proofErr w:type="spellEnd"/>
            <w:r w:rsidRPr="00F202D9">
              <w:rPr>
                <w:i/>
                <w:color w:val="000000"/>
                <w:sz w:val="20"/>
                <w:szCs w:val="20"/>
                <w:lang w:val="en-US" w:eastAsia="en-US"/>
              </w:rPr>
              <w:t xml:space="preserve"> Harga</w:t>
            </w:r>
          </w:p>
          <w:p w14:paraId="29E74520"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w:t>
            </w:r>
            <w:proofErr w:type="spellStart"/>
            <w:r w:rsidRPr="00F202D9">
              <w:rPr>
                <w:i/>
                <w:color w:val="000000"/>
                <w:sz w:val="20"/>
                <w:szCs w:val="20"/>
                <w:lang w:val="en-US" w:eastAsia="en-US"/>
              </w:rPr>
              <w:t>Katalog</w:t>
            </w:r>
            <w:proofErr w:type="spellEnd"/>
            <w:r w:rsidRPr="00F202D9">
              <w:rPr>
                <w:i/>
                <w:color w:val="000000"/>
                <w:sz w:val="20"/>
                <w:szCs w:val="20"/>
                <w:lang w:val="en-US" w:eastAsia="en-US"/>
              </w:rPr>
              <w:t xml:space="preserve">, Daftar, </w:t>
            </w:r>
            <w:proofErr w:type="spellStart"/>
            <w:r w:rsidRPr="00F202D9">
              <w:rPr>
                <w:i/>
                <w:color w:val="000000"/>
                <w:sz w:val="20"/>
                <w:szCs w:val="20"/>
                <w:lang w:val="en-US" w:eastAsia="en-US"/>
              </w:rPr>
              <w:t>dll</w:t>
            </w:r>
            <w:proofErr w:type="spellEnd"/>
            <w:r w:rsidRPr="00F202D9">
              <w:rPr>
                <w:i/>
                <w:color w:val="000000"/>
                <w:sz w:val="20"/>
                <w:szCs w:val="20"/>
                <w:lang w:val="en-US" w:eastAsia="en-US"/>
              </w:rPr>
              <w:t>.)</w:t>
            </w:r>
          </w:p>
          <w:p w14:paraId="28539DF7" w14:textId="77777777" w:rsidR="00F202D9" w:rsidRPr="00F202D9" w:rsidRDefault="00F202D9" w:rsidP="00F202D9">
            <w:pPr>
              <w:spacing w:after="0" w:line="240" w:lineRule="auto"/>
              <w:jc w:val="center"/>
              <w:rPr>
                <w:color w:val="000000"/>
                <w:sz w:val="8"/>
                <w:szCs w:val="20"/>
                <w:lang w:val="en-US" w:eastAsia="en-US"/>
              </w:rPr>
            </w:pPr>
          </w:p>
        </w:tc>
        <w:tc>
          <w:tcPr>
            <w:tcW w:w="7758" w:type="dxa"/>
          </w:tcPr>
          <w:p w14:paraId="2ADFCF32" w14:textId="77777777" w:rsidR="00F202D9" w:rsidRPr="00F202D9" w:rsidRDefault="00F202D9" w:rsidP="00F202D9">
            <w:pPr>
              <w:spacing w:after="0" w:line="240" w:lineRule="auto"/>
              <w:rPr>
                <w:color w:val="000000"/>
                <w:sz w:val="20"/>
                <w:szCs w:val="20"/>
                <w:lang w:val="en-US" w:eastAsia="en-US"/>
              </w:rPr>
            </w:pPr>
          </w:p>
        </w:tc>
      </w:tr>
    </w:tbl>
    <w:p w14:paraId="47F7519F" w14:textId="77777777" w:rsidR="00F202D9" w:rsidRPr="00F202D9" w:rsidRDefault="00F202D9" w:rsidP="00F202D9">
      <w:pPr>
        <w:widowControl w:val="0"/>
        <w:spacing w:after="160" w:line="240" w:lineRule="auto"/>
        <w:rPr>
          <w:b/>
          <w:color w:val="D01D2B"/>
          <w:sz w:val="28"/>
          <w:szCs w:val="28"/>
          <w:lang w:eastAsia="id-ID"/>
        </w:rPr>
      </w:pPr>
    </w:p>
    <w:p w14:paraId="76030D30" w14:textId="77777777" w:rsidR="00F202D9" w:rsidRPr="00F202D9" w:rsidRDefault="00F202D9" w:rsidP="00F202D9">
      <w:pPr>
        <w:spacing w:after="0" w:line="240" w:lineRule="auto"/>
        <w:ind w:left="-1304" w:firstLine="1259"/>
        <w:jc w:val="both"/>
        <w:rPr>
          <w:b/>
          <w:u w:val="single"/>
          <w:lang w:eastAsia="id-ID"/>
        </w:rPr>
      </w:pPr>
      <w:r w:rsidRPr="00F202D9">
        <w:rPr>
          <w:b/>
          <w:u w:val="single"/>
          <w:lang w:eastAsia="id-ID"/>
        </w:rPr>
        <w:t xml:space="preserve">References </w:t>
      </w:r>
    </w:p>
    <w:p w14:paraId="6E1DCEC4" w14:textId="77777777" w:rsidR="00F202D9" w:rsidRPr="00F202D9" w:rsidRDefault="00F202D9" w:rsidP="00F202D9">
      <w:pPr>
        <w:spacing w:after="0" w:line="240" w:lineRule="auto"/>
        <w:ind w:left="-1304" w:firstLine="1259"/>
        <w:jc w:val="both"/>
        <w:rPr>
          <w:i/>
          <w:lang w:eastAsia="id-ID"/>
        </w:rPr>
      </w:pPr>
      <w:proofErr w:type="spellStart"/>
      <w:r w:rsidRPr="00F202D9">
        <w:rPr>
          <w:b/>
          <w:i/>
          <w:lang w:eastAsia="id-ID"/>
        </w:rPr>
        <w:t>Referensi</w:t>
      </w:r>
      <w:proofErr w:type="spellEnd"/>
    </w:p>
    <w:p w14:paraId="08921770" w14:textId="77777777" w:rsidR="00F202D9" w:rsidRPr="00F202D9" w:rsidRDefault="00F202D9" w:rsidP="00F202D9">
      <w:pPr>
        <w:widowControl w:val="0"/>
        <w:spacing w:after="160" w:line="240" w:lineRule="auto"/>
        <w:rPr>
          <w:b/>
          <w:color w:val="D01D2B"/>
          <w:sz w:val="28"/>
          <w:szCs w:val="28"/>
          <w:lang w:eastAsia="id-ID"/>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202D9" w:rsidRPr="00F202D9" w14:paraId="6480C486" w14:textId="77777777" w:rsidTr="000545F0">
        <w:trPr>
          <w:trHeight w:val="680"/>
        </w:trPr>
        <w:tc>
          <w:tcPr>
            <w:tcW w:w="1908" w:type="dxa"/>
            <w:shd w:val="clear" w:color="auto" w:fill="D9D9D9"/>
            <w:vAlign w:val="center"/>
          </w:tcPr>
          <w:p w14:paraId="6799DC42"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Client Name:</w:t>
            </w:r>
          </w:p>
          <w:p w14:paraId="14A3AF23" w14:textId="77777777" w:rsidR="00F202D9" w:rsidRPr="00F202D9" w:rsidRDefault="00F202D9" w:rsidP="00F202D9">
            <w:pPr>
              <w:spacing w:after="0" w:line="240" w:lineRule="auto"/>
              <w:jc w:val="center"/>
              <w:rPr>
                <w:i/>
                <w:color w:val="000000"/>
                <w:sz w:val="20"/>
                <w:szCs w:val="20"/>
                <w:lang w:val="en-US" w:eastAsia="en-US"/>
              </w:rPr>
            </w:pPr>
            <w:r w:rsidRPr="00F202D9">
              <w:rPr>
                <w:i/>
                <w:color w:val="000000"/>
                <w:sz w:val="20"/>
                <w:szCs w:val="20"/>
                <w:lang w:val="en-US" w:eastAsia="en-US"/>
              </w:rPr>
              <w:t xml:space="preserve">Nama </w:t>
            </w:r>
            <w:proofErr w:type="spellStart"/>
            <w:r w:rsidRPr="00F202D9">
              <w:rPr>
                <w:i/>
                <w:color w:val="000000"/>
                <w:sz w:val="20"/>
                <w:szCs w:val="20"/>
                <w:lang w:val="en-US" w:eastAsia="en-US"/>
              </w:rPr>
              <w:t>Klien</w:t>
            </w:r>
            <w:proofErr w:type="spellEnd"/>
            <w:r w:rsidRPr="00F202D9">
              <w:rPr>
                <w:i/>
                <w:color w:val="000000"/>
                <w:sz w:val="20"/>
                <w:szCs w:val="20"/>
                <w:lang w:val="en-US" w:eastAsia="en-US"/>
              </w:rPr>
              <w:t>:</w:t>
            </w:r>
          </w:p>
        </w:tc>
        <w:tc>
          <w:tcPr>
            <w:tcW w:w="7758" w:type="dxa"/>
            <w:vAlign w:val="center"/>
          </w:tcPr>
          <w:p w14:paraId="66829F6A"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u w:val="single"/>
                <w:lang w:val="en-US" w:eastAsia="en-US"/>
              </w:rPr>
              <w:t>Contact Name, Phone, Email Address</w:t>
            </w:r>
            <w:r w:rsidRPr="00F202D9">
              <w:rPr>
                <w:color w:val="000000"/>
                <w:sz w:val="20"/>
                <w:szCs w:val="20"/>
                <w:lang w:val="en-US" w:eastAsia="en-US"/>
              </w:rPr>
              <w:t>:</w:t>
            </w:r>
          </w:p>
          <w:p w14:paraId="3C2A8D36" w14:textId="77777777" w:rsidR="00F202D9" w:rsidRPr="00F202D9" w:rsidRDefault="00F202D9" w:rsidP="00F202D9">
            <w:pPr>
              <w:spacing w:after="0" w:line="240" w:lineRule="auto"/>
              <w:rPr>
                <w:i/>
                <w:color w:val="000000"/>
                <w:sz w:val="20"/>
                <w:szCs w:val="20"/>
                <w:lang w:val="en-US" w:eastAsia="en-US"/>
              </w:rPr>
            </w:pPr>
            <w:r w:rsidRPr="00F202D9">
              <w:rPr>
                <w:i/>
                <w:color w:val="000000"/>
                <w:sz w:val="20"/>
                <w:szCs w:val="20"/>
                <w:lang w:val="en-US" w:eastAsia="en-US"/>
              </w:rPr>
              <w:t xml:space="preserve">Nama </w:t>
            </w:r>
            <w:proofErr w:type="spellStart"/>
            <w:r w:rsidRPr="00F202D9">
              <w:rPr>
                <w:i/>
                <w:color w:val="000000"/>
                <w:sz w:val="20"/>
                <w:szCs w:val="20"/>
                <w:lang w:val="en-US" w:eastAsia="en-US"/>
              </w:rPr>
              <w:t>Kontak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Telepon</w:t>
            </w:r>
            <w:proofErr w:type="spellEnd"/>
            <w:r w:rsidRPr="00F202D9">
              <w:rPr>
                <w:i/>
                <w:color w:val="000000"/>
                <w:sz w:val="20"/>
                <w:szCs w:val="20"/>
                <w:lang w:val="en-US" w:eastAsia="en-US"/>
              </w:rPr>
              <w:t xml:space="preserve">, Alamat </w:t>
            </w:r>
            <w:proofErr w:type="spellStart"/>
            <w:r w:rsidRPr="00F202D9">
              <w:rPr>
                <w:i/>
                <w:color w:val="000000"/>
                <w:sz w:val="20"/>
                <w:szCs w:val="20"/>
                <w:lang w:val="en-US" w:eastAsia="en-US"/>
              </w:rPr>
              <w:t>surel</w:t>
            </w:r>
            <w:proofErr w:type="spellEnd"/>
            <w:r w:rsidRPr="00F202D9">
              <w:rPr>
                <w:i/>
                <w:color w:val="000000"/>
                <w:sz w:val="20"/>
                <w:szCs w:val="20"/>
                <w:lang w:val="en-US" w:eastAsia="en-US"/>
              </w:rPr>
              <w:t>:</w:t>
            </w:r>
          </w:p>
          <w:p w14:paraId="47781314" w14:textId="77777777" w:rsidR="00F202D9" w:rsidRPr="00F202D9" w:rsidRDefault="00F202D9" w:rsidP="00F202D9">
            <w:pPr>
              <w:spacing w:after="0" w:line="240" w:lineRule="auto"/>
              <w:rPr>
                <w:color w:val="000000"/>
                <w:sz w:val="8"/>
                <w:szCs w:val="20"/>
                <w:lang w:val="en-US" w:eastAsia="en-US"/>
              </w:rPr>
            </w:pPr>
          </w:p>
        </w:tc>
      </w:tr>
      <w:tr w:rsidR="00F202D9" w:rsidRPr="00F202D9" w14:paraId="484B03FF" w14:textId="77777777" w:rsidTr="000545F0">
        <w:trPr>
          <w:trHeight w:val="680"/>
        </w:trPr>
        <w:tc>
          <w:tcPr>
            <w:tcW w:w="1908" w:type="dxa"/>
            <w:shd w:val="clear" w:color="auto" w:fill="D9D9D9"/>
            <w:vAlign w:val="center"/>
          </w:tcPr>
          <w:p w14:paraId="3B0035DA"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Client Name:</w:t>
            </w:r>
          </w:p>
          <w:p w14:paraId="121EB8A0" w14:textId="77777777" w:rsidR="00F202D9" w:rsidRPr="00F202D9" w:rsidRDefault="00F202D9" w:rsidP="00F202D9">
            <w:pPr>
              <w:spacing w:after="0" w:line="240" w:lineRule="auto"/>
              <w:jc w:val="center"/>
              <w:rPr>
                <w:color w:val="000000"/>
                <w:sz w:val="20"/>
                <w:szCs w:val="20"/>
                <w:lang w:val="en-US" w:eastAsia="en-US"/>
              </w:rPr>
            </w:pPr>
            <w:r w:rsidRPr="00F202D9">
              <w:rPr>
                <w:i/>
                <w:color w:val="000000"/>
                <w:sz w:val="20"/>
                <w:szCs w:val="20"/>
                <w:lang w:val="en-US" w:eastAsia="en-US"/>
              </w:rPr>
              <w:t xml:space="preserve">Nama </w:t>
            </w:r>
            <w:proofErr w:type="spellStart"/>
            <w:r w:rsidRPr="00F202D9">
              <w:rPr>
                <w:i/>
                <w:color w:val="000000"/>
                <w:sz w:val="20"/>
                <w:szCs w:val="20"/>
                <w:lang w:val="en-US" w:eastAsia="en-US"/>
              </w:rPr>
              <w:t>Klien</w:t>
            </w:r>
            <w:proofErr w:type="spellEnd"/>
            <w:r w:rsidRPr="00F202D9">
              <w:rPr>
                <w:i/>
                <w:color w:val="000000"/>
                <w:sz w:val="20"/>
                <w:szCs w:val="20"/>
                <w:lang w:val="en-US" w:eastAsia="en-US"/>
              </w:rPr>
              <w:t>:</w:t>
            </w:r>
          </w:p>
        </w:tc>
        <w:tc>
          <w:tcPr>
            <w:tcW w:w="7758" w:type="dxa"/>
            <w:vAlign w:val="center"/>
          </w:tcPr>
          <w:p w14:paraId="3F9D9017"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u w:val="single"/>
                <w:lang w:val="en-US" w:eastAsia="en-US"/>
              </w:rPr>
              <w:t>Contact Name, Phone, Email Address</w:t>
            </w:r>
            <w:r w:rsidRPr="00F202D9">
              <w:rPr>
                <w:color w:val="000000"/>
                <w:sz w:val="20"/>
                <w:szCs w:val="20"/>
                <w:lang w:val="en-US" w:eastAsia="en-US"/>
              </w:rPr>
              <w:t>:</w:t>
            </w:r>
          </w:p>
          <w:p w14:paraId="1AADA484" w14:textId="77777777" w:rsidR="00F202D9" w:rsidRPr="00F202D9" w:rsidRDefault="00F202D9" w:rsidP="00F202D9">
            <w:pPr>
              <w:spacing w:after="0" w:line="240" w:lineRule="auto"/>
              <w:rPr>
                <w:i/>
                <w:color w:val="000000"/>
                <w:sz w:val="20"/>
                <w:szCs w:val="20"/>
                <w:lang w:val="en-US" w:eastAsia="en-US"/>
              </w:rPr>
            </w:pPr>
            <w:r w:rsidRPr="00F202D9">
              <w:rPr>
                <w:i/>
                <w:color w:val="000000"/>
                <w:sz w:val="20"/>
                <w:szCs w:val="20"/>
                <w:lang w:val="en-US" w:eastAsia="en-US"/>
              </w:rPr>
              <w:t xml:space="preserve">Nama </w:t>
            </w:r>
            <w:proofErr w:type="spellStart"/>
            <w:r w:rsidRPr="00F202D9">
              <w:rPr>
                <w:i/>
                <w:color w:val="000000"/>
                <w:sz w:val="20"/>
                <w:szCs w:val="20"/>
                <w:lang w:val="en-US" w:eastAsia="en-US"/>
              </w:rPr>
              <w:t>Kontak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Telepon</w:t>
            </w:r>
            <w:proofErr w:type="spellEnd"/>
            <w:r w:rsidRPr="00F202D9">
              <w:rPr>
                <w:i/>
                <w:color w:val="000000"/>
                <w:sz w:val="20"/>
                <w:szCs w:val="20"/>
                <w:lang w:val="en-US" w:eastAsia="en-US"/>
              </w:rPr>
              <w:t xml:space="preserve">, Alamat </w:t>
            </w:r>
            <w:proofErr w:type="spellStart"/>
            <w:r w:rsidRPr="00F202D9">
              <w:rPr>
                <w:i/>
                <w:color w:val="000000"/>
                <w:sz w:val="20"/>
                <w:szCs w:val="20"/>
                <w:lang w:val="en-US" w:eastAsia="en-US"/>
              </w:rPr>
              <w:t>surel</w:t>
            </w:r>
            <w:proofErr w:type="spellEnd"/>
            <w:r w:rsidRPr="00F202D9">
              <w:rPr>
                <w:i/>
                <w:color w:val="000000"/>
                <w:sz w:val="20"/>
                <w:szCs w:val="20"/>
                <w:lang w:val="en-US" w:eastAsia="en-US"/>
              </w:rPr>
              <w:t>:</w:t>
            </w:r>
          </w:p>
          <w:p w14:paraId="128D0D7C" w14:textId="77777777" w:rsidR="00F202D9" w:rsidRPr="00F202D9" w:rsidRDefault="00F202D9" w:rsidP="00F202D9">
            <w:pPr>
              <w:spacing w:after="0" w:line="240" w:lineRule="auto"/>
              <w:rPr>
                <w:color w:val="000000"/>
                <w:sz w:val="8"/>
                <w:szCs w:val="20"/>
                <w:lang w:val="en-US" w:eastAsia="en-US"/>
              </w:rPr>
            </w:pPr>
          </w:p>
        </w:tc>
      </w:tr>
      <w:tr w:rsidR="00F202D9" w:rsidRPr="00F202D9" w14:paraId="614FF07B" w14:textId="77777777" w:rsidTr="000545F0">
        <w:trPr>
          <w:trHeight w:val="680"/>
        </w:trPr>
        <w:tc>
          <w:tcPr>
            <w:tcW w:w="1908" w:type="dxa"/>
            <w:shd w:val="clear" w:color="auto" w:fill="D9D9D9"/>
            <w:vAlign w:val="center"/>
          </w:tcPr>
          <w:p w14:paraId="00E51F17" w14:textId="77777777" w:rsidR="00F202D9" w:rsidRPr="00F202D9" w:rsidRDefault="00F202D9" w:rsidP="00F202D9">
            <w:pPr>
              <w:spacing w:after="0" w:line="240" w:lineRule="auto"/>
              <w:jc w:val="center"/>
              <w:rPr>
                <w:color w:val="000000"/>
                <w:sz w:val="20"/>
                <w:szCs w:val="20"/>
                <w:lang w:val="en-US" w:eastAsia="en-US"/>
              </w:rPr>
            </w:pPr>
            <w:r w:rsidRPr="00F202D9">
              <w:rPr>
                <w:color w:val="000000"/>
                <w:sz w:val="20"/>
                <w:szCs w:val="20"/>
                <w:lang w:val="en-US" w:eastAsia="en-US"/>
              </w:rPr>
              <w:t>Client Name:</w:t>
            </w:r>
          </w:p>
          <w:p w14:paraId="70E65379" w14:textId="77777777" w:rsidR="00F202D9" w:rsidRPr="00F202D9" w:rsidRDefault="00F202D9" w:rsidP="00F202D9">
            <w:pPr>
              <w:spacing w:after="0" w:line="240" w:lineRule="auto"/>
              <w:jc w:val="center"/>
              <w:rPr>
                <w:color w:val="000000"/>
                <w:sz w:val="20"/>
                <w:szCs w:val="20"/>
                <w:lang w:val="en-US" w:eastAsia="en-US"/>
              </w:rPr>
            </w:pPr>
            <w:r w:rsidRPr="00F202D9">
              <w:rPr>
                <w:i/>
                <w:color w:val="000000"/>
                <w:sz w:val="20"/>
                <w:szCs w:val="20"/>
                <w:lang w:val="en-US" w:eastAsia="en-US"/>
              </w:rPr>
              <w:t xml:space="preserve">Nama </w:t>
            </w:r>
            <w:proofErr w:type="spellStart"/>
            <w:r w:rsidRPr="00F202D9">
              <w:rPr>
                <w:i/>
                <w:color w:val="000000"/>
                <w:sz w:val="20"/>
                <w:szCs w:val="20"/>
                <w:lang w:val="en-US" w:eastAsia="en-US"/>
              </w:rPr>
              <w:t>Klien</w:t>
            </w:r>
            <w:proofErr w:type="spellEnd"/>
            <w:r w:rsidRPr="00F202D9">
              <w:rPr>
                <w:color w:val="000000"/>
                <w:sz w:val="20"/>
                <w:szCs w:val="20"/>
                <w:lang w:val="en-US" w:eastAsia="en-US"/>
              </w:rPr>
              <w:t>:</w:t>
            </w:r>
          </w:p>
        </w:tc>
        <w:tc>
          <w:tcPr>
            <w:tcW w:w="7758" w:type="dxa"/>
            <w:vAlign w:val="center"/>
          </w:tcPr>
          <w:p w14:paraId="4F1D49E9"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u w:val="single"/>
                <w:lang w:val="en-US" w:eastAsia="en-US"/>
              </w:rPr>
              <w:t>Contact Name, Phone, Email Address</w:t>
            </w:r>
            <w:r w:rsidRPr="00F202D9">
              <w:rPr>
                <w:color w:val="000000"/>
                <w:sz w:val="20"/>
                <w:szCs w:val="20"/>
                <w:lang w:val="en-US" w:eastAsia="en-US"/>
              </w:rPr>
              <w:t>:</w:t>
            </w:r>
          </w:p>
          <w:p w14:paraId="31A945E3" w14:textId="77777777" w:rsidR="00F202D9" w:rsidRPr="00F202D9" w:rsidRDefault="00F202D9" w:rsidP="00F202D9">
            <w:pPr>
              <w:spacing w:after="0" w:line="240" w:lineRule="auto"/>
              <w:rPr>
                <w:i/>
                <w:color w:val="000000"/>
                <w:sz w:val="20"/>
                <w:szCs w:val="20"/>
                <w:lang w:val="en-US" w:eastAsia="en-US"/>
              </w:rPr>
            </w:pPr>
            <w:r w:rsidRPr="00F202D9">
              <w:rPr>
                <w:i/>
                <w:color w:val="000000"/>
                <w:sz w:val="20"/>
                <w:szCs w:val="20"/>
                <w:lang w:val="en-US" w:eastAsia="en-US"/>
              </w:rPr>
              <w:t xml:space="preserve">Nama </w:t>
            </w:r>
            <w:proofErr w:type="spellStart"/>
            <w:r w:rsidRPr="00F202D9">
              <w:rPr>
                <w:i/>
                <w:color w:val="000000"/>
                <w:sz w:val="20"/>
                <w:szCs w:val="20"/>
                <w:lang w:val="en-US" w:eastAsia="en-US"/>
              </w:rPr>
              <w:t>Kontak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Telepon</w:t>
            </w:r>
            <w:proofErr w:type="spellEnd"/>
            <w:r w:rsidRPr="00F202D9">
              <w:rPr>
                <w:i/>
                <w:color w:val="000000"/>
                <w:sz w:val="20"/>
                <w:szCs w:val="20"/>
                <w:lang w:val="en-US" w:eastAsia="en-US"/>
              </w:rPr>
              <w:t xml:space="preserve">, Alamat </w:t>
            </w:r>
            <w:proofErr w:type="spellStart"/>
            <w:r w:rsidRPr="00F202D9">
              <w:rPr>
                <w:i/>
                <w:color w:val="000000"/>
                <w:sz w:val="20"/>
                <w:szCs w:val="20"/>
                <w:lang w:val="en-US" w:eastAsia="en-US"/>
              </w:rPr>
              <w:t>surel</w:t>
            </w:r>
            <w:proofErr w:type="spellEnd"/>
            <w:r w:rsidRPr="00F202D9">
              <w:rPr>
                <w:i/>
                <w:color w:val="000000"/>
                <w:sz w:val="20"/>
                <w:szCs w:val="20"/>
                <w:lang w:val="en-US" w:eastAsia="en-US"/>
              </w:rPr>
              <w:t>:</w:t>
            </w:r>
          </w:p>
          <w:p w14:paraId="45EAF1ED" w14:textId="77777777" w:rsidR="00F202D9" w:rsidRPr="00F202D9" w:rsidRDefault="00F202D9" w:rsidP="00F202D9">
            <w:pPr>
              <w:spacing w:after="0" w:line="240" w:lineRule="auto"/>
              <w:rPr>
                <w:color w:val="000000"/>
                <w:sz w:val="8"/>
                <w:szCs w:val="20"/>
                <w:lang w:val="en-US" w:eastAsia="en-US"/>
              </w:rPr>
            </w:pPr>
          </w:p>
        </w:tc>
      </w:tr>
    </w:tbl>
    <w:p w14:paraId="52C9814A" w14:textId="77777777" w:rsidR="00F202D9" w:rsidRPr="00F202D9" w:rsidRDefault="00F202D9" w:rsidP="00F202D9">
      <w:pPr>
        <w:widowControl w:val="0"/>
        <w:spacing w:after="160" w:line="240" w:lineRule="auto"/>
        <w:rPr>
          <w:b/>
          <w:color w:val="D01D2B"/>
          <w:sz w:val="28"/>
          <w:szCs w:val="28"/>
          <w:lang w:eastAsia="id-ID"/>
        </w:rPr>
      </w:pPr>
    </w:p>
    <w:p w14:paraId="02B3E995" w14:textId="77777777" w:rsidR="00F202D9" w:rsidRPr="00F202D9" w:rsidRDefault="00F202D9" w:rsidP="00F202D9">
      <w:pPr>
        <w:spacing w:after="0" w:line="240" w:lineRule="auto"/>
        <w:rPr>
          <w:b/>
          <w:color w:val="D01D2B"/>
          <w:sz w:val="28"/>
          <w:szCs w:val="28"/>
          <w:lang w:eastAsia="id-ID"/>
        </w:rPr>
      </w:pPr>
    </w:p>
    <w:p w14:paraId="4B149A3F" w14:textId="77777777" w:rsidR="00F202D9" w:rsidRPr="00F202D9" w:rsidRDefault="00F202D9" w:rsidP="00F202D9">
      <w:pPr>
        <w:spacing w:after="0" w:line="240" w:lineRule="auto"/>
        <w:rPr>
          <w:color w:val="000000"/>
          <w:sz w:val="24"/>
          <w:szCs w:val="24"/>
          <w:u w:val="single"/>
          <w:lang w:val="en-US" w:eastAsia="en-US"/>
        </w:rPr>
      </w:pPr>
      <w:r w:rsidRPr="00F202D9">
        <w:rPr>
          <w:b/>
          <w:color w:val="000000"/>
          <w:sz w:val="24"/>
          <w:szCs w:val="24"/>
          <w:u w:val="single"/>
          <w:lang w:val="en-US" w:eastAsia="en-US"/>
        </w:rPr>
        <w:t>Supplier Self-Certification of Eligibility</w:t>
      </w:r>
    </w:p>
    <w:p w14:paraId="706E47AA" w14:textId="77777777" w:rsidR="00F202D9" w:rsidRPr="00F202D9" w:rsidRDefault="00F202D9" w:rsidP="00F202D9">
      <w:pPr>
        <w:spacing w:after="0" w:line="240" w:lineRule="auto"/>
        <w:rPr>
          <w:b/>
          <w:i/>
          <w:color w:val="000000"/>
          <w:sz w:val="24"/>
          <w:szCs w:val="24"/>
          <w:u w:val="single"/>
          <w:lang w:val="en-US" w:eastAsia="en-US"/>
        </w:rPr>
      </w:pPr>
      <w:proofErr w:type="spellStart"/>
      <w:r w:rsidRPr="00F202D9">
        <w:rPr>
          <w:b/>
          <w:i/>
          <w:color w:val="000000"/>
          <w:sz w:val="24"/>
          <w:szCs w:val="24"/>
          <w:u w:val="single"/>
          <w:lang w:val="en-US" w:eastAsia="en-US"/>
        </w:rPr>
        <w:t>Sertifikat</w:t>
      </w:r>
      <w:proofErr w:type="spellEnd"/>
      <w:r w:rsidRPr="00F202D9">
        <w:rPr>
          <w:b/>
          <w:i/>
          <w:color w:val="000000"/>
          <w:sz w:val="24"/>
          <w:szCs w:val="24"/>
          <w:u w:val="single"/>
          <w:lang w:val="en-US" w:eastAsia="en-US"/>
        </w:rPr>
        <w:t xml:space="preserve"> </w:t>
      </w:r>
      <w:proofErr w:type="spellStart"/>
      <w:r w:rsidRPr="00F202D9">
        <w:rPr>
          <w:b/>
          <w:i/>
          <w:color w:val="000000"/>
          <w:sz w:val="24"/>
          <w:szCs w:val="24"/>
          <w:u w:val="single"/>
          <w:lang w:val="en-US" w:eastAsia="en-US"/>
        </w:rPr>
        <w:t>Kelayakan</w:t>
      </w:r>
      <w:proofErr w:type="spellEnd"/>
      <w:r w:rsidRPr="00F202D9">
        <w:rPr>
          <w:b/>
          <w:i/>
          <w:color w:val="000000"/>
          <w:sz w:val="24"/>
          <w:szCs w:val="24"/>
          <w:u w:val="single"/>
          <w:lang w:val="en-US" w:eastAsia="en-US"/>
        </w:rPr>
        <w:t xml:space="preserve"> </w:t>
      </w:r>
      <w:proofErr w:type="spellStart"/>
      <w:r w:rsidRPr="00F202D9">
        <w:rPr>
          <w:b/>
          <w:i/>
          <w:color w:val="000000"/>
          <w:sz w:val="24"/>
          <w:szCs w:val="24"/>
          <w:u w:val="single"/>
          <w:lang w:val="en-US" w:eastAsia="en-US"/>
        </w:rPr>
        <w:t>Diri</w:t>
      </w:r>
      <w:proofErr w:type="spellEnd"/>
      <w:r w:rsidRPr="00F202D9">
        <w:rPr>
          <w:b/>
          <w:i/>
          <w:color w:val="000000"/>
          <w:sz w:val="24"/>
          <w:szCs w:val="24"/>
          <w:u w:val="single"/>
          <w:lang w:val="en-US" w:eastAsia="en-US"/>
        </w:rPr>
        <w:t xml:space="preserve"> </w:t>
      </w:r>
      <w:proofErr w:type="spellStart"/>
      <w:r w:rsidRPr="00F202D9">
        <w:rPr>
          <w:b/>
          <w:i/>
          <w:color w:val="000000"/>
          <w:sz w:val="24"/>
          <w:szCs w:val="24"/>
          <w:u w:val="single"/>
          <w:lang w:val="en-US" w:eastAsia="en-US"/>
        </w:rPr>
        <w:t>Pemasok</w:t>
      </w:r>
      <w:proofErr w:type="spellEnd"/>
    </w:p>
    <w:p w14:paraId="51C0415D" w14:textId="77777777" w:rsidR="00F202D9" w:rsidRPr="00F202D9" w:rsidRDefault="00F202D9" w:rsidP="00F202D9">
      <w:pPr>
        <w:spacing w:after="0" w:line="240" w:lineRule="auto"/>
        <w:rPr>
          <w:color w:val="000000"/>
          <w:sz w:val="20"/>
          <w:szCs w:val="20"/>
          <w:u w:val="single"/>
          <w:lang w:val="en-US" w:eastAsia="en-US"/>
        </w:rPr>
      </w:pPr>
    </w:p>
    <w:p w14:paraId="57986952" w14:textId="77777777" w:rsidR="00F202D9" w:rsidRPr="00F202D9" w:rsidRDefault="00F202D9" w:rsidP="00F202D9">
      <w:pPr>
        <w:spacing w:after="0" w:line="240" w:lineRule="auto"/>
        <w:jc w:val="both"/>
        <w:rPr>
          <w:color w:val="000000"/>
          <w:sz w:val="20"/>
          <w:szCs w:val="20"/>
          <w:lang w:val="en-US" w:eastAsia="en-US"/>
        </w:rPr>
      </w:pPr>
      <w:r w:rsidRPr="00F202D9">
        <w:rPr>
          <w:color w:val="000000"/>
          <w:sz w:val="20"/>
          <w:szCs w:val="20"/>
          <w:lang w:val="en-US" w:eastAsia="en-US"/>
        </w:rPr>
        <w:t>Company certifies that:</w:t>
      </w:r>
    </w:p>
    <w:p w14:paraId="0D0D5525" w14:textId="77777777" w:rsidR="00F202D9" w:rsidRPr="00F202D9" w:rsidRDefault="00F202D9" w:rsidP="00F202D9">
      <w:pPr>
        <w:spacing w:after="0" w:line="240" w:lineRule="auto"/>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menyatakan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p>
    <w:p w14:paraId="53882490" w14:textId="77777777" w:rsidR="00F202D9" w:rsidRPr="00F202D9" w:rsidRDefault="00F202D9" w:rsidP="00F202D9">
      <w:pPr>
        <w:spacing w:after="0" w:line="240" w:lineRule="auto"/>
        <w:jc w:val="both"/>
        <w:rPr>
          <w:color w:val="000000"/>
          <w:sz w:val="20"/>
          <w:szCs w:val="20"/>
          <w:lang w:val="en-US" w:eastAsia="en-US"/>
        </w:rPr>
      </w:pPr>
    </w:p>
    <w:p w14:paraId="28EF8407" w14:textId="77777777" w:rsidR="00F202D9" w:rsidRPr="00F202D9" w:rsidRDefault="00F202D9" w:rsidP="00F202D9">
      <w:pPr>
        <w:numPr>
          <w:ilvl w:val="0"/>
          <w:numId w:val="56"/>
        </w:numPr>
        <w:spacing w:after="0" w:line="240" w:lineRule="auto"/>
        <w:ind w:left="0"/>
        <w:contextualSpacing/>
        <w:jc w:val="both"/>
        <w:rPr>
          <w:rFonts w:ascii="Times New Roman" w:eastAsia="Times New Roman" w:hAnsi="Times New Roman" w:cs="Times New Roman"/>
          <w:color w:val="000000"/>
          <w:sz w:val="20"/>
          <w:szCs w:val="20"/>
          <w:lang w:val="en-US" w:eastAsia="en-US"/>
        </w:rPr>
      </w:pPr>
      <w:r w:rsidRPr="00F202D9">
        <w:rPr>
          <w:color w:val="000000"/>
          <w:sz w:val="20"/>
          <w:szCs w:val="20"/>
          <w:lang w:val="en-US" w:eastAsia="en-US"/>
        </w:rPr>
        <w:t xml:space="preserve">It, its affiliates and subsidiaries, owners, officers, </w:t>
      </w:r>
      <w:proofErr w:type="gramStart"/>
      <w:r w:rsidRPr="00F202D9">
        <w:rPr>
          <w:color w:val="000000"/>
          <w:sz w:val="20"/>
          <w:szCs w:val="20"/>
          <w:lang w:val="en-US" w:eastAsia="en-US"/>
        </w:rPr>
        <w:t>directors</w:t>
      </w:r>
      <w:proofErr w:type="gramEnd"/>
      <w:r w:rsidRPr="00F202D9">
        <w:rPr>
          <w:color w:val="000000"/>
          <w:sz w:val="20"/>
          <w:szCs w:val="20"/>
          <w:lang w:val="en-US" w:eastAsia="en-US"/>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7A8C09C" w14:textId="77777777" w:rsidR="00F202D9" w:rsidRPr="00F202D9" w:rsidRDefault="00F202D9" w:rsidP="00F202D9">
      <w:pPr>
        <w:spacing w:after="0" w:line="240" w:lineRule="auto"/>
        <w:contextualSpacing/>
        <w:jc w:val="both"/>
        <w:rPr>
          <w:rFonts w:eastAsia="Times New Roman"/>
          <w:i/>
          <w:color w:val="000000"/>
          <w:sz w:val="20"/>
          <w:szCs w:val="20"/>
          <w:lang w:val="en-US" w:eastAsia="en-US"/>
        </w:rPr>
      </w:pPr>
      <w:r w:rsidRPr="00F202D9">
        <w:rPr>
          <w:rFonts w:eastAsia="Times New Roman"/>
          <w:i/>
          <w:color w:val="000000"/>
          <w:sz w:val="20"/>
          <w:szCs w:val="20"/>
          <w:lang w:val="en-US" w:eastAsia="en-US"/>
        </w:rPr>
        <w:t xml:space="preserve">Perusahaan, </w:t>
      </w:r>
      <w:proofErr w:type="spellStart"/>
      <w:r w:rsidRPr="00F202D9">
        <w:rPr>
          <w:rFonts w:eastAsia="Times New Roman"/>
          <w:i/>
          <w:color w:val="000000"/>
          <w:sz w:val="20"/>
          <w:szCs w:val="20"/>
          <w:lang w:val="en-US" w:eastAsia="en-US"/>
        </w:rPr>
        <w:t>afiliasi</w:t>
      </w:r>
      <w:proofErr w:type="spellEnd"/>
      <w:r w:rsidRPr="00F202D9">
        <w:rPr>
          <w:rFonts w:eastAsia="Times New Roman"/>
          <w:i/>
          <w:color w:val="000000"/>
          <w:sz w:val="20"/>
          <w:szCs w:val="20"/>
          <w:lang w:val="en-US" w:eastAsia="en-US"/>
        </w:rPr>
        <w:t xml:space="preserve"> dan </w:t>
      </w:r>
      <w:proofErr w:type="spellStart"/>
      <w:r w:rsidRPr="00F202D9">
        <w:rPr>
          <w:rFonts w:eastAsia="Times New Roman"/>
          <w:i/>
          <w:color w:val="000000"/>
          <w:sz w:val="20"/>
          <w:szCs w:val="20"/>
          <w:lang w:val="en-US" w:eastAsia="en-US"/>
        </w:rPr>
        <w:t>anak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perusahaannya</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pemilik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pejabat</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direktur</w:t>
      </w:r>
      <w:proofErr w:type="spellEnd"/>
      <w:r w:rsidRPr="00F202D9">
        <w:rPr>
          <w:rFonts w:eastAsia="Times New Roman"/>
          <w:i/>
          <w:color w:val="000000"/>
          <w:sz w:val="20"/>
          <w:szCs w:val="20"/>
          <w:lang w:val="en-US" w:eastAsia="en-US"/>
        </w:rPr>
        <w:t xml:space="preserve"> dan </w:t>
      </w:r>
      <w:proofErr w:type="spellStart"/>
      <w:r w:rsidRPr="00F202D9">
        <w:rPr>
          <w:rFonts w:eastAsia="Times New Roman"/>
          <w:i/>
          <w:color w:val="000000"/>
          <w:sz w:val="20"/>
          <w:szCs w:val="20"/>
          <w:lang w:val="en-US" w:eastAsia="en-US"/>
        </w:rPr>
        <w:t>karyawan</w:t>
      </w:r>
      <w:proofErr w:type="spellEnd"/>
      <w:r w:rsidRPr="00F202D9">
        <w:rPr>
          <w:rFonts w:eastAsia="Times New Roman"/>
          <w:i/>
          <w:color w:val="000000"/>
          <w:sz w:val="20"/>
          <w:szCs w:val="20"/>
          <w:lang w:val="en-US" w:eastAsia="en-US"/>
        </w:rPr>
        <w:t xml:space="preserve"> inti Perusahaan (</w:t>
      </w:r>
      <w:proofErr w:type="spellStart"/>
      <w:r w:rsidRPr="00F202D9">
        <w:rPr>
          <w:rFonts w:eastAsia="Times New Roman"/>
          <w:i/>
          <w:color w:val="000000"/>
          <w:sz w:val="20"/>
          <w:szCs w:val="20"/>
          <w:lang w:val="en-US" w:eastAsia="en-US"/>
        </w:rPr>
        <w:t>sepanjang</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pengetahuan</w:t>
      </w:r>
      <w:proofErr w:type="spellEnd"/>
      <w:r w:rsidRPr="00F202D9">
        <w:rPr>
          <w:rFonts w:eastAsia="Times New Roman"/>
          <w:i/>
          <w:color w:val="000000"/>
          <w:sz w:val="20"/>
          <w:szCs w:val="20"/>
          <w:lang w:val="en-US" w:eastAsia="en-US"/>
        </w:rPr>
        <w:t xml:space="preserve"> Perusahaan) </w:t>
      </w:r>
      <w:proofErr w:type="spellStart"/>
      <w:r w:rsidRPr="00F202D9">
        <w:rPr>
          <w:rFonts w:eastAsia="Times New Roman"/>
          <w:i/>
          <w:color w:val="000000"/>
          <w:sz w:val="20"/>
          <w:szCs w:val="20"/>
          <w:lang w:val="en-US" w:eastAsia="en-US"/>
        </w:rPr>
        <w:t>tidak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sedang</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berada</w:t>
      </w:r>
      <w:proofErr w:type="spellEnd"/>
      <w:r w:rsidRPr="00F202D9">
        <w:rPr>
          <w:rFonts w:eastAsia="Times New Roman"/>
          <w:i/>
          <w:color w:val="000000"/>
          <w:sz w:val="20"/>
          <w:szCs w:val="20"/>
          <w:lang w:val="en-US" w:eastAsia="en-US"/>
        </w:rPr>
        <w:t xml:space="preserve"> di </w:t>
      </w:r>
      <w:proofErr w:type="spellStart"/>
      <w:r w:rsidRPr="00F202D9">
        <w:rPr>
          <w:rFonts w:eastAsia="Times New Roman"/>
          <w:i/>
          <w:color w:val="000000"/>
          <w:sz w:val="20"/>
          <w:szCs w:val="20"/>
          <w:lang w:val="en-US" w:eastAsia="en-US"/>
        </w:rPr>
        <w:t>bawah</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sanksi</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peruntukan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peraturan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atau</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larangan</w:t>
      </w:r>
      <w:proofErr w:type="spellEnd"/>
      <w:r w:rsidRPr="00F202D9">
        <w:rPr>
          <w:rFonts w:eastAsia="Times New Roman"/>
          <w:i/>
          <w:color w:val="000000"/>
          <w:sz w:val="20"/>
          <w:szCs w:val="20"/>
          <w:lang w:val="en-US" w:eastAsia="en-US"/>
        </w:rPr>
        <w:t xml:space="preserve"> donor, </w:t>
      </w:r>
      <w:proofErr w:type="spellStart"/>
      <w:r w:rsidRPr="00F202D9">
        <w:rPr>
          <w:rFonts w:eastAsia="Times New Roman"/>
          <w:i/>
          <w:color w:val="000000"/>
          <w:sz w:val="20"/>
          <w:szCs w:val="20"/>
          <w:lang w:val="en-US" w:eastAsia="en-US"/>
        </w:rPr>
        <w:t>atau</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undang-undang</w:t>
      </w:r>
      <w:proofErr w:type="spellEnd"/>
      <w:r w:rsidRPr="00F202D9">
        <w:rPr>
          <w:rFonts w:eastAsia="Times New Roman"/>
          <w:i/>
          <w:color w:val="000000"/>
          <w:sz w:val="20"/>
          <w:szCs w:val="20"/>
          <w:lang w:val="en-US" w:eastAsia="en-US"/>
        </w:rPr>
        <w:t xml:space="preserve"> yang </w:t>
      </w:r>
      <w:proofErr w:type="spellStart"/>
      <w:r w:rsidRPr="00F202D9">
        <w:rPr>
          <w:rFonts w:eastAsia="Times New Roman"/>
          <w:i/>
          <w:color w:val="000000"/>
          <w:sz w:val="20"/>
          <w:szCs w:val="20"/>
          <w:lang w:val="en-US" w:eastAsia="en-US"/>
        </w:rPr>
        <w:t>melarang</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untuk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melakukan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transaksi</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dengan</w:t>
      </w:r>
      <w:proofErr w:type="spellEnd"/>
      <w:r w:rsidRPr="00F202D9">
        <w:rPr>
          <w:rFonts w:eastAsia="Times New Roman"/>
          <w:i/>
          <w:color w:val="000000"/>
          <w:sz w:val="20"/>
          <w:szCs w:val="20"/>
          <w:lang w:val="en-US" w:eastAsia="en-US"/>
        </w:rPr>
        <w:t xml:space="preserve"> Perusahaan. Perusahaan </w:t>
      </w:r>
      <w:proofErr w:type="spellStart"/>
      <w:r w:rsidRPr="00F202D9">
        <w:rPr>
          <w:rFonts w:eastAsia="Times New Roman"/>
          <w:i/>
          <w:color w:val="000000"/>
          <w:sz w:val="20"/>
          <w:szCs w:val="20"/>
          <w:lang w:val="en-US" w:eastAsia="en-US"/>
        </w:rPr>
        <w:t>tidak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sedang</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dalam</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investigasi</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pemerintah</w:t>
      </w:r>
      <w:proofErr w:type="spellEnd"/>
      <w:r w:rsidRPr="00F202D9">
        <w:rPr>
          <w:rFonts w:eastAsia="Times New Roman"/>
          <w:i/>
          <w:color w:val="000000"/>
          <w:sz w:val="20"/>
          <w:szCs w:val="20"/>
          <w:lang w:val="en-US" w:eastAsia="en-US"/>
        </w:rPr>
        <w:t xml:space="preserve"> donor </w:t>
      </w:r>
      <w:proofErr w:type="spellStart"/>
      <w:r w:rsidRPr="00F202D9">
        <w:rPr>
          <w:rFonts w:eastAsia="Times New Roman"/>
          <w:i/>
          <w:color w:val="000000"/>
          <w:sz w:val="20"/>
          <w:szCs w:val="20"/>
          <w:lang w:val="en-US" w:eastAsia="en-US"/>
        </w:rPr>
        <w:t>atas</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perbuatan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tidak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layak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dengan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penerima</w:t>
      </w:r>
      <w:proofErr w:type="spellEnd"/>
      <w:r w:rsidRPr="00F202D9">
        <w:rPr>
          <w:rFonts w:eastAsia="Times New Roman"/>
          <w:i/>
          <w:color w:val="000000"/>
          <w:sz w:val="20"/>
          <w:szCs w:val="20"/>
          <w:lang w:val="en-US" w:eastAsia="en-US"/>
        </w:rPr>
        <w:t xml:space="preserve"> dana donor </w:t>
      </w:r>
      <w:proofErr w:type="spellStart"/>
      <w:r w:rsidRPr="00F202D9">
        <w:rPr>
          <w:rFonts w:eastAsia="Times New Roman"/>
          <w:i/>
          <w:color w:val="000000"/>
          <w:sz w:val="20"/>
          <w:szCs w:val="20"/>
          <w:lang w:val="en-US" w:eastAsia="en-US"/>
        </w:rPr>
        <w:t>lainnya</w:t>
      </w:r>
      <w:proofErr w:type="spellEnd"/>
      <w:r w:rsidRPr="00F202D9">
        <w:rPr>
          <w:rFonts w:eastAsia="Times New Roman"/>
          <w:i/>
          <w:color w:val="000000"/>
          <w:sz w:val="20"/>
          <w:szCs w:val="20"/>
          <w:lang w:val="en-US" w:eastAsia="en-US"/>
        </w:rPr>
        <w:t>.</w:t>
      </w:r>
    </w:p>
    <w:p w14:paraId="6FF1DFC2" w14:textId="77777777" w:rsidR="00F202D9" w:rsidRPr="00F202D9" w:rsidRDefault="00F202D9" w:rsidP="00F202D9">
      <w:pPr>
        <w:spacing w:after="0" w:line="240" w:lineRule="auto"/>
        <w:contextualSpacing/>
        <w:jc w:val="both"/>
        <w:rPr>
          <w:rFonts w:eastAsia="Times New Roman"/>
          <w:color w:val="000000"/>
          <w:sz w:val="20"/>
          <w:szCs w:val="20"/>
          <w:lang w:val="en-US" w:eastAsia="en-US"/>
        </w:rPr>
      </w:pPr>
    </w:p>
    <w:p w14:paraId="2D22136F"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its affiliates and subsidiaries, owners, officers, </w:t>
      </w:r>
      <w:proofErr w:type="gramStart"/>
      <w:r w:rsidRPr="00F202D9">
        <w:rPr>
          <w:color w:val="000000"/>
          <w:sz w:val="20"/>
          <w:szCs w:val="20"/>
          <w:lang w:val="en-US" w:eastAsia="en-US"/>
        </w:rPr>
        <w:t>directors</w:t>
      </w:r>
      <w:proofErr w:type="gramEnd"/>
      <w:r w:rsidRPr="00F202D9">
        <w:rPr>
          <w:color w:val="000000"/>
          <w:sz w:val="20"/>
          <w:szCs w:val="20"/>
          <w:lang w:val="en-US" w:eastAsia="en-US"/>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F5049D7"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afiliasi</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anak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pemilik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direksi</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inti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sedang</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terlibat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terorisme</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serangan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apa</w:t>
      </w:r>
      <w:proofErr w:type="spellEnd"/>
      <w:r w:rsidRPr="00F202D9">
        <w:rPr>
          <w:i/>
          <w:color w:val="000000"/>
          <w:sz w:val="20"/>
          <w:szCs w:val="20"/>
          <w:lang w:val="en-US" w:eastAsia="en-US"/>
        </w:rPr>
        <w:t xml:space="preserve"> pun </w:t>
      </w:r>
      <w:proofErr w:type="spellStart"/>
      <w:r w:rsidRPr="00F202D9">
        <w:rPr>
          <w:i/>
          <w:color w:val="000000"/>
          <w:sz w:val="20"/>
          <w:szCs w:val="20"/>
          <w:lang w:val="en-US" w:eastAsia="en-US"/>
        </w:rPr>
        <w:t>terhadap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warga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sipil</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memberikan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dukungan</w:t>
      </w:r>
      <w:proofErr w:type="spellEnd"/>
      <w:r w:rsidRPr="00F202D9">
        <w:rPr>
          <w:i/>
          <w:color w:val="000000"/>
          <w:sz w:val="20"/>
          <w:szCs w:val="20"/>
          <w:lang w:val="en-US" w:eastAsia="en-US"/>
        </w:rPr>
        <w:t xml:space="preserve"> material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sumber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keuangan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orang-orang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organisasi</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terlibat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terorisme</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serangan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disengaja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terhadap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warga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sipil</w:t>
      </w:r>
      <w:proofErr w:type="spellEnd"/>
      <w:r w:rsidRPr="00F202D9">
        <w:rPr>
          <w:i/>
          <w:color w:val="000000"/>
          <w:sz w:val="20"/>
          <w:szCs w:val="20"/>
          <w:lang w:val="en-US" w:eastAsia="en-US"/>
        </w:rPr>
        <w:t>.</w:t>
      </w:r>
    </w:p>
    <w:p w14:paraId="162D7FA5" w14:textId="77777777" w:rsidR="00F202D9" w:rsidRPr="00F202D9" w:rsidRDefault="00F202D9" w:rsidP="00F202D9">
      <w:pPr>
        <w:spacing w:after="0" w:line="240" w:lineRule="auto"/>
        <w:contextualSpacing/>
        <w:jc w:val="both"/>
        <w:rPr>
          <w:color w:val="000000"/>
          <w:sz w:val="20"/>
          <w:szCs w:val="20"/>
          <w:lang w:val="en-US" w:eastAsia="en-US"/>
        </w:rPr>
      </w:pPr>
    </w:p>
    <w:p w14:paraId="6A869BCE"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its affiliates and subsidiaries, owners, officers, </w:t>
      </w:r>
      <w:proofErr w:type="gramStart"/>
      <w:r w:rsidRPr="00F202D9">
        <w:rPr>
          <w:color w:val="000000"/>
          <w:sz w:val="20"/>
          <w:szCs w:val="20"/>
          <w:lang w:val="en-US" w:eastAsia="en-US"/>
        </w:rPr>
        <w:t>directors</w:t>
      </w:r>
      <w:proofErr w:type="gramEnd"/>
      <w:r w:rsidRPr="00F202D9">
        <w:rPr>
          <w:color w:val="000000"/>
          <w:sz w:val="20"/>
          <w:szCs w:val="20"/>
          <w:lang w:val="en-US" w:eastAsia="en-US"/>
        </w:rPr>
        <w:t xml:space="preserve"> and key employees have not and do not engage in weapons or drugs manufacture, transport, sale or distribution.  </w:t>
      </w:r>
    </w:p>
    <w:p w14:paraId="491416E3"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afiliasi</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anak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pemilik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direktur</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inti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pembuatan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pengangkutan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penjualan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distribusi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senjata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obat-obatan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terlarang</w:t>
      </w:r>
      <w:proofErr w:type="spellEnd"/>
      <w:r w:rsidRPr="00F202D9">
        <w:rPr>
          <w:i/>
          <w:color w:val="000000"/>
          <w:sz w:val="20"/>
          <w:szCs w:val="20"/>
          <w:lang w:val="en-US" w:eastAsia="en-US"/>
        </w:rPr>
        <w:t>.</w:t>
      </w:r>
    </w:p>
    <w:p w14:paraId="22BECF45" w14:textId="77777777" w:rsidR="00F202D9" w:rsidRPr="00F202D9" w:rsidRDefault="00F202D9" w:rsidP="00F202D9">
      <w:pPr>
        <w:spacing w:after="0" w:line="240" w:lineRule="auto"/>
        <w:contextualSpacing/>
        <w:jc w:val="both"/>
        <w:rPr>
          <w:color w:val="000000"/>
          <w:sz w:val="20"/>
          <w:szCs w:val="20"/>
          <w:lang w:val="en-US" w:eastAsia="en-US"/>
        </w:rPr>
      </w:pPr>
    </w:p>
    <w:p w14:paraId="0D224484"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is not in default on any material credit agreement, bankrupt or being wound up, are having </w:t>
      </w:r>
      <w:proofErr w:type="gramStart"/>
      <w:r w:rsidRPr="00F202D9">
        <w:rPr>
          <w:color w:val="000000"/>
          <w:sz w:val="20"/>
          <w:szCs w:val="20"/>
          <w:lang w:val="en-US" w:eastAsia="en-US"/>
        </w:rPr>
        <w:t>its  affairs</w:t>
      </w:r>
      <w:proofErr w:type="gramEnd"/>
      <w:r w:rsidRPr="00F202D9">
        <w:rPr>
          <w:color w:val="000000"/>
          <w:sz w:val="20"/>
          <w:szCs w:val="20"/>
          <w:lang w:val="en-US" w:eastAsia="en-US"/>
        </w:rPr>
        <w:t xml:space="preserve"> administered by the courts, have entered into arrangements with creditors, have suspended business activities, are the subject of proceedings </w:t>
      </w:r>
      <w:r w:rsidRPr="00F202D9">
        <w:rPr>
          <w:color w:val="000000"/>
          <w:sz w:val="20"/>
          <w:szCs w:val="20"/>
          <w:lang w:val="en-US" w:eastAsia="en-US"/>
        </w:rPr>
        <w:lastRenderedPageBreak/>
        <w:t>concerning those matters, or are in any analogous situation arising from a similar procedure provided for in national legislation or regulations.</w:t>
      </w:r>
    </w:p>
    <w:p w14:paraId="76AB2323" w14:textId="77777777" w:rsidR="00F202D9" w:rsidRPr="00F202D9" w:rsidRDefault="00F202D9" w:rsidP="00F202D9">
      <w:pPr>
        <w:spacing w:after="0" w:line="240" w:lineRule="auto"/>
        <w:contextualSpacing/>
        <w:jc w:val="both"/>
        <w:rPr>
          <w:rFonts w:eastAsia="Times New Roman"/>
          <w:i/>
          <w:color w:val="000000"/>
          <w:sz w:val="20"/>
          <w:szCs w:val="20"/>
          <w:lang w:val="en-US" w:eastAsia="en-US"/>
        </w:rPr>
      </w:pPr>
      <w:r w:rsidRPr="00F202D9">
        <w:rPr>
          <w:rFonts w:eastAsia="Times New Roman"/>
          <w:i/>
          <w:color w:val="000000"/>
          <w:sz w:val="20"/>
          <w:szCs w:val="20"/>
          <w:lang w:val="en-US" w:eastAsia="en-US"/>
        </w:rPr>
        <w:t xml:space="preserve">Perusahaan </w:t>
      </w:r>
      <w:proofErr w:type="spellStart"/>
      <w:r w:rsidRPr="00F202D9">
        <w:rPr>
          <w:rFonts w:eastAsia="Times New Roman"/>
          <w:i/>
          <w:color w:val="000000"/>
          <w:sz w:val="20"/>
          <w:szCs w:val="20"/>
          <w:lang w:val="en-US" w:eastAsia="en-US"/>
        </w:rPr>
        <w:t>tidak</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dalam</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keadaan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melalaikan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kewajiban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atas</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setiap</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perjanjian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kredit</w:t>
      </w:r>
      <w:proofErr w:type="spellEnd"/>
      <w:r w:rsidRPr="00F202D9">
        <w:rPr>
          <w:rFonts w:eastAsia="Times New Roman"/>
          <w:i/>
          <w:color w:val="000000"/>
          <w:sz w:val="20"/>
          <w:szCs w:val="20"/>
          <w:lang w:val="en-US" w:eastAsia="en-US"/>
        </w:rPr>
        <w:t xml:space="preserve"> material, </w:t>
      </w:r>
      <w:proofErr w:type="spellStart"/>
      <w:r w:rsidRPr="00F202D9">
        <w:rPr>
          <w:rFonts w:eastAsia="Times New Roman"/>
          <w:i/>
          <w:color w:val="000000"/>
          <w:sz w:val="20"/>
          <w:szCs w:val="20"/>
          <w:lang w:val="en-US" w:eastAsia="en-US"/>
        </w:rPr>
        <w:t>bangkrut</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atau</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ditutup</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kegiatan</w:t>
      </w:r>
      <w:proofErr w:type="spellEnd"/>
      <w:r w:rsidRPr="00F202D9">
        <w:rPr>
          <w:rFonts w:eastAsia="Times New Roman"/>
          <w:i/>
          <w:color w:val="000000"/>
          <w:sz w:val="20"/>
          <w:szCs w:val="20"/>
          <w:lang w:val="en-US" w:eastAsia="en-US"/>
        </w:rPr>
        <w:t xml:space="preserve"> yang </w:t>
      </w:r>
      <w:proofErr w:type="spellStart"/>
      <w:r w:rsidRPr="00F202D9">
        <w:rPr>
          <w:rFonts w:eastAsia="Times New Roman"/>
          <w:i/>
          <w:color w:val="000000"/>
          <w:sz w:val="20"/>
          <w:szCs w:val="20"/>
          <w:lang w:val="en-US" w:eastAsia="en-US"/>
        </w:rPr>
        <w:t>diatur</w:t>
      </w:r>
      <w:proofErr w:type="spellEnd"/>
      <w:r w:rsidRPr="00F202D9">
        <w:rPr>
          <w:rFonts w:eastAsia="Times New Roman"/>
          <w:i/>
          <w:color w:val="000000"/>
          <w:sz w:val="20"/>
          <w:szCs w:val="20"/>
          <w:lang w:val="en-US" w:eastAsia="en-US"/>
        </w:rPr>
        <w:t xml:space="preserve"> oleh </w:t>
      </w:r>
      <w:proofErr w:type="spellStart"/>
      <w:r w:rsidRPr="00F202D9">
        <w:rPr>
          <w:rFonts w:eastAsia="Times New Roman"/>
          <w:i/>
          <w:color w:val="000000"/>
          <w:sz w:val="20"/>
          <w:szCs w:val="20"/>
          <w:lang w:val="en-US" w:eastAsia="en-US"/>
        </w:rPr>
        <w:t>pengadilan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membuat</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perjanjian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dengan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kreditur</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menghentikan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kegiatan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usaha</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dalam</w:t>
      </w:r>
      <w:proofErr w:type="spellEnd"/>
      <w:r w:rsidRPr="00F202D9">
        <w:rPr>
          <w:rFonts w:eastAsia="Times New Roman"/>
          <w:i/>
          <w:color w:val="000000"/>
          <w:sz w:val="20"/>
          <w:szCs w:val="20"/>
          <w:lang w:val="en-US" w:eastAsia="en-US"/>
        </w:rPr>
        <w:t xml:space="preserve"> proses </w:t>
      </w:r>
      <w:proofErr w:type="spellStart"/>
      <w:r w:rsidRPr="00F202D9">
        <w:rPr>
          <w:rFonts w:eastAsia="Times New Roman"/>
          <w:i/>
          <w:color w:val="000000"/>
          <w:sz w:val="20"/>
          <w:szCs w:val="20"/>
          <w:lang w:val="en-US" w:eastAsia="en-US"/>
        </w:rPr>
        <w:t>dari</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hal-hal</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tersebut</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diatas</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atau</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dalam</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situasi</w:t>
      </w:r>
      <w:proofErr w:type="spellEnd"/>
      <w:r w:rsidRPr="00F202D9">
        <w:rPr>
          <w:rFonts w:eastAsia="Times New Roman"/>
          <w:i/>
          <w:color w:val="000000"/>
          <w:sz w:val="20"/>
          <w:szCs w:val="20"/>
          <w:lang w:val="en-US" w:eastAsia="en-US"/>
        </w:rPr>
        <w:t xml:space="preserve"> yang </w:t>
      </w:r>
      <w:proofErr w:type="spellStart"/>
      <w:r w:rsidRPr="00F202D9">
        <w:rPr>
          <w:rFonts w:eastAsia="Times New Roman"/>
          <w:i/>
          <w:color w:val="000000"/>
          <w:sz w:val="20"/>
          <w:szCs w:val="20"/>
          <w:lang w:val="en-US" w:eastAsia="en-US"/>
        </w:rPr>
        <w:t>sama</w:t>
      </w:r>
      <w:proofErr w:type="spellEnd"/>
      <w:r w:rsidRPr="00F202D9">
        <w:rPr>
          <w:rFonts w:eastAsia="Times New Roman"/>
          <w:i/>
          <w:color w:val="000000"/>
          <w:sz w:val="20"/>
          <w:szCs w:val="20"/>
          <w:lang w:val="en-US" w:eastAsia="en-US"/>
        </w:rPr>
        <w:t xml:space="preserve"> yang </w:t>
      </w:r>
      <w:proofErr w:type="spellStart"/>
      <w:r w:rsidRPr="00F202D9">
        <w:rPr>
          <w:rFonts w:eastAsia="Times New Roman"/>
          <w:i/>
          <w:color w:val="000000"/>
          <w:sz w:val="20"/>
          <w:szCs w:val="20"/>
          <w:lang w:val="en-US" w:eastAsia="en-US"/>
        </w:rPr>
        <w:t>disebabkan</w:t>
      </w:r>
      <w:proofErr w:type="spellEnd"/>
      <w:r w:rsidRPr="00F202D9">
        <w:rPr>
          <w:rFonts w:eastAsia="Times New Roman"/>
          <w:i/>
          <w:color w:val="000000"/>
          <w:sz w:val="20"/>
          <w:szCs w:val="20"/>
          <w:lang w:val="en-US" w:eastAsia="en-US"/>
        </w:rPr>
        <w:t xml:space="preserve"> oleh </w:t>
      </w:r>
      <w:proofErr w:type="spellStart"/>
      <w:r w:rsidRPr="00F202D9">
        <w:rPr>
          <w:rFonts w:eastAsia="Times New Roman"/>
          <w:i/>
          <w:color w:val="000000"/>
          <w:sz w:val="20"/>
          <w:szCs w:val="20"/>
          <w:lang w:val="en-US" w:eastAsia="en-US"/>
        </w:rPr>
        <w:t>prosedur</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serupa</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sebagaimana</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diatur</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dalam</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perundang-undangan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atau</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peraturan</w:t>
      </w:r>
      <w:proofErr w:type="spellEnd"/>
      <w:r w:rsidRPr="00F202D9">
        <w:rPr>
          <w:rFonts w:eastAsia="Times New Roman"/>
          <w:i/>
          <w:color w:val="000000"/>
          <w:sz w:val="20"/>
          <w:szCs w:val="20"/>
          <w:lang w:val="en-US" w:eastAsia="en-US"/>
        </w:rPr>
        <w:t xml:space="preserve"> </w:t>
      </w:r>
      <w:proofErr w:type="spellStart"/>
      <w:r w:rsidRPr="00F202D9">
        <w:rPr>
          <w:rFonts w:eastAsia="Times New Roman"/>
          <w:i/>
          <w:color w:val="000000"/>
          <w:sz w:val="20"/>
          <w:szCs w:val="20"/>
          <w:lang w:val="en-US" w:eastAsia="en-US"/>
        </w:rPr>
        <w:t>nasional</w:t>
      </w:r>
      <w:proofErr w:type="spellEnd"/>
      <w:r w:rsidRPr="00F202D9">
        <w:rPr>
          <w:rFonts w:eastAsia="Times New Roman"/>
          <w:i/>
          <w:color w:val="000000"/>
          <w:sz w:val="20"/>
          <w:szCs w:val="20"/>
          <w:lang w:val="en-US" w:eastAsia="en-US"/>
        </w:rPr>
        <w:t>.</w:t>
      </w:r>
    </w:p>
    <w:p w14:paraId="1E6FF5D8" w14:textId="77777777" w:rsidR="00F202D9" w:rsidRPr="00F202D9" w:rsidRDefault="00F202D9" w:rsidP="00F202D9">
      <w:pPr>
        <w:spacing w:after="0" w:line="240" w:lineRule="auto"/>
        <w:contextualSpacing/>
        <w:jc w:val="both"/>
        <w:rPr>
          <w:rFonts w:eastAsia="Times New Roman"/>
          <w:color w:val="000000"/>
          <w:sz w:val="20"/>
          <w:szCs w:val="20"/>
          <w:lang w:val="en-US" w:eastAsia="en-US"/>
        </w:rPr>
      </w:pPr>
    </w:p>
    <w:p w14:paraId="48372A52"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is </w:t>
      </w:r>
      <w:proofErr w:type="gramStart"/>
      <w:r w:rsidRPr="00F202D9">
        <w:rPr>
          <w:color w:val="000000"/>
          <w:sz w:val="20"/>
          <w:szCs w:val="20"/>
          <w:lang w:val="en-US" w:eastAsia="en-US"/>
        </w:rPr>
        <w:t>has</w:t>
      </w:r>
      <w:proofErr w:type="gramEnd"/>
      <w:r w:rsidRPr="00F202D9">
        <w:rPr>
          <w:color w:val="000000"/>
          <w:sz w:val="20"/>
          <w:szCs w:val="20"/>
          <w:lang w:val="en-US" w:eastAsia="en-US"/>
        </w:rPr>
        <w:t xml:space="preserve"> not been determined to be in breach of a material contract by any legal body anytime within the past 2 years. </w:t>
      </w:r>
    </w:p>
    <w:p w14:paraId="075F773D"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belum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pernah</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diputus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telah</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melanggar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kontrak</w:t>
      </w:r>
      <w:proofErr w:type="spellEnd"/>
      <w:r w:rsidRPr="00F202D9">
        <w:rPr>
          <w:i/>
          <w:color w:val="000000"/>
          <w:sz w:val="20"/>
          <w:szCs w:val="20"/>
          <w:lang w:val="en-US" w:eastAsia="en-US"/>
        </w:rPr>
        <w:t xml:space="preserve"> material oleh </w:t>
      </w:r>
      <w:proofErr w:type="spellStart"/>
      <w:r w:rsidRPr="00F202D9">
        <w:rPr>
          <w:i/>
          <w:color w:val="000000"/>
          <w:sz w:val="20"/>
          <w:szCs w:val="20"/>
          <w:lang w:val="en-US" w:eastAsia="en-US"/>
        </w:rPr>
        <w:t>instansi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hukum</w:t>
      </w:r>
      <w:proofErr w:type="spellEnd"/>
      <w:r w:rsidRPr="00F202D9">
        <w:rPr>
          <w:i/>
          <w:color w:val="000000"/>
          <w:sz w:val="20"/>
          <w:szCs w:val="20"/>
          <w:lang w:val="en-US" w:eastAsia="en-US"/>
        </w:rPr>
        <w:t xml:space="preserve"> mana pun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2 </w:t>
      </w:r>
      <w:proofErr w:type="spellStart"/>
      <w:r w:rsidRPr="00F202D9">
        <w:rPr>
          <w:i/>
          <w:color w:val="000000"/>
          <w:sz w:val="20"/>
          <w:szCs w:val="20"/>
          <w:lang w:val="en-US" w:eastAsia="en-US"/>
        </w:rPr>
        <w:t>tahun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terakhir</w:t>
      </w:r>
      <w:proofErr w:type="spellEnd"/>
      <w:r w:rsidRPr="00F202D9">
        <w:rPr>
          <w:i/>
          <w:color w:val="000000"/>
          <w:sz w:val="20"/>
          <w:szCs w:val="20"/>
          <w:lang w:val="en-US" w:eastAsia="en-US"/>
        </w:rPr>
        <w:t>.</w:t>
      </w:r>
    </w:p>
    <w:p w14:paraId="746E24C4" w14:textId="77777777" w:rsidR="00F202D9" w:rsidRPr="00F202D9" w:rsidRDefault="00F202D9" w:rsidP="00F202D9">
      <w:pPr>
        <w:spacing w:after="0" w:line="240" w:lineRule="auto"/>
        <w:contextualSpacing/>
        <w:jc w:val="both"/>
        <w:rPr>
          <w:color w:val="000000"/>
          <w:sz w:val="20"/>
          <w:szCs w:val="20"/>
          <w:lang w:val="en-US" w:eastAsia="en-US"/>
        </w:rPr>
      </w:pPr>
    </w:p>
    <w:p w14:paraId="40856997"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pays taxes as and when due and is not currently the subject of any investigation or proceeding related to back-owed taxes. </w:t>
      </w:r>
    </w:p>
    <w:p w14:paraId="59309F65"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membayar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pajak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tepat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waktu</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saat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jatuh</w:t>
      </w:r>
      <w:proofErr w:type="spellEnd"/>
      <w:r w:rsidRPr="00F202D9">
        <w:rPr>
          <w:i/>
          <w:color w:val="000000"/>
          <w:sz w:val="20"/>
          <w:szCs w:val="20"/>
          <w:lang w:val="en-US" w:eastAsia="en-US"/>
        </w:rPr>
        <w:t xml:space="preserve"> tempo dan </w:t>
      </w:r>
      <w:proofErr w:type="spellStart"/>
      <w:r w:rsidRPr="00F202D9">
        <w:rPr>
          <w:i/>
          <w:color w:val="000000"/>
          <w:sz w:val="20"/>
          <w:szCs w:val="20"/>
          <w:lang w:val="en-US" w:eastAsia="en-US"/>
        </w:rPr>
        <w:t>saat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ini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subyek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investigasi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proses yang </w:t>
      </w:r>
      <w:proofErr w:type="spellStart"/>
      <w:r w:rsidRPr="00F202D9">
        <w:rPr>
          <w:i/>
          <w:color w:val="000000"/>
          <w:sz w:val="20"/>
          <w:szCs w:val="20"/>
          <w:lang w:val="en-US" w:eastAsia="en-US"/>
        </w:rPr>
        <w:t>berkaitan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pajak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terhutang</w:t>
      </w:r>
      <w:proofErr w:type="spellEnd"/>
      <w:r w:rsidRPr="00F202D9">
        <w:rPr>
          <w:i/>
          <w:color w:val="000000"/>
          <w:sz w:val="20"/>
          <w:szCs w:val="20"/>
          <w:lang w:val="en-US" w:eastAsia="en-US"/>
        </w:rPr>
        <w:t>.</w:t>
      </w:r>
    </w:p>
    <w:p w14:paraId="395FC1DB" w14:textId="77777777" w:rsidR="00F202D9" w:rsidRPr="00F202D9" w:rsidRDefault="00F202D9" w:rsidP="00F202D9">
      <w:pPr>
        <w:spacing w:after="0" w:line="240" w:lineRule="auto"/>
        <w:contextualSpacing/>
        <w:jc w:val="both"/>
        <w:rPr>
          <w:i/>
          <w:color w:val="000000"/>
          <w:sz w:val="20"/>
          <w:szCs w:val="20"/>
          <w:lang w:val="en-US" w:eastAsia="en-US"/>
        </w:rPr>
      </w:pPr>
    </w:p>
    <w:p w14:paraId="299CB212"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It provides workers compensation insurance to its workers in accordance with the laws of the countries where it operates.</w:t>
      </w:r>
    </w:p>
    <w:p w14:paraId="7B682943"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memberikan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asuransi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kompensasi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tenaga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kerja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kepada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sesuai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undang-undang</w:t>
      </w:r>
      <w:proofErr w:type="spellEnd"/>
      <w:r w:rsidRPr="00F202D9">
        <w:rPr>
          <w:i/>
          <w:color w:val="000000"/>
          <w:sz w:val="20"/>
          <w:szCs w:val="20"/>
          <w:lang w:val="en-US" w:eastAsia="en-US"/>
        </w:rPr>
        <w:t xml:space="preserve"> negara </w:t>
      </w:r>
      <w:proofErr w:type="spellStart"/>
      <w:r w:rsidRPr="00F202D9">
        <w:rPr>
          <w:i/>
          <w:color w:val="000000"/>
          <w:sz w:val="20"/>
          <w:szCs w:val="20"/>
          <w:lang w:val="en-US" w:eastAsia="en-US"/>
        </w:rPr>
        <w:t>tempat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beroperasi</w:t>
      </w:r>
      <w:proofErr w:type="spellEnd"/>
      <w:r w:rsidRPr="00F202D9">
        <w:rPr>
          <w:i/>
          <w:color w:val="000000"/>
          <w:sz w:val="20"/>
          <w:szCs w:val="20"/>
          <w:lang w:val="en-US" w:eastAsia="en-US"/>
        </w:rPr>
        <w:t>.</w:t>
      </w:r>
    </w:p>
    <w:p w14:paraId="6603EF8A" w14:textId="77777777" w:rsidR="00F202D9" w:rsidRPr="00F202D9" w:rsidRDefault="00F202D9" w:rsidP="00F202D9">
      <w:pPr>
        <w:spacing w:after="0" w:line="240" w:lineRule="auto"/>
        <w:contextualSpacing/>
        <w:jc w:val="both"/>
        <w:rPr>
          <w:i/>
          <w:color w:val="000000"/>
          <w:sz w:val="20"/>
          <w:szCs w:val="20"/>
          <w:lang w:val="en-US" w:eastAsia="en-US"/>
        </w:rPr>
      </w:pPr>
    </w:p>
    <w:p w14:paraId="4009793E"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It pays social security obligations as required in the countries where it operates.</w:t>
      </w:r>
    </w:p>
    <w:p w14:paraId="467D1FE2"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memenuhi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kewajiban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jaminan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sosial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sebagaimana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ditentukan</w:t>
      </w:r>
      <w:proofErr w:type="spellEnd"/>
      <w:r w:rsidRPr="00F202D9">
        <w:rPr>
          <w:i/>
          <w:color w:val="000000"/>
          <w:sz w:val="20"/>
          <w:szCs w:val="20"/>
          <w:lang w:val="en-US" w:eastAsia="en-US"/>
        </w:rPr>
        <w:t xml:space="preserve"> di negara </w:t>
      </w:r>
      <w:proofErr w:type="spellStart"/>
      <w:r w:rsidRPr="00F202D9">
        <w:rPr>
          <w:i/>
          <w:color w:val="000000"/>
          <w:sz w:val="20"/>
          <w:szCs w:val="20"/>
          <w:lang w:val="en-US" w:eastAsia="en-US"/>
        </w:rPr>
        <w:t>tempat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beroperasi</w:t>
      </w:r>
      <w:proofErr w:type="spellEnd"/>
      <w:r w:rsidRPr="00F202D9">
        <w:rPr>
          <w:i/>
          <w:color w:val="000000"/>
          <w:sz w:val="20"/>
          <w:szCs w:val="20"/>
          <w:lang w:val="en-US" w:eastAsia="en-US"/>
        </w:rPr>
        <w:t>.</w:t>
      </w:r>
    </w:p>
    <w:p w14:paraId="493CEB35" w14:textId="77777777" w:rsidR="00F202D9" w:rsidRPr="00F202D9" w:rsidRDefault="00F202D9" w:rsidP="00F202D9">
      <w:pPr>
        <w:spacing w:after="0" w:line="240" w:lineRule="auto"/>
        <w:contextualSpacing/>
        <w:jc w:val="both"/>
        <w:rPr>
          <w:color w:val="000000"/>
          <w:sz w:val="20"/>
          <w:szCs w:val="20"/>
          <w:lang w:val="en-US" w:eastAsia="en-US"/>
        </w:rPr>
      </w:pPr>
    </w:p>
    <w:p w14:paraId="41181C62"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its owners, </w:t>
      </w:r>
      <w:proofErr w:type="gramStart"/>
      <w:r w:rsidRPr="00F202D9">
        <w:rPr>
          <w:color w:val="000000"/>
          <w:sz w:val="20"/>
          <w:szCs w:val="20"/>
          <w:lang w:val="en-US" w:eastAsia="en-US"/>
        </w:rPr>
        <w:t>officers</w:t>
      </w:r>
      <w:proofErr w:type="gramEnd"/>
      <w:r w:rsidRPr="00F202D9">
        <w:rPr>
          <w:color w:val="000000"/>
          <w:sz w:val="20"/>
          <w:szCs w:val="20"/>
          <w:lang w:val="en-US" w:eastAsia="en-US"/>
        </w:rPr>
        <w:t xml:space="preserve"> and directors have not been convicted of an offense concerning its professional conduct and has not engaged in grave professional misconduct.</w:t>
      </w:r>
    </w:p>
    <w:p w14:paraId="5505A40E"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pemilik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direktur</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pernah</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dihukum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karena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pelanggaran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terkait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tindak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tanduk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profesionalnya</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pelanggaran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profesional</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serius</w:t>
      </w:r>
      <w:proofErr w:type="spellEnd"/>
      <w:r w:rsidRPr="00F202D9">
        <w:rPr>
          <w:i/>
          <w:color w:val="000000"/>
          <w:sz w:val="20"/>
          <w:szCs w:val="20"/>
          <w:lang w:val="en-US" w:eastAsia="en-US"/>
        </w:rPr>
        <w:t>.</w:t>
      </w:r>
    </w:p>
    <w:p w14:paraId="54739FBA" w14:textId="77777777" w:rsidR="00F202D9" w:rsidRPr="00F202D9" w:rsidRDefault="00F202D9" w:rsidP="00F202D9">
      <w:pPr>
        <w:spacing w:after="0" w:line="240" w:lineRule="auto"/>
        <w:contextualSpacing/>
        <w:jc w:val="both"/>
        <w:rPr>
          <w:color w:val="000000"/>
          <w:sz w:val="20"/>
          <w:szCs w:val="20"/>
          <w:lang w:val="en-US" w:eastAsia="en-US"/>
        </w:rPr>
      </w:pPr>
    </w:p>
    <w:p w14:paraId="72C378F6" w14:textId="7777777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its affiliates and subsidiaries, owners, officers, </w:t>
      </w:r>
      <w:proofErr w:type="gramStart"/>
      <w:r w:rsidRPr="00F202D9">
        <w:rPr>
          <w:color w:val="000000"/>
          <w:sz w:val="20"/>
          <w:szCs w:val="20"/>
          <w:lang w:val="en-US" w:eastAsia="en-US"/>
        </w:rPr>
        <w:t>directors</w:t>
      </w:r>
      <w:proofErr w:type="gramEnd"/>
      <w:r w:rsidRPr="00F202D9">
        <w:rPr>
          <w:color w:val="000000"/>
          <w:sz w:val="20"/>
          <w:szCs w:val="20"/>
          <w:lang w:val="en-US" w:eastAsia="en-US"/>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0045FC4" w14:textId="7777777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afiliasi</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anak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pemilik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direktur</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inti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pernah</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menjadi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subyek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penyelidikan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kriminal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menjalani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hukuman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karena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kecurangan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korupsi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perdagangan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manusia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kegiatan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spionase</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pengangkutan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penyelundupan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senjata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eksploitasi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pelecehan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seksual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terlibat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organisasi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kriminal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kegiatan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kriminal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lainnya</w:t>
      </w:r>
      <w:proofErr w:type="spellEnd"/>
      <w:r w:rsidRPr="00F202D9">
        <w:rPr>
          <w:i/>
          <w:color w:val="000000"/>
          <w:sz w:val="20"/>
          <w:szCs w:val="20"/>
          <w:lang w:val="en-US" w:eastAsia="en-US"/>
        </w:rPr>
        <w:t>.</w:t>
      </w:r>
    </w:p>
    <w:p w14:paraId="52DAB958" w14:textId="77777777" w:rsidR="00F202D9" w:rsidRPr="00F202D9" w:rsidRDefault="00F202D9" w:rsidP="00F202D9">
      <w:pPr>
        <w:spacing w:after="0" w:line="240" w:lineRule="auto"/>
        <w:contextualSpacing/>
        <w:jc w:val="both"/>
        <w:rPr>
          <w:color w:val="000000"/>
          <w:sz w:val="20"/>
          <w:szCs w:val="20"/>
          <w:lang w:val="en-US" w:eastAsia="en-US"/>
        </w:rPr>
      </w:pPr>
    </w:p>
    <w:p w14:paraId="2C054853" w14:textId="452A3F17"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treats its employees with dignity and respect and maintains social operating standards, </w:t>
      </w:r>
      <w:proofErr w:type="gramStart"/>
      <w:r w:rsidRPr="00F202D9">
        <w:rPr>
          <w:color w:val="000000"/>
          <w:sz w:val="20"/>
          <w:szCs w:val="20"/>
          <w:lang w:val="en-US" w:eastAsia="en-US"/>
        </w:rPr>
        <w:t>including::</w:t>
      </w:r>
      <w:proofErr w:type="gramEnd"/>
      <w:r w:rsidRPr="00F202D9">
        <w:rPr>
          <w:color w:val="000000"/>
          <w:sz w:val="20"/>
          <w:szCs w:val="20"/>
          <w:lang w:val="en-US" w:eastAsia="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w:t>
      </w:r>
      <w:r w:rsidR="0082653E">
        <w:rPr>
          <w:color w:val="000000"/>
          <w:sz w:val="20"/>
          <w:szCs w:val="20"/>
          <w:lang w:val="en-US" w:eastAsia="en-US"/>
        </w:rPr>
        <w:t>Mercy Corps Indonesia</w:t>
      </w:r>
      <w:r w:rsidRPr="00F202D9">
        <w:rPr>
          <w:color w:val="000000"/>
          <w:sz w:val="20"/>
          <w:szCs w:val="20"/>
          <w:lang w:val="en-US" w:eastAsia="en-US"/>
        </w:rPr>
        <w:t xml:space="preserve"> beneficiaries.</w:t>
      </w:r>
    </w:p>
    <w:p w14:paraId="61B46C72" w14:textId="5DB6A326"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memperlakukan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martabat</w:t>
      </w:r>
      <w:proofErr w:type="spellEnd"/>
      <w:r w:rsidRPr="00F202D9">
        <w:rPr>
          <w:i/>
          <w:color w:val="000000"/>
          <w:sz w:val="20"/>
          <w:szCs w:val="20"/>
          <w:lang w:val="en-US" w:eastAsia="en-US"/>
        </w:rPr>
        <w:t xml:space="preserve"> dan rasa </w:t>
      </w:r>
      <w:proofErr w:type="spellStart"/>
      <w:r w:rsidRPr="00F202D9">
        <w:rPr>
          <w:i/>
          <w:color w:val="000000"/>
          <w:sz w:val="20"/>
          <w:szCs w:val="20"/>
          <w:lang w:val="en-US" w:eastAsia="en-US"/>
        </w:rPr>
        <w:t>hormat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serta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mempertahankan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standar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operasi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sosial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termasuk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kondisi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kerja</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hak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sosial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menghindari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pekerja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anak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perbudakan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kerja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paksa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perdagangan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eksploitasi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manusia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jaminan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kondisi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kerja</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aman</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wajar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kebebasan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berserikat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bebas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dari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eksploitasi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pelecehan</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diskriminasi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memberikan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perlindungan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hak-hak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sosial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dasar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penerima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manfaat</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w:t>
      </w:r>
    </w:p>
    <w:p w14:paraId="61B13883" w14:textId="77777777" w:rsidR="00F202D9" w:rsidRPr="00F202D9" w:rsidRDefault="00F202D9" w:rsidP="00F202D9">
      <w:pPr>
        <w:spacing w:after="0" w:line="240" w:lineRule="auto"/>
        <w:contextualSpacing/>
        <w:jc w:val="both"/>
        <w:rPr>
          <w:color w:val="000000"/>
          <w:sz w:val="20"/>
          <w:szCs w:val="20"/>
          <w:lang w:val="en-US" w:eastAsia="en-US"/>
        </w:rPr>
      </w:pPr>
    </w:p>
    <w:p w14:paraId="66D1F764" w14:textId="28714F7E"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To the best of its knowledge, no </w:t>
      </w:r>
      <w:r w:rsidR="0082653E">
        <w:rPr>
          <w:color w:val="000000"/>
          <w:sz w:val="20"/>
          <w:szCs w:val="20"/>
          <w:lang w:val="en-US" w:eastAsia="en-US"/>
        </w:rPr>
        <w:t>Mercy Corps Indonesia</w:t>
      </w:r>
      <w:r w:rsidRPr="00F202D9">
        <w:rPr>
          <w:color w:val="000000"/>
          <w:sz w:val="20"/>
          <w:szCs w:val="20"/>
          <w:lang w:val="en-US" w:eastAsia="en-US"/>
        </w:rPr>
        <w:t xml:space="preserve"> employee, officer, consultant or other party related to </w:t>
      </w:r>
      <w:r w:rsidR="0082653E">
        <w:rPr>
          <w:color w:val="000000"/>
          <w:sz w:val="20"/>
          <w:szCs w:val="20"/>
          <w:lang w:val="en-US" w:eastAsia="en-US"/>
        </w:rPr>
        <w:t>Mercy Corps Indonesia</w:t>
      </w:r>
      <w:r w:rsidRPr="00F202D9">
        <w:rPr>
          <w:color w:val="000000"/>
          <w:sz w:val="20"/>
          <w:szCs w:val="20"/>
          <w:lang w:val="en-US" w:eastAsia="en-US"/>
        </w:rPr>
        <w:t xml:space="preserve"> has a financial interest in the Company’s business activities, nor is any </w:t>
      </w:r>
      <w:r w:rsidR="0082653E">
        <w:rPr>
          <w:color w:val="000000"/>
          <w:sz w:val="20"/>
          <w:szCs w:val="20"/>
          <w:lang w:val="en-US" w:eastAsia="en-US"/>
        </w:rPr>
        <w:t>Mercy Corps Indonesia</w:t>
      </w:r>
      <w:r w:rsidRPr="00F202D9">
        <w:rPr>
          <w:color w:val="000000"/>
          <w:sz w:val="20"/>
          <w:szCs w:val="20"/>
          <w:lang w:val="en-US" w:eastAsia="en-US"/>
        </w:rPr>
        <w:t xml:space="preserve"> employee related to any owner, officer, director or employee of the company, and, if so, it will ensure that the relationship is disclosed to </w:t>
      </w:r>
      <w:r w:rsidR="0082653E">
        <w:rPr>
          <w:color w:val="000000"/>
          <w:sz w:val="20"/>
          <w:szCs w:val="20"/>
          <w:lang w:val="en-US" w:eastAsia="en-US"/>
        </w:rPr>
        <w:t>Mercy Corps Indonesia</w:t>
      </w:r>
      <w:r w:rsidRPr="00F202D9">
        <w:rPr>
          <w:color w:val="000000"/>
          <w:sz w:val="20"/>
          <w:szCs w:val="20"/>
          <w:lang w:val="en-US" w:eastAsia="en-US"/>
        </w:rPr>
        <w:t xml:space="preserve"> and will not </w:t>
      </w:r>
      <w:proofErr w:type="spellStart"/>
      <w:r w:rsidRPr="00F202D9">
        <w:rPr>
          <w:color w:val="000000"/>
          <w:sz w:val="20"/>
          <w:szCs w:val="20"/>
          <w:lang w:val="en-US" w:eastAsia="en-US"/>
        </w:rPr>
        <w:t>used</w:t>
      </w:r>
      <w:proofErr w:type="spellEnd"/>
      <w:r w:rsidRPr="00F202D9">
        <w:rPr>
          <w:color w:val="000000"/>
          <w:sz w:val="20"/>
          <w:szCs w:val="20"/>
          <w:lang w:val="en-US" w:eastAsia="en-US"/>
        </w:rPr>
        <w:t xml:space="preserve"> for improper influence.  Discovery of an undisclosed Conflict of Interest will result in immediate revocation of the Company’s Authorized Supplier status and disqualification of Company from participation in future </w:t>
      </w:r>
      <w:r w:rsidR="0082653E">
        <w:rPr>
          <w:color w:val="000000"/>
          <w:sz w:val="20"/>
          <w:szCs w:val="20"/>
          <w:lang w:val="en-US" w:eastAsia="en-US"/>
        </w:rPr>
        <w:t>Mercy Corps Indonesia</w:t>
      </w:r>
      <w:r w:rsidRPr="00F202D9">
        <w:rPr>
          <w:color w:val="000000"/>
          <w:sz w:val="20"/>
          <w:szCs w:val="20"/>
          <w:lang w:val="en-US" w:eastAsia="en-US"/>
        </w:rPr>
        <w:t xml:space="preserve"> procurement. </w:t>
      </w:r>
      <w:proofErr w:type="spellStart"/>
      <w:r w:rsidRPr="00F202D9">
        <w:rPr>
          <w:i/>
          <w:color w:val="000000"/>
          <w:sz w:val="20"/>
          <w:szCs w:val="20"/>
          <w:lang w:val="en-US" w:eastAsia="en-US"/>
        </w:rPr>
        <w:t>Sepanjang</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pengetahuan</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ada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konsultan</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pihak</w:t>
      </w:r>
      <w:proofErr w:type="spellEnd"/>
      <w:r w:rsidRPr="00F202D9">
        <w:rPr>
          <w:i/>
          <w:color w:val="000000"/>
          <w:sz w:val="20"/>
          <w:szCs w:val="20"/>
          <w:lang w:val="en-US" w:eastAsia="en-US"/>
        </w:rPr>
        <w:t xml:space="preserve"> lain yang </w:t>
      </w:r>
      <w:proofErr w:type="spellStart"/>
      <w:r w:rsidRPr="00F202D9">
        <w:rPr>
          <w:i/>
          <w:color w:val="000000"/>
          <w:sz w:val="20"/>
          <w:szCs w:val="20"/>
          <w:lang w:val="en-US" w:eastAsia="en-US"/>
        </w:rPr>
        <w:t>terkait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memiliki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kepentingan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finansial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kegiatan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usaha</w:t>
      </w:r>
      <w:proofErr w:type="spellEnd"/>
      <w:r w:rsidRPr="00F202D9">
        <w:rPr>
          <w:i/>
          <w:color w:val="000000"/>
          <w:sz w:val="20"/>
          <w:szCs w:val="20"/>
          <w:lang w:val="en-US" w:eastAsia="en-US"/>
        </w:rPr>
        <w:t xml:space="preserve"> Perusahaan, dan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ada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yang </w:t>
      </w:r>
      <w:proofErr w:type="spellStart"/>
      <w:r w:rsidRPr="00F202D9">
        <w:rPr>
          <w:i/>
          <w:color w:val="000000"/>
          <w:sz w:val="20"/>
          <w:szCs w:val="20"/>
          <w:lang w:val="en-US" w:eastAsia="en-US"/>
        </w:rPr>
        <w:t>terkait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pemilik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direktur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tersebut</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jika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ada</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memastikan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hubungan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tersebut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dinformasikan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kepada</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dan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digunakan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pengaruh</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benar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Apabila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ditemukan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Benturan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Kepentingan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diungkapkan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berakibat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dicabutnya</w:t>
      </w:r>
      <w:proofErr w:type="spellEnd"/>
      <w:r w:rsidRPr="00F202D9">
        <w:rPr>
          <w:i/>
          <w:color w:val="000000"/>
          <w:sz w:val="20"/>
          <w:szCs w:val="20"/>
          <w:lang w:val="en-US" w:eastAsia="en-US"/>
        </w:rPr>
        <w:t xml:space="preserve"> status </w:t>
      </w:r>
      <w:proofErr w:type="spellStart"/>
      <w:r w:rsidRPr="00F202D9">
        <w:rPr>
          <w:i/>
          <w:color w:val="000000"/>
          <w:sz w:val="20"/>
          <w:szCs w:val="20"/>
          <w:lang w:val="en-US" w:eastAsia="en-US"/>
        </w:rPr>
        <w:t>Pemasok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Resmi</w:t>
      </w:r>
      <w:proofErr w:type="spellEnd"/>
      <w:r w:rsidRPr="00F202D9">
        <w:rPr>
          <w:i/>
          <w:color w:val="000000"/>
          <w:sz w:val="20"/>
          <w:szCs w:val="20"/>
          <w:lang w:val="en-US" w:eastAsia="en-US"/>
        </w:rPr>
        <w:t xml:space="preserve"> Perusahaan. Perusahaan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didiskualifikasi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ikut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serta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dalam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pengadaan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barang</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jasa</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di masa yang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datang</w:t>
      </w:r>
      <w:proofErr w:type="spellEnd"/>
      <w:r w:rsidRPr="00F202D9">
        <w:rPr>
          <w:i/>
          <w:color w:val="000000"/>
          <w:sz w:val="20"/>
          <w:szCs w:val="20"/>
          <w:lang w:val="en-US" w:eastAsia="en-US"/>
        </w:rPr>
        <w:t>.</w:t>
      </w:r>
    </w:p>
    <w:p w14:paraId="200CB68F" w14:textId="77777777" w:rsidR="00F202D9" w:rsidRPr="00F202D9" w:rsidRDefault="00F202D9" w:rsidP="00F202D9">
      <w:pPr>
        <w:spacing w:after="0" w:line="240" w:lineRule="auto"/>
        <w:contextualSpacing/>
        <w:jc w:val="both"/>
        <w:rPr>
          <w:color w:val="000000"/>
          <w:sz w:val="20"/>
          <w:szCs w:val="20"/>
          <w:lang w:val="en-US" w:eastAsia="en-US"/>
        </w:rPr>
      </w:pPr>
    </w:p>
    <w:p w14:paraId="22C44FC3" w14:textId="03A63AFF"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understands that attempting to or agreeing to provide anything of value to any </w:t>
      </w:r>
      <w:r w:rsidR="0082653E">
        <w:rPr>
          <w:color w:val="000000"/>
          <w:sz w:val="20"/>
          <w:szCs w:val="20"/>
          <w:lang w:val="en-US" w:eastAsia="en-US"/>
        </w:rPr>
        <w:t>Mercy Corps Indonesia</w:t>
      </w:r>
      <w:r w:rsidRPr="00F202D9">
        <w:rPr>
          <w:color w:val="000000"/>
          <w:sz w:val="20"/>
          <w:szCs w:val="20"/>
          <w:lang w:val="en-US" w:eastAsia="en-US"/>
        </w:rPr>
        <w:t xml:space="preserve"> employee, </w:t>
      </w:r>
      <w:proofErr w:type="gramStart"/>
      <w:r w:rsidRPr="00F202D9">
        <w:rPr>
          <w:color w:val="000000"/>
          <w:sz w:val="20"/>
          <w:szCs w:val="20"/>
          <w:lang w:val="en-US" w:eastAsia="en-US"/>
        </w:rPr>
        <w:t>agent</w:t>
      </w:r>
      <w:proofErr w:type="gramEnd"/>
      <w:r w:rsidRPr="00F202D9">
        <w:rPr>
          <w:color w:val="000000"/>
          <w:sz w:val="20"/>
          <w:szCs w:val="20"/>
          <w:lang w:val="en-US" w:eastAsia="en-US"/>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w:t>
      </w:r>
    </w:p>
    <w:p w14:paraId="6034AE13" w14:textId="68BE4967"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memahami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w:t>
      </w:r>
      <w:proofErr w:type="spellStart"/>
      <w:proofErr w:type="gramStart"/>
      <w:r w:rsidRPr="00F202D9">
        <w:rPr>
          <w:i/>
          <w:color w:val="000000"/>
          <w:sz w:val="20"/>
          <w:szCs w:val="20"/>
          <w:lang w:val="en-US" w:eastAsia="en-US"/>
        </w:rPr>
        <w:t>upaya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proofErr w:type="gramEnd"/>
      <w:r w:rsidRPr="00F202D9">
        <w:rPr>
          <w:i/>
          <w:color w:val="000000"/>
          <w:sz w:val="20"/>
          <w:szCs w:val="20"/>
          <w:lang w:val="en-US" w:eastAsia="en-US"/>
        </w:rPr>
        <w:t xml:space="preserve"> </w:t>
      </w:r>
      <w:proofErr w:type="spellStart"/>
      <w:r w:rsidRPr="00F202D9">
        <w:rPr>
          <w:i/>
          <w:color w:val="000000"/>
          <w:sz w:val="20"/>
          <w:szCs w:val="20"/>
          <w:lang w:val="en-US" w:eastAsia="en-US"/>
        </w:rPr>
        <w:t>persetujuan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memberikan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sesuatu</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bernilai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kepada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karyawan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agen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perwakilan</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manapun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tujuan</w:t>
      </w:r>
      <w:proofErr w:type="spellEnd"/>
      <w:r w:rsidRPr="00F202D9">
        <w:rPr>
          <w:i/>
          <w:color w:val="000000"/>
          <w:sz w:val="20"/>
          <w:szCs w:val="20"/>
          <w:lang w:val="en-US" w:eastAsia="en-US"/>
        </w:rPr>
        <w:t xml:space="preserve"> agar orang </w:t>
      </w:r>
      <w:proofErr w:type="spellStart"/>
      <w:r w:rsidRPr="00F202D9">
        <w:rPr>
          <w:i/>
          <w:color w:val="000000"/>
          <w:sz w:val="20"/>
          <w:szCs w:val="20"/>
          <w:lang w:val="en-US" w:eastAsia="en-US"/>
        </w:rPr>
        <w:t>tersebut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memberikan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kontrak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kepada</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tindakan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terkait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kontrak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menyebabkan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penghentian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segera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perjanjian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apa</w:t>
      </w:r>
      <w:proofErr w:type="spellEnd"/>
      <w:r w:rsidRPr="00F202D9">
        <w:rPr>
          <w:i/>
          <w:color w:val="000000"/>
          <w:sz w:val="20"/>
          <w:szCs w:val="20"/>
          <w:lang w:val="en-US" w:eastAsia="en-US"/>
        </w:rPr>
        <w:t xml:space="preserve"> pun. Perusahaan </w:t>
      </w:r>
      <w:proofErr w:type="spellStart"/>
      <w:r w:rsidRPr="00F202D9">
        <w:rPr>
          <w:i/>
          <w:color w:val="000000"/>
          <w:sz w:val="20"/>
          <w:szCs w:val="20"/>
          <w:lang w:val="en-US" w:eastAsia="en-US"/>
        </w:rPr>
        <w:t>menyatakan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tindakan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semacam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itu</w:t>
      </w:r>
      <w:proofErr w:type="spellEnd"/>
      <w:r w:rsidRPr="00F202D9">
        <w:rPr>
          <w:i/>
          <w:color w:val="000000"/>
          <w:sz w:val="20"/>
          <w:szCs w:val="20"/>
          <w:lang w:val="en-US" w:eastAsia="en-US"/>
        </w:rPr>
        <w:t>.</w:t>
      </w:r>
    </w:p>
    <w:p w14:paraId="6006FE9E" w14:textId="77777777" w:rsidR="00F202D9" w:rsidRPr="00F202D9" w:rsidRDefault="00F202D9" w:rsidP="00F202D9">
      <w:pPr>
        <w:spacing w:after="0" w:line="240" w:lineRule="auto"/>
        <w:contextualSpacing/>
        <w:jc w:val="both"/>
        <w:rPr>
          <w:color w:val="000000"/>
          <w:sz w:val="20"/>
          <w:szCs w:val="20"/>
          <w:lang w:val="en-US" w:eastAsia="en-US"/>
        </w:rPr>
      </w:pPr>
    </w:p>
    <w:p w14:paraId="0762ECF0" w14:textId="78098796"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understands that </w:t>
      </w:r>
      <w:r w:rsidR="0082653E">
        <w:rPr>
          <w:color w:val="000000"/>
          <w:sz w:val="20"/>
          <w:szCs w:val="20"/>
          <w:lang w:val="en-US" w:eastAsia="en-US"/>
        </w:rPr>
        <w:t>Mercy Corps Indonesia</w:t>
      </w:r>
      <w:r w:rsidRPr="00F202D9">
        <w:rPr>
          <w:color w:val="000000"/>
          <w:sz w:val="20"/>
          <w:szCs w:val="20"/>
          <w:lang w:val="en-US" w:eastAsia="en-US"/>
        </w:rPr>
        <w:t xml:space="preserve"> seeks fair and open competition and the fairest price available and that any attempt by company to subvert fair and open competition, including working with other bidders to fix prices, working to exclude competition, seeking confidential information from </w:t>
      </w:r>
      <w:r w:rsidR="0082653E">
        <w:rPr>
          <w:color w:val="000000"/>
          <w:sz w:val="20"/>
          <w:szCs w:val="20"/>
          <w:lang w:val="en-US" w:eastAsia="en-US"/>
        </w:rPr>
        <w:t>Mercy Corps Indonesia</w:t>
      </w:r>
      <w:r w:rsidRPr="00F202D9">
        <w:rPr>
          <w:color w:val="000000"/>
          <w:sz w:val="20"/>
          <w:szCs w:val="20"/>
          <w:lang w:val="en-US" w:eastAsia="en-US"/>
        </w:rPr>
        <w:t xml:space="preserve"> or other bidders, using multiple related or controlled companies to give the appearance of competition, or any similar activity, will result in termination of any agreement.  Company certifies that it does not engage in such conduct.</w:t>
      </w:r>
    </w:p>
    <w:p w14:paraId="79285820" w14:textId="6136B9E6"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memahami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mengupayakan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persaingan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adil</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terbuka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serta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harga</w:t>
      </w:r>
      <w:proofErr w:type="spellEnd"/>
      <w:r w:rsidRPr="00F202D9">
        <w:rPr>
          <w:i/>
          <w:color w:val="000000"/>
          <w:sz w:val="20"/>
          <w:szCs w:val="20"/>
          <w:lang w:val="en-US" w:eastAsia="en-US"/>
        </w:rPr>
        <w:t xml:space="preserve"> yang paling </w:t>
      </w:r>
      <w:proofErr w:type="spellStart"/>
      <w:r w:rsidRPr="00F202D9">
        <w:rPr>
          <w:i/>
          <w:color w:val="000000"/>
          <w:sz w:val="20"/>
          <w:szCs w:val="20"/>
          <w:lang w:val="en-US" w:eastAsia="en-US"/>
        </w:rPr>
        <w:t>wajar</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ada</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setiap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usaha</w:t>
      </w:r>
      <w:proofErr w:type="spellEnd"/>
      <w:r w:rsidRPr="00F202D9">
        <w:rPr>
          <w:i/>
          <w:color w:val="000000"/>
          <w:sz w:val="20"/>
          <w:szCs w:val="20"/>
          <w:lang w:val="en-US" w:eastAsia="en-US"/>
        </w:rPr>
        <w:t xml:space="preserve"> oleh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merusak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persaingan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adil</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terbuka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termasuk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bekerja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penawar</w:t>
      </w:r>
      <w:proofErr w:type="spellEnd"/>
      <w:r w:rsidRPr="00F202D9">
        <w:rPr>
          <w:i/>
          <w:color w:val="000000"/>
          <w:sz w:val="20"/>
          <w:szCs w:val="20"/>
          <w:lang w:val="en-US" w:eastAsia="en-US"/>
        </w:rPr>
        <w:t xml:space="preserve"> lain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menetapkan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harga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upaya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mengenyampingkan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persaingan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mencari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informasi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rahasia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dari</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penawar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lainnya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menggunakan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beberapa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terkait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dikendalikan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olehnya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kesan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adanya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persaingan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kegiatan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serupa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lainnya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mengakibatkan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penghentian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perjanjian</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menyatakan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tindakan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tersebut</w:t>
      </w:r>
      <w:proofErr w:type="spellEnd"/>
      <w:r w:rsidRPr="00F202D9">
        <w:rPr>
          <w:i/>
          <w:color w:val="000000"/>
          <w:sz w:val="20"/>
          <w:szCs w:val="20"/>
          <w:lang w:val="en-US" w:eastAsia="en-US"/>
        </w:rPr>
        <w:t>.</w:t>
      </w:r>
    </w:p>
    <w:p w14:paraId="1BC9B285" w14:textId="77777777" w:rsidR="00F202D9" w:rsidRPr="00F202D9" w:rsidRDefault="00F202D9" w:rsidP="00F202D9">
      <w:pPr>
        <w:spacing w:after="0" w:line="240" w:lineRule="auto"/>
        <w:contextualSpacing/>
        <w:jc w:val="both"/>
        <w:rPr>
          <w:color w:val="000000"/>
          <w:sz w:val="20"/>
          <w:szCs w:val="20"/>
          <w:lang w:val="en-US" w:eastAsia="en-US"/>
        </w:rPr>
      </w:pPr>
    </w:p>
    <w:p w14:paraId="23D26B90" w14:textId="4781CCF4"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understands that </w:t>
      </w:r>
      <w:r w:rsidR="0082653E">
        <w:rPr>
          <w:color w:val="000000"/>
          <w:sz w:val="20"/>
          <w:szCs w:val="20"/>
          <w:lang w:val="en-US" w:eastAsia="en-US"/>
        </w:rPr>
        <w:t>Mercy Corps Indonesia</w:t>
      </w:r>
      <w:r w:rsidRPr="00F202D9">
        <w:rPr>
          <w:color w:val="000000"/>
          <w:sz w:val="20"/>
          <w:szCs w:val="20"/>
          <w:lang w:val="en-US" w:eastAsia="en-US"/>
        </w:rPr>
        <w:t xml:space="preserve"> prohibits any of its partners or suppliers from bribing public officials and certifies that it does not do so.</w:t>
      </w:r>
    </w:p>
    <w:p w14:paraId="5A754595" w14:textId="7C292750"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memahami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melarang</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setiap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mitra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pemasoknya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menyuap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pejabat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publik</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menyatakan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itu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dilakukan</w:t>
      </w:r>
      <w:proofErr w:type="spellEnd"/>
      <w:r w:rsidRPr="00F202D9">
        <w:rPr>
          <w:i/>
          <w:color w:val="000000"/>
          <w:sz w:val="20"/>
          <w:szCs w:val="20"/>
          <w:lang w:val="en-US" w:eastAsia="en-US"/>
        </w:rPr>
        <w:t>.</w:t>
      </w:r>
    </w:p>
    <w:p w14:paraId="5FFB4FE6" w14:textId="77777777" w:rsidR="00F202D9" w:rsidRPr="00F202D9" w:rsidRDefault="00F202D9" w:rsidP="00F202D9">
      <w:pPr>
        <w:spacing w:after="0" w:line="240" w:lineRule="auto"/>
        <w:contextualSpacing/>
        <w:jc w:val="both"/>
        <w:rPr>
          <w:color w:val="000000"/>
          <w:sz w:val="20"/>
          <w:szCs w:val="20"/>
          <w:lang w:val="en-US" w:eastAsia="en-US"/>
        </w:rPr>
      </w:pPr>
    </w:p>
    <w:p w14:paraId="4735248A" w14:textId="1E387CDF" w:rsidR="00F202D9" w:rsidRPr="00F202D9" w:rsidRDefault="00F202D9" w:rsidP="00F202D9">
      <w:pPr>
        <w:numPr>
          <w:ilvl w:val="0"/>
          <w:numId w:val="56"/>
        </w:numPr>
        <w:spacing w:after="0" w:line="240" w:lineRule="auto"/>
        <w:ind w:left="0"/>
        <w:contextualSpacing/>
        <w:jc w:val="both"/>
        <w:rPr>
          <w:color w:val="000000"/>
          <w:sz w:val="20"/>
          <w:szCs w:val="20"/>
          <w:lang w:val="en-US" w:eastAsia="en-US"/>
        </w:rPr>
      </w:pPr>
      <w:r w:rsidRPr="00F202D9">
        <w:rPr>
          <w:color w:val="000000"/>
          <w:sz w:val="20"/>
          <w:szCs w:val="20"/>
          <w:lang w:val="en-US" w:eastAsia="en-US"/>
        </w:rPr>
        <w:t xml:space="preserve">It is not conducting business under other names or aliases that have not been declared to </w:t>
      </w:r>
      <w:r w:rsidR="0082653E">
        <w:rPr>
          <w:color w:val="000000"/>
          <w:sz w:val="20"/>
          <w:szCs w:val="20"/>
          <w:lang w:val="en-US" w:eastAsia="en-US"/>
        </w:rPr>
        <w:t>Mercy Corps Indonesia</w:t>
      </w:r>
      <w:r w:rsidRPr="00F202D9">
        <w:rPr>
          <w:color w:val="000000"/>
          <w:sz w:val="20"/>
          <w:szCs w:val="20"/>
          <w:lang w:val="en-US" w:eastAsia="en-US"/>
        </w:rPr>
        <w:t>.</w:t>
      </w:r>
    </w:p>
    <w:p w14:paraId="5CC790E2" w14:textId="473C57EF" w:rsidR="00F202D9" w:rsidRPr="00F202D9" w:rsidRDefault="00F202D9" w:rsidP="00F202D9">
      <w:pPr>
        <w:spacing w:after="0" w:line="240" w:lineRule="auto"/>
        <w:contextualSpacing/>
        <w:jc w:val="both"/>
        <w:rPr>
          <w:i/>
          <w:color w:val="000000"/>
          <w:sz w:val="20"/>
          <w:szCs w:val="20"/>
          <w:lang w:val="en-US" w:eastAsia="en-US"/>
        </w:rPr>
      </w:pPr>
      <w:r w:rsidRPr="00F202D9">
        <w:rPr>
          <w:i/>
          <w:color w:val="000000"/>
          <w:sz w:val="20"/>
          <w:szCs w:val="20"/>
          <w:lang w:val="en-US" w:eastAsia="en-US"/>
        </w:rPr>
        <w:t xml:space="preserve">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melakukan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bisnis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nama</w:t>
      </w:r>
      <w:proofErr w:type="spellEnd"/>
      <w:r w:rsidRPr="00F202D9">
        <w:rPr>
          <w:i/>
          <w:color w:val="000000"/>
          <w:sz w:val="20"/>
          <w:szCs w:val="20"/>
          <w:lang w:val="en-US" w:eastAsia="en-US"/>
        </w:rPr>
        <w:t xml:space="preserve"> lain </w:t>
      </w:r>
      <w:proofErr w:type="spellStart"/>
      <w:r w:rsidRPr="00F202D9">
        <w:rPr>
          <w:i/>
          <w:color w:val="000000"/>
          <w:sz w:val="20"/>
          <w:szCs w:val="20"/>
          <w:lang w:val="en-US" w:eastAsia="en-US"/>
        </w:rPr>
        <w:t>atau</w:t>
      </w:r>
      <w:proofErr w:type="spellEnd"/>
      <w:r w:rsidRPr="00F202D9">
        <w:rPr>
          <w:i/>
          <w:color w:val="000000"/>
          <w:sz w:val="20"/>
          <w:szCs w:val="20"/>
          <w:lang w:val="en-US" w:eastAsia="en-US"/>
        </w:rPr>
        <w:t xml:space="preserve"> alias yang </w:t>
      </w:r>
      <w:proofErr w:type="spellStart"/>
      <w:r w:rsidRPr="00F202D9">
        <w:rPr>
          <w:i/>
          <w:color w:val="000000"/>
          <w:sz w:val="20"/>
          <w:szCs w:val="20"/>
          <w:lang w:val="en-US" w:eastAsia="en-US"/>
        </w:rPr>
        <w:t>belum</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diberitahukan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kepada</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w:t>
      </w:r>
    </w:p>
    <w:p w14:paraId="6F0E0444" w14:textId="77777777" w:rsidR="00F202D9" w:rsidRPr="00F202D9" w:rsidRDefault="00F202D9" w:rsidP="00F202D9">
      <w:pPr>
        <w:spacing w:after="0" w:line="259" w:lineRule="auto"/>
        <w:jc w:val="both"/>
        <w:rPr>
          <w:color w:val="000000"/>
          <w:sz w:val="20"/>
          <w:szCs w:val="20"/>
          <w:lang w:val="en-US" w:eastAsia="en-US"/>
        </w:rPr>
      </w:pPr>
    </w:p>
    <w:p w14:paraId="07C6A090" w14:textId="77777777" w:rsidR="00F202D9" w:rsidRPr="00F202D9" w:rsidRDefault="00F202D9" w:rsidP="00F202D9">
      <w:pPr>
        <w:spacing w:after="0" w:line="259" w:lineRule="auto"/>
        <w:jc w:val="both"/>
        <w:rPr>
          <w:color w:val="000000"/>
          <w:sz w:val="20"/>
          <w:szCs w:val="20"/>
          <w:lang w:val="en-US" w:eastAsia="en-US"/>
        </w:rPr>
      </w:pPr>
    </w:p>
    <w:p w14:paraId="6A0A7187" w14:textId="77777777" w:rsidR="00F202D9" w:rsidRPr="00F202D9" w:rsidRDefault="00F202D9" w:rsidP="00F202D9">
      <w:pPr>
        <w:spacing w:after="0" w:line="259" w:lineRule="auto"/>
        <w:jc w:val="both"/>
        <w:rPr>
          <w:color w:val="000000"/>
          <w:sz w:val="20"/>
          <w:szCs w:val="20"/>
          <w:lang w:val="en-US" w:eastAsia="en-US"/>
        </w:rPr>
      </w:pPr>
    </w:p>
    <w:p w14:paraId="2DB2313E" w14:textId="174CAC36" w:rsidR="00F202D9" w:rsidRPr="00F202D9" w:rsidRDefault="00F202D9" w:rsidP="00F202D9">
      <w:pPr>
        <w:spacing w:after="0" w:line="259" w:lineRule="auto"/>
        <w:jc w:val="both"/>
        <w:rPr>
          <w:color w:val="000000"/>
          <w:sz w:val="20"/>
          <w:szCs w:val="20"/>
          <w:lang w:val="en-US" w:eastAsia="en-US"/>
        </w:rPr>
      </w:pPr>
      <w:r w:rsidRPr="00F202D9">
        <w:rPr>
          <w:color w:val="000000"/>
          <w:sz w:val="20"/>
          <w:szCs w:val="20"/>
          <w:lang w:val="en-US" w:eastAsia="en-US"/>
        </w:rPr>
        <w:t xml:space="preserve">If the Company cannot certify to any of the above it should explain why not.  </w:t>
      </w:r>
      <w:r w:rsidR="0082653E">
        <w:rPr>
          <w:color w:val="000000"/>
          <w:sz w:val="20"/>
          <w:szCs w:val="20"/>
          <w:lang w:val="en-US" w:eastAsia="en-US"/>
        </w:rPr>
        <w:t>Mercy Corps Indonesia</w:t>
      </w:r>
      <w:r w:rsidRPr="00F202D9">
        <w:rPr>
          <w:color w:val="000000"/>
          <w:sz w:val="20"/>
          <w:szCs w:val="20"/>
          <w:lang w:val="en-US" w:eastAsia="en-US"/>
        </w:rPr>
        <w:t xml:space="preserve"> may take the individual circumstances into account for some situations. However, any false certification could be grounds for immediate disqualification and termination of any future agreement.</w:t>
      </w:r>
    </w:p>
    <w:p w14:paraId="2817F243" w14:textId="42792F2F" w:rsidR="00F202D9" w:rsidRPr="00F202D9" w:rsidRDefault="00F202D9" w:rsidP="00F202D9">
      <w:pPr>
        <w:widowControl w:val="0"/>
        <w:spacing w:after="160" w:line="288" w:lineRule="auto"/>
        <w:jc w:val="both"/>
        <w:rPr>
          <w:b/>
          <w:sz w:val="28"/>
          <w:szCs w:val="28"/>
          <w:highlight w:val="yellow"/>
          <w:lang w:eastAsia="id-ID"/>
        </w:rPr>
      </w:pPr>
      <w:proofErr w:type="spellStart"/>
      <w:r w:rsidRPr="00F202D9">
        <w:rPr>
          <w:i/>
          <w:color w:val="000000"/>
          <w:sz w:val="20"/>
          <w:szCs w:val="20"/>
          <w:lang w:val="en-US" w:eastAsia="en-US"/>
        </w:rPr>
        <w:t>Apabila</w:t>
      </w:r>
      <w:proofErr w:type="spellEnd"/>
      <w:r w:rsidRPr="00F202D9">
        <w:rPr>
          <w:i/>
          <w:color w:val="000000"/>
          <w:sz w:val="20"/>
          <w:szCs w:val="20"/>
          <w:lang w:val="en-US" w:eastAsia="en-US"/>
        </w:rPr>
        <w:t xml:space="preserve"> Perusahaan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dapat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menyatakan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kebenaran</w:t>
      </w:r>
      <w:proofErr w:type="spellEnd"/>
      <w:r w:rsidRPr="00F202D9">
        <w:rPr>
          <w:i/>
          <w:color w:val="000000"/>
          <w:sz w:val="20"/>
          <w:szCs w:val="20"/>
          <w:lang w:val="en-US" w:eastAsia="en-US"/>
        </w:rPr>
        <w:t xml:space="preserve"> salah </w:t>
      </w:r>
      <w:proofErr w:type="spellStart"/>
      <w:r w:rsidRPr="00F202D9">
        <w:rPr>
          <w:i/>
          <w:color w:val="000000"/>
          <w:sz w:val="20"/>
          <w:szCs w:val="20"/>
          <w:lang w:val="en-US" w:eastAsia="en-US"/>
        </w:rPr>
        <w:t>satu</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hal</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tersebut</w:t>
      </w:r>
      <w:proofErr w:type="spellEnd"/>
      <w:r w:rsidRPr="00F202D9">
        <w:rPr>
          <w:i/>
          <w:color w:val="000000"/>
          <w:sz w:val="20"/>
          <w:szCs w:val="20"/>
          <w:lang w:val="en-US" w:eastAsia="en-US"/>
        </w:rPr>
        <w:t xml:space="preserve"> di </w:t>
      </w:r>
      <w:proofErr w:type="spellStart"/>
      <w:r w:rsidRPr="00F202D9">
        <w:rPr>
          <w:i/>
          <w:color w:val="000000"/>
          <w:sz w:val="20"/>
          <w:szCs w:val="20"/>
          <w:lang w:val="en-US" w:eastAsia="en-US"/>
        </w:rPr>
        <w:t>atas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maka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Perusahan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harus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memberikan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alasannya</w:t>
      </w:r>
      <w:proofErr w:type="spellEnd"/>
      <w:r w:rsidRPr="00F202D9">
        <w:rPr>
          <w:i/>
          <w:color w:val="000000"/>
          <w:sz w:val="20"/>
          <w:szCs w:val="20"/>
          <w:lang w:val="en-US" w:eastAsia="en-US"/>
        </w:rPr>
        <w:t xml:space="preserve">. </w:t>
      </w:r>
      <w:r w:rsidR="0082653E">
        <w:rPr>
          <w:i/>
          <w:color w:val="000000"/>
          <w:sz w:val="20"/>
          <w:szCs w:val="20"/>
          <w:lang w:val="en-US" w:eastAsia="en-US"/>
        </w:rPr>
        <w:t>Mercy Corps Indonesia</w:t>
      </w:r>
      <w:r w:rsidRPr="00F202D9">
        <w:rPr>
          <w:i/>
          <w:color w:val="000000"/>
          <w:sz w:val="20"/>
          <w:szCs w:val="20"/>
          <w:lang w:val="en-US" w:eastAsia="en-US"/>
        </w:rPr>
        <w:t xml:space="preserve"> </w:t>
      </w:r>
      <w:proofErr w:type="spellStart"/>
      <w:r w:rsidRPr="00F202D9">
        <w:rPr>
          <w:i/>
          <w:color w:val="000000"/>
          <w:sz w:val="20"/>
          <w:szCs w:val="20"/>
          <w:lang w:val="en-US" w:eastAsia="en-US"/>
        </w:rPr>
        <w:t>dapat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mempertimbangkan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setiap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keadaan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beberapa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situasi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Namun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setiap</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pernyataan</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tidak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benar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dapat</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menjadi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dasar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segera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didiskualifikasi</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pemutusan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perjanjian</w:t>
      </w:r>
      <w:proofErr w:type="spellEnd"/>
      <w:r w:rsidRPr="00F202D9">
        <w:rPr>
          <w:i/>
          <w:color w:val="000000"/>
          <w:sz w:val="20"/>
          <w:szCs w:val="20"/>
          <w:lang w:val="en-US" w:eastAsia="en-US"/>
        </w:rPr>
        <w:t xml:space="preserve"> di masa yang </w:t>
      </w:r>
      <w:proofErr w:type="spellStart"/>
      <w:r w:rsidRPr="00F202D9">
        <w:rPr>
          <w:i/>
          <w:color w:val="000000"/>
          <w:sz w:val="20"/>
          <w:szCs w:val="20"/>
          <w:lang w:val="en-US" w:eastAsia="en-US"/>
        </w:rPr>
        <w: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datang</w:t>
      </w:r>
      <w:proofErr w:type="spellEnd"/>
    </w:p>
    <w:p w14:paraId="39B5CCE8" w14:textId="77777777" w:rsidR="00F202D9" w:rsidRPr="00F202D9" w:rsidRDefault="00F202D9" w:rsidP="00F202D9">
      <w:pPr>
        <w:spacing w:after="0" w:line="240" w:lineRule="auto"/>
        <w:jc w:val="both"/>
        <w:rPr>
          <w:color w:val="000000"/>
          <w:sz w:val="20"/>
          <w:szCs w:val="20"/>
          <w:lang w:val="en-US" w:eastAsia="en-US"/>
        </w:rPr>
      </w:pPr>
      <w:r w:rsidRPr="00F202D9">
        <w:rPr>
          <w:color w:val="000000"/>
          <w:sz w:val="20"/>
          <w:szCs w:val="20"/>
          <w:lang w:val="en-US" w:eastAsia="en-US"/>
        </w:rPr>
        <w:t xml:space="preserve">By signing the Supplier Information Form you certify that your Company is eligible to supply goods and services to major donor funded organizations and that </w:t>
      </w:r>
      <w:proofErr w:type="gramStart"/>
      <w:r w:rsidRPr="00F202D9">
        <w:rPr>
          <w:color w:val="000000"/>
          <w:sz w:val="20"/>
          <w:szCs w:val="20"/>
          <w:lang w:val="en-US" w:eastAsia="en-US"/>
        </w:rPr>
        <w:t>all of</w:t>
      </w:r>
      <w:proofErr w:type="gramEnd"/>
      <w:r w:rsidRPr="00F202D9">
        <w:rPr>
          <w:color w:val="000000"/>
          <w:sz w:val="20"/>
          <w:szCs w:val="20"/>
          <w:lang w:val="en-US" w:eastAsia="en-US"/>
        </w:rPr>
        <w:t xml:space="preserve"> the above statements are accurate and factual. </w:t>
      </w:r>
    </w:p>
    <w:p w14:paraId="0E82AE96" w14:textId="77777777" w:rsidR="00F202D9" w:rsidRPr="00F202D9" w:rsidRDefault="00F202D9" w:rsidP="00F202D9">
      <w:pPr>
        <w:spacing w:after="0" w:line="240" w:lineRule="auto"/>
        <w:jc w:val="both"/>
        <w:rPr>
          <w:i/>
          <w:color w:val="000000"/>
          <w:sz w:val="20"/>
          <w:szCs w:val="20"/>
          <w:lang w:val="en-US" w:eastAsia="en-US"/>
        </w:rPr>
      </w:pP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menandatangani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Formulir</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Informasi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Pemasok</w:t>
      </w:r>
      <w:proofErr w:type="spellEnd"/>
      <w:r w:rsidRPr="00F202D9">
        <w:rPr>
          <w:i/>
          <w:color w:val="000000"/>
          <w:sz w:val="20"/>
          <w:szCs w:val="20"/>
          <w:lang w:val="en-US" w:eastAsia="en-US"/>
        </w:rPr>
        <w:t xml:space="preserve">, Anda </w:t>
      </w:r>
      <w:proofErr w:type="spellStart"/>
      <w:r w:rsidRPr="00F202D9">
        <w:rPr>
          <w:i/>
          <w:color w:val="000000"/>
          <w:sz w:val="20"/>
          <w:szCs w:val="20"/>
          <w:lang w:val="en-US" w:eastAsia="en-US"/>
        </w:rPr>
        <w:t>menyatakan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bahwa</w:t>
      </w:r>
      <w:proofErr w:type="spellEnd"/>
      <w:r w:rsidRPr="00F202D9">
        <w:rPr>
          <w:i/>
          <w:color w:val="000000"/>
          <w:sz w:val="20"/>
          <w:szCs w:val="20"/>
          <w:lang w:val="en-US" w:eastAsia="en-US"/>
        </w:rPr>
        <w:t xml:space="preserve"> Perusahaan Anda </w:t>
      </w:r>
      <w:proofErr w:type="spellStart"/>
      <w:r w:rsidRPr="00F202D9">
        <w:rPr>
          <w:i/>
          <w:color w:val="000000"/>
          <w:sz w:val="20"/>
          <w:szCs w:val="20"/>
          <w:lang w:val="en-US" w:eastAsia="en-US"/>
        </w:rPr>
        <w:t>memenuhi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persyaratan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untuk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memasok</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barang</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jasa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ke</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organisasi</w:t>
      </w:r>
      <w:proofErr w:type="spellEnd"/>
      <w:r w:rsidRPr="00F202D9">
        <w:rPr>
          <w:i/>
          <w:color w:val="000000"/>
          <w:sz w:val="20"/>
          <w:szCs w:val="20"/>
          <w:lang w:val="en-US" w:eastAsia="en-US"/>
        </w:rPr>
        <w:t xml:space="preserve"> yang </w:t>
      </w:r>
      <w:proofErr w:type="spellStart"/>
      <w:r w:rsidRPr="00F202D9">
        <w:rPr>
          <w:i/>
          <w:color w:val="000000"/>
          <w:sz w:val="20"/>
          <w:szCs w:val="20"/>
          <w:lang w:val="en-US" w:eastAsia="en-US"/>
        </w:rPr>
        <w:t>didanai</w:t>
      </w:r>
      <w:proofErr w:type="spellEnd"/>
      <w:r w:rsidRPr="00F202D9">
        <w:rPr>
          <w:i/>
          <w:color w:val="000000"/>
          <w:sz w:val="20"/>
          <w:szCs w:val="20"/>
          <w:lang w:val="en-US" w:eastAsia="en-US"/>
        </w:rPr>
        <w:t xml:space="preserve"> oleh donor </w:t>
      </w:r>
      <w:proofErr w:type="spellStart"/>
      <w:r w:rsidRPr="00F202D9">
        <w:rPr>
          <w:i/>
          <w:color w:val="000000"/>
          <w:sz w:val="20"/>
          <w:szCs w:val="20"/>
          <w:lang w:val="en-US" w:eastAsia="en-US"/>
        </w:rPr>
        <w:t>utama</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semua</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pernyataan</w:t>
      </w:r>
      <w:proofErr w:type="spellEnd"/>
      <w:r w:rsidRPr="00F202D9">
        <w:rPr>
          <w:i/>
          <w:color w:val="000000"/>
          <w:sz w:val="20"/>
          <w:szCs w:val="20"/>
          <w:lang w:val="en-US" w:eastAsia="en-US"/>
        </w:rPr>
        <w:t xml:space="preserve"> di </w:t>
      </w:r>
      <w:proofErr w:type="spellStart"/>
      <w:r w:rsidRPr="00F202D9">
        <w:rPr>
          <w:i/>
          <w:color w:val="000000"/>
          <w:sz w:val="20"/>
          <w:szCs w:val="20"/>
          <w:lang w:val="en-US" w:eastAsia="en-US"/>
        </w:rPr>
        <w:t>atas</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sudah</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tepat</w:t>
      </w:r>
      <w:proofErr w:type="spellEnd"/>
      <w:r w:rsidRPr="00F202D9">
        <w:rPr>
          <w:i/>
          <w:color w:val="000000"/>
          <w:sz w:val="20"/>
          <w:szCs w:val="20"/>
          <w:lang w:val="en-US" w:eastAsia="en-US"/>
        </w:rPr>
        <w:t xml:space="preserve"> dan </w:t>
      </w:r>
      <w:proofErr w:type="spellStart"/>
      <w:r w:rsidRPr="00F202D9">
        <w:rPr>
          <w:i/>
          <w:color w:val="000000"/>
          <w:sz w:val="20"/>
          <w:szCs w:val="20"/>
          <w:lang w:val="en-US" w:eastAsia="en-US"/>
        </w:rPr>
        <w:t>sesuai</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dengan</w:t>
      </w:r>
      <w:proofErr w:type="spellEnd"/>
      <w:r w:rsidRPr="00F202D9">
        <w:rPr>
          <w:i/>
          <w:color w:val="000000"/>
          <w:sz w:val="20"/>
          <w:szCs w:val="20"/>
          <w:lang w:val="en-US" w:eastAsia="en-US"/>
        </w:rPr>
        <w:t xml:space="preserve"> </w:t>
      </w:r>
      <w:proofErr w:type="spellStart"/>
      <w:r w:rsidRPr="00F202D9">
        <w:rPr>
          <w:i/>
          <w:color w:val="000000"/>
          <w:sz w:val="20"/>
          <w:szCs w:val="20"/>
          <w:lang w:val="en-US" w:eastAsia="en-US"/>
        </w:rPr>
        <w:t>aslinya</w:t>
      </w:r>
      <w:proofErr w:type="spellEnd"/>
      <w:r w:rsidRPr="00F202D9">
        <w:rPr>
          <w:i/>
          <w:color w:val="000000"/>
          <w:sz w:val="20"/>
          <w:szCs w:val="20"/>
          <w:lang w:val="en-US" w:eastAsia="en-US"/>
        </w:rPr>
        <w:t>.</w:t>
      </w:r>
    </w:p>
    <w:p w14:paraId="46705CDA" w14:textId="77777777" w:rsidR="00F202D9" w:rsidRPr="00F202D9" w:rsidRDefault="00F202D9" w:rsidP="00F202D9">
      <w:pPr>
        <w:spacing w:after="0" w:line="240" w:lineRule="auto"/>
        <w:rPr>
          <w:color w:val="000000"/>
          <w:sz w:val="20"/>
          <w:szCs w:val="20"/>
          <w:lang w:val="en-US" w:eastAsia="en-US"/>
        </w:rPr>
      </w:pPr>
    </w:p>
    <w:p w14:paraId="5FA6DF0D" w14:textId="77777777" w:rsidR="00F202D9" w:rsidRPr="00F202D9" w:rsidRDefault="00F202D9" w:rsidP="00F202D9">
      <w:pPr>
        <w:spacing w:after="0" w:line="240" w:lineRule="auto"/>
        <w:rPr>
          <w:color w:val="000000"/>
          <w:sz w:val="20"/>
          <w:szCs w:val="20"/>
          <w:lang w:val="en-US" w:eastAsia="en-US"/>
        </w:rPr>
      </w:pPr>
    </w:p>
    <w:p w14:paraId="1FC7D6FB" w14:textId="77777777" w:rsidR="00F202D9" w:rsidRPr="00F202D9" w:rsidRDefault="00F202D9" w:rsidP="00F202D9">
      <w:pPr>
        <w:spacing w:after="0" w:line="240" w:lineRule="auto"/>
        <w:rPr>
          <w:color w:val="000000"/>
          <w:sz w:val="20"/>
          <w:szCs w:val="20"/>
          <w:lang w:val="en-US" w:eastAsia="en-US"/>
        </w:rPr>
      </w:pPr>
    </w:p>
    <w:p w14:paraId="508F2C2E"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Company Name:                                      ________________________________________</w:t>
      </w:r>
      <w:r w:rsidRPr="00F202D9">
        <w:rPr>
          <w:color w:val="000000"/>
          <w:sz w:val="20"/>
          <w:szCs w:val="20"/>
          <w:lang w:val="en-US" w:eastAsia="en-US"/>
        </w:rPr>
        <w:tab/>
      </w:r>
      <w:r w:rsidRPr="00F202D9">
        <w:rPr>
          <w:color w:val="000000"/>
          <w:sz w:val="20"/>
          <w:szCs w:val="20"/>
          <w:lang w:val="en-US" w:eastAsia="en-US"/>
        </w:rPr>
        <w:tab/>
      </w:r>
    </w:p>
    <w:p w14:paraId="1F9EC81D" w14:textId="77777777" w:rsidR="00F202D9" w:rsidRPr="00F202D9" w:rsidRDefault="00F202D9" w:rsidP="00F202D9">
      <w:pPr>
        <w:spacing w:after="0" w:line="240" w:lineRule="auto"/>
        <w:rPr>
          <w:i/>
          <w:color w:val="000000"/>
          <w:sz w:val="20"/>
          <w:szCs w:val="20"/>
          <w:lang w:val="en-US" w:eastAsia="en-US"/>
        </w:rPr>
      </w:pPr>
      <w:r w:rsidRPr="00F202D9">
        <w:rPr>
          <w:i/>
          <w:color w:val="000000"/>
          <w:sz w:val="20"/>
          <w:szCs w:val="20"/>
          <w:lang w:val="en-US" w:eastAsia="en-US"/>
        </w:rPr>
        <w:t>Nama Perusahaan</w:t>
      </w:r>
    </w:p>
    <w:p w14:paraId="296FCD7D" w14:textId="77777777" w:rsidR="00F202D9" w:rsidRPr="00F202D9" w:rsidRDefault="00F202D9" w:rsidP="00F202D9">
      <w:pPr>
        <w:spacing w:after="0" w:line="240" w:lineRule="auto"/>
        <w:rPr>
          <w:color w:val="000000"/>
          <w:sz w:val="20"/>
          <w:szCs w:val="20"/>
          <w:lang w:val="en-US" w:eastAsia="en-US"/>
        </w:rPr>
      </w:pPr>
    </w:p>
    <w:p w14:paraId="412AFCCB"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Name of Representative:</w:t>
      </w:r>
      <w:r w:rsidRPr="00F202D9">
        <w:rPr>
          <w:color w:val="000000"/>
          <w:sz w:val="20"/>
          <w:szCs w:val="20"/>
          <w:lang w:val="en-US" w:eastAsia="en-US"/>
        </w:rPr>
        <w:tab/>
      </w:r>
      <w:r w:rsidRPr="00F202D9">
        <w:rPr>
          <w:color w:val="000000"/>
          <w:sz w:val="20"/>
          <w:szCs w:val="20"/>
          <w:lang w:val="en-US" w:eastAsia="en-US"/>
        </w:rPr>
        <w:tab/>
      </w:r>
      <w:r w:rsidRPr="00F202D9">
        <w:rPr>
          <w:rFonts w:ascii="Times New Roman" w:eastAsia="Times New Roman" w:hAnsi="Times New Roman" w:cs="Times New Roman"/>
          <w:noProof/>
          <w:color w:val="000000"/>
          <w:sz w:val="24"/>
          <w:szCs w:val="24"/>
          <w:lang w:val="id-ID" w:eastAsia="id-ID"/>
        </w:rPr>
        <mc:AlternateContent>
          <mc:Choice Requires="wps">
            <w:drawing>
              <wp:anchor distT="0" distB="0" distL="114300" distR="114300" simplePos="0" relativeHeight="251658241" behindDoc="0" locked="0" layoutInCell="1" hidden="0" allowOverlap="1" wp14:anchorId="44DEDFFC" wp14:editId="3543B0F2">
                <wp:simplePos x="0" y="0"/>
                <wp:positionH relativeFrom="margin">
                  <wp:posOffset>2286000</wp:posOffset>
                </wp:positionH>
                <wp:positionV relativeFrom="paragraph">
                  <wp:posOffset>76200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E2E496F" id="_x0000_t32" coordsize="21600,21600" o:spt="32" o:oned="t" path="m,l21600,21600e" filled="f">
                <v:path arrowok="t" fillok="f" o:connecttype="none"/>
                <o:lock v:ext="edit" shapetype="t"/>
              </v:shapetype>
              <v:shape id="Straight Arrow Connector 5" o:spid="_x0000_s1026" type="#_x0000_t32" style="position:absolute;margin-left:180pt;margin-top:6pt;width:225pt;height:1pt;z-index:25165824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2930BD0E" w14:textId="77777777" w:rsidR="00F202D9" w:rsidRPr="00F202D9" w:rsidRDefault="00F202D9" w:rsidP="00F202D9">
      <w:pPr>
        <w:spacing w:after="0" w:line="240" w:lineRule="auto"/>
        <w:rPr>
          <w:i/>
          <w:color w:val="000000"/>
          <w:sz w:val="20"/>
          <w:szCs w:val="20"/>
          <w:lang w:val="en-US" w:eastAsia="en-US"/>
        </w:rPr>
      </w:pPr>
      <w:r w:rsidRPr="00F202D9">
        <w:rPr>
          <w:i/>
          <w:color w:val="000000"/>
          <w:sz w:val="20"/>
          <w:szCs w:val="20"/>
          <w:lang w:val="en-US" w:eastAsia="en-US"/>
        </w:rPr>
        <w:t xml:space="preserve">Nama yang </w:t>
      </w:r>
      <w:proofErr w:type="spellStart"/>
      <w:r w:rsidRPr="00F202D9">
        <w:rPr>
          <w:i/>
          <w:color w:val="000000"/>
          <w:sz w:val="20"/>
          <w:szCs w:val="20"/>
          <w:lang w:val="en-US" w:eastAsia="en-US"/>
        </w:rPr>
        <w:t>mewakili</w:t>
      </w:r>
      <w:proofErr w:type="spellEnd"/>
    </w:p>
    <w:p w14:paraId="4DD19C99" w14:textId="77777777" w:rsidR="00F202D9" w:rsidRPr="00F202D9" w:rsidRDefault="00F202D9" w:rsidP="00F202D9">
      <w:pPr>
        <w:spacing w:after="0" w:line="240" w:lineRule="auto"/>
        <w:rPr>
          <w:color w:val="000000"/>
          <w:sz w:val="20"/>
          <w:szCs w:val="20"/>
          <w:lang w:val="en-US" w:eastAsia="en-US"/>
        </w:rPr>
      </w:pPr>
    </w:p>
    <w:p w14:paraId="7D71839A"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Title:</w:t>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rFonts w:ascii="Times New Roman" w:eastAsia="Times New Roman" w:hAnsi="Times New Roman" w:cs="Times New Roman"/>
          <w:noProof/>
          <w:color w:val="000000"/>
          <w:sz w:val="24"/>
          <w:szCs w:val="24"/>
          <w:lang w:val="id-ID" w:eastAsia="id-ID"/>
        </w:rPr>
        <mc:AlternateContent>
          <mc:Choice Requires="wps">
            <w:drawing>
              <wp:anchor distT="0" distB="0" distL="114300" distR="114300" simplePos="0" relativeHeight="251658242" behindDoc="0" locked="0" layoutInCell="1" hidden="0" allowOverlap="1" wp14:anchorId="00E80B0F" wp14:editId="60FCFB70">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7D3E7AF" id="Straight Arrow Connector 6" o:spid="_x0000_s1026" type="#_x0000_t32" style="position:absolute;margin-left:180pt;margin-top:8pt;width:225pt;height:1pt;z-index:25165824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06D2ABFA" w14:textId="77777777" w:rsidR="00F202D9" w:rsidRPr="00F202D9" w:rsidRDefault="00F202D9" w:rsidP="00F202D9">
      <w:pPr>
        <w:spacing w:after="0" w:line="240" w:lineRule="auto"/>
        <w:rPr>
          <w:i/>
          <w:color w:val="000000"/>
          <w:sz w:val="20"/>
          <w:szCs w:val="20"/>
          <w:lang w:val="en-US" w:eastAsia="en-US"/>
        </w:rPr>
      </w:pPr>
      <w:proofErr w:type="spellStart"/>
      <w:r w:rsidRPr="00F202D9">
        <w:rPr>
          <w:i/>
          <w:color w:val="000000"/>
          <w:sz w:val="20"/>
          <w:szCs w:val="20"/>
          <w:lang w:val="en-US" w:eastAsia="en-US"/>
        </w:rPr>
        <w:lastRenderedPageBreak/>
        <w:t>Jabatan</w:t>
      </w:r>
      <w:proofErr w:type="spellEnd"/>
    </w:p>
    <w:p w14:paraId="5B1C4134" w14:textId="77777777" w:rsidR="00F202D9" w:rsidRPr="00F202D9" w:rsidRDefault="00F202D9" w:rsidP="00F202D9">
      <w:pPr>
        <w:spacing w:after="0" w:line="240" w:lineRule="auto"/>
        <w:rPr>
          <w:color w:val="000000"/>
          <w:sz w:val="20"/>
          <w:szCs w:val="20"/>
          <w:lang w:val="en-US" w:eastAsia="en-US"/>
        </w:rPr>
      </w:pPr>
    </w:p>
    <w:p w14:paraId="65FE483F"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Signature:</w:t>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rFonts w:ascii="Times New Roman" w:eastAsia="Times New Roman" w:hAnsi="Times New Roman" w:cs="Times New Roman"/>
          <w:noProof/>
          <w:color w:val="000000"/>
          <w:sz w:val="24"/>
          <w:szCs w:val="24"/>
          <w:lang w:val="id-ID" w:eastAsia="id-ID"/>
        </w:rPr>
        <mc:AlternateContent>
          <mc:Choice Requires="wps">
            <w:drawing>
              <wp:anchor distT="0" distB="0" distL="114300" distR="114300" simplePos="0" relativeHeight="251658243" behindDoc="0" locked="0" layoutInCell="1" hidden="0" allowOverlap="1" wp14:anchorId="6446F258" wp14:editId="10CC0C8A">
                <wp:simplePos x="0" y="0"/>
                <wp:positionH relativeFrom="margin">
                  <wp:posOffset>2286000</wp:posOffset>
                </wp:positionH>
                <wp:positionV relativeFrom="paragraph">
                  <wp:posOffset>114300</wp:posOffset>
                </wp:positionV>
                <wp:extent cx="2857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7DF6482" id="Straight Arrow Connector 8" o:spid="_x0000_s1026" type="#_x0000_t32" style="position:absolute;margin-left:180pt;margin-top:9pt;width:225pt;height:1pt;z-index:25165824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6726895A" w14:textId="77777777" w:rsidR="00F202D9" w:rsidRPr="00F202D9" w:rsidRDefault="00F202D9" w:rsidP="00F202D9">
      <w:pPr>
        <w:spacing w:after="0" w:line="240" w:lineRule="auto"/>
        <w:rPr>
          <w:i/>
          <w:color w:val="000000"/>
          <w:sz w:val="20"/>
          <w:szCs w:val="20"/>
          <w:lang w:val="en-US" w:eastAsia="en-US"/>
        </w:rPr>
      </w:pPr>
      <w:proofErr w:type="spellStart"/>
      <w:r w:rsidRPr="00F202D9">
        <w:rPr>
          <w:i/>
          <w:color w:val="000000"/>
          <w:sz w:val="20"/>
          <w:szCs w:val="20"/>
          <w:lang w:val="en-US" w:eastAsia="en-US"/>
        </w:rPr>
        <w:t>Tandatangan</w:t>
      </w:r>
      <w:proofErr w:type="spellEnd"/>
    </w:p>
    <w:p w14:paraId="4C70342F" w14:textId="77777777" w:rsidR="00F202D9" w:rsidRPr="00F202D9" w:rsidRDefault="00F202D9" w:rsidP="00F202D9">
      <w:pPr>
        <w:spacing w:after="0" w:line="240" w:lineRule="auto"/>
        <w:rPr>
          <w:color w:val="000000"/>
          <w:sz w:val="20"/>
          <w:szCs w:val="20"/>
          <w:u w:val="single"/>
          <w:lang w:val="en-US" w:eastAsia="en-US"/>
        </w:rPr>
      </w:pPr>
    </w:p>
    <w:p w14:paraId="078EDDE6" w14:textId="77777777" w:rsidR="00F202D9" w:rsidRPr="00F202D9" w:rsidRDefault="00F202D9" w:rsidP="00F202D9">
      <w:pPr>
        <w:spacing w:after="0" w:line="240" w:lineRule="auto"/>
        <w:rPr>
          <w:color w:val="000000"/>
          <w:sz w:val="20"/>
          <w:szCs w:val="20"/>
          <w:lang w:val="en-US" w:eastAsia="en-US"/>
        </w:rPr>
      </w:pPr>
      <w:r w:rsidRPr="00F202D9">
        <w:rPr>
          <w:color w:val="000000"/>
          <w:sz w:val="20"/>
          <w:szCs w:val="20"/>
          <w:lang w:val="en-US" w:eastAsia="en-US"/>
        </w:rPr>
        <w:t>Date:</w:t>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r>
      <w:r w:rsidRPr="00F202D9">
        <w:rPr>
          <w:color w:val="000000"/>
          <w:sz w:val="20"/>
          <w:szCs w:val="20"/>
          <w:lang w:val="en-US" w:eastAsia="en-US"/>
        </w:rPr>
        <w:tab/>
        <w:t>_________________________________________</w:t>
      </w:r>
      <w:r w:rsidRPr="00F202D9">
        <w:rPr>
          <w:color w:val="000000"/>
          <w:sz w:val="20"/>
          <w:szCs w:val="20"/>
          <w:lang w:val="en-US" w:eastAsia="en-US"/>
        </w:rPr>
        <w:tab/>
      </w:r>
      <w:r w:rsidRPr="00F202D9">
        <w:rPr>
          <w:color w:val="000000"/>
          <w:sz w:val="20"/>
          <w:szCs w:val="20"/>
          <w:lang w:val="en-US" w:eastAsia="en-US"/>
        </w:rPr>
        <w:tab/>
      </w:r>
    </w:p>
    <w:p w14:paraId="0EE36679" w14:textId="77777777" w:rsidR="00F202D9" w:rsidRPr="00F202D9" w:rsidRDefault="00F202D9" w:rsidP="00F202D9">
      <w:pPr>
        <w:spacing w:after="0" w:line="240" w:lineRule="auto"/>
        <w:rPr>
          <w:i/>
          <w:color w:val="000000"/>
          <w:sz w:val="20"/>
          <w:szCs w:val="20"/>
          <w:lang w:val="en-US" w:eastAsia="en-US"/>
        </w:rPr>
      </w:pPr>
      <w:proofErr w:type="spellStart"/>
      <w:r w:rsidRPr="00F202D9">
        <w:rPr>
          <w:i/>
          <w:color w:val="000000"/>
          <w:sz w:val="20"/>
          <w:szCs w:val="20"/>
          <w:lang w:val="en-US" w:eastAsia="en-US"/>
        </w:rPr>
        <w:t>Tanggal</w:t>
      </w:r>
      <w:proofErr w:type="spellEnd"/>
      <w:r w:rsidRPr="00F202D9">
        <w:rPr>
          <w:i/>
          <w:color w:val="000000"/>
          <w:sz w:val="20"/>
          <w:szCs w:val="20"/>
          <w:lang w:val="en-US" w:eastAsia="en-US"/>
        </w:rPr>
        <w:br w:type="page"/>
      </w:r>
    </w:p>
    <w:p w14:paraId="6071E929" w14:textId="77777777" w:rsidR="009A1F9E" w:rsidRPr="009A1F9E" w:rsidRDefault="009A1F9E" w:rsidP="009A1F9E">
      <w:pPr>
        <w:widowControl w:val="0"/>
        <w:spacing w:after="160" w:line="288" w:lineRule="auto"/>
        <w:rPr>
          <w:b/>
          <w:color w:val="auto"/>
        </w:rPr>
      </w:pPr>
      <w:r>
        <w:rPr>
          <w:b/>
          <w:color w:val="auto"/>
        </w:rPr>
        <w:lastRenderedPageBreak/>
        <w:t>Attachment 2 – Price Offer Sheet</w:t>
      </w:r>
    </w:p>
    <w:p w14:paraId="56CB106D" w14:textId="77777777" w:rsidR="00EC7982" w:rsidRDefault="00EC7982" w:rsidP="00C73B3F">
      <w:pPr>
        <w:widowControl w:val="0"/>
        <w:spacing w:after="160" w:line="288" w:lineRule="auto"/>
        <w:rPr>
          <w:b/>
          <w:sz w:val="28"/>
          <w:szCs w:val="28"/>
          <w:highlight w:val="yellow"/>
        </w:rPr>
      </w:pPr>
    </w:p>
    <w:p w14:paraId="1305BE97" w14:textId="2ECF03A1" w:rsidR="009F0B9B" w:rsidRPr="009A1F9E" w:rsidRDefault="00A5720B">
      <w:pPr>
        <w:widowControl w:val="0"/>
        <w:spacing w:after="160" w:line="288" w:lineRule="auto"/>
        <w:jc w:val="center"/>
        <w:rPr>
          <w:b/>
          <w:sz w:val="28"/>
          <w:szCs w:val="28"/>
        </w:rPr>
      </w:pPr>
      <w:r w:rsidRPr="009A1F9E">
        <w:rPr>
          <w:b/>
          <w:sz w:val="28"/>
          <w:szCs w:val="28"/>
        </w:rPr>
        <w:t>Attachment 2 -Price Offer Sheet template</w:t>
      </w:r>
    </w:p>
    <w:tbl>
      <w:tblPr>
        <w:tblStyle w:val="TableGrid"/>
        <w:tblW w:w="1079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2"/>
        <w:gridCol w:w="1134"/>
        <w:gridCol w:w="1134"/>
        <w:gridCol w:w="1701"/>
        <w:gridCol w:w="1439"/>
      </w:tblGrid>
      <w:tr w:rsidR="00143FAC" w14:paraId="6EBC509A" w14:textId="77777777" w:rsidTr="000E2C38">
        <w:trPr>
          <w:trHeight w:val="720"/>
        </w:trPr>
        <w:tc>
          <w:tcPr>
            <w:tcW w:w="7650" w:type="dxa"/>
            <w:gridSpan w:val="3"/>
            <w:shd w:val="clear" w:color="auto" w:fill="BFBFBF" w:themeFill="background1" w:themeFillShade="BF"/>
            <w:vAlign w:val="center"/>
          </w:tcPr>
          <w:p w14:paraId="38C17211"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sz w:val="48"/>
                <w:szCs w:val="48"/>
              </w:rPr>
            </w:pPr>
            <w:r w:rsidRPr="00531A13">
              <w:rPr>
                <w:b/>
                <w:bCs/>
                <w:color w:val="auto"/>
                <w:sz w:val="48"/>
                <w:szCs w:val="48"/>
              </w:rPr>
              <w:t>Price Offer Sheet</w:t>
            </w:r>
          </w:p>
        </w:tc>
        <w:tc>
          <w:tcPr>
            <w:tcW w:w="3140" w:type="dxa"/>
            <w:gridSpan w:val="2"/>
            <w:shd w:val="clear" w:color="auto" w:fill="BFBFBF" w:themeFill="background1" w:themeFillShade="BF"/>
          </w:tcPr>
          <w:p w14:paraId="7041CE4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r>
              <w:rPr>
                <w:noProof/>
              </w:rPr>
              <w:drawing>
                <wp:anchor distT="0" distB="0" distL="114300" distR="114300" simplePos="0" relativeHeight="251658240" behindDoc="0" locked="0" layoutInCell="1" allowOverlap="1" wp14:anchorId="0D2F0B83" wp14:editId="60D95856">
                  <wp:simplePos x="0" y="0"/>
                  <wp:positionH relativeFrom="column">
                    <wp:posOffset>61595</wp:posOffset>
                  </wp:positionH>
                  <wp:positionV relativeFrom="paragraph">
                    <wp:posOffset>69215</wp:posOffset>
                  </wp:positionV>
                  <wp:extent cx="1720850" cy="387350"/>
                  <wp:effectExtent l="0" t="0" r="0" b="0"/>
                  <wp:wrapNone/>
                  <wp:docPr id="4" name="Picture 4"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850" cy="387350"/>
                          </a:xfrm>
                          <a:prstGeom prst="rect">
                            <a:avLst/>
                          </a:prstGeom>
                        </pic:spPr>
                      </pic:pic>
                    </a:graphicData>
                  </a:graphic>
                  <wp14:sizeRelH relativeFrom="margin">
                    <wp14:pctWidth>0</wp14:pctWidth>
                  </wp14:sizeRelH>
                  <wp14:sizeRelV relativeFrom="margin">
                    <wp14:pctHeight>0</wp14:pctHeight>
                  </wp14:sizeRelV>
                </wp:anchor>
              </w:drawing>
            </w:r>
          </w:p>
          <w:p w14:paraId="2793DE1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10E09444" w14:textId="77777777" w:rsidTr="000E2C38">
        <w:tc>
          <w:tcPr>
            <w:tcW w:w="5382" w:type="dxa"/>
            <w:vAlign w:val="center"/>
          </w:tcPr>
          <w:p w14:paraId="496D16E3"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Item Description</w:t>
            </w:r>
          </w:p>
        </w:tc>
        <w:tc>
          <w:tcPr>
            <w:tcW w:w="1134" w:type="dxa"/>
            <w:vAlign w:val="center"/>
          </w:tcPr>
          <w:p w14:paraId="7913CE84"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jc w:val="center"/>
              <w:rPr>
                <w:b/>
                <w:bCs/>
              </w:rPr>
            </w:pPr>
            <w:r w:rsidRPr="00531A13">
              <w:rPr>
                <w:b/>
                <w:bCs/>
              </w:rPr>
              <w:t>Quantity</w:t>
            </w:r>
          </w:p>
        </w:tc>
        <w:tc>
          <w:tcPr>
            <w:tcW w:w="1134" w:type="dxa"/>
            <w:vAlign w:val="center"/>
          </w:tcPr>
          <w:p w14:paraId="07E685CF"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jc w:val="center"/>
              <w:rPr>
                <w:b/>
                <w:bCs/>
              </w:rPr>
            </w:pPr>
            <w:r w:rsidRPr="00531A13">
              <w:rPr>
                <w:b/>
                <w:bCs/>
              </w:rPr>
              <w:t>Unit of Measure</w:t>
            </w:r>
          </w:p>
        </w:tc>
        <w:tc>
          <w:tcPr>
            <w:tcW w:w="1701" w:type="dxa"/>
            <w:vAlign w:val="center"/>
          </w:tcPr>
          <w:p w14:paraId="31A80063"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jc w:val="center"/>
              <w:rPr>
                <w:b/>
                <w:bCs/>
              </w:rPr>
            </w:pPr>
            <w:r w:rsidRPr="00531A13">
              <w:rPr>
                <w:b/>
                <w:bCs/>
              </w:rPr>
              <w:t>Unit Price</w:t>
            </w:r>
          </w:p>
        </w:tc>
        <w:tc>
          <w:tcPr>
            <w:tcW w:w="1439" w:type="dxa"/>
            <w:vAlign w:val="center"/>
          </w:tcPr>
          <w:p w14:paraId="1523938F"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jc w:val="center"/>
              <w:rPr>
                <w:b/>
                <w:bCs/>
              </w:rPr>
            </w:pPr>
            <w:r w:rsidRPr="00531A13">
              <w:rPr>
                <w:b/>
                <w:bCs/>
              </w:rPr>
              <w:t>Total Price</w:t>
            </w:r>
          </w:p>
        </w:tc>
      </w:tr>
      <w:tr w:rsidR="00143FAC" w14:paraId="7408834B" w14:textId="77777777" w:rsidTr="000E2C38">
        <w:tc>
          <w:tcPr>
            <w:tcW w:w="5382" w:type="dxa"/>
          </w:tcPr>
          <w:p w14:paraId="12A4BAD7" w14:textId="4CB55649"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54A07E2E"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2C158DC5"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51EC76FD"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779D9921"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05C51E47" w14:textId="77777777" w:rsidTr="000E2C38">
        <w:tc>
          <w:tcPr>
            <w:tcW w:w="5382" w:type="dxa"/>
          </w:tcPr>
          <w:p w14:paraId="05A1BB47"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289A3CF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402226C6"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79365F9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35FEA9CE"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0702CF95" w14:textId="77777777" w:rsidTr="000E2C38">
        <w:tc>
          <w:tcPr>
            <w:tcW w:w="5382" w:type="dxa"/>
          </w:tcPr>
          <w:p w14:paraId="7627467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5BC7E1D4"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1E2F79AE"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1E5BBEC3"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40B1FB4F"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63291BD2" w14:textId="77777777" w:rsidTr="000E2C38">
        <w:tc>
          <w:tcPr>
            <w:tcW w:w="5382" w:type="dxa"/>
          </w:tcPr>
          <w:p w14:paraId="11E23E5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2F7ED784"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301EAE1C"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240A22C5"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33E494B1"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4F32C861" w14:textId="77777777" w:rsidTr="000E2C38">
        <w:tc>
          <w:tcPr>
            <w:tcW w:w="5382" w:type="dxa"/>
          </w:tcPr>
          <w:p w14:paraId="3B1D391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6B249746"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75CC49C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3937EA35"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3120B7A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0968385F" w14:textId="77777777" w:rsidTr="000E2C38">
        <w:tc>
          <w:tcPr>
            <w:tcW w:w="5382" w:type="dxa"/>
          </w:tcPr>
          <w:p w14:paraId="6A3DFFFC"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67926313"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75EFCBC1"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0B68B4FC"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4AF3E36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1063A64A" w14:textId="77777777" w:rsidTr="000E2C38">
        <w:tc>
          <w:tcPr>
            <w:tcW w:w="5382" w:type="dxa"/>
          </w:tcPr>
          <w:p w14:paraId="7E474656"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0F62496E"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Pr>
          <w:p w14:paraId="48A7C1EC"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Pr>
          <w:p w14:paraId="66C76714"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Pr>
          <w:p w14:paraId="0ACA5D22"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767FB502" w14:textId="77777777" w:rsidTr="000E2C38">
        <w:tc>
          <w:tcPr>
            <w:tcW w:w="5382" w:type="dxa"/>
            <w:tcBorders>
              <w:bottom w:val="single" w:sz="12" w:space="0" w:color="auto"/>
            </w:tcBorders>
          </w:tcPr>
          <w:p w14:paraId="59EF1C8E"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Borders>
              <w:bottom w:val="single" w:sz="12" w:space="0" w:color="auto"/>
            </w:tcBorders>
          </w:tcPr>
          <w:p w14:paraId="45274BD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Borders>
              <w:bottom w:val="single" w:sz="12" w:space="0" w:color="auto"/>
            </w:tcBorders>
          </w:tcPr>
          <w:p w14:paraId="0F95C2FD"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Borders>
              <w:bottom w:val="single" w:sz="12" w:space="0" w:color="auto"/>
            </w:tcBorders>
          </w:tcPr>
          <w:p w14:paraId="7F6620C0"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Borders>
              <w:bottom w:val="single" w:sz="12" w:space="0" w:color="auto"/>
            </w:tcBorders>
          </w:tcPr>
          <w:p w14:paraId="0C035279"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3D18A54F" w14:textId="77777777" w:rsidTr="000E2C38">
        <w:tc>
          <w:tcPr>
            <w:tcW w:w="5382" w:type="dxa"/>
            <w:tcBorders>
              <w:top w:val="single" w:sz="12" w:space="0" w:color="auto"/>
              <w:bottom w:val="single" w:sz="12" w:space="0" w:color="auto"/>
            </w:tcBorders>
            <w:vAlign w:val="center"/>
          </w:tcPr>
          <w:p w14:paraId="1C5011C1"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Total before Tax:</w:t>
            </w:r>
          </w:p>
        </w:tc>
        <w:tc>
          <w:tcPr>
            <w:tcW w:w="1134" w:type="dxa"/>
            <w:tcBorders>
              <w:top w:val="single" w:sz="12" w:space="0" w:color="auto"/>
              <w:bottom w:val="single" w:sz="12" w:space="0" w:color="auto"/>
            </w:tcBorders>
          </w:tcPr>
          <w:p w14:paraId="46C5CEB0"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Borders>
              <w:top w:val="single" w:sz="12" w:space="0" w:color="auto"/>
              <w:bottom w:val="single" w:sz="12" w:space="0" w:color="auto"/>
            </w:tcBorders>
          </w:tcPr>
          <w:p w14:paraId="2D970AE8"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Borders>
              <w:top w:val="single" w:sz="12" w:space="0" w:color="auto"/>
              <w:bottom w:val="single" w:sz="12" w:space="0" w:color="auto"/>
            </w:tcBorders>
          </w:tcPr>
          <w:p w14:paraId="168A3F60"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Borders>
              <w:top w:val="single" w:sz="12" w:space="0" w:color="auto"/>
              <w:bottom w:val="single" w:sz="12" w:space="0" w:color="auto"/>
            </w:tcBorders>
          </w:tcPr>
          <w:p w14:paraId="50ADF83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5C899625" w14:textId="77777777" w:rsidTr="000E2C38">
        <w:tc>
          <w:tcPr>
            <w:tcW w:w="5382" w:type="dxa"/>
            <w:tcBorders>
              <w:top w:val="single" w:sz="12" w:space="0" w:color="auto"/>
              <w:bottom w:val="single" w:sz="12" w:space="0" w:color="auto"/>
            </w:tcBorders>
            <w:vAlign w:val="center"/>
          </w:tcPr>
          <w:p w14:paraId="758A922D"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VAT (if applicable):</w:t>
            </w:r>
          </w:p>
        </w:tc>
        <w:tc>
          <w:tcPr>
            <w:tcW w:w="1134" w:type="dxa"/>
            <w:tcBorders>
              <w:top w:val="single" w:sz="12" w:space="0" w:color="auto"/>
              <w:bottom w:val="single" w:sz="12" w:space="0" w:color="auto"/>
            </w:tcBorders>
          </w:tcPr>
          <w:p w14:paraId="6016B751"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Borders>
              <w:top w:val="single" w:sz="12" w:space="0" w:color="auto"/>
              <w:bottom w:val="single" w:sz="12" w:space="0" w:color="auto"/>
            </w:tcBorders>
          </w:tcPr>
          <w:p w14:paraId="628378B6"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Borders>
              <w:top w:val="single" w:sz="12" w:space="0" w:color="auto"/>
              <w:bottom w:val="single" w:sz="12" w:space="0" w:color="auto"/>
            </w:tcBorders>
          </w:tcPr>
          <w:p w14:paraId="68BAD999"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Borders>
              <w:top w:val="single" w:sz="12" w:space="0" w:color="auto"/>
              <w:bottom w:val="single" w:sz="12" w:space="0" w:color="auto"/>
            </w:tcBorders>
          </w:tcPr>
          <w:p w14:paraId="633AA99B"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30CB38BC" w14:textId="77777777" w:rsidTr="000E2C38">
        <w:tc>
          <w:tcPr>
            <w:tcW w:w="5382" w:type="dxa"/>
            <w:tcBorders>
              <w:top w:val="single" w:sz="12" w:space="0" w:color="auto"/>
              <w:bottom w:val="single" w:sz="12" w:space="0" w:color="auto"/>
            </w:tcBorders>
            <w:vAlign w:val="center"/>
          </w:tcPr>
          <w:p w14:paraId="2551E66E"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Total</w:t>
            </w:r>
            <w:r>
              <w:rPr>
                <w:b/>
                <w:bCs/>
              </w:rPr>
              <w:t>:</w:t>
            </w:r>
          </w:p>
        </w:tc>
        <w:tc>
          <w:tcPr>
            <w:tcW w:w="1134" w:type="dxa"/>
            <w:tcBorders>
              <w:top w:val="single" w:sz="12" w:space="0" w:color="auto"/>
              <w:bottom w:val="single" w:sz="12" w:space="0" w:color="auto"/>
            </w:tcBorders>
          </w:tcPr>
          <w:p w14:paraId="5201CD65"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134" w:type="dxa"/>
            <w:tcBorders>
              <w:top w:val="single" w:sz="12" w:space="0" w:color="auto"/>
              <w:bottom w:val="single" w:sz="12" w:space="0" w:color="auto"/>
            </w:tcBorders>
          </w:tcPr>
          <w:p w14:paraId="2A3187D1"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701" w:type="dxa"/>
            <w:tcBorders>
              <w:top w:val="single" w:sz="12" w:space="0" w:color="auto"/>
              <w:bottom w:val="single" w:sz="12" w:space="0" w:color="auto"/>
            </w:tcBorders>
          </w:tcPr>
          <w:p w14:paraId="49341486"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c>
          <w:tcPr>
            <w:tcW w:w="1439" w:type="dxa"/>
            <w:tcBorders>
              <w:top w:val="single" w:sz="12" w:space="0" w:color="auto"/>
              <w:bottom w:val="single" w:sz="12" w:space="0" w:color="auto"/>
            </w:tcBorders>
          </w:tcPr>
          <w:p w14:paraId="6E0429F9"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3995285D" w14:textId="77777777" w:rsidTr="000E2C38">
        <w:trPr>
          <w:trHeight w:val="113"/>
        </w:trPr>
        <w:tc>
          <w:tcPr>
            <w:tcW w:w="5382" w:type="dxa"/>
            <w:tcBorders>
              <w:top w:val="single" w:sz="12" w:space="0" w:color="auto"/>
              <w:bottom w:val="single" w:sz="12" w:space="0" w:color="auto"/>
            </w:tcBorders>
          </w:tcPr>
          <w:p w14:paraId="7F4C40C3"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p>
        </w:tc>
        <w:tc>
          <w:tcPr>
            <w:tcW w:w="5408" w:type="dxa"/>
            <w:gridSpan w:val="4"/>
            <w:tcBorders>
              <w:top w:val="single" w:sz="12" w:space="0" w:color="auto"/>
              <w:bottom w:val="single" w:sz="12" w:space="0" w:color="auto"/>
            </w:tcBorders>
          </w:tcPr>
          <w:p w14:paraId="2B5D6916"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54FCFC7D" w14:textId="77777777" w:rsidTr="000E2C38">
        <w:tc>
          <w:tcPr>
            <w:tcW w:w="5382" w:type="dxa"/>
            <w:tcBorders>
              <w:top w:val="single" w:sz="12" w:space="0" w:color="auto"/>
            </w:tcBorders>
            <w:shd w:val="clear" w:color="auto" w:fill="DAEEF3" w:themeFill="accent5" w:themeFillTint="33"/>
            <w:vAlign w:val="bottom"/>
          </w:tcPr>
          <w:p w14:paraId="2A3A5A8B"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Company Name:</w:t>
            </w:r>
          </w:p>
        </w:tc>
        <w:tc>
          <w:tcPr>
            <w:tcW w:w="5408" w:type="dxa"/>
            <w:gridSpan w:val="4"/>
            <w:tcBorders>
              <w:top w:val="single" w:sz="12" w:space="0" w:color="auto"/>
            </w:tcBorders>
          </w:tcPr>
          <w:p w14:paraId="1BB04969"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0B942000" w14:textId="77777777" w:rsidTr="000E2C38">
        <w:tc>
          <w:tcPr>
            <w:tcW w:w="5382" w:type="dxa"/>
            <w:shd w:val="clear" w:color="auto" w:fill="DAEEF3" w:themeFill="accent5" w:themeFillTint="33"/>
            <w:vAlign w:val="bottom"/>
          </w:tcPr>
          <w:p w14:paraId="086F1BDC"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Name of Representative:</w:t>
            </w:r>
          </w:p>
        </w:tc>
        <w:tc>
          <w:tcPr>
            <w:tcW w:w="5408" w:type="dxa"/>
            <w:gridSpan w:val="4"/>
          </w:tcPr>
          <w:p w14:paraId="298C6F3C"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4565EBFE" w14:textId="77777777" w:rsidTr="000E2C38">
        <w:tc>
          <w:tcPr>
            <w:tcW w:w="5382" w:type="dxa"/>
            <w:shd w:val="clear" w:color="auto" w:fill="DAEEF3" w:themeFill="accent5" w:themeFillTint="33"/>
            <w:vAlign w:val="bottom"/>
          </w:tcPr>
          <w:p w14:paraId="4C9C5340"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Title:</w:t>
            </w:r>
          </w:p>
        </w:tc>
        <w:tc>
          <w:tcPr>
            <w:tcW w:w="5408" w:type="dxa"/>
            <w:gridSpan w:val="4"/>
          </w:tcPr>
          <w:p w14:paraId="2432A162"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4656A5CB" w14:textId="77777777" w:rsidTr="000E2C38">
        <w:tc>
          <w:tcPr>
            <w:tcW w:w="5382" w:type="dxa"/>
            <w:shd w:val="clear" w:color="auto" w:fill="DAEEF3" w:themeFill="accent5" w:themeFillTint="33"/>
            <w:vAlign w:val="center"/>
          </w:tcPr>
          <w:p w14:paraId="721B3C5F"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p>
          <w:p w14:paraId="19E80532"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Signature:</w:t>
            </w:r>
          </w:p>
          <w:p w14:paraId="751C0C3A"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p>
        </w:tc>
        <w:tc>
          <w:tcPr>
            <w:tcW w:w="5408" w:type="dxa"/>
            <w:gridSpan w:val="4"/>
          </w:tcPr>
          <w:p w14:paraId="500E0EB2"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036CEB44" w14:textId="77777777" w:rsidTr="000E2C38">
        <w:tc>
          <w:tcPr>
            <w:tcW w:w="5382" w:type="dxa"/>
            <w:shd w:val="clear" w:color="auto" w:fill="DAEEF3" w:themeFill="accent5" w:themeFillTint="33"/>
            <w:vAlign w:val="bottom"/>
          </w:tcPr>
          <w:p w14:paraId="05234281"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Date:</w:t>
            </w:r>
          </w:p>
        </w:tc>
        <w:tc>
          <w:tcPr>
            <w:tcW w:w="5408" w:type="dxa"/>
            <w:gridSpan w:val="4"/>
          </w:tcPr>
          <w:p w14:paraId="34BAF59A"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228333FF" w14:textId="77777777" w:rsidTr="000E2C38">
        <w:trPr>
          <w:trHeight w:val="113"/>
        </w:trPr>
        <w:tc>
          <w:tcPr>
            <w:tcW w:w="5382" w:type="dxa"/>
            <w:shd w:val="clear" w:color="auto" w:fill="auto"/>
            <w:vAlign w:val="bottom"/>
          </w:tcPr>
          <w:p w14:paraId="048A4CC6"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p>
        </w:tc>
        <w:tc>
          <w:tcPr>
            <w:tcW w:w="5408" w:type="dxa"/>
            <w:gridSpan w:val="4"/>
          </w:tcPr>
          <w:p w14:paraId="48AFFCD4"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r w:rsidR="00143FAC" w14:paraId="2517629E" w14:textId="77777777" w:rsidTr="000E2C38">
        <w:tc>
          <w:tcPr>
            <w:tcW w:w="5382" w:type="dxa"/>
            <w:shd w:val="clear" w:color="auto" w:fill="DAEEF3" w:themeFill="accent5" w:themeFillTint="33"/>
            <w:vAlign w:val="bottom"/>
          </w:tcPr>
          <w:p w14:paraId="1E6E9574" w14:textId="77777777" w:rsidR="00143FAC" w:rsidRPr="00531A13"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rPr>
                <w:b/>
                <w:bCs/>
              </w:rPr>
            </w:pPr>
            <w:r w:rsidRPr="00531A13">
              <w:rPr>
                <w:b/>
                <w:bCs/>
              </w:rPr>
              <w:t>Tender#:</w:t>
            </w:r>
          </w:p>
        </w:tc>
        <w:tc>
          <w:tcPr>
            <w:tcW w:w="5408" w:type="dxa"/>
            <w:gridSpan w:val="4"/>
          </w:tcPr>
          <w:p w14:paraId="1368587D" w14:textId="77777777" w:rsidR="00143FAC" w:rsidRDefault="00143FAC" w:rsidP="000E2C38">
            <w:pPr>
              <w:widowControl w:val="0"/>
              <w:pBdr>
                <w:top w:val="none" w:sz="0" w:space="0" w:color="auto"/>
                <w:left w:val="none" w:sz="0" w:space="0" w:color="auto"/>
                <w:bottom w:val="none" w:sz="0" w:space="0" w:color="auto"/>
                <w:right w:val="none" w:sz="0" w:space="0" w:color="auto"/>
                <w:between w:val="none" w:sz="0" w:space="0" w:color="auto"/>
              </w:pBdr>
              <w:spacing w:after="160"/>
            </w:pPr>
          </w:p>
        </w:tc>
      </w:tr>
    </w:tbl>
    <w:p w14:paraId="5E6D650B" w14:textId="0168F1CD" w:rsidR="009F0B9B" w:rsidRDefault="009F0B9B">
      <w:pPr>
        <w:widowControl w:val="0"/>
        <w:spacing w:after="160" w:line="288" w:lineRule="auto"/>
        <w:jc w:val="center"/>
        <w:rPr>
          <w:sz w:val="28"/>
          <w:szCs w:val="28"/>
          <w:highlight w:val="yellow"/>
        </w:rPr>
      </w:pPr>
    </w:p>
    <w:p w14:paraId="3211077C" w14:textId="5258FADC" w:rsidR="00143FAC" w:rsidRDefault="00143FAC">
      <w:pPr>
        <w:widowControl w:val="0"/>
        <w:spacing w:after="160" w:line="288" w:lineRule="auto"/>
        <w:jc w:val="center"/>
        <w:rPr>
          <w:sz w:val="28"/>
          <w:szCs w:val="28"/>
          <w:highlight w:val="yellow"/>
        </w:rPr>
      </w:pPr>
    </w:p>
    <w:p w14:paraId="595675D2" w14:textId="64F2E1E3" w:rsidR="00143FAC" w:rsidRDefault="00143FAC" w:rsidP="00C73B3F">
      <w:pPr>
        <w:widowControl w:val="0"/>
        <w:spacing w:after="160" w:line="288" w:lineRule="auto"/>
        <w:rPr>
          <w:sz w:val="28"/>
          <w:szCs w:val="28"/>
          <w:highlight w:val="yellow"/>
        </w:rPr>
      </w:pPr>
    </w:p>
    <w:p w14:paraId="54D0B12F" w14:textId="652A2B3E" w:rsidR="00143FAC" w:rsidRDefault="00143FAC">
      <w:pPr>
        <w:widowControl w:val="0"/>
        <w:spacing w:after="160" w:line="288" w:lineRule="auto"/>
        <w:jc w:val="center"/>
        <w:rPr>
          <w:sz w:val="28"/>
          <w:szCs w:val="28"/>
          <w:highlight w:val="yellow"/>
        </w:rPr>
      </w:pPr>
    </w:p>
    <w:p w14:paraId="4D6F3523" w14:textId="77777777" w:rsidR="00EC7982" w:rsidRDefault="00EC7982">
      <w:pPr>
        <w:widowControl w:val="0"/>
        <w:spacing w:after="160" w:line="288" w:lineRule="auto"/>
        <w:jc w:val="center"/>
        <w:rPr>
          <w:sz w:val="28"/>
          <w:szCs w:val="28"/>
          <w:highlight w:val="yellow"/>
        </w:rPr>
      </w:pPr>
    </w:p>
    <w:p w14:paraId="25CA4E0F" w14:textId="77777777" w:rsidR="009F0B9B" w:rsidRDefault="009F0B9B">
      <w:pPr>
        <w:widowControl w:val="0"/>
        <w:spacing w:after="0" w:line="240" w:lineRule="auto"/>
      </w:pPr>
    </w:p>
    <w:tbl>
      <w:tblPr>
        <w:tblW w:w="10800" w:type="dxa"/>
        <w:tblInd w:w="100" w:type="dxa"/>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14:paraId="57EB8EDC"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5D2160FA" w14:textId="77247FBE" w:rsidR="009F0B9B" w:rsidRDefault="009F0B9B">
            <w:pPr>
              <w:widowControl w:val="0"/>
              <w:spacing w:after="160" w:line="240" w:lineRule="auto"/>
            </w:pPr>
          </w:p>
          <w:p w14:paraId="64923441" w14:textId="77777777" w:rsidR="009F0B9B" w:rsidRDefault="00A5720B">
            <w:pPr>
              <w:widowControl w:val="0"/>
              <w:spacing w:after="160" w:line="240" w:lineRule="auto"/>
            </w:pPr>
            <w:r>
              <w:t xml:space="preserve"> </w:t>
            </w:r>
          </w:p>
        </w:tc>
      </w:tr>
    </w:tbl>
    <w:p w14:paraId="02D46152" w14:textId="2A1BEB6A" w:rsidR="009F0B9B" w:rsidRDefault="009F0B9B">
      <w:pPr>
        <w:widowControl w:val="0"/>
        <w:spacing w:after="160" w:line="240" w:lineRule="auto"/>
      </w:pPr>
    </w:p>
    <w:sectPr w:rsidR="009F0B9B">
      <w:headerReference w:type="default" r:id="rId18"/>
      <w:footerReference w:type="default" r:id="rId1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0B14" w14:textId="77777777" w:rsidR="00013523" w:rsidRDefault="00013523">
      <w:pPr>
        <w:spacing w:after="0" w:line="240" w:lineRule="auto"/>
      </w:pPr>
      <w:r>
        <w:separator/>
      </w:r>
    </w:p>
  </w:endnote>
  <w:endnote w:type="continuationSeparator" w:id="0">
    <w:p w14:paraId="03999BFF" w14:textId="77777777" w:rsidR="00013523" w:rsidRDefault="00013523">
      <w:pPr>
        <w:spacing w:after="0" w:line="240" w:lineRule="auto"/>
      </w:pPr>
      <w:r>
        <w:continuationSeparator/>
      </w:r>
    </w:p>
  </w:endnote>
  <w:endnote w:type="continuationNotice" w:id="1">
    <w:p w14:paraId="6E07C02B" w14:textId="77777777" w:rsidR="00013523" w:rsidRDefault="00013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2E8E" w14:textId="74FD3E6E" w:rsidR="009F0B9B" w:rsidRDefault="00A5720B">
    <w:r>
      <w:t>Tender No:</w:t>
    </w:r>
    <w:r w:rsidR="00333E44">
      <w:t xml:space="preserve"> </w:t>
    </w:r>
    <w:r w:rsidR="00333E44" w:rsidRPr="00333E44">
      <w:rPr>
        <w:sz w:val="20"/>
        <w:szCs w:val="20"/>
      </w:rPr>
      <w:t>002/MCI-AMB/TEN/APR001/2022</w:t>
    </w:r>
    <w:r>
      <w:rPr>
        <w:color w:val="0000FF"/>
      </w:rPr>
      <w:tab/>
    </w:r>
    <w:r>
      <w:tab/>
    </w:r>
    <w:r>
      <w:tab/>
    </w:r>
    <w:r>
      <w:tab/>
    </w:r>
    <w:r>
      <w:tab/>
    </w:r>
    <w:r>
      <w:tab/>
    </w:r>
    <w:r>
      <w:tab/>
    </w:r>
    <w:r>
      <w:tab/>
      <w:t xml:space="preserve">Page </w:t>
    </w:r>
    <w:r>
      <w:fldChar w:fldCharType="begin"/>
    </w:r>
    <w:r>
      <w:instrText>PAGE</w:instrText>
    </w:r>
    <w:r>
      <w:fldChar w:fldCharType="separate"/>
    </w:r>
    <w:r w:rsidR="00096B58">
      <w:rPr>
        <w:noProof/>
      </w:rPr>
      <w:t>1</w:t>
    </w:r>
    <w:r>
      <w:fldChar w:fldCharType="end"/>
    </w:r>
    <w:r>
      <w:t xml:space="preserve"> of </w:t>
    </w:r>
    <w:r>
      <w:fldChar w:fldCharType="begin"/>
    </w:r>
    <w:r>
      <w:instrText>NUMPAGES</w:instrText>
    </w:r>
    <w:r>
      <w:fldChar w:fldCharType="separate"/>
    </w:r>
    <w:r w:rsidR="00096B5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9645" w14:textId="77777777" w:rsidR="00013523" w:rsidRDefault="00013523">
      <w:pPr>
        <w:spacing w:after="0" w:line="240" w:lineRule="auto"/>
      </w:pPr>
      <w:r>
        <w:separator/>
      </w:r>
    </w:p>
  </w:footnote>
  <w:footnote w:type="continuationSeparator" w:id="0">
    <w:p w14:paraId="13640E3A" w14:textId="77777777" w:rsidR="00013523" w:rsidRDefault="00013523">
      <w:pPr>
        <w:spacing w:after="0" w:line="240" w:lineRule="auto"/>
      </w:pPr>
      <w:r>
        <w:continuationSeparator/>
      </w:r>
    </w:p>
  </w:footnote>
  <w:footnote w:type="continuationNotice" w:id="1">
    <w:p w14:paraId="2B41E066" w14:textId="77777777" w:rsidR="00013523" w:rsidRDefault="00013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3926" w14:textId="2B23B8FF" w:rsidR="009F0B9B" w:rsidRDefault="00697258">
    <w:pPr>
      <w:pStyle w:val="Title"/>
      <w:spacing w:before="0" w:after="0"/>
      <w:rPr>
        <w:sz w:val="36"/>
        <w:szCs w:val="36"/>
      </w:rPr>
    </w:pPr>
    <w:r>
      <w:rPr>
        <w:noProof/>
        <w:sz w:val="36"/>
        <w:szCs w:val="36"/>
      </w:rPr>
      <w:drawing>
        <wp:anchor distT="0" distB="0" distL="114300" distR="114300" simplePos="0" relativeHeight="251658240" behindDoc="1" locked="0" layoutInCell="1" allowOverlap="1" wp14:anchorId="147CC663" wp14:editId="3A962D9F">
          <wp:simplePos x="0" y="0"/>
          <wp:positionH relativeFrom="column">
            <wp:posOffset>5354955</wp:posOffset>
          </wp:positionH>
          <wp:positionV relativeFrom="paragraph">
            <wp:posOffset>170815</wp:posOffset>
          </wp:positionV>
          <wp:extent cx="171450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14500" cy="348615"/>
                  </a:xfrm>
                  <a:prstGeom prst="rect">
                    <a:avLst/>
                  </a:prstGeom>
                </pic:spPr>
              </pic:pic>
            </a:graphicData>
          </a:graphic>
          <wp14:sizeRelH relativeFrom="margin">
            <wp14:pctWidth>0</wp14:pctWidth>
          </wp14:sizeRelH>
          <wp14:sizeRelV relativeFrom="margin">
            <wp14:pctHeight>0</wp14:pctHeight>
          </wp14:sizeRelV>
        </wp:anchor>
      </w:drawing>
    </w:r>
  </w:p>
  <w:p w14:paraId="0CAC71C1" w14:textId="77777777" w:rsidR="00697258" w:rsidRDefault="00697258">
    <w:pPr>
      <w:pStyle w:val="Title"/>
      <w:spacing w:before="0" w:after="0" w:line="240" w:lineRule="auto"/>
      <w:rPr>
        <w:sz w:val="36"/>
        <w:szCs w:val="36"/>
      </w:rPr>
    </w:pPr>
    <w:bookmarkStart w:id="13" w:name="_j8ygr4y4rt81" w:colFirst="0" w:colLast="0"/>
    <w:bookmarkEnd w:id="13"/>
  </w:p>
  <w:p w14:paraId="727655D8" w14:textId="6572FD09" w:rsidR="009F0B9B" w:rsidRDefault="00A5720B">
    <w:pPr>
      <w:pStyle w:val="Title"/>
      <w:spacing w:before="0" w:after="0" w:line="240" w:lineRule="auto"/>
      <w:rPr>
        <w:sz w:val="36"/>
        <w:szCs w:val="36"/>
      </w:rPr>
    </w:pPr>
    <w:r>
      <w:rPr>
        <w:sz w:val="36"/>
        <w:szCs w:val="36"/>
      </w:rPr>
      <w:t xml:space="preserve">Tender </w:t>
    </w:r>
    <w:r w:rsidR="00AF1CA9">
      <w:rPr>
        <w:sz w:val="36"/>
        <w:szCs w:val="36"/>
      </w:rPr>
      <w:t>Package — Request</w:t>
    </w:r>
    <w:r>
      <w:rPr>
        <w:sz w:val="36"/>
        <w:szCs w:val="36"/>
      </w:rPr>
      <w:t xml:space="preserve">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70153F9"/>
    <w:multiLevelType w:val="multilevel"/>
    <w:tmpl w:val="9DF08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A0104"/>
    <w:multiLevelType w:val="hybridMultilevel"/>
    <w:tmpl w:val="566CE3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F96263"/>
    <w:multiLevelType w:val="multilevel"/>
    <w:tmpl w:val="95FC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DD2726"/>
    <w:multiLevelType w:val="multilevel"/>
    <w:tmpl w:val="11BCB78C"/>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883FBA"/>
    <w:multiLevelType w:val="hybridMultilevel"/>
    <w:tmpl w:val="F432B0D4"/>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106A58B2"/>
    <w:multiLevelType w:val="hybridMultilevel"/>
    <w:tmpl w:val="EB027210"/>
    <w:lvl w:ilvl="0" w:tplc="04090001">
      <w:start w:val="1"/>
      <w:numFmt w:val="bullet"/>
      <w:lvlText w:val=""/>
      <w:lvlJc w:val="left"/>
      <w:pPr>
        <w:ind w:left="1296" w:hanging="360"/>
      </w:pPr>
      <w:rPr>
        <w:rFonts w:ascii="Symbol" w:hAnsi="Symbol" w:hint="default"/>
      </w:rPr>
    </w:lvl>
    <w:lvl w:ilvl="1" w:tplc="38090003">
      <w:start w:val="1"/>
      <w:numFmt w:val="bullet"/>
      <w:lvlText w:val="o"/>
      <w:lvlJc w:val="left"/>
      <w:pPr>
        <w:ind w:left="2016" w:hanging="360"/>
      </w:pPr>
      <w:rPr>
        <w:rFonts w:ascii="Courier New" w:hAnsi="Courier New" w:cs="Courier New" w:hint="default"/>
      </w:rPr>
    </w:lvl>
    <w:lvl w:ilvl="2" w:tplc="38090005" w:tentative="1">
      <w:start w:val="1"/>
      <w:numFmt w:val="bullet"/>
      <w:lvlText w:val=""/>
      <w:lvlJc w:val="left"/>
      <w:pPr>
        <w:ind w:left="2736" w:hanging="360"/>
      </w:pPr>
      <w:rPr>
        <w:rFonts w:ascii="Wingdings" w:hAnsi="Wingdings" w:hint="default"/>
      </w:rPr>
    </w:lvl>
    <w:lvl w:ilvl="3" w:tplc="38090001" w:tentative="1">
      <w:start w:val="1"/>
      <w:numFmt w:val="bullet"/>
      <w:lvlText w:val=""/>
      <w:lvlJc w:val="left"/>
      <w:pPr>
        <w:ind w:left="3456" w:hanging="360"/>
      </w:pPr>
      <w:rPr>
        <w:rFonts w:ascii="Symbol" w:hAnsi="Symbol" w:hint="default"/>
      </w:rPr>
    </w:lvl>
    <w:lvl w:ilvl="4" w:tplc="38090003" w:tentative="1">
      <w:start w:val="1"/>
      <w:numFmt w:val="bullet"/>
      <w:lvlText w:val="o"/>
      <w:lvlJc w:val="left"/>
      <w:pPr>
        <w:ind w:left="4176" w:hanging="360"/>
      </w:pPr>
      <w:rPr>
        <w:rFonts w:ascii="Courier New" w:hAnsi="Courier New" w:cs="Courier New" w:hint="default"/>
      </w:rPr>
    </w:lvl>
    <w:lvl w:ilvl="5" w:tplc="38090005" w:tentative="1">
      <w:start w:val="1"/>
      <w:numFmt w:val="bullet"/>
      <w:lvlText w:val=""/>
      <w:lvlJc w:val="left"/>
      <w:pPr>
        <w:ind w:left="4896" w:hanging="360"/>
      </w:pPr>
      <w:rPr>
        <w:rFonts w:ascii="Wingdings" w:hAnsi="Wingdings" w:hint="default"/>
      </w:rPr>
    </w:lvl>
    <w:lvl w:ilvl="6" w:tplc="38090001" w:tentative="1">
      <w:start w:val="1"/>
      <w:numFmt w:val="bullet"/>
      <w:lvlText w:val=""/>
      <w:lvlJc w:val="left"/>
      <w:pPr>
        <w:ind w:left="5616" w:hanging="360"/>
      </w:pPr>
      <w:rPr>
        <w:rFonts w:ascii="Symbol" w:hAnsi="Symbol" w:hint="default"/>
      </w:rPr>
    </w:lvl>
    <w:lvl w:ilvl="7" w:tplc="38090003" w:tentative="1">
      <w:start w:val="1"/>
      <w:numFmt w:val="bullet"/>
      <w:lvlText w:val="o"/>
      <w:lvlJc w:val="left"/>
      <w:pPr>
        <w:ind w:left="6336" w:hanging="360"/>
      </w:pPr>
      <w:rPr>
        <w:rFonts w:ascii="Courier New" w:hAnsi="Courier New" w:cs="Courier New" w:hint="default"/>
      </w:rPr>
    </w:lvl>
    <w:lvl w:ilvl="8" w:tplc="38090005" w:tentative="1">
      <w:start w:val="1"/>
      <w:numFmt w:val="bullet"/>
      <w:lvlText w:val=""/>
      <w:lvlJc w:val="left"/>
      <w:pPr>
        <w:ind w:left="7056" w:hanging="360"/>
      </w:pPr>
      <w:rPr>
        <w:rFonts w:ascii="Wingdings" w:hAnsi="Wingdings" w:hint="default"/>
      </w:rPr>
    </w:lvl>
  </w:abstractNum>
  <w:abstractNum w:abstractNumId="8"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6532F1F"/>
    <w:multiLevelType w:val="hybridMultilevel"/>
    <w:tmpl w:val="CAB40986"/>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17960B31"/>
    <w:multiLevelType w:val="multilevel"/>
    <w:tmpl w:val="FDC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6404F9"/>
    <w:multiLevelType w:val="multilevel"/>
    <w:tmpl w:val="03F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92674D"/>
    <w:multiLevelType w:val="hybridMultilevel"/>
    <w:tmpl w:val="9AE6FC8E"/>
    <w:lvl w:ilvl="0" w:tplc="04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5"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15:restartNumberingAfterBreak="0">
    <w:nsid w:val="1D6972F6"/>
    <w:multiLevelType w:val="hybridMultilevel"/>
    <w:tmpl w:val="562AEC02"/>
    <w:lvl w:ilvl="0" w:tplc="04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7" w15:restartNumberingAfterBreak="0">
    <w:nsid w:val="1E2231FC"/>
    <w:multiLevelType w:val="hybridMultilevel"/>
    <w:tmpl w:val="8800FA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2100328B"/>
    <w:multiLevelType w:val="hybridMultilevel"/>
    <w:tmpl w:val="5AFE59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1155CBD"/>
    <w:multiLevelType w:val="hybridMultilevel"/>
    <w:tmpl w:val="F03CAF28"/>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21230605"/>
    <w:multiLevelType w:val="multilevel"/>
    <w:tmpl w:val="269E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24BF6472"/>
    <w:multiLevelType w:val="multilevel"/>
    <w:tmpl w:val="7C6CDB5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862" w:hanging="720"/>
      </w:pPr>
      <w:rPr>
        <w:b/>
        <w:color w:val="70AD47"/>
        <w:sz w:val="22"/>
        <w:szCs w:val="22"/>
      </w:rPr>
    </w:lvl>
    <w:lvl w:ilvl="3">
      <w:start w:val="1"/>
      <w:numFmt w:val="decimal"/>
      <w:lvlText w:val="%1.%2.%3.%4"/>
      <w:lvlJc w:val="left"/>
      <w:pPr>
        <w:ind w:left="720" w:hanging="43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56A1BA4"/>
    <w:multiLevelType w:val="multilevel"/>
    <w:tmpl w:val="2774C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59502E5"/>
    <w:multiLevelType w:val="hybridMultilevel"/>
    <w:tmpl w:val="763C4B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27CB5DA3"/>
    <w:multiLevelType w:val="hybridMultilevel"/>
    <w:tmpl w:val="E2F8FC0E"/>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2D386AE6"/>
    <w:multiLevelType w:val="hybridMultilevel"/>
    <w:tmpl w:val="AA82AF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2DDC110B"/>
    <w:multiLevelType w:val="multilevel"/>
    <w:tmpl w:val="2E50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0D6B00"/>
    <w:multiLevelType w:val="multilevel"/>
    <w:tmpl w:val="6ABA03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43E5A09"/>
    <w:multiLevelType w:val="multilevel"/>
    <w:tmpl w:val="C9C87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71F5952"/>
    <w:multiLevelType w:val="multilevel"/>
    <w:tmpl w:val="B17EA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B72376C"/>
    <w:multiLevelType w:val="multilevel"/>
    <w:tmpl w:val="F7004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F503393"/>
    <w:multiLevelType w:val="hybridMultilevel"/>
    <w:tmpl w:val="96BAC7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3FD75F50"/>
    <w:multiLevelType w:val="multilevel"/>
    <w:tmpl w:val="F7A628C8"/>
    <w:lvl w:ilvl="0">
      <w:start w:val="2"/>
      <w:numFmt w:val="decimal"/>
      <w:lvlText w:val="%1."/>
      <w:lvlJc w:val="left"/>
      <w:pPr>
        <w:ind w:left="720" w:hanging="360"/>
      </w:pPr>
      <w:rPr>
        <w:color w:val="C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5C55578"/>
    <w:multiLevelType w:val="multilevel"/>
    <w:tmpl w:val="46BE7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9" w15:restartNumberingAfterBreak="0">
    <w:nsid w:val="4B8B4838"/>
    <w:multiLevelType w:val="multilevel"/>
    <w:tmpl w:val="89C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61681F"/>
    <w:multiLevelType w:val="multilevel"/>
    <w:tmpl w:val="9AFE69B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24F7966"/>
    <w:multiLevelType w:val="hybridMultilevel"/>
    <w:tmpl w:val="13ACF7B4"/>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2"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3" w15:restartNumberingAfterBreak="0">
    <w:nsid w:val="54377820"/>
    <w:multiLevelType w:val="multilevel"/>
    <w:tmpl w:val="65783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6F23DBA"/>
    <w:multiLevelType w:val="multilevel"/>
    <w:tmpl w:val="A5960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9584680"/>
    <w:multiLevelType w:val="multilevel"/>
    <w:tmpl w:val="BB4E21A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507EF7"/>
    <w:multiLevelType w:val="multilevel"/>
    <w:tmpl w:val="EE6899DE"/>
    <w:lvl w:ilvl="0">
      <w:start w:val="1"/>
      <w:numFmt w:val="bullet"/>
      <w:lvlText w:val="•"/>
      <w:lvlJc w:val="left"/>
      <w:pPr>
        <w:ind w:left="108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3A03B2E"/>
    <w:multiLevelType w:val="multilevel"/>
    <w:tmpl w:val="07602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386A4D"/>
    <w:multiLevelType w:val="multilevel"/>
    <w:tmpl w:val="D4C2B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B0A2B49"/>
    <w:multiLevelType w:val="hybridMultilevel"/>
    <w:tmpl w:val="78C81CE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75EE7BD9"/>
    <w:multiLevelType w:val="hybridMultilevel"/>
    <w:tmpl w:val="1DD279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1" w15:restartNumberingAfterBreak="0">
    <w:nsid w:val="777C2D3D"/>
    <w:multiLevelType w:val="multilevel"/>
    <w:tmpl w:val="57EEC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8CF79C4"/>
    <w:multiLevelType w:val="multilevel"/>
    <w:tmpl w:val="44CE2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2817AF"/>
    <w:multiLevelType w:val="multilevel"/>
    <w:tmpl w:val="4F5292B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B257C10"/>
    <w:multiLevelType w:val="multilevel"/>
    <w:tmpl w:val="AA505F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7C0B0255"/>
    <w:multiLevelType w:val="hybridMultilevel"/>
    <w:tmpl w:val="3EE68C6E"/>
    <w:lvl w:ilvl="0" w:tplc="CF3CC6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1C30B2"/>
    <w:multiLevelType w:val="multilevel"/>
    <w:tmpl w:val="90DC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7756100">
    <w:abstractNumId w:val="40"/>
  </w:num>
  <w:num w:numId="2" w16cid:durableId="1155872422">
    <w:abstractNumId w:val="36"/>
  </w:num>
  <w:num w:numId="3" w16cid:durableId="1475026488">
    <w:abstractNumId w:val="8"/>
  </w:num>
  <w:num w:numId="4" w16cid:durableId="1986398889">
    <w:abstractNumId w:val="53"/>
  </w:num>
  <w:num w:numId="5" w16cid:durableId="2043433397">
    <w:abstractNumId w:val="30"/>
  </w:num>
  <w:num w:numId="6" w16cid:durableId="1424304904">
    <w:abstractNumId w:val="42"/>
  </w:num>
  <w:num w:numId="7" w16cid:durableId="1301305379">
    <w:abstractNumId w:val="15"/>
  </w:num>
  <w:num w:numId="8" w16cid:durableId="1096051786">
    <w:abstractNumId w:val="38"/>
  </w:num>
  <w:num w:numId="9" w16cid:durableId="695154053">
    <w:abstractNumId w:val="21"/>
  </w:num>
  <w:num w:numId="10" w16cid:durableId="1995061906">
    <w:abstractNumId w:val="0"/>
  </w:num>
  <w:num w:numId="11" w16cid:durableId="119997226">
    <w:abstractNumId w:val="22"/>
  </w:num>
  <w:num w:numId="12" w16cid:durableId="1279294260">
    <w:abstractNumId w:val="11"/>
  </w:num>
  <w:num w:numId="13" w16cid:durableId="1700231080">
    <w:abstractNumId w:val="3"/>
  </w:num>
  <w:num w:numId="14" w16cid:durableId="2976522">
    <w:abstractNumId w:val="32"/>
  </w:num>
  <w:num w:numId="15" w16cid:durableId="1361929897">
    <w:abstractNumId w:val="13"/>
  </w:num>
  <w:num w:numId="16" w16cid:durableId="1593276516">
    <w:abstractNumId w:val="12"/>
  </w:num>
  <w:num w:numId="17" w16cid:durableId="1142191687">
    <w:abstractNumId w:val="39"/>
  </w:num>
  <w:num w:numId="18" w16cid:durableId="1320617207">
    <w:abstractNumId w:val="28"/>
  </w:num>
  <w:num w:numId="19" w16cid:durableId="515460709">
    <w:abstractNumId w:val="10"/>
  </w:num>
  <w:num w:numId="20" w16cid:durableId="1202206580">
    <w:abstractNumId w:val="4"/>
  </w:num>
  <w:num w:numId="21" w16cid:durableId="245115084">
    <w:abstractNumId w:val="24"/>
  </w:num>
  <w:num w:numId="22" w16cid:durableId="828328673">
    <w:abstractNumId w:val="37"/>
  </w:num>
  <w:num w:numId="23" w16cid:durableId="1715612684">
    <w:abstractNumId w:val="44"/>
  </w:num>
  <w:num w:numId="24" w16cid:durableId="929630424">
    <w:abstractNumId w:val="52"/>
  </w:num>
  <w:num w:numId="25" w16cid:durableId="683673345">
    <w:abstractNumId w:val="48"/>
  </w:num>
  <w:num w:numId="26" w16cid:durableId="981614181">
    <w:abstractNumId w:val="41"/>
  </w:num>
  <w:num w:numId="27" w16cid:durableId="2038651917">
    <w:abstractNumId w:val="1"/>
  </w:num>
  <w:num w:numId="28" w16cid:durableId="120196359">
    <w:abstractNumId w:val="7"/>
  </w:num>
  <w:num w:numId="29" w16cid:durableId="2071690928">
    <w:abstractNumId w:val="31"/>
  </w:num>
  <w:num w:numId="30" w16cid:durableId="891186767">
    <w:abstractNumId w:val="29"/>
  </w:num>
  <w:num w:numId="31" w16cid:durableId="1153252304">
    <w:abstractNumId w:val="6"/>
  </w:num>
  <w:num w:numId="32" w16cid:durableId="218172001">
    <w:abstractNumId w:val="14"/>
  </w:num>
  <w:num w:numId="33" w16cid:durableId="2005352970">
    <w:abstractNumId w:val="54"/>
  </w:num>
  <w:num w:numId="34" w16cid:durableId="1637292843">
    <w:abstractNumId w:val="16"/>
  </w:num>
  <w:num w:numId="35" w16cid:durableId="2122797219">
    <w:abstractNumId w:val="51"/>
  </w:num>
  <w:num w:numId="36" w16cid:durableId="1456370299">
    <w:abstractNumId w:val="47"/>
  </w:num>
  <w:num w:numId="37" w16cid:durableId="22751931">
    <w:abstractNumId w:val="19"/>
  </w:num>
  <w:num w:numId="38" w16cid:durableId="748962440">
    <w:abstractNumId w:val="9"/>
  </w:num>
  <w:num w:numId="39" w16cid:durableId="289213151">
    <w:abstractNumId w:val="26"/>
  </w:num>
  <w:num w:numId="40" w16cid:durableId="450631825">
    <w:abstractNumId w:val="23"/>
  </w:num>
  <w:num w:numId="41" w16cid:durableId="769204176">
    <w:abstractNumId w:val="34"/>
  </w:num>
  <w:num w:numId="42" w16cid:durableId="840506234">
    <w:abstractNumId w:val="46"/>
  </w:num>
  <w:num w:numId="43" w16cid:durableId="698627036">
    <w:abstractNumId w:val="33"/>
  </w:num>
  <w:num w:numId="44" w16cid:durableId="736785324">
    <w:abstractNumId w:val="20"/>
  </w:num>
  <w:num w:numId="45" w16cid:durableId="1245531067">
    <w:abstractNumId w:val="43"/>
  </w:num>
  <w:num w:numId="46" w16cid:durableId="1140460470">
    <w:abstractNumId w:val="27"/>
  </w:num>
  <w:num w:numId="47" w16cid:durableId="136993128">
    <w:abstractNumId w:val="18"/>
  </w:num>
  <w:num w:numId="48" w16cid:durableId="256789700">
    <w:abstractNumId w:val="49"/>
  </w:num>
  <w:num w:numId="49" w16cid:durableId="1837651669">
    <w:abstractNumId w:val="17"/>
  </w:num>
  <w:num w:numId="50" w16cid:durableId="1646356103">
    <w:abstractNumId w:val="25"/>
  </w:num>
  <w:num w:numId="51" w16cid:durableId="655762142">
    <w:abstractNumId w:val="50"/>
  </w:num>
  <w:num w:numId="52" w16cid:durableId="74479117">
    <w:abstractNumId w:val="2"/>
  </w:num>
  <w:num w:numId="53" w16cid:durableId="1273392628">
    <w:abstractNumId w:val="35"/>
  </w:num>
  <w:num w:numId="54" w16cid:durableId="1985159959">
    <w:abstractNumId w:val="45"/>
  </w:num>
  <w:num w:numId="55" w16cid:durableId="538322363">
    <w:abstractNumId w:val="5"/>
  </w:num>
  <w:num w:numId="56" w16cid:durableId="1307393304">
    <w:abstractNumId w:val="56"/>
  </w:num>
  <w:num w:numId="57" w16cid:durableId="2105303755">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9B"/>
    <w:rsid w:val="00013523"/>
    <w:rsid w:val="00027C33"/>
    <w:rsid w:val="00050094"/>
    <w:rsid w:val="00057308"/>
    <w:rsid w:val="00060374"/>
    <w:rsid w:val="00064DAC"/>
    <w:rsid w:val="00085653"/>
    <w:rsid w:val="00096B58"/>
    <w:rsid w:val="000A3182"/>
    <w:rsid w:val="000B2C1D"/>
    <w:rsid w:val="000B671D"/>
    <w:rsid w:val="000E0FF9"/>
    <w:rsid w:val="000F5D30"/>
    <w:rsid w:val="000F5F9F"/>
    <w:rsid w:val="00141F50"/>
    <w:rsid w:val="00143FAC"/>
    <w:rsid w:val="00155D1D"/>
    <w:rsid w:val="00162623"/>
    <w:rsid w:val="00162952"/>
    <w:rsid w:val="00181982"/>
    <w:rsid w:val="00184C8B"/>
    <w:rsid w:val="00192D68"/>
    <w:rsid w:val="001A1B95"/>
    <w:rsid w:val="001E392E"/>
    <w:rsid w:val="001E6CC9"/>
    <w:rsid w:val="001F5D43"/>
    <w:rsid w:val="00205983"/>
    <w:rsid w:val="00252C1C"/>
    <w:rsid w:val="0026275D"/>
    <w:rsid w:val="00267420"/>
    <w:rsid w:val="00272CB3"/>
    <w:rsid w:val="00275660"/>
    <w:rsid w:val="002B7AA8"/>
    <w:rsid w:val="002C0624"/>
    <w:rsid w:val="002D2492"/>
    <w:rsid w:val="002D57E7"/>
    <w:rsid w:val="0032251B"/>
    <w:rsid w:val="00325B4D"/>
    <w:rsid w:val="00333E44"/>
    <w:rsid w:val="00360464"/>
    <w:rsid w:val="00373AD2"/>
    <w:rsid w:val="003927C4"/>
    <w:rsid w:val="00395E5C"/>
    <w:rsid w:val="003A0185"/>
    <w:rsid w:val="003D175F"/>
    <w:rsid w:val="003E13C0"/>
    <w:rsid w:val="003F07C7"/>
    <w:rsid w:val="003F1A1F"/>
    <w:rsid w:val="00401E45"/>
    <w:rsid w:val="0041363E"/>
    <w:rsid w:val="00434273"/>
    <w:rsid w:val="00446D61"/>
    <w:rsid w:val="004856EB"/>
    <w:rsid w:val="004A1613"/>
    <w:rsid w:val="004C02DE"/>
    <w:rsid w:val="004C6568"/>
    <w:rsid w:val="004D490B"/>
    <w:rsid w:val="004D55DB"/>
    <w:rsid w:val="004D71E6"/>
    <w:rsid w:val="00512398"/>
    <w:rsid w:val="0051327C"/>
    <w:rsid w:val="005344B0"/>
    <w:rsid w:val="00550252"/>
    <w:rsid w:val="00584088"/>
    <w:rsid w:val="005A030A"/>
    <w:rsid w:val="005F232D"/>
    <w:rsid w:val="005F2F12"/>
    <w:rsid w:val="005F79B0"/>
    <w:rsid w:val="00602390"/>
    <w:rsid w:val="006272B2"/>
    <w:rsid w:val="00636504"/>
    <w:rsid w:val="00651610"/>
    <w:rsid w:val="006768D6"/>
    <w:rsid w:val="00684C9E"/>
    <w:rsid w:val="00697258"/>
    <w:rsid w:val="006C7DE9"/>
    <w:rsid w:val="006D3825"/>
    <w:rsid w:val="00714AAE"/>
    <w:rsid w:val="007207E3"/>
    <w:rsid w:val="00743C0F"/>
    <w:rsid w:val="0074425F"/>
    <w:rsid w:val="007519E3"/>
    <w:rsid w:val="007A4F72"/>
    <w:rsid w:val="007B3A7E"/>
    <w:rsid w:val="007D6AB5"/>
    <w:rsid w:val="0082121C"/>
    <w:rsid w:val="008223CD"/>
    <w:rsid w:val="0082653E"/>
    <w:rsid w:val="00834C3C"/>
    <w:rsid w:val="00857E5B"/>
    <w:rsid w:val="008E35EE"/>
    <w:rsid w:val="008F55D2"/>
    <w:rsid w:val="008F6A7C"/>
    <w:rsid w:val="00920036"/>
    <w:rsid w:val="009230B5"/>
    <w:rsid w:val="00931F60"/>
    <w:rsid w:val="00945A1F"/>
    <w:rsid w:val="00951E03"/>
    <w:rsid w:val="00963B73"/>
    <w:rsid w:val="009A1F9E"/>
    <w:rsid w:val="009A45D1"/>
    <w:rsid w:val="009B40BE"/>
    <w:rsid w:val="009D1921"/>
    <w:rsid w:val="009F0B9B"/>
    <w:rsid w:val="009F3866"/>
    <w:rsid w:val="009F40D2"/>
    <w:rsid w:val="00A032CD"/>
    <w:rsid w:val="00A20476"/>
    <w:rsid w:val="00A34A63"/>
    <w:rsid w:val="00A452C0"/>
    <w:rsid w:val="00A52FE3"/>
    <w:rsid w:val="00A5720B"/>
    <w:rsid w:val="00A602BB"/>
    <w:rsid w:val="00A74399"/>
    <w:rsid w:val="00AC201F"/>
    <w:rsid w:val="00AD526D"/>
    <w:rsid w:val="00AE2E05"/>
    <w:rsid w:val="00AF1CA9"/>
    <w:rsid w:val="00B00BA7"/>
    <w:rsid w:val="00B11BFA"/>
    <w:rsid w:val="00B224C5"/>
    <w:rsid w:val="00B42B98"/>
    <w:rsid w:val="00B776F3"/>
    <w:rsid w:val="00BA1053"/>
    <w:rsid w:val="00BF5666"/>
    <w:rsid w:val="00C22E5E"/>
    <w:rsid w:val="00C427A5"/>
    <w:rsid w:val="00C62448"/>
    <w:rsid w:val="00C637F6"/>
    <w:rsid w:val="00C642B1"/>
    <w:rsid w:val="00C70F79"/>
    <w:rsid w:val="00C73B3F"/>
    <w:rsid w:val="00CE3608"/>
    <w:rsid w:val="00D156DE"/>
    <w:rsid w:val="00D26465"/>
    <w:rsid w:val="00D37FDF"/>
    <w:rsid w:val="00D43278"/>
    <w:rsid w:val="00D550AF"/>
    <w:rsid w:val="00D6260D"/>
    <w:rsid w:val="00D640A4"/>
    <w:rsid w:val="00D7178E"/>
    <w:rsid w:val="00D72F81"/>
    <w:rsid w:val="00D7318D"/>
    <w:rsid w:val="00D9241D"/>
    <w:rsid w:val="00D9694A"/>
    <w:rsid w:val="00DA0202"/>
    <w:rsid w:val="00DB1BB2"/>
    <w:rsid w:val="00DB55AD"/>
    <w:rsid w:val="00DC3631"/>
    <w:rsid w:val="00DC79F5"/>
    <w:rsid w:val="00DF6096"/>
    <w:rsid w:val="00E104ED"/>
    <w:rsid w:val="00E220CA"/>
    <w:rsid w:val="00E2264E"/>
    <w:rsid w:val="00E50A7A"/>
    <w:rsid w:val="00E54BFB"/>
    <w:rsid w:val="00E556CC"/>
    <w:rsid w:val="00E572CB"/>
    <w:rsid w:val="00EA6F45"/>
    <w:rsid w:val="00EA78F0"/>
    <w:rsid w:val="00EB48B4"/>
    <w:rsid w:val="00EB6706"/>
    <w:rsid w:val="00EC2ECF"/>
    <w:rsid w:val="00EC7982"/>
    <w:rsid w:val="00ED2102"/>
    <w:rsid w:val="00ED47DF"/>
    <w:rsid w:val="00ED5812"/>
    <w:rsid w:val="00EE2DE0"/>
    <w:rsid w:val="00EF08C3"/>
    <w:rsid w:val="00F0223A"/>
    <w:rsid w:val="00F04E3A"/>
    <w:rsid w:val="00F202D9"/>
    <w:rsid w:val="00F469EF"/>
    <w:rsid w:val="00F50702"/>
    <w:rsid w:val="00F55D5C"/>
    <w:rsid w:val="00F56B59"/>
    <w:rsid w:val="00F74C7E"/>
    <w:rsid w:val="00F83B11"/>
    <w:rsid w:val="00F927BD"/>
    <w:rsid w:val="00FA54AF"/>
    <w:rsid w:val="00FC0961"/>
    <w:rsid w:val="00FC33C2"/>
    <w:rsid w:val="00FD510D"/>
    <w:rsid w:val="00FD5F33"/>
    <w:rsid w:val="00FD6942"/>
    <w:rsid w:val="00FE27F1"/>
    <w:rsid w:val="00FE4911"/>
    <w:rsid w:val="00FE55D4"/>
    <w:rsid w:val="759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6D23"/>
  <w15:docId w15:val="{E15A0173-B37C-4A2A-92A4-4C01AD7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69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258"/>
  </w:style>
  <w:style w:type="paragraph" w:styleId="Footer">
    <w:name w:val="footer"/>
    <w:basedOn w:val="Normal"/>
    <w:link w:val="FooterChar"/>
    <w:uiPriority w:val="99"/>
    <w:unhideWhenUsed/>
    <w:rsid w:val="0069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258"/>
  </w:style>
  <w:style w:type="paragraph" w:styleId="NormalWeb">
    <w:name w:val="Normal (Web)"/>
    <w:basedOn w:val="Normal"/>
    <w:uiPriority w:val="99"/>
    <w:unhideWhenUsed/>
    <w:rsid w:val="006972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ID" w:eastAsia="en-ID"/>
    </w:rPr>
  </w:style>
  <w:style w:type="character" w:styleId="CommentReference">
    <w:name w:val="annotation reference"/>
    <w:basedOn w:val="DefaultParagraphFont"/>
    <w:uiPriority w:val="99"/>
    <w:semiHidden/>
    <w:unhideWhenUsed/>
    <w:rsid w:val="006D3825"/>
    <w:rPr>
      <w:sz w:val="16"/>
      <w:szCs w:val="16"/>
    </w:rPr>
  </w:style>
  <w:style w:type="paragraph" w:styleId="CommentText">
    <w:name w:val="annotation text"/>
    <w:basedOn w:val="Normal"/>
    <w:link w:val="CommentTextChar"/>
    <w:uiPriority w:val="99"/>
    <w:semiHidden/>
    <w:unhideWhenUsed/>
    <w:rsid w:val="006D3825"/>
    <w:pPr>
      <w:spacing w:line="240" w:lineRule="auto"/>
    </w:pPr>
    <w:rPr>
      <w:sz w:val="20"/>
      <w:szCs w:val="20"/>
    </w:rPr>
  </w:style>
  <w:style w:type="character" w:customStyle="1" w:styleId="CommentTextChar">
    <w:name w:val="Comment Text Char"/>
    <w:basedOn w:val="DefaultParagraphFont"/>
    <w:link w:val="CommentText"/>
    <w:uiPriority w:val="99"/>
    <w:semiHidden/>
    <w:rsid w:val="006D3825"/>
    <w:rPr>
      <w:sz w:val="20"/>
      <w:szCs w:val="20"/>
    </w:rPr>
  </w:style>
  <w:style w:type="paragraph" w:styleId="CommentSubject">
    <w:name w:val="annotation subject"/>
    <w:basedOn w:val="CommentText"/>
    <w:next w:val="CommentText"/>
    <w:link w:val="CommentSubjectChar"/>
    <w:uiPriority w:val="99"/>
    <w:semiHidden/>
    <w:unhideWhenUsed/>
    <w:rsid w:val="006D3825"/>
    <w:rPr>
      <w:b/>
      <w:bCs/>
    </w:rPr>
  </w:style>
  <w:style w:type="character" w:customStyle="1" w:styleId="CommentSubjectChar">
    <w:name w:val="Comment Subject Char"/>
    <w:basedOn w:val="CommentTextChar"/>
    <w:link w:val="CommentSubject"/>
    <w:uiPriority w:val="99"/>
    <w:semiHidden/>
    <w:rsid w:val="006D3825"/>
    <w:rPr>
      <w:b/>
      <w:bCs/>
      <w:sz w:val="20"/>
      <w:szCs w:val="20"/>
    </w:rPr>
  </w:style>
  <w:style w:type="table" w:customStyle="1" w:styleId="GridTable4-Accent61">
    <w:name w:val="Grid Table 4 - Accent 61"/>
    <w:basedOn w:val="TableNormal"/>
    <w:next w:val="GridTable4-Accent6"/>
    <w:uiPriority w:val="49"/>
    <w:rsid w:val="00EC79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Times New Roman"/>
      <w:color w:val="auto"/>
      <w:sz w:val="22"/>
      <w:szCs w:val="22"/>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EC79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F50702"/>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styleId="TableGrid">
    <w:name w:val="Table Grid"/>
    <w:basedOn w:val="TableNormal"/>
    <w:uiPriority w:val="59"/>
    <w:rsid w:val="00143FAC"/>
    <w:pPr>
      <w:spacing w:after="0" w:line="240" w:lineRule="auto"/>
    </w:pPr>
    <w:rPr>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yle List Paragraph-HSEQ MS,List Paragraph1"/>
    <w:basedOn w:val="Normal"/>
    <w:link w:val="ListParagraphChar"/>
    <w:uiPriority w:val="34"/>
    <w:qFormat/>
    <w:rsid w:val="00ED2102"/>
    <w:pPr>
      <w:ind w:left="720"/>
      <w:contextualSpacing/>
    </w:pPr>
  </w:style>
  <w:style w:type="character" w:customStyle="1" w:styleId="ListParagraphChar">
    <w:name w:val="List Paragraph Char"/>
    <w:aliases w:val="Style List Paragraph-HSEQ MS Char,List Paragraph1 Char"/>
    <w:basedOn w:val="DefaultParagraphFont"/>
    <w:link w:val="ListParagraph"/>
    <w:uiPriority w:val="34"/>
    <w:rsid w:val="00C22E5E"/>
  </w:style>
  <w:style w:type="character" w:styleId="UnresolvedMention">
    <w:name w:val="Unresolved Mention"/>
    <w:basedOn w:val="DefaultParagraphFont"/>
    <w:uiPriority w:val="99"/>
    <w:semiHidden/>
    <w:unhideWhenUsed/>
    <w:rsid w:val="004D4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840">
      <w:bodyDiv w:val="1"/>
      <w:marLeft w:val="0"/>
      <w:marRight w:val="0"/>
      <w:marTop w:val="0"/>
      <w:marBottom w:val="0"/>
      <w:divBdr>
        <w:top w:val="none" w:sz="0" w:space="0" w:color="auto"/>
        <w:left w:val="none" w:sz="0" w:space="0" w:color="auto"/>
        <w:bottom w:val="none" w:sz="0" w:space="0" w:color="auto"/>
        <w:right w:val="none" w:sz="0" w:space="0" w:color="auto"/>
      </w:divBdr>
    </w:div>
    <w:div w:id="355276857">
      <w:bodyDiv w:val="1"/>
      <w:marLeft w:val="0"/>
      <w:marRight w:val="0"/>
      <w:marTop w:val="0"/>
      <w:marBottom w:val="0"/>
      <w:divBdr>
        <w:top w:val="none" w:sz="0" w:space="0" w:color="auto"/>
        <w:left w:val="none" w:sz="0" w:space="0" w:color="auto"/>
        <w:bottom w:val="none" w:sz="0" w:space="0" w:color="auto"/>
        <w:right w:val="none" w:sz="0" w:space="0" w:color="auto"/>
      </w:divBdr>
    </w:div>
    <w:div w:id="555774834">
      <w:bodyDiv w:val="1"/>
      <w:marLeft w:val="0"/>
      <w:marRight w:val="0"/>
      <w:marTop w:val="0"/>
      <w:marBottom w:val="0"/>
      <w:divBdr>
        <w:top w:val="none" w:sz="0" w:space="0" w:color="auto"/>
        <w:left w:val="none" w:sz="0" w:space="0" w:color="auto"/>
        <w:bottom w:val="none" w:sz="0" w:space="0" w:color="auto"/>
        <w:right w:val="none" w:sz="0" w:space="0" w:color="auto"/>
      </w:divBdr>
    </w:div>
    <w:div w:id="899949891">
      <w:bodyDiv w:val="1"/>
      <w:marLeft w:val="0"/>
      <w:marRight w:val="0"/>
      <w:marTop w:val="0"/>
      <w:marBottom w:val="0"/>
      <w:divBdr>
        <w:top w:val="none" w:sz="0" w:space="0" w:color="auto"/>
        <w:left w:val="none" w:sz="0" w:space="0" w:color="auto"/>
        <w:bottom w:val="none" w:sz="0" w:space="0" w:color="auto"/>
        <w:right w:val="none" w:sz="0" w:space="0" w:color="auto"/>
      </w:divBdr>
    </w:div>
    <w:div w:id="983510388">
      <w:bodyDiv w:val="1"/>
      <w:marLeft w:val="0"/>
      <w:marRight w:val="0"/>
      <w:marTop w:val="0"/>
      <w:marBottom w:val="0"/>
      <w:divBdr>
        <w:top w:val="none" w:sz="0" w:space="0" w:color="auto"/>
        <w:left w:val="none" w:sz="0" w:space="0" w:color="auto"/>
        <w:bottom w:val="none" w:sz="0" w:space="0" w:color="auto"/>
        <w:right w:val="none" w:sz="0" w:space="0" w:color="auto"/>
      </w:divBdr>
    </w:div>
    <w:div w:id="985205773">
      <w:bodyDiv w:val="1"/>
      <w:marLeft w:val="0"/>
      <w:marRight w:val="0"/>
      <w:marTop w:val="0"/>
      <w:marBottom w:val="0"/>
      <w:divBdr>
        <w:top w:val="none" w:sz="0" w:space="0" w:color="auto"/>
        <w:left w:val="none" w:sz="0" w:space="0" w:color="auto"/>
        <w:bottom w:val="none" w:sz="0" w:space="0" w:color="auto"/>
        <w:right w:val="none" w:sz="0" w:space="0" w:color="auto"/>
      </w:divBdr>
    </w:div>
    <w:div w:id="1100485593">
      <w:bodyDiv w:val="1"/>
      <w:marLeft w:val="0"/>
      <w:marRight w:val="0"/>
      <w:marTop w:val="0"/>
      <w:marBottom w:val="0"/>
      <w:divBdr>
        <w:top w:val="none" w:sz="0" w:space="0" w:color="auto"/>
        <w:left w:val="none" w:sz="0" w:space="0" w:color="auto"/>
        <w:bottom w:val="none" w:sz="0" w:space="0" w:color="auto"/>
        <w:right w:val="none" w:sz="0" w:space="0" w:color="auto"/>
      </w:divBdr>
    </w:div>
    <w:div w:id="1117914791">
      <w:bodyDiv w:val="1"/>
      <w:marLeft w:val="0"/>
      <w:marRight w:val="0"/>
      <w:marTop w:val="0"/>
      <w:marBottom w:val="0"/>
      <w:divBdr>
        <w:top w:val="none" w:sz="0" w:space="0" w:color="auto"/>
        <w:left w:val="none" w:sz="0" w:space="0" w:color="auto"/>
        <w:bottom w:val="none" w:sz="0" w:space="0" w:color="auto"/>
        <w:right w:val="none" w:sz="0" w:space="0" w:color="auto"/>
      </w:divBdr>
    </w:div>
    <w:div w:id="1253078458">
      <w:bodyDiv w:val="1"/>
      <w:marLeft w:val="0"/>
      <w:marRight w:val="0"/>
      <w:marTop w:val="0"/>
      <w:marBottom w:val="0"/>
      <w:divBdr>
        <w:top w:val="none" w:sz="0" w:space="0" w:color="auto"/>
        <w:left w:val="none" w:sz="0" w:space="0" w:color="auto"/>
        <w:bottom w:val="none" w:sz="0" w:space="0" w:color="auto"/>
        <w:right w:val="none" w:sz="0" w:space="0" w:color="auto"/>
      </w:divBdr>
    </w:div>
    <w:div w:id="1542128673">
      <w:bodyDiv w:val="1"/>
      <w:marLeft w:val="0"/>
      <w:marRight w:val="0"/>
      <w:marTop w:val="0"/>
      <w:marBottom w:val="0"/>
      <w:divBdr>
        <w:top w:val="none" w:sz="0" w:space="0" w:color="auto"/>
        <w:left w:val="none" w:sz="0" w:space="0" w:color="auto"/>
        <w:bottom w:val="none" w:sz="0" w:space="0" w:color="auto"/>
        <w:right w:val="none" w:sz="0" w:space="0" w:color="auto"/>
      </w:divBdr>
    </w:div>
    <w:div w:id="1664970004">
      <w:bodyDiv w:val="1"/>
      <w:marLeft w:val="0"/>
      <w:marRight w:val="0"/>
      <w:marTop w:val="0"/>
      <w:marBottom w:val="0"/>
      <w:divBdr>
        <w:top w:val="none" w:sz="0" w:space="0" w:color="auto"/>
        <w:left w:val="none" w:sz="0" w:space="0" w:color="auto"/>
        <w:bottom w:val="none" w:sz="0" w:space="0" w:color="auto"/>
        <w:right w:val="none" w:sz="0" w:space="0" w:color="auto"/>
      </w:divBdr>
    </w:div>
    <w:div w:id="1714886458">
      <w:bodyDiv w:val="1"/>
      <w:marLeft w:val="0"/>
      <w:marRight w:val="0"/>
      <w:marTop w:val="0"/>
      <w:marBottom w:val="0"/>
      <w:divBdr>
        <w:top w:val="none" w:sz="0" w:space="0" w:color="auto"/>
        <w:left w:val="none" w:sz="0" w:space="0" w:color="auto"/>
        <w:bottom w:val="none" w:sz="0" w:space="0" w:color="auto"/>
        <w:right w:val="none" w:sz="0" w:space="0" w:color="auto"/>
      </w:divBdr>
    </w:div>
    <w:div w:id="1755276126">
      <w:bodyDiv w:val="1"/>
      <w:marLeft w:val="0"/>
      <w:marRight w:val="0"/>
      <w:marTop w:val="0"/>
      <w:marBottom w:val="0"/>
      <w:divBdr>
        <w:top w:val="none" w:sz="0" w:space="0" w:color="auto"/>
        <w:left w:val="none" w:sz="0" w:space="0" w:color="auto"/>
        <w:bottom w:val="none" w:sz="0" w:space="0" w:color="auto"/>
        <w:right w:val="none" w:sz="0" w:space="0" w:color="auto"/>
      </w:divBdr>
    </w:div>
    <w:div w:id="208452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mercycorp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hyperlink" Target="mailto:tenders@mercycorps.or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mercycorps.org" TargetMode="External"/><Relationship Id="rId5" Type="http://schemas.openxmlformats.org/officeDocument/2006/relationships/footnotes" Target="footnotes.xml"/><Relationship Id="rId15" Type="http://schemas.openxmlformats.org/officeDocument/2006/relationships/hyperlink" Target="https://www.nzmates.org/about/what-nzmates" TargetMode="External"/><Relationship Id="rId10" Type="http://schemas.openxmlformats.org/officeDocument/2006/relationships/hyperlink" Target="mailto:tenders@mercycorp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rcycorps.org/tenders" TargetMode="External"/><Relationship Id="rId14" Type="http://schemas.openxmlformats.org/officeDocument/2006/relationships/hyperlink" Target="http://mercycorps.org/integrityho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6T08:38:21.872"/>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5920</Words>
  <Characters>33744</Characters>
  <Application>Microsoft Office Word</Application>
  <DocSecurity>0</DocSecurity>
  <Lines>281</Lines>
  <Paragraphs>79</Paragraphs>
  <ScaleCrop>false</ScaleCrop>
  <Company>Mercy Corps Europe</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Nicholas Simanjuntak</cp:lastModifiedBy>
  <cp:revision>3</cp:revision>
  <dcterms:created xsi:type="dcterms:W3CDTF">2022-06-07T06:54:00Z</dcterms:created>
  <dcterms:modified xsi:type="dcterms:W3CDTF">2022-06-08T04:30:00Z</dcterms:modified>
</cp:coreProperties>
</file>