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420750" w14:textId="71351E66" w:rsidR="004F0236" w:rsidRDefault="004F0236" w:rsidP="00176EFA">
      <w:pPr>
        <w:spacing w:after="0"/>
        <w:jc w:val="center"/>
        <w:rPr>
          <w:rFonts w:ascii="Arial" w:hAnsi="Arial" w:cs="Arial"/>
          <w:b/>
          <w:bCs/>
          <w:color w:val="CF102D"/>
        </w:rPr>
      </w:pPr>
    </w:p>
    <w:p w14:paraId="431187D8" w14:textId="77777777" w:rsidR="004F0236" w:rsidRDefault="004F0236" w:rsidP="00176EFA">
      <w:pPr>
        <w:spacing w:after="0"/>
        <w:jc w:val="center"/>
        <w:rPr>
          <w:rFonts w:ascii="Arial" w:hAnsi="Arial" w:cs="Arial"/>
          <w:b/>
          <w:bCs/>
          <w:color w:val="CF102D"/>
        </w:rPr>
      </w:pPr>
    </w:p>
    <w:p w14:paraId="67505087" w14:textId="44ED50D0" w:rsidR="00503A9D" w:rsidRPr="009021A2" w:rsidRDefault="37859D8C" w:rsidP="00176EFA">
      <w:pPr>
        <w:spacing w:after="0"/>
        <w:jc w:val="center"/>
        <w:rPr>
          <w:rFonts w:ascii="Arial" w:hAnsi="Arial" w:cs="Arial"/>
          <w:b/>
          <w:color w:val="CF102D"/>
        </w:rPr>
      </w:pPr>
      <w:r w:rsidRPr="009021A2">
        <w:rPr>
          <w:rFonts w:ascii="Arial" w:hAnsi="Arial" w:cs="Arial"/>
          <w:b/>
          <w:bCs/>
          <w:color w:val="CF102D"/>
        </w:rPr>
        <w:t>Scope of Work (</w:t>
      </w:r>
      <w:r w:rsidR="0021208F" w:rsidRPr="009021A2">
        <w:rPr>
          <w:rFonts w:ascii="Arial" w:hAnsi="Arial" w:cs="Arial"/>
          <w:b/>
          <w:color w:val="CF102D"/>
        </w:rPr>
        <w:t>SOW</w:t>
      </w:r>
      <w:r w:rsidRPr="009021A2">
        <w:rPr>
          <w:rFonts w:ascii="Arial" w:hAnsi="Arial" w:cs="Arial"/>
          <w:b/>
          <w:bCs/>
          <w:color w:val="CF102D"/>
        </w:rPr>
        <w:t>)</w:t>
      </w:r>
      <w:r w:rsidR="0021208F" w:rsidRPr="009021A2">
        <w:rPr>
          <w:rFonts w:ascii="Arial" w:hAnsi="Arial" w:cs="Arial"/>
          <w:b/>
          <w:color w:val="CF102D"/>
        </w:rPr>
        <w:t xml:space="preserve"> for Electronic Portal for </w:t>
      </w:r>
      <w:r w:rsidR="00912861" w:rsidRPr="009021A2">
        <w:rPr>
          <w:rFonts w:ascii="Arial" w:hAnsi="Arial" w:cs="Arial"/>
          <w:b/>
          <w:color w:val="CF102D"/>
        </w:rPr>
        <w:t xml:space="preserve">Cash and </w:t>
      </w:r>
      <w:r w:rsidR="0021208F" w:rsidRPr="009021A2">
        <w:rPr>
          <w:rFonts w:ascii="Arial" w:hAnsi="Arial" w:cs="Arial"/>
          <w:b/>
          <w:color w:val="CF102D"/>
        </w:rPr>
        <w:t>Goods</w:t>
      </w:r>
      <w:r w:rsidR="00E5609C" w:rsidRPr="009021A2">
        <w:rPr>
          <w:rFonts w:ascii="Arial" w:hAnsi="Arial" w:cs="Arial"/>
          <w:b/>
          <w:color w:val="CF102D"/>
        </w:rPr>
        <w:t xml:space="preserve"> Distribution and</w:t>
      </w:r>
      <w:r w:rsidR="0021208F" w:rsidRPr="009021A2">
        <w:rPr>
          <w:rFonts w:ascii="Arial" w:hAnsi="Arial" w:cs="Arial"/>
          <w:b/>
          <w:color w:val="CF102D"/>
        </w:rPr>
        <w:t xml:space="preserve"> Tracking </w:t>
      </w:r>
    </w:p>
    <w:p w14:paraId="6D64F61D" w14:textId="5542A354" w:rsidR="009A1B4C" w:rsidRPr="009021A2" w:rsidRDefault="009A1B4C" w:rsidP="00176EFA">
      <w:pPr>
        <w:spacing w:after="0"/>
        <w:rPr>
          <w:rFonts w:ascii="Arial" w:hAnsi="Arial" w:cs="Arial"/>
          <w:color w:val="4C515A"/>
        </w:rPr>
      </w:pPr>
    </w:p>
    <w:p w14:paraId="542EB8CE" w14:textId="4401EA88" w:rsidR="00120E3E" w:rsidRPr="009021A2" w:rsidRDefault="0039439E" w:rsidP="00176EFA">
      <w:pPr>
        <w:spacing w:before="59" w:after="0"/>
        <w:rPr>
          <w:rFonts w:ascii="Arial" w:hAnsi="Arial" w:cs="Arial"/>
          <w:color w:val="4C515A"/>
        </w:rPr>
      </w:pPr>
      <w:r w:rsidRPr="009021A2">
        <w:rPr>
          <w:rFonts w:ascii="Arial" w:hAnsi="Arial" w:cs="Arial"/>
          <w:b/>
          <w:bCs/>
          <w:color w:val="4C515A"/>
        </w:rPr>
        <w:t>Summary</w:t>
      </w:r>
    </w:p>
    <w:p w14:paraId="00000016" w14:textId="79248BBA" w:rsidR="00F16C86" w:rsidRPr="009021A2" w:rsidRDefault="00503A9D" w:rsidP="00176EFA">
      <w:pPr>
        <w:spacing w:before="59" w:after="0"/>
        <w:rPr>
          <w:rFonts w:ascii="Arial" w:hAnsi="Arial" w:cs="Arial"/>
          <w:color w:val="4C515A"/>
        </w:rPr>
      </w:pPr>
      <w:r w:rsidRPr="009021A2">
        <w:rPr>
          <w:rFonts w:ascii="Arial" w:hAnsi="Arial" w:cs="Arial"/>
          <w:color w:val="4C515A"/>
        </w:rPr>
        <w:t>The platform should have the ability to</w:t>
      </w:r>
      <w:r w:rsidR="009A1B4C" w:rsidRPr="009021A2">
        <w:rPr>
          <w:rFonts w:ascii="Arial" w:hAnsi="Arial" w:cs="Arial"/>
          <w:color w:val="4C515A"/>
        </w:rPr>
        <w:t xml:space="preserve"> </w:t>
      </w:r>
      <w:r w:rsidR="00912861" w:rsidRPr="009021A2">
        <w:rPr>
          <w:rFonts w:ascii="Arial" w:hAnsi="Arial" w:cs="Arial"/>
          <w:color w:val="4C515A"/>
        </w:rPr>
        <w:t>digital ID (</w:t>
      </w:r>
      <w:r w:rsidR="009A1B4C" w:rsidRPr="009021A2">
        <w:rPr>
          <w:rFonts w:ascii="Arial" w:hAnsi="Arial" w:cs="Arial"/>
          <w:color w:val="4C515A"/>
        </w:rPr>
        <w:t>program participant registration</w:t>
      </w:r>
      <w:r w:rsidR="00912861" w:rsidRPr="009021A2">
        <w:rPr>
          <w:rFonts w:ascii="Arial" w:hAnsi="Arial" w:cs="Arial"/>
          <w:color w:val="4C515A"/>
        </w:rPr>
        <w:t>)</w:t>
      </w:r>
      <w:r w:rsidR="009A1B4C" w:rsidRPr="009021A2">
        <w:rPr>
          <w:rFonts w:ascii="Arial" w:hAnsi="Arial" w:cs="Arial"/>
          <w:color w:val="4C515A"/>
        </w:rPr>
        <w:t xml:space="preserve"> and </w:t>
      </w:r>
      <w:r w:rsidR="00912861" w:rsidRPr="009021A2">
        <w:rPr>
          <w:rFonts w:ascii="Arial" w:hAnsi="Arial" w:cs="Arial"/>
          <w:color w:val="4C515A"/>
        </w:rPr>
        <w:t xml:space="preserve">Distribution </w:t>
      </w:r>
      <w:r w:rsidR="00120E3E" w:rsidRPr="009021A2">
        <w:rPr>
          <w:rFonts w:ascii="Arial" w:hAnsi="Arial" w:cs="Arial"/>
          <w:color w:val="4C515A"/>
        </w:rPr>
        <w:t>paper and e-voucher cash,</w:t>
      </w:r>
      <w:r w:rsidR="00912861" w:rsidRPr="009021A2">
        <w:rPr>
          <w:rFonts w:ascii="Arial" w:hAnsi="Arial" w:cs="Arial"/>
          <w:color w:val="4C515A"/>
        </w:rPr>
        <w:t xml:space="preserve"> </w:t>
      </w:r>
      <w:r w:rsidR="00456336" w:rsidRPr="009021A2">
        <w:rPr>
          <w:rFonts w:ascii="Arial" w:hAnsi="Arial" w:cs="Arial"/>
          <w:color w:val="4C515A"/>
        </w:rPr>
        <w:t>identification, stock</w:t>
      </w:r>
      <w:r w:rsidR="009A1B4C" w:rsidRPr="009021A2">
        <w:rPr>
          <w:rFonts w:ascii="Arial" w:hAnsi="Arial" w:cs="Arial"/>
          <w:color w:val="4C515A"/>
        </w:rPr>
        <w:t xml:space="preserve"> and inventory management</w:t>
      </w:r>
      <w:r w:rsidR="000E78E9" w:rsidRPr="009021A2">
        <w:rPr>
          <w:rFonts w:ascii="Arial" w:hAnsi="Arial" w:cs="Arial"/>
          <w:color w:val="4C515A"/>
        </w:rPr>
        <w:t>,</w:t>
      </w:r>
      <w:r w:rsidR="009A1B4C" w:rsidRPr="009021A2">
        <w:rPr>
          <w:rFonts w:ascii="Arial" w:hAnsi="Arial" w:cs="Arial"/>
          <w:color w:val="4C515A"/>
        </w:rPr>
        <w:t xml:space="preserve"> track </w:t>
      </w:r>
      <w:r w:rsidRPr="009021A2">
        <w:rPr>
          <w:rFonts w:ascii="Arial" w:hAnsi="Arial" w:cs="Arial"/>
          <w:color w:val="4C515A"/>
        </w:rPr>
        <w:t xml:space="preserve">commodity distributions from point of origin to </w:t>
      </w:r>
      <w:r w:rsidR="009A1B4C" w:rsidRPr="009021A2">
        <w:rPr>
          <w:rFonts w:ascii="Arial" w:hAnsi="Arial" w:cs="Arial"/>
          <w:color w:val="4C515A"/>
        </w:rPr>
        <w:t>last mile then to program participants, with</w:t>
      </w:r>
      <w:r w:rsidRPr="009021A2">
        <w:rPr>
          <w:rFonts w:ascii="Arial" w:hAnsi="Arial" w:cs="Arial"/>
          <w:color w:val="4C515A"/>
        </w:rPr>
        <w:t xml:space="preserve"> the ability to track the individual contents of packages at each point of the package’s journey using barcodes, QR codes, or equivalent</w:t>
      </w:r>
      <w:r w:rsidR="009A1B4C" w:rsidRPr="009021A2">
        <w:rPr>
          <w:rFonts w:ascii="Arial" w:hAnsi="Arial" w:cs="Arial"/>
          <w:color w:val="4C515A"/>
        </w:rPr>
        <w:t xml:space="preserve">. </w:t>
      </w:r>
      <w:bookmarkStart w:id="0" w:name="_heading=h.7ebf7rwy6z8k"/>
      <w:bookmarkEnd w:id="0"/>
    </w:p>
    <w:p w14:paraId="737FAA6B" w14:textId="05743F17" w:rsidR="009A1B4C" w:rsidRPr="009021A2" w:rsidRDefault="009A1B4C" w:rsidP="00176EFA">
      <w:pPr>
        <w:spacing w:after="0"/>
        <w:rPr>
          <w:rFonts w:ascii="Arial" w:hAnsi="Arial" w:cs="Arial"/>
          <w:b/>
        </w:rPr>
      </w:pPr>
    </w:p>
    <w:p w14:paraId="00000018" w14:textId="7A96F8A6" w:rsidR="00F16C86" w:rsidRPr="009021A2" w:rsidRDefault="006964E4" w:rsidP="00176EFA">
      <w:pPr>
        <w:spacing w:after="0"/>
        <w:rPr>
          <w:rFonts w:ascii="Arial" w:hAnsi="Arial" w:cs="Arial"/>
          <w:color w:val="4C515A"/>
        </w:rPr>
      </w:pPr>
      <w:bookmarkStart w:id="1" w:name="_heading=h.2g56wfbodvfs"/>
      <w:bookmarkStart w:id="2" w:name="_Hlk93934781"/>
      <w:bookmarkEnd w:id="1"/>
      <w:r w:rsidRPr="009021A2">
        <w:rPr>
          <w:rFonts w:ascii="Arial" w:hAnsi="Arial" w:cs="Arial"/>
          <w:color w:val="4C515A"/>
        </w:rPr>
        <w:t xml:space="preserve">Qualified </w:t>
      </w:r>
      <w:r w:rsidR="00272FA1" w:rsidRPr="009021A2">
        <w:rPr>
          <w:rFonts w:ascii="Arial" w:hAnsi="Arial" w:cs="Arial"/>
          <w:color w:val="4C515A"/>
        </w:rPr>
        <w:t>E</w:t>
      </w:r>
      <w:r w:rsidR="00E52593" w:rsidRPr="009021A2">
        <w:rPr>
          <w:rFonts w:ascii="Arial" w:hAnsi="Arial" w:cs="Arial"/>
          <w:color w:val="4C515A"/>
        </w:rPr>
        <w:t>lectronic Distribution</w:t>
      </w:r>
      <w:r w:rsidR="003F3A59" w:rsidRPr="009021A2">
        <w:rPr>
          <w:rFonts w:ascii="Arial" w:hAnsi="Arial" w:cs="Arial"/>
          <w:color w:val="4C515A"/>
        </w:rPr>
        <w:t xml:space="preserve"> and inventory </w:t>
      </w:r>
      <w:r w:rsidR="00E52593" w:rsidRPr="009021A2">
        <w:rPr>
          <w:rFonts w:ascii="Arial" w:hAnsi="Arial" w:cs="Arial"/>
          <w:color w:val="4C515A"/>
        </w:rPr>
        <w:t>management systems</w:t>
      </w:r>
      <w:r w:rsidRPr="009021A2">
        <w:rPr>
          <w:rFonts w:ascii="Arial" w:hAnsi="Arial" w:cs="Arial"/>
          <w:color w:val="4C515A"/>
        </w:rPr>
        <w:t xml:space="preserve"> should have proved their ability to meet the following requirements: </w:t>
      </w:r>
    </w:p>
    <w:bookmarkEnd w:id="2"/>
    <w:p w14:paraId="00000019" w14:textId="77777777" w:rsidR="00F16C86" w:rsidRPr="009021A2" w:rsidRDefault="006964E4" w:rsidP="00176EFA">
      <w:pPr>
        <w:spacing w:after="0"/>
        <w:rPr>
          <w:rFonts w:ascii="Arial" w:hAnsi="Arial" w:cs="Arial"/>
          <w:color w:val="4C515A"/>
        </w:rPr>
      </w:pPr>
      <w:r w:rsidRPr="009021A2">
        <w:rPr>
          <w:rFonts w:ascii="Arial" w:hAnsi="Arial" w:cs="Arial"/>
          <w:color w:val="4C515A"/>
        </w:rPr>
        <w:t xml:space="preserve"> </w:t>
      </w:r>
    </w:p>
    <w:p w14:paraId="0000001A" w14:textId="77777777" w:rsidR="00F16C86" w:rsidRPr="009021A2" w:rsidRDefault="006964E4" w:rsidP="00176EFA">
      <w:pPr>
        <w:spacing w:after="0"/>
        <w:rPr>
          <w:rFonts w:ascii="Arial" w:hAnsi="Arial" w:cs="Arial"/>
          <w:color w:val="4C515A"/>
        </w:rPr>
      </w:pPr>
      <w:r w:rsidRPr="009021A2">
        <w:rPr>
          <w:rFonts w:ascii="Arial" w:hAnsi="Arial" w:cs="Arial"/>
          <w:color w:val="4C515A"/>
        </w:rPr>
        <w:t>Program Set-up Requirements</w:t>
      </w:r>
    </w:p>
    <w:p w14:paraId="0000001B" w14:textId="476C4229" w:rsidR="00F16C86" w:rsidRPr="009021A2" w:rsidRDefault="006964E4" w:rsidP="00176EFA">
      <w:pPr>
        <w:pStyle w:val="ListParagraph"/>
        <w:numPr>
          <w:ilvl w:val="0"/>
          <w:numId w:val="28"/>
        </w:numPr>
        <w:spacing w:after="0" w:line="276" w:lineRule="auto"/>
        <w:rPr>
          <w:rFonts w:ascii="Arial" w:eastAsia="Calibri" w:hAnsi="Arial" w:cs="Arial"/>
          <w:color w:val="4C515A"/>
        </w:rPr>
      </w:pPr>
      <w:r w:rsidRPr="009021A2">
        <w:rPr>
          <w:rFonts w:ascii="Arial" w:eastAsia="Calibri" w:hAnsi="Arial" w:cs="Arial"/>
          <w:color w:val="4C515A"/>
        </w:rPr>
        <w:t xml:space="preserve">The system is interoperable with </w:t>
      </w:r>
      <w:r w:rsidR="000E78E9" w:rsidRPr="009021A2">
        <w:rPr>
          <w:rFonts w:ascii="Arial" w:eastAsia="Calibri" w:hAnsi="Arial" w:cs="Arial"/>
          <w:color w:val="4C515A"/>
        </w:rPr>
        <w:t>third parties</w:t>
      </w:r>
      <w:r w:rsidRPr="009021A2">
        <w:rPr>
          <w:rFonts w:ascii="Arial" w:eastAsia="Calibri" w:hAnsi="Arial" w:cs="Arial"/>
          <w:color w:val="4C515A"/>
        </w:rPr>
        <w:t>, including which may range from local</w:t>
      </w:r>
      <w:r w:rsidR="003F3A59" w:rsidRPr="009021A2">
        <w:rPr>
          <w:rFonts w:ascii="Arial" w:eastAsia="Calibri" w:hAnsi="Arial" w:cs="Arial"/>
          <w:color w:val="4C515A"/>
        </w:rPr>
        <w:t xml:space="preserve"> vendors and</w:t>
      </w:r>
      <w:r w:rsidRPr="009021A2">
        <w:rPr>
          <w:rFonts w:ascii="Arial" w:eastAsia="Calibri" w:hAnsi="Arial" w:cs="Arial"/>
          <w:color w:val="4C515A"/>
        </w:rPr>
        <w:t xml:space="preserve"> service providers, reporting/data visualization providers, participant management software, and/or hardware (tablets/printers). </w:t>
      </w:r>
    </w:p>
    <w:p w14:paraId="0000001C" w14:textId="2FCD5909" w:rsidR="00F16C86" w:rsidRPr="009021A2" w:rsidRDefault="00F16C86" w:rsidP="00176EFA">
      <w:pPr>
        <w:spacing w:after="0"/>
        <w:ind w:firstLine="48"/>
        <w:rPr>
          <w:rFonts w:ascii="Arial" w:hAnsi="Arial" w:cs="Arial"/>
          <w:color w:val="4C515A"/>
        </w:rPr>
      </w:pPr>
    </w:p>
    <w:p w14:paraId="1757A002" w14:textId="40BF1FFE" w:rsidR="00F45FFA" w:rsidRPr="009021A2" w:rsidRDefault="006964E4" w:rsidP="00176EFA">
      <w:pPr>
        <w:pStyle w:val="ListParagraph"/>
        <w:numPr>
          <w:ilvl w:val="0"/>
          <w:numId w:val="28"/>
        </w:numPr>
        <w:spacing w:after="0" w:line="276" w:lineRule="auto"/>
        <w:rPr>
          <w:rFonts w:ascii="Arial" w:eastAsia="Calibri" w:hAnsi="Arial" w:cs="Arial"/>
          <w:color w:val="4C515A"/>
        </w:rPr>
      </w:pPr>
      <w:r w:rsidRPr="009021A2">
        <w:rPr>
          <w:rFonts w:ascii="Arial" w:eastAsia="Calibri" w:hAnsi="Arial" w:cs="Arial"/>
          <w:color w:val="4C515A"/>
        </w:rPr>
        <w:t xml:space="preserve">The system must support </w:t>
      </w:r>
      <w:r w:rsidR="0021208F" w:rsidRPr="009021A2">
        <w:rPr>
          <w:rFonts w:ascii="Arial" w:eastAsia="Calibri" w:hAnsi="Arial" w:cs="Arial"/>
          <w:color w:val="4C515A"/>
        </w:rPr>
        <w:t>partial</w:t>
      </w:r>
      <w:r w:rsidRPr="009021A2">
        <w:rPr>
          <w:rFonts w:ascii="Arial" w:eastAsia="Calibri" w:hAnsi="Arial" w:cs="Arial"/>
          <w:color w:val="4C515A"/>
        </w:rPr>
        <w:t xml:space="preserve"> distribution of</w:t>
      </w:r>
      <w:r w:rsidR="003F3A59" w:rsidRPr="009021A2">
        <w:rPr>
          <w:rFonts w:ascii="Arial" w:eastAsia="Calibri" w:hAnsi="Arial" w:cs="Arial"/>
          <w:color w:val="4C515A"/>
        </w:rPr>
        <w:t xml:space="preserve"> </w:t>
      </w:r>
      <w:r w:rsidR="0021208F" w:rsidRPr="009021A2">
        <w:rPr>
          <w:rFonts w:ascii="Arial" w:eastAsia="Calibri" w:hAnsi="Arial" w:cs="Arial"/>
          <w:color w:val="4C515A"/>
        </w:rPr>
        <w:t>In-</w:t>
      </w:r>
      <w:r w:rsidR="003F3A59" w:rsidRPr="009021A2">
        <w:rPr>
          <w:rFonts w:ascii="Arial" w:eastAsia="Calibri" w:hAnsi="Arial" w:cs="Arial"/>
          <w:color w:val="4C515A"/>
        </w:rPr>
        <w:t xml:space="preserve">kind </w:t>
      </w:r>
      <w:r w:rsidR="00E52593" w:rsidRPr="009021A2">
        <w:rPr>
          <w:rFonts w:ascii="Arial" w:eastAsia="Calibri" w:hAnsi="Arial" w:cs="Arial"/>
          <w:color w:val="4C515A"/>
        </w:rPr>
        <w:t>goods to</w:t>
      </w:r>
      <w:r w:rsidRPr="009021A2">
        <w:rPr>
          <w:rFonts w:ascii="Arial" w:eastAsia="Calibri" w:hAnsi="Arial" w:cs="Arial"/>
          <w:color w:val="4C515A"/>
        </w:rPr>
        <w:t xml:space="preserve"> program participants, including the ability to assign </w:t>
      </w:r>
      <w:r w:rsidR="14E3E628" w:rsidRPr="009021A2">
        <w:rPr>
          <w:rFonts w:ascii="Arial" w:eastAsia="Calibri" w:hAnsi="Arial" w:cs="Arial"/>
          <w:color w:val="4C515A"/>
        </w:rPr>
        <w:t>diverse</w:t>
      </w:r>
      <w:r w:rsidRPr="009021A2">
        <w:rPr>
          <w:rFonts w:ascii="Arial" w:eastAsia="Calibri" w:hAnsi="Arial" w:cs="Arial"/>
          <w:color w:val="4C515A"/>
        </w:rPr>
        <w:t xml:space="preserve"> types of</w:t>
      </w:r>
      <w:r w:rsidR="00503A9D" w:rsidRPr="009021A2">
        <w:rPr>
          <w:rFonts w:ascii="Arial" w:eastAsia="Calibri" w:hAnsi="Arial" w:cs="Arial"/>
          <w:color w:val="4C515A"/>
        </w:rPr>
        <w:t xml:space="preserve"> commodities </w:t>
      </w:r>
      <w:r w:rsidRPr="009021A2">
        <w:rPr>
          <w:rFonts w:ascii="Arial" w:eastAsia="Calibri" w:hAnsi="Arial" w:cs="Arial"/>
          <w:color w:val="4C515A"/>
        </w:rPr>
        <w:t xml:space="preserve">to program participants based on attributes. </w:t>
      </w:r>
    </w:p>
    <w:p w14:paraId="17A22021" w14:textId="77777777" w:rsidR="00F45FFA" w:rsidRPr="009021A2" w:rsidRDefault="00F45FFA" w:rsidP="00176EFA">
      <w:pPr>
        <w:pStyle w:val="ListParagraph"/>
        <w:spacing w:line="276" w:lineRule="auto"/>
        <w:rPr>
          <w:rFonts w:ascii="Arial" w:eastAsia="Calibri" w:hAnsi="Arial" w:cs="Arial"/>
          <w:color w:val="4C515A"/>
        </w:rPr>
      </w:pPr>
    </w:p>
    <w:p w14:paraId="50C6BE0A" w14:textId="37775344" w:rsidR="00F45FFA" w:rsidRPr="009021A2" w:rsidRDefault="00F45FFA" w:rsidP="00176EFA">
      <w:pPr>
        <w:pStyle w:val="ListParagraph"/>
        <w:numPr>
          <w:ilvl w:val="0"/>
          <w:numId w:val="28"/>
        </w:numPr>
        <w:spacing w:after="0" w:line="276" w:lineRule="auto"/>
        <w:rPr>
          <w:rFonts w:ascii="Arial" w:eastAsia="Calibri" w:hAnsi="Arial" w:cs="Arial"/>
          <w:color w:val="4C515A"/>
        </w:rPr>
      </w:pPr>
      <w:r w:rsidRPr="009021A2">
        <w:rPr>
          <w:rFonts w:ascii="Arial" w:eastAsia="Calibri" w:hAnsi="Arial" w:cs="Arial"/>
          <w:color w:val="4C515A"/>
        </w:rPr>
        <w:t>The system must support Distribution Cash using E-Voucher, paper voucher or others including through third party technology provider for mobile based cash transfer.</w:t>
      </w:r>
    </w:p>
    <w:p w14:paraId="01EE6AC7" w14:textId="77777777" w:rsidR="00F45FFA" w:rsidRPr="009021A2" w:rsidRDefault="00F45FFA" w:rsidP="00176EFA">
      <w:pPr>
        <w:spacing w:after="0"/>
        <w:rPr>
          <w:rFonts w:ascii="Arial" w:hAnsi="Arial" w:cs="Arial"/>
          <w:color w:val="4C515A"/>
        </w:rPr>
      </w:pPr>
    </w:p>
    <w:p w14:paraId="139397BE" w14:textId="77777777" w:rsidR="00120E3E" w:rsidRPr="009021A2" w:rsidRDefault="00120E3E" w:rsidP="00176EFA">
      <w:pPr>
        <w:pStyle w:val="ListParagraph"/>
        <w:numPr>
          <w:ilvl w:val="0"/>
          <w:numId w:val="27"/>
        </w:numPr>
        <w:spacing w:before="240" w:after="240" w:line="276" w:lineRule="auto"/>
        <w:rPr>
          <w:rFonts w:ascii="Arial" w:hAnsi="Arial" w:cs="Arial"/>
          <w:color w:val="4C515A"/>
        </w:rPr>
      </w:pPr>
      <w:r w:rsidRPr="009021A2">
        <w:rPr>
          <w:rFonts w:ascii="Arial" w:hAnsi="Arial" w:cs="Arial"/>
          <w:b/>
          <w:bCs/>
          <w:color w:val="4C515A"/>
        </w:rPr>
        <w:t>Electronic</w:t>
      </w:r>
      <w:r w:rsidR="006964E4" w:rsidRPr="009021A2">
        <w:rPr>
          <w:rFonts w:ascii="Arial" w:hAnsi="Arial" w:cs="Arial"/>
          <w:b/>
          <w:bCs/>
          <w:color w:val="4C515A"/>
        </w:rPr>
        <w:t xml:space="preserve"> </w:t>
      </w:r>
      <w:r w:rsidR="00503A9D" w:rsidRPr="009021A2">
        <w:rPr>
          <w:rFonts w:ascii="Arial" w:hAnsi="Arial" w:cs="Arial"/>
          <w:b/>
          <w:bCs/>
          <w:color w:val="4C515A"/>
        </w:rPr>
        <w:t>distribution</w:t>
      </w:r>
      <w:r w:rsidR="006964E4" w:rsidRPr="009021A2">
        <w:rPr>
          <w:rFonts w:ascii="Arial" w:hAnsi="Arial" w:cs="Arial"/>
          <w:b/>
          <w:bCs/>
          <w:color w:val="4C515A"/>
        </w:rPr>
        <w:t xml:space="preserve"> Portal</w:t>
      </w:r>
      <w:r w:rsidR="006964E4" w:rsidRPr="009021A2">
        <w:rPr>
          <w:rFonts w:ascii="Arial" w:hAnsi="Arial" w:cs="Arial"/>
          <w:color w:val="4C515A"/>
        </w:rPr>
        <w:t xml:space="preserve"> </w:t>
      </w:r>
    </w:p>
    <w:p w14:paraId="0000001E" w14:textId="162EC0AF" w:rsidR="00F16C86" w:rsidRPr="009021A2" w:rsidRDefault="006964E4" w:rsidP="00176EFA">
      <w:pPr>
        <w:spacing w:before="240" w:after="240"/>
        <w:rPr>
          <w:rFonts w:ascii="Arial" w:hAnsi="Arial" w:cs="Arial"/>
          <w:color w:val="4C515A"/>
        </w:rPr>
      </w:pPr>
      <w:r w:rsidRPr="009021A2">
        <w:rPr>
          <w:rFonts w:ascii="Arial" w:hAnsi="Arial" w:cs="Arial"/>
          <w:color w:val="4C515A"/>
        </w:rPr>
        <w:t>Following each Task Order executed by the Parties under the Agreement, Contractor will provide M</w:t>
      </w:r>
      <w:r w:rsidR="14680CEB" w:rsidRPr="009021A2">
        <w:rPr>
          <w:rFonts w:ascii="Arial" w:hAnsi="Arial" w:cs="Arial"/>
          <w:color w:val="4C515A"/>
        </w:rPr>
        <w:t xml:space="preserve">ercy </w:t>
      </w:r>
      <w:r w:rsidRPr="009021A2">
        <w:rPr>
          <w:rFonts w:ascii="Arial" w:hAnsi="Arial" w:cs="Arial"/>
          <w:color w:val="4C515A"/>
        </w:rPr>
        <w:t>C</w:t>
      </w:r>
      <w:r w:rsidR="6106D348" w:rsidRPr="009021A2">
        <w:rPr>
          <w:rFonts w:ascii="Arial" w:hAnsi="Arial" w:cs="Arial"/>
          <w:color w:val="4C515A"/>
        </w:rPr>
        <w:t>orps</w:t>
      </w:r>
      <w:r w:rsidRPr="009021A2">
        <w:rPr>
          <w:rFonts w:ascii="Arial" w:hAnsi="Arial" w:cs="Arial"/>
          <w:color w:val="4C515A"/>
        </w:rPr>
        <w:t xml:space="preserve"> a web-</w:t>
      </w:r>
      <w:r w:rsidR="000E78E9" w:rsidRPr="009021A2">
        <w:rPr>
          <w:rFonts w:ascii="Arial" w:hAnsi="Arial" w:cs="Arial"/>
          <w:color w:val="4C515A"/>
        </w:rPr>
        <w:t xml:space="preserve">based </w:t>
      </w:r>
      <w:r w:rsidR="002F2D84" w:rsidRPr="009021A2">
        <w:rPr>
          <w:rFonts w:ascii="Arial" w:hAnsi="Arial" w:cs="Arial"/>
          <w:color w:val="4C515A"/>
        </w:rPr>
        <w:t>distribution Portal</w:t>
      </w:r>
      <w:r w:rsidRPr="009021A2">
        <w:rPr>
          <w:rFonts w:ascii="Arial" w:hAnsi="Arial" w:cs="Arial"/>
          <w:color w:val="4C515A"/>
        </w:rPr>
        <w:t xml:space="preserve"> that will allow the person(s) authorized by MC </w:t>
      </w:r>
      <w:r w:rsidR="29F84E80" w:rsidRPr="009021A2">
        <w:rPr>
          <w:rFonts w:ascii="Arial" w:hAnsi="Arial" w:cs="Arial"/>
          <w:color w:val="4C515A"/>
        </w:rPr>
        <w:t>(Mercy Corps)</w:t>
      </w:r>
      <w:r w:rsidRPr="009021A2">
        <w:rPr>
          <w:rFonts w:ascii="Arial" w:hAnsi="Arial" w:cs="Arial"/>
          <w:color w:val="4C515A"/>
        </w:rPr>
        <w:t xml:space="preserve"> to administer </w:t>
      </w:r>
      <w:r w:rsidR="0039439E" w:rsidRPr="009021A2">
        <w:rPr>
          <w:rFonts w:ascii="Arial" w:hAnsi="Arial" w:cs="Arial"/>
          <w:color w:val="4C515A"/>
        </w:rPr>
        <w:t>such distribution</w:t>
      </w:r>
      <w:r w:rsidR="00503A9D" w:rsidRPr="009021A2">
        <w:rPr>
          <w:rFonts w:ascii="Arial" w:hAnsi="Arial" w:cs="Arial"/>
          <w:color w:val="4C515A"/>
        </w:rPr>
        <w:t xml:space="preserve"> </w:t>
      </w:r>
      <w:r w:rsidR="002D4D24" w:rsidRPr="009021A2">
        <w:rPr>
          <w:rFonts w:ascii="Arial" w:hAnsi="Arial" w:cs="Arial"/>
          <w:color w:val="4C515A"/>
        </w:rPr>
        <w:t>management Portal</w:t>
      </w:r>
      <w:r w:rsidR="00503A9D" w:rsidRPr="009021A2">
        <w:rPr>
          <w:rFonts w:ascii="Arial" w:hAnsi="Arial" w:cs="Arial"/>
          <w:color w:val="4C515A"/>
        </w:rPr>
        <w:t xml:space="preserve">. </w:t>
      </w:r>
    </w:p>
    <w:p w14:paraId="0000001F" w14:textId="4C29C828" w:rsidR="00F16C86" w:rsidRPr="009021A2" w:rsidRDefault="006964E4" w:rsidP="00176EFA">
      <w:pPr>
        <w:spacing w:before="240" w:after="240"/>
        <w:rPr>
          <w:rFonts w:ascii="Arial" w:hAnsi="Arial" w:cs="Arial"/>
          <w:color w:val="4C515A"/>
        </w:rPr>
      </w:pPr>
      <w:r w:rsidRPr="009021A2">
        <w:rPr>
          <w:rFonts w:ascii="Arial" w:hAnsi="Arial" w:cs="Arial"/>
          <w:color w:val="4C515A"/>
        </w:rPr>
        <w:t xml:space="preserve">The system supports the following attributes in the </w:t>
      </w:r>
      <w:r w:rsidR="00155C84" w:rsidRPr="009021A2">
        <w:rPr>
          <w:rFonts w:ascii="Arial" w:hAnsi="Arial" w:cs="Arial"/>
          <w:color w:val="4C515A"/>
        </w:rPr>
        <w:t xml:space="preserve">electronic In-kind Goods </w:t>
      </w:r>
      <w:r w:rsidR="00120E3E" w:rsidRPr="009021A2">
        <w:rPr>
          <w:rFonts w:ascii="Arial" w:hAnsi="Arial" w:cs="Arial"/>
          <w:color w:val="4C515A"/>
        </w:rPr>
        <w:t>Distribution and</w:t>
      </w:r>
      <w:r w:rsidR="00F45FFA" w:rsidRPr="009021A2">
        <w:rPr>
          <w:rFonts w:ascii="Arial" w:hAnsi="Arial" w:cs="Arial"/>
          <w:color w:val="4C515A"/>
        </w:rPr>
        <w:t xml:space="preserve"> paper and e-voucher cash disbursement</w:t>
      </w:r>
      <w:r w:rsidRPr="009021A2">
        <w:rPr>
          <w:rFonts w:ascii="Arial" w:hAnsi="Arial" w:cs="Arial"/>
          <w:color w:val="4C515A"/>
        </w:rPr>
        <w:t>:</w:t>
      </w:r>
    </w:p>
    <w:p w14:paraId="155E7563" w14:textId="70A3B0BA" w:rsidR="00F45FFA" w:rsidRPr="009021A2" w:rsidRDefault="006964E4" w:rsidP="00176EFA">
      <w:pPr>
        <w:pStyle w:val="ListParagraph"/>
        <w:numPr>
          <w:ilvl w:val="0"/>
          <w:numId w:val="20"/>
        </w:numPr>
        <w:spacing w:after="240" w:line="276" w:lineRule="auto"/>
        <w:rPr>
          <w:rFonts w:ascii="Arial" w:eastAsia="Calibri" w:hAnsi="Arial" w:cs="Arial"/>
          <w:color w:val="4C515A"/>
        </w:rPr>
      </w:pPr>
      <w:r w:rsidRPr="009021A2">
        <w:rPr>
          <w:rFonts w:ascii="Arial" w:eastAsia="Calibri" w:hAnsi="Arial" w:cs="Arial"/>
          <w:color w:val="4C515A"/>
        </w:rPr>
        <w:t>Manage login pages and user access; this page allows the authorized users to login into the portal, also to manage web and mobile users (e.g</w:t>
      </w:r>
      <w:r w:rsidR="287B03EC" w:rsidRPr="009021A2">
        <w:rPr>
          <w:rFonts w:ascii="Arial" w:eastAsia="Calibri" w:hAnsi="Arial" w:cs="Arial"/>
          <w:color w:val="4C515A"/>
        </w:rPr>
        <w:t>.,</w:t>
      </w:r>
      <w:r w:rsidRPr="009021A2">
        <w:rPr>
          <w:rFonts w:ascii="Arial" w:eastAsia="Calibri" w:hAnsi="Arial" w:cs="Arial"/>
          <w:color w:val="4C515A"/>
        </w:rPr>
        <w:t xml:space="preserve"> reset user’s password using an email account).</w:t>
      </w:r>
    </w:p>
    <w:p w14:paraId="00000021" w14:textId="41512F5C" w:rsidR="00F16C86" w:rsidRPr="009021A2" w:rsidRDefault="006964E4" w:rsidP="00176EFA">
      <w:pPr>
        <w:pStyle w:val="ListParagraph"/>
        <w:numPr>
          <w:ilvl w:val="0"/>
          <w:numId w:val="20"/>
        </w:numPr>
        <w:spacing w:after="240" w:line="276" w:lineRule="auto"/>
        <w:rPr>
          <w:rFonts w:ascii="Arial" w:eastAsia="Calibri" w:hAnsi="Arial" w:cs="Arial"/>
          <w:color w:val="4C515A"/>
        </w:rPr>
      </w:pPr>
      <w:r w:rsidRPr="009021A2">
        <w:rPr>
          <w:rFonts w:ascii="Arial" w:eastAsia="Calibri" w:hAnsi="Arial" w:cs="Arial"/>
          <w:color w:val="4C515A"/>
        </w:rPr>
        <w:t xml:space="preserve">Manage the project; this section allows authorized users at minimum to define basic project parameters to set up transfer schemes, manage </w:t>
      </w:r>
      <w:r w:rsidR="006D0892" w:rsidRPr="009021A2">
        <w:rPr>
          <w:rFonts w:ascii="Arial" w:eastAsia="Calibri" w:hAnsi="Arial" w:cs="Arial"/>
          <w:color w:val="4C515A"/>
        </w:rPr>
        <w:t>participant ration</w:t>
      </w:r>
      <w:r w:rsidRPr="009021A2">
        <w:rPr>
          <w:rFonts w:ascii="Arial" w:eastAsia="Calibri" w:hAnsi="Arial" w:cs="Arial"/>
          <w:color w:val="4C515A"/>
        </w:rPr>
        <w:t xml:space="preserve"> and update vendor information.</w:t>
      </w:r>
    </w:p>
    <w:p w14:paraId="00000022" w14:textId="226EAA6E" w:rsidR="00F16C86" w:rsidRPr="009021A2" w:rsidRDefault="006964E4" w:rsidP="00176EFA">
      <w:pPr>
        <w:pStyle w:val="ListParagraph"/>
        <w:numPr>
          <w:ilvl w:val="0"/>
          <w:numId w:val="20"/>
        </w:numPr>
        <w:spacing w:after="240" w:line="276" w:lineRule="auto"/>
        <w:rPr>
          <w:rFonts w:ascii="Arial" w:eastAsia="Calibri" w:hAnsi="Arial" w:cs="Arial"/>
          <w:color w:val="4C515A"/>
        </w:rPr>
      </w:pPr>
      <w:r w:rsidRPr="009021A2">
        <w:rPr>
          <w:rFonts w:ascii="Arial" w:eastAsia="Calibri" w:hAnsi="Arial" w:cs="Arial"/>
          <w:color w:val="4C515A"/>
        </w:rPr>
        <w:t>Allow program participant information to be entered or uploaded into the portal, either directly by MC team members, uploaded via Excel, or via third party participant management software (e.g</w:t>
      </w:r>
      <w:r w:rsidR="403691D0" w:rsidRPr="009021A2">
        <w:rPr>
          <w:rFonts w:ascii="Arial" w:eastAsia="Calibri" w:hAnsi="Arial" w:cs="Arial"/>
          <w:color w:val="4C515A"/>
        </w:rPr>
        <w:t>.,</w:t>
      </w:r>
      <w:r w:rsidRPr="009021A2">
        <w:rPr>
          <w:rFonts w:ascii="Arial" w:eastAsia="Calibri" w:hAnsi="Arial" w:cs="Arial"/>
          <w:color w:val="4C515A"/>
        </w:rPr>
        <w:t xml:space="preserve"> CommCare). Allow MC team members to edit participant information, within the proper user roles and approvals.</w:t>
      </w:r>
    </w:p>
    <w:p w14:paraId="00000025" w14:textId="0C945D39" w:rsidR="00F16C86" w:rsidRPr="009021A2" w:rsidRDefault="006964E4" w:rsidP="00176EFA">
      <w:pPr>
        <w:pStyle w:val="ListParagraph"/>
        <w:numPr>
          <w:ilvl w:val="0"/>
          <w:numId w:val="20"/>
        </w:numPr>
        <w:spacing w:after="240" w:line="276" w:lineRule="auto"/>
        <w:rPr>
          <w:rFonts w:ascii="Arial" w:eastAsia="Calibri" w:hAnsi="Arial" w:cs="Arial"/>
          <w:color w:val="4C515A"/>
        </w:rPr>
      </w:pPr>
      <w:r w:rsidRPr="009021A2">
        <w:rPr>
          <w:rFonts w:ascii="Arial" w:eastAsia="Calibri" w:hAnsi="Arial" w:cs="Arial"/>
          <w:color w:val="4C515A"/>
        </w:rPr>
        <w:lastRenderedPageBreak/>
        <w:t xml:space="preserve">Allow the ability to disaggregate </w:t>
      </w:r>
      <w:r w:rsidR="0084137D" w:rsidRPr="009021A2">
        <w:rPr>
          <w:rFonts w:ascii="Arial" w:eastAsia="Calibri" w:hAnsi="Arial" w:cs="Arial"/>
          <w:color w:val="4C515A"/>
        </w:rPr>
        <w:t>individual distributions</w:t>
      </w:r>
      <w:r w:rsidR="00BC7E2C" w:rsidRPr="009021A2">
        <w:rPr>
          <w:rFonts w:ascii="Arial" w:eastAsia="Calibri" w:hAnsi="Arial" w:cs="Arial"/>
          <w:color w:val="4C515A"/>
        </w:rPr>
        <w:t xml:space="preserve"> </w:t>
      </w:r>
      <w:r w:rsidRPr="009021A2">
        <w:rPr>
          <w:rFonts w:ascii="Arial" w:eastAsia="Calibri" w:hAnsi="Arial" w:cs="Arial"/>
          <w:color w:val="4C515A"/>
        </w:rPr>
        <w:t xml:space="preserve">by program and/or by donor, through alpha-numeric codes corresponding to Mercy </w:t>
      </w:r>
      <w:r w:rsidR="540EA5B7" w:rsidRPr="009021A2">
        <w:rPr>
          <w:rFonts w:ascii="Arial" w:eastAsia="Calibri" w:hAnsi="Arial" w:cs="Arial"/>
          <w:color w:val="4C515A"/>
        </w:rPr>
        <w:t>Corps'</w:t>
      </w:r>
      <w:r w:rsidRPr="009021A2">
        <w:rPr>
          <w:rFonts w:ascii="Arial" w:eastAsia="Calibri" w:hAnsi="Arial" w:cs="Arial"/>
          <w:color w:val="4C515A"/>
        </w:rPr>
        <w:t xml:space="preserve"> award numbers and budget lines.</w:t>
      </w:r>
    </w:p>
    <w:p w14:paraId="00000028" w14:textId="166926FD" w:rsidR="00F16C86" w:rsidRPr="009021A2" w:rsidRDefault="006964E4" w:rsidP="00176EFA">
      <w:pPr>
        <w:pStyle w:val="ListParagraph"/>
        <w:numPr>
          <w:ilvl w:val="0"/>
          <w:numId w:val="20"/>
        </w:numPr>
        <w:spacing w:after="240" w:line="276" w:lineRule="auto"/>
        <w:rPr>
          <w:rFonts w:ascii="Arial" w:eastAsia="Calibri" w:hAnsi="Arial" w:cs="Arial"/>
          <w:color w:val="4C515A"/>
        </w:rPr>
      </w:pPr>
      <w:r w:rsidRPr="009021A2">
        <w:rPr>
          <w:rFonts w:ascii="Arial" w:eastAsia="Calibri" w:hAnsi="Arial" w:cs="Arial"/>
          <w:color w:val="4C515A"/>
        </w:rPr>
        <w:t>Provide joint view of active projects through an organization dashboard; this page allows authorized users to review active organization Task Orders and the projects under each Task Order.</w:t>
      </w:r>
    </w:p>
    <w:p w14:paraId="34DFC4A8" w14:textId="797E5298" w:rsidR="00AB2E7D" w:rsidRPr="009021A2" w:rsidRDefault="006964E4" w:rsidP="00176EFA">
      <w:pPr>
        <w:pStyle w:val="ListParagraph"/>
        <w:numPr>
          <w:ilvl w:val="0"/>
          <w:numId w:val="27"/>
        </w:numPr>
        <w:spacing w:before="240" w:after="240" w:line="276" w:lineRule="auto"/>
        <w:rPr>
          <w:rFonts w:ascii="Arial" w:hAnsi="Arial" w:cs="Arial"/>
          <w:b/>
          <w:bCs/>
          <w:color w:val="4C515A"/>
        </w:rPr>
      </w:pPr>
      <w:r w:rsidRPr="009021A2">
        <w:rPr>
          <w:rFonts w:ascii="Arial" w:hAnsi="Arial" w:cs="Arial"/>
          <w:b/>
          <w:bCs/>
          <w:color w:val="4C515A"/>
        </w:rPr>
        <w:t xml:space="preserve">Project-specific dashboards </w:t>
      </w:r>
    </w:p>
    <w:p w14:paraId="00000029" w14:textId="5A994845" w:rsidR="00F16C86" w:rsidRPr="009021A2" w:rsidRDefault="00AB2E7D" w:rsidP="00176EFA">
      <w:pPr>
        <w:spacing w:before="240" w:after="240"/>
        <w:rPr>
          <w:rFonts w:ascii="Arial" w:hAnsi="Arial" w:cs="Arial"/>
          <w:color w:val="4C515A"/>
        </w:rPr>
      </w:pPr>
      <w:r w:rsidRPr="009021A2">
        <w:rPr>
          <w:rFonts w:ascii="Arial" w:hAnsi="Arial" w:cs="Arial"/>
          <w:color w:val="4C515A"/>
        </w:rPr>
        <w:t xml:space="preserve">The system </w:t>
      </w:r>
      <w:r w:rsidR="006964E4" w:rsidRPr="009021A2">
        <w:rPr>
          <w:rFonts w:ascii="Arial" w:hAnsi="Arial" w:cs="Arial"/>
          <w:color w:val="4C515A"/>
        </w:rPr>
        <w:t>should include (provided on a Task Order-by-Task Order basis, on a separate basis from all other Task Orders unless directed otherwise by a specific Task Order):</w:t>
      </w:r>
    </w:p>
    <w:p w14:paraId="0000002A" w14:textId="597608E9" w:rsidR="00F16C86" w:rsidRPr="009021A2" w:rsidRDefault="006964E4" w:rsidP="00176EFA">
      <w:pPr>
        <w:pStyle w:val="ListParagraph"/>
        <w:numPr>
          <w:ilvl w:val="1"/>
          <w:numId w:val="24"/>
        </w:numPr>
        <w:pBdr>
          <w:top w:val="nil"/>
          <w:left w:val="nil"/>
          <w:bottom w:val="nil"/>
          <w:right w:val="nil"/>
          <w:between w:val="nil"/>
        </w:pBdr>
        <w:spacing w:after="240" w:line="276" w:lineRule="auto"/>
        <w:rPr>
          <w:rFonts w:ascii="Arial" w:hAnsi="Arial" w:cs="Arial"/>
          <w:color w:val="4C515A"/>
        </w:rPr>
      </w:pPr>
      <w:r w:rsidRPr="009021A2">
        <w:rPr>
          <w:rFonts w:ascii="Arial" w:hAnsi="Arial" w:cs="Arial"/>
          <w:color w:val="4C515A"/>
        </w:rPr>
        <w:t xml:space="preserve">Overview dashboard: show information about numbers of </w:t>
      </w:r>
      <w:r w:rsidR="0084137D" w:rsidRPr="009021A2">
        <w:rPr>
          <w:rFonts w:ascii="Arial" w:hAnsi="Arial" w:cs="Arial"/>
          <w:color w:val="4C515A"/>
        </w:rPr>
        <w:t>participants</w:t>
      </w:r>
      <w:r w:rsidR="00775757" w:rsidRPr="009021A2">
        <w:rPr>
          <w:rFonts w:ascii="Arial" w:hAnsi="Arial" w:cs="Arial"/>
          <w:color w:val="4C515A"/>
        </w:rPr>
        <w:t xml:space="preserve"> received the </w:t>
      </w:r>
      <w:r w:rsidR="005C73DC" w:rsidRPr="009021A2">
        <w:rPr>
          <w:rFonts w:ascii="Arial" w:hAnsi="Arial" w:cs="Arial"/>
          <w:color w:val="4C515A"/>
        </w:rPr>
        <w:t xml:space="preserve">goods aid </w:t>
      </w:r>
      <w:r w:rsidR="002337F3" w:rsidRPr="009021A2">
        <w:rPr>
          <w:rFonts w:ascii="Arial" w:hAnsi="Arial" w:cs="Arial"/>
          <w:color w:val="4C515A"/>
        </w:rPr>
        <w:t>and location of distribution</w:t>
      </w:r>
      <w:r w:rsidR="00775757" w:rsidRPr="009021A2">
        <w:rPr>
          <w:rFonts w:ascii="Arial" w:hAnsi="Arial" w:cs="Arial"/>
          <w:color w:val="4C515A"/>
        </w:rPr>
        <w:t>, type of commodity distributed</w:t>
      </w:r>
      <w:r w:rsidR="002337F3" w:rsidRPr="009021A2">
        <w:rPr>
          <w:rFonts w:ascii="Arial" w:hAnsi="Arial" w:cs="Arial"/>
          <w:color w:val="4C515A"/>
        </w:rPr>
        <w:t xml:space="preserve"> etc</w:t>
      </w:r>
      <w:r w:rsidRPr="009021A2">
        <w:rPr>
          <w:rFonts w:ascii="Arial" w:hAnsi="Arial" w:cs="Arial"/>
          <w:color w:val="4C515A"/>
        </w:rPr>
        <w:t xml:space="preserve">. The dashboard also provides a map of participants’ locations, and interactive charts reflect the </w:t>
      </w:r>
      <w:r w:rsidR="00DF7805" w:rsidRPr="009021A2">
        <w:rPr>
          <w:rFonts w:ascii="Arial" w:hAnsi="Arial" w:cs="Arial"/>
          <w:color w:val="4C515A"/>
        </w:rPr>
        <w:t>distribution.</w:t>
      </w:r>
    </w:p>
    <w:p w14:paraId="0000002B" w14:textId="6D1327FB" w:rsidR="00F16C86" w:rsidRPr="009021A2" w:rsidRDefault="00775757" w:rsidP="00176EFA">
      <w:pPr>
        <w:pStyle w:val="ListParagraph"/>
        <w:numPr>
          <w:ilvl w:val="1"/>
          <w:numId w:val="24"/>
        </w:numPr>
        <w:pBdr>
          <w:top w:val="nil"/>
          <w:left w:val="nil"/>
          <w:bottom w:val="nil"/>
          <w:right w:val="nil"/>
          <w:between w:val="nil"/>
        </w:pBdr>
        <w:spacing w:after="240" w:line="276" w:lineRule="auto"/>
        <w:rPr>
          <w:rFonts w:ascii="Arial" w:hAnsi="Arial" w:cs="Arial"/>
          <w:color w:val="4C515A"/>
        </w:rPr>
      </w:pPr>
      <w:r w:rsidRPr="009021A2">
        <w:rPr>
          <w:rFonts w:ascii="Arial" w:hAnsi="Arial" w:cs="Arial"/>
          <w:color w:val="4C515A"/>
        </w:rPr>
        <w:t>Commodity</w:t>
      </w:r>
      <w:r w:rsidR="006964E4" w:rsidRPr="009021A2">
        <w:rPr>
          <w:rFonts w:ascii="Arial" w:hAnsi="Arial" w:cs="Arial"/>
          <w:color w:val="4C515A"/>
        </w:rPr>
        <w:t xml:space="preserve"> dashboard: shows the </w:t>
      </w:r>
      <w:r w:rsidRPr="009021A2">
        <w:rPr>
          <w:rFonts w:ascii="Arial" w:hAnsi="Arial" w:cs="Arial"/>
          <w:color w:val="4C515A"/>
        </w:rPr>
        <w:t>distribution of</w:t>
      </w:r>
      <w:r w:rsidR="006964E4" w:rsidRPr="009021A2">
        <w:rPr>
          <w:rFonts w:ascii="Arial" w:hAnsi="Arial" w:cs="Arial"/>
          <w:color w:val="4C515A"/>
        </w:rPr>
        <w:t xml:space="preserve"> each </w:t>
      </w:r>
      <w:r w:rsidRPr="009021A2">
        <w:rPr>
          <w:rFonts w:ascii="Arial" w:hAnsi="Arial" w:cs="Arial"/>
          <w:color w:val="4C515A"/>
        </w:rPr>
        <w:t>commodity</w:t>
      </w:r>
      <w:r w:rsidR="006964E4" w:rsidRPr="009021A2">
        <w:rPr>
          <w:rFonts w:ascii="Arial" w:hAnsi="Arial" w:cs="Arial"/>
          <w:color w:val="4C515A"/>
        </w:rPr>
        <w:t xml:space="preserve"> by</w:t>
      </w:r>
      <w:r w:rsidRPr="009021A2">
        <w:rPr>
          <w:rFonts w:ascii="Arial" w:hAnsi="Arial" w:cs="Arial"/>
          <w:color w:val="4C515A"/>
        </w:rPr>
        <w:t xml:space="preserve"> location</w:t>
      </w:r>
      <w:r w:rsidR="006964E4" w:rsidRPr="009021A2">
        <w:rPr>
          <w:rFonts w:ascii="Arial" w:hAnsi="Arial" w:cs="Arial"/>
          <w:color w:val="4C515A"/>
        </w:rPr>
        <w:t xml:space="preserve"> with the ability to filter </w:t>
      </w:r>
      <w:r w:rsidR="20B054D4" w:rsidRPr="009021A2">
        <w:rPr>
          <w:rFonts w:ascii="Arial" w:hAnsi="Arial" w:cs="Arial"/>
          <w:color w:val="4C515A"/>
        </w:rPr>
        <w:t>results</w:t>
      </w:r>
      <w:r w:rsidR="006964E4" w:rsidRPr="009021A2">
        <w:rPr>
          <w:rFonts w:ascii="Arial" w:hAnsi="Arial" w:cs="Arial"/>
          <w:color w:val="4C515A"/>
        </w:rPr>
        <w:t xml:space="preserve"> by </w:t>
      </w:r>
      <w:r w:rsidR="5C741EED" w:rsidRPr="009021A2">
        <w:rPr>
          <w:rFonts w:ascii="Arial" w:hAnsi="Arial" w:cs="Arial"/>
          <w:color w:val="4C515A"/>
        </w:rPr>
        <w:t>selecting</w:t>
      </w:r>
      <w:r w:rsidR="006964E4" w:rsidRPr="009021A2">
        <w:rPr>
          <w:rFonts w:ascii="Arial" w:hAnsi="Arial" w:cs="Arial"/>
          <w:color w:val="4C515A"/>
        </w:rPr>
        <w:t xml:space="preserve"> multiple </w:t>
      </w:r>
      <w:r w:rsidRPr="009021A2">
        <w:rPr>
          <w:rFonts w:ascii="Arial" w:hAnsi="Arial" w:cs="Arial"/>
          <w:color w:val="4C515A"/>
        </w:rPr>
        <w:t>commodities</w:t>
      </w:r>
      <w:r w:rsidR="006964E4" w:rsidRPr="009021A2">
        <w:rPr>
          <w:rFonts w:ascii="Arial" w:hAnsi="Arial" w:cs="Arial"/>
          <w:color w:val="4C515A"/>
        </w:rPr>
        <w:t xml:space="preserve"> or categories</w:t>
      </w:r>
      <w:r w:rsidRPr="009021A2">
        <w:rPr>
          <w:rFonts w:ascii="Arial" w:hAnsi="Arial" w:cs="Arial"/>
          <w:color w:val="4C515A"/>
        </w:rPr>
        <w:t xml:space="preserve"> (subcategories)</w:t>
      </w:r>
      <w:r w:rsidR="006964E4" w:rsidRPr="009021A2">
        <w:rPr>
          <w:rFonts w:ascii="Arial" w:hAnsi="Arial" w:cs="Arial"/>
          <w:color w:val="4C515A"/>
        </w:rPr>
        <w:t>.</w:t>
      </w:r>
    </w:p>
    <w:p w14:paraId="0000002C" w14:textId="439D5569" w:rsidR="00F16C86" w:rsidRPr="009021A2" w:rsidRDefault="006964E4" w:rsidP="00176EFA">
      <w:pPr>
        <w:pStyle w:val="ListParagraph"/>
        <w:numPr>
          <w:ilvl w:val="1"/>
          <w:numId w:val="24"/>
        </w:numPr>
        <w:pBdr>
          <w:top w:val="nil"/>
          <w:left w:val="nil"/>
          <w:bottom w:val="nil"/>
          <w:right w:val="nil"/>
          <w:between w:val="nil"/>
        </w:pBdr>
        <w:spacing w:after="240" w:line="276" w:lineRule="auto"/>
        <w:rPr>
          <w:rFonts w:ascii="Arial" w:hAnsi="Arial" w:cs="Arial"/>
          <w:color w:val="4C515A"/>
        </w:rPr>
      </w:pPr>
      <w:r w:rsidRPr="009021A2">
        <w:rPr>
          <w:rFonts w:ascii="Arial" w:hAnsi="Arial" w:cs="Arial"/>
          <w:color w:val="4C515A"/>
        </w:rPr>
        <w:t xml:space="preserve">Vendor dashboard: shows the </w:t>
      </w:r>
      <w:r w:rsidR="00385AFA" w:rsidRPr="009021A2">
        <w:rPr>
          <w:rFonts w:ascii="Arial" w:hAnsi="Arial" w:cs="Arial"/>
          <w:color w:val="4C515A"/>
        </w:rPr>
        <w:t>quantity of commodity delivered and the</w:t>
      </w:r>
      <w:r w:rsidRPr="009021A2">
        <w:rPr>
          <w:rFonts w:ascii="Arial" w:hAnsi="Arial" w:cs="Arial"/>
          <w:color w:val="4C515A"/>
        </w:rPr>
        <w:t xml:space="preserve"> </w:t>
      </w:r>
      <w:r w:rsidR="00775757" w:rsidRPr="009021A2">
        <w:rPr>
          <w:rFonts w:ascii="Arial" w:hAnsi="Arial" w:cs="Arial"/>
          <w:color w:val="4C515A"/>
        </w:rPr>
        <w:t>balance staying</w:t>
      </w:r>
      <w:r w:rsidR="00385AFA" w:rsidRPr="009021A2">
        <w:rPr>
          <w:rFonts w:ascii="Arial" w:hAnsi="Arial" w:cs="Arial"/>
          <w:color w:val="4C515A"/>
        </w:rPr>
        <w:t xml:space="preserve"> at the </w:t>
      </w:r>
      <w:r w:rsidR="0038513E" w:rsidRPr="009021A2">
        <w:rPr>
          <w:rFonts w:ascii="Arial" w:hAnsi="Arial" w:cs="Arial"/>
          <w:color w:val="4C515A"/>
        </w:rPr>
        <w:t>vendor’s</w:t>
      </w:r>
      <w:r w:rsidR="00385AFA" w:rsidRPr="009021A2">
        <w:rPr>
          <w:rFonts w:ascii="Arial" w:hAnsi="Arial" w:cs="Arial"/>
          <w:color w:val="4C515A"/>
        </w:rPr>
        <w:t xml:space="preserve"> warehouse</w:t>
      </w:r>
      <w:r w:rsidRPr="009021A2">
        <w:rPr>
          <w:rFonts w:ascii="Arial" w:hAnsi="Arial" w:cs="Arial"/>
          <w:color w:val="4C515A"/>
        </w:rPr>
        <w:t>.</w:t>
      </w:r>
    </w:p>
    <w:p w14:paraId="0000002D" w14:textId="1EC62F5B" w:rsidR="00F16C86" w:rsidRPr="009021A2" w:rsidRDefault="00775757" w:rsidP="00176EFA">
      <w:pPr>
        <w:pStyle w:val="ListParagraph"/>
        <w:numPr>
          <w:ilvl w:val="1"/>
          <w:numId w:val="24"/>
        </w:numPr>
        <w:pBdr>
          <w:top w:val="nil"/>
          <w:left w:val="nil"/>
          <w:bottom w:val="nil"/>
          <w:right w:val="nil"/>
          <w:between w:val="nil"/>
        </w:pBdr>
        <w:spacing w:after="240" w:line="276" w:lineRule="auto"/>
        <w:rPr>
          <w:rFonts w:ascii="Arial" w:hAnsi="Arial" w:cs="Arial"/>
          <w:color w:val="4C515A"/>
        </w:rPr>
      </w:pPr>
      <w:r w:rsidRPr="009021A2">
        <w:rPr>
          <w:rFonts w:ascii="Arial" w:hAnsi="Arial" w:cs="Arial"/>
          <w:color w:val="4C515A"/>
        </w:rPr>
        <w:t>P</w:t>
      </w:r>
      <w:r w:rsidR="006964E4" w:rsidRPr="009021A2">
        <w:rPr>
          <w:rFonts w:ascii="Arial" w:hAnsi="Arial" w:cs="Arial"/>
          <w:color w:val="4C515A"/>
        </w:rPr>
        <w:t xml:space="preserve">articipant </w:t>
      </w:r>
      <w:r w:rsidRPr="009021A2">
        <w:rPr>
          <w:rFonts w:ascii="Arial" w:hAnsi="Arial" w:cs="Arial"/>
          <w:color w:val="4C515A"/>
        </w:rPr>
        <w:t>dashboard</w:t>
      </w:r>
      <w:r w:rsidR="006964E4" w:rsidRPr="009021A2">
        <w:rPr>
          <w:rFonts w:ascii="Arial" w:hAnsi="Arial" w:cs="Arial"/>
          <w:color w:val="4C515A"/>
        </w:rPr>
        <w:t xml:space="preserve"> </w:t>
      </w:r>
      <w:r w:rsidR="005C73DC" w:rsidRPr="009021A2">
        <w:rPr>
          <w:rFonts w:ascii="Arial" w:hAnsi="Arial" w:cs="Arial"/>
          <w:color w:val="4C515A"/>
        </w:rPr>
        <w:t>shows</w:t>
      </w:r>
      <w:r w:rsidR="006964E4" w:rsidRPr="009021A2">
        <w:rPr>
          <w:rFonts w:ascii="Arial" w:hAnsi="Arial" w:cs="Arial"/>
          <w:color w:val="4C515A"/>
        </w:rPr>
        <w:t xml:space="preserve"> </w:t>
      </w:r>
      <w:r w:rsidRPr="009021A2">
        <w:rPr>
          <w:rFonts w:ascii="Arial" w:hAnsi="Arial" w:cs="Arial"/>
          <w:color w:val="4C515A"/>
        </w:rPr>
        <w:t xml:space="preserve">the number of program </w:t>
      </w:r>
      <w:r w:rsidR="2996488A" w:rsidRPr="009021A2">
        <w:rPr>
          <w:rFonts w:ascii="Arial" w:hAnsi="Arial" w:cs="Arial"/>
          <w:color w:val="4C515A"/>
        </w:rPr>
        <w:t>participants who</w:t>
      </w:r>
      <w:r w:rsidRPr="009021A2">
        <w:rPr>
          <w:rFonts w:ascii="Arial" w:hAnsi="Arial" w:cs="Arial"/>
          <w:color w:val="4C515A"/>
        </w:rPr>
        <w:t xml:space="preserve"> collected their </w:t>
      </w:r>
      <w:r w:rsidR="005C73DC" w:rsidRPr="009021A2">
        <w:rPr>
          <w:rFonts w:ascii="Arial" w:hAnsi="Arial" w:cs="Arial"/>
          <w:color w:val="4C515A"/>
        </w:rPr>
        <w:t>entitlement by</w:t>
      </w:r>
      <w:r w:rsidRPr="009021A2">
        <w:rPr>
          <w:rFonts w:ascii="Arial" w:hAnsi="Arial" w:cs="Arial"/>
          <w:color w:val="4C515A"/>
        </w:rPr>
        <w:t xml:space="preserve"> location</w:t>
      </w:r>
      <w:r w:rsidR="006964E4" w:rsidRPr="009021A2">
        <w:rPr>
          <w:rFonts w:ascii="Arial" w:hAnsi="Arial" w:cs="Arial"/>
          <w:color w:val="4C515A"/>
        </w:rPr>
        <w:t>.</w:t>
      </w:r>
    </w:p>
    <w:p w14:paraId="74555D8C" w14:textId="1B5FA4DB" w:rsidR="00120E3E" w:rsidRPr="009021A2" w:rsidRDefault="006964E4" w:rsidP="00176EFA">
      <w:pPr>
        <w:pStyle w:val="ListParagraph"/>
        <w:numPr>
          <w:ilvl w:val="0"/>
          <w:numId w:val="27"/>
        </w:numPr>
        <w:spacing w:before="240" w:after="240" w:line="276" w:lineRule="auto"/>
        <w:rPr>
          <w:rFonts w:ascii="Arial" w:hAnsi="Arial" w:cs="Arial"/>
          <w:b/>
          <w:bCs/>
          <w:color w:val="4C515A"/>
        </w:rPr>
      </w:pPr>
      <w:r w:rsidRPr="009021A2">
        <w:rPr>
          <w:rFonts w:ascii="Arial" w:hAnsi="Arial" w:cs="Arial"/>
          <w:b/>
          <w:bCs/>
          <w:color w:val="4C515A"/>
        </w:rPr>
        <w:t xml:space="preserve">Project information: </w:t>
      </w:r>
    </w:p>
    <w:p w14:paraId="00000030" w14:textId="75D3EB20" w:rsidR="00F16C86" w:rsidRPr="009021A2" w:rsidRDefault="00120E3E" w:rsidP="00176EFA">
      <w:pPr>
        <w:spacing w:before="240" w:after="240"/>
        <w:rPr>
          <w:rFonts w:ascii="Arial" w:hAnsi="Arial" w:cs="Arial"/>
          <w:color w:val="4C515A"/>
        </w:rPr>
      </w:pPr>
      <w:r w:rsidRPr="009021A2">
        <w:rPr>
          <w:rFonts w:ascii="Arial" w:hAnsi="Arial" w:cs="Arial"/>
          <w:color w:val="4C515A"/>
        </w:rPr>
        <w:t>T</w:t>
      </w:r>
      <w:r w:rsidR="006964E4" w:rsidRPr="009021A2">
        <w:rPr>
          <w:rFonts w:ascii="Arial" w:hAnsi="Arial" w:cs="Arial"/>
          <w:color w:val="4C515A"/>
        </w:rPr>
        <w:t xml:space="preserve">his page shows the basic project information including project title, start date, end date, project country and the following information. All project information lists must be able to import and export to/from Excel. All project information lists must be able to </w:t>
      </w:r>
      <w:r w:rsidR="0038513E" w:rsidRPr="009021A2">
        <w:rPr>
          <w:rFonts w:ascii="Arial" w:hAnsi="Arial" w:cs="Arial"/>
          <w:color w:val="4C515A"/>
        </w:rPr>
        <w:t>add</w:t>
      </w:r>
      <w:r w:rsidR="006964E4" w:rsidRPr="009021A2">
        <w:rPr>
          <w:rFonts w:ascii="Arial" w:hAnsi="Arial" w:cs="Arial"/>
          <w:color w:val="4C515A"/>
        </w:rPr>
        <w:t xml:space="preserve"> to in three ways: create manually, import from excel, and import from another project or platform.</w:t>
      </w:r>
    </w:p>
    <w:p w14:paraId="00000031" w14:textId="06430404" w:rsidR="00F16C86" w:rsidRPr="009021A2" w:rsidRDefault="006964E4" w:rsidP="00176EFA">
      <w:pPr>
        <w:pStyle w:val="ListParagraph"/>
        <w:numPr>
          <w:ilvl w:val="1"/>
          <w:numId w:val="30"/>
        </w:numPr>
        <w:pBdr>
          <w:top w:val="nil"/>
          <w:left w:val="nil"/>
          <w:bottom w:val="nil"/>
          <w:right w:val="nil"/>
          <w:between w:val="nil"/>
        </w:pBdr>
        <w:spacing w:after="240" w:line="276" w:lineRule="auto"/>
        <w:rPr>
          <w:rFonts w:ascii="Arial" w:hAnsi="Arial" w:cs="Arial"/>
          <w:color w:val="4C515A"/>
        </w:rPr>
      </w:pPr>
      <w:r w:rsidRPr="009021A2">
        <w:rPr>
          <w:rFonts w:ascii="Arial" w:hAnsi="Arial" w:cs="Arial"/>
          <w:color w:val="4C515A"/>
        </w:rPr>
        <w:t>A unique identifier field or domain (URL) for each project. Mercy Corps will designate the unique identifier for each project.</w:t>
      </w:r>
    </w:p>
    <w:p w14:paraId="00000032" w14:textId="7C86C8D9" w:rsidR="00F16C86" w:rsidRPr="009021A2" w:rsidRDefault="006964E4" w:rsidP="00176EFA">
      <w:pPr>
        <w:pStyle w:val="ListParagraph"/>
        <w:numPr>
          <w:ilvl w:val="1"/>
          <w:numId w:val="30"/>
        </w:numPr>
        <w:pBdr>
          <w:top w:val="nil"/>
          <w:left w:val="nil"/>
          <w:bottom w:val="nil"/>
          <w:right w:val="nil"/>
          <w:between w:val="nil"/>
        </w:pBdr>
        <w:spacing w:after="240" w:line="276" w:lineRule="auto"/>
        <w:rPr>
          <w:rFonts w:ascii="Arial" w:hAnsi="Arial" w:cs="Arial"/>
          <w:color w:val="4C515A"/>
        </w:rPr>
      </w:pPr>
      <w:r w:rsidRPr="009021A2">
        <w:rPr>
          <w:rFonts w:ascii="Arial" w:hAnsi="Arial" w:cs="Arial"/>
          <w:color w:val="4C515A"/>
        </w:rPr>
        <w:t xml:space="preserve">Project information: this page </w:t>
      </w:r>
      <w:r w:rsidR="71E92D06" w:rsidRPr="009021A2">
        <w:rPr>
          <w:rFonts w:ascii="Arial" w:hAnsi="Arial" w:cs="Arial"/>
          <w:color w:val="4C515A"/>
        </w:rPr>
        <w:t>adds</w:t>
      </w:r>
      <w:r w:rsidRPr="009021A2">
        <w:rPr>
          <w:rFonts w:ascii="Arial" w:hAnsi="Arial" w:cs="Arial"/>
          <w:color w:val="4C515A"/>
        </w:rPr>
        <w:t xml:space="preserve"> the basic information including project title, start date, end date, project country and other information.</w:t>
      </w:r>
    </w:p>
    <w:p w14:paraId="00000033" w14:textId="4447EDC7" w:rsidR="00F16C86" w:rsidRPr="009021A2" w:rsidRDefault="006964E4" w:rsidP="00176EFA">
      <w:pPr>
        <w:pStyle w:val="ListParagraph"/>
        <w:numPr>
          <w:ilvl w:val="1"/>
          <w:numId w:val="30"/>
        </w:numPr>
        <w:pBdr>
          <w:top w:val="nil"/>
          <w:left w:val="nil"/>
          <w:bottom w:val="nil"/>
          <w:right w:val="nil"/>
          <w:between w:val="nil"/>
        </w:pBdr>
        <w:spacing w:after="240" w:line="276" w:lineRule="auto"/>
        <w:rPr>
          <w:rFonts w:ascii="Arial" w:hAnsi="Arial" w:cs="Arial"/>
          <w:color w:val="4C515A"/>
        </w:rPr>
      </w:pPr>
      <w:r w:rsidRPr="009021A2">
        <w:rPr>
          <w:rFonts w:ascii="Arial" w:hAnsi="Arial" w:cs="Arial"/>
          <w:color w:val="4C515A"/>
        </w:rPr>
        <w:t>participants: This page is used to add, delete or edit</w:t>
      </w:r>
      <w:r w:rsidR="00902A9D" w:rsidRPr="009021A2">
        <w:rPr>
          <w:rFonts w:ascii="Arial" w:hAnsi="Arial" w:cs="Arial"/>
          <w:color w:val="4C515A"/>
        </w:rPr>
        <w:t xml:space="preserve"> (active, inactive)</w:t>
      </w:r>
      <w:r w:rsidRPr="009021A2">
        <w:rPr>
          <w:rFonts w:ascii="Arial" w:hAnsi="Arial" w:cs="Arial"/>
          <w:color w:val="4C515A"/>
        </w:rPr>
        <w:t xml:space="preserve"> participants’ </w:t>
      </w:r>
      <w:r w:rsidR="00425ADB" w:rsidRPr="009021A2">
        <w:rPr>
          <w:rFonts w:ascii="Arial" w:hAnsi="Arial" w:cs="Arial"/>
          <w:color w:val="4C515A"/>
        </w:rPr>
        <w:t>information, including</w:t>
      </w:r>
      <w:r w:rsidR="00385AFA" w:rsidRPr="009021A2">
        <w:rPr>
          <w:rFonts w:ascii="Arial" w:hAnsi="Arial" w:cs="Arial"/>
          <w:color w:val="4C515A"/>
        </w:rPr>
        <w:t xml:space="preserve"> in-kind </w:t>
      </w:r>
      <w:r w:rsidR="006C45AC" w:rsidRPr="009021A2">
        <w:rPr>
          <w:rFonts w:ascii="Arial" w:hAnsi="Arial" w:cs="Arial"/>
          <w:color w:val="4C515A"/>
        </w:rPr>
        <w:t>commodities received</w:t>
      </w:r>
      <w:r w:rsidR="00385AFA" w:rsidRPr="009021A2">
        <w:rPr>
          <w:rFonts w:ascii="Arial" w:hAnsi="Arial" w:cs="Arial"/>
          <w:color w:val="4C515A"/>
        </w:rPr>
        <w:t xml:space="preserve"> (by type)</w:t>
      </w:r>
      <w:r w:rsidRPr="009021A2">
        <w:rPr>
          <w:rFonts w:ascii="Arial" w:hAnsi="Arial" w:cs="Arial"/>
          <w:color w:val="4C515A"/>
        </w:rPr>
        <w:t xml:space="preserve"> etc. Support virtual participant lists with ability to capture E-signatures or PINs selected by the participant at the time of</w:t>
      </w:r>
      <w:r w:rsidR="006C45AC" w:rsidRPr="009021A2">
        <w:rPr>
          <w:rFonts w:ascii="Arial" w:hAnsi="Arial" w:cs="Arial"/>
          <w:color w:val="4C515A"/>
        </w:rPr>
        <w:t xml:space="preserve"> verification</w:t>
      </w:r>
      <w:r w:rsidRPr="009021A2">
        <w:rPr>
          <w:rFonts w:ascii="Arial" w:hAnsi="Arial" w:cs="Arial"/>
          <w:color w:val="4C515A"/>
        </w:rPr>
        <w:t>.</w:t>
      </w:r>
    </w:p>
    <w:p w14:paraId="00000034" w14:textId="595CBE52" w:rsidR="00F16C86" w:rsidRPr="009021A2" w:rsidRDefault="006C45AC" w:rsidP="00176EFA">
      <w:pPr>
        <w:pStyle w:val="ListParagraph"/>
        <w:numPr>
          <w:ilvl w:val="1"/>
          <w:numId w:val="30"/>
        </w:numPr>
        <w:pBdr>
          <w:top w:val="nil"/>
          <w:left w:val="nil"/>
          <w:bottom w:val="nil"/>
          <w:right w:val="nil"/>
          <w:between w:val="nil"/>
        </w:pBdr>
        <w:spacing w:after="240" w:line="276" w:lineRule="auto"/>
        <w:rPr>
          <w:rFonts w:ascii="Arial" w:hAnsi="Arial" w:cs="Arial"/>
          <w:color w:val="4C515A"/>
        </w:rPr>
      </w:pPr>
      <w:r w:rsidRPr="009021A2">
        <w:rPr>
          <w:rFonts w:ascii="Arial" w:hAnsi="Arial" w:cs="Arial"/>
          <w:color w:val="4C515A"/>
        </w:rPr>
        <w:t>Commodity</w:t>
      </w:r>
      <w:r w:rsidR="006964E4" w:rsidRPr="009021A2">
        <w:rPr>
          <w:rFonts w:ascii="Arial" w:hAnsi="Arial" w:cs="Arial"/>
          <w:color w:val="4C515A"/>
        </w:rPr>
        <w:t xml:space="preserve">: this page used to add, </w:t>
      </w:r>
      <w:r w:rsidR="007D0A35" w:rsidRPr="009021A2">
        <w:rPr>
          <w:rFonts w:ascii="Arial" w:hAnsi="Arial" w:cs="Arial"/>
          <w:color w:val="4C515A"/>
        </w:rPr>
        <w:t>delete,</w:t>
      </w:r>
      <w:r w:rsidR="006964E4" w:rsidRPr="009021A2">
        <w:rPr>
          <w:rFonts w:ascii="Arial" w:hAnsi="Arial" w:cs="Arial"/>
          <w:color w:val="4C515A"/>
        </w:rPr>
        <w:t xml:space="preserve"> or edit </w:t>
      </w:r>
      <w:r w:rsidR="00902A9D" w:rsidRPr="009021A2">
        <w:rPr>
          <w:rFonts w:ascii="Arial" w:hAnsi="Arial" w:cs="Arial"/>
          <w:color w:val="4C515A"/>
        </w:rPr>
        <w:t xml:space="preserve">(active, inactive) </w:t>
      </w:r>
      <w:r w:rsidR="00425ADB" w:rsidRPr="009021A2">
        <w:rPr>
          <w:rFonts w:ascii="Arial" w:hAnsi="Arial" w:cs="Arial"/>
          <w:color w:val="4C515A"/>
        </w:rPr>
        <w:t>commodities</w:t>
      </w:r>
      <w:r w:rsidR="006964E4" w:rsidRPr="009021A2">
        <w:rPr>
          <w:rFonts w:ascii="Arial" w:hAnsi="Arial" w:cs="Arial"/>
          <w:color w:val="4C515A"/>
        </w:rPr>
        <w:t xml:space="preserve">’ information, and shows a complete and historical list of </w:t>
      </w:r>
      <w:r w:rsidRPr="009021A2">
        <w:rPr>
          <w:rFonts w:ascii="Arial" w:hAnsi="Arial" w:cs="Arial"/>
          <w:color w:val="4C515A"/>
        </w:rPr>
        <w:t>commodities</w:t>
      </w:r>
      <w:r w:rsidR="00425ADB" w:rsidRPr="009021A2">
        <w:rPr>
          <w:rFonts w:ascii="Arial" w:hAnsi="Arial" w:cs="Arial"/>
          <w:color w:val="4C515A"/>
        </w:rPr>
        <w:t>.</w:t>
      </w:r>
    </w:p>
    <w:p w14:paraId="00000035" w14:textId="5D01209B" w:rsidR="00F16C86" w:rsidRPr="009021A2" w:rsidRDefault="006C45AC" w:rsidP="00176EFA">
      <w:pPr>
        <w:pStyle w:val="ListParagraph"/>
        <w:numPr>
          <w:ilvl w:val="1"/>
          <w:numId w:val="30"/>
        </w:numPr>
        <w:pBdr>
          <w:top w:val="nil"/>
          <w:left w:val="nil"/>
          <w:bottom w:val="nil"/>
          <w:right w:val="nil"/>
          <w:between w:val="nil"/>
        </w:pBdr>
        <w:spacing w:after="240" w:line="276" w:lineRule="auto"/>
        <w:rPr>
          <w:rFonts w:ascii="Arial" w:hAnsi="Arial" w:cs="Arial"/>
          <w:color w:val="4C515A"/>
        </w:rPr>
      </w:pPr>
      <w:r w:rsidRPr="009021A2">
        <w:rPr>
          <w:rFonts w:ascii="Arial" w:hAnsi="Arial" w:cs="Arial"/>
          <w:color w:val="4C515A"/>
        </w:rPr>
        <w:t>Commodities</w:t>
      </w:r>
      <w:r w:rsidR="006964E4" w:rsidRPr="009021A2">
        <w:rPr>
          <w:rFonts w:ascii="Arial" w:hAnsi="Arial" w:cs="Arial"/>
          <w:color w:val="4C515A"/>
        </w:rPr>
        <w:t xml:space="preserve"> category: this page to create, edit</w:t>
      </w:r>
      <w:r w:rsidR="00902A9D" w:rsidRPr="009021A2">
        <w:rPr>
          <w:rFonts w:ascii="Arial" w:hAnsi="Arial" w:cs="Arial"/>
          <w:color w:val="4C515A"/>
        </w:rPr>
        <w:t xml:space="preserve"> (Active, inactive)</w:t>
      </w:r>
      <w:r w:rsidR="006964E4" w:rsidRPr="009021A2">
        <w:rPr>
          <w:rFonts w:ascii="Arial" w:hAnsi="Arial" w:cs="Arial"/>
          <w:color w:val="4C515A"/>
        </w:rPr>
        <w:t xml:space="preserve"> and delete </w:t>
      </w:r>
      <w:r w:rsidRPr="009021A2">
        <w:rPr>
          <w:rFonts w:ascii="Arial" w:hAnsi="Arial" w:cs="Arial"/>
          <w:color w:val="4C515A"/>
        </w:rPr>
        <w:t>commodities</w:t>
      </w:r>
      <w:r w:rsidR="006964E4" w:rsidRPr="009021A2">
        <w:rPr>
          <w:rFonts w:ascii="Arial" w:hAnsi="Arial" w:cs="Arial"/>
          <w:color w:val="4C515A"/>
        </w:rPr>
        <w:t xml:space="preserve"> category that used to organize </w:t>
      </w:r>
      <w:r w:rsidRPr="009021A2">
        <w:rPr>
          <w:rFonts w:ascii="Arial" w:hAnsi="Arial" w:cs="Arial"/>
          <w:color w:val="4C515A"/>
        </w:rPr>
        <w:t>items in</w:t>
      </w:r>
      <w:r w:rsidR="00454ED5" w:rsidRPr="009021A2">
        <w:rPr>
          <w:rFonts w:ascii="Arial" w:hAnsi="Arial" w:cs="Arial"/>
          <w:color w:val="4C515A"/>
        </w:rPr>
        <w:t xml:space="preserve"> subcategories</w:t>
      </w:r>
      <w:r w:rsidR="005C73DC" w:rsidRPr="009021A2">
        <w:rPr>
          <w:rFonts w:ascii="Arial" w:hAnsi="Arial" w:cs="Arial"/>
          <w:color w:val="4C515A"/>
        </w:rPr>
        <w:t xml:space="preserve">. </w:t>
      </w:r>
      <w:r w:rsidR="006964E4" w:rsidRPr="009021A2">
        <w:rPr>
          <w:rFonts w:ascii="Arial" w:hAnsi="Arial" w:cs="Arial"/>
          <w:color w:val="4C515A"/>
        </w:rPr>
        <w:t>This categorizing is on the organization level so it could be used for multiple projects.</w:t>
      </w:r>
    </w:p>
    <w:p w14:paraId="00000037" w14:textId="7A805AA0" w:rsidR="00F16C86" w:rsidRPr="009021A2" w:rsidRDefault="006964E4" w:rsidP="00176EFA">
      <w:pPr>
        <w:pStyle w:val="ListParagraph"/>
        <w:numPr>
          <w:ilvl w:val="1"/>
          <w:numId w:val="30"/>
        </w:numPr>
        <w:pBdr>
          <w:top w:val="nil"/>
          <w:left w:val="nil"/>
          <w:bottom w:val="nil"/>
          <w:right w:val="nil"/>
          <w:between w:val="nil"/>
        </w:pBdr>
        <w:spacing w:after="240" w:line="276" w:lineRule="auto"/>
        <w:rPr>
          <w:rFonts w:ascii="Arial" w:hAnsi="Arial" w:cs="Arial"/>
          <w:color w:val="4C515A"/>
        </w:rPr>
      </w:pPr>
      <w:r w:rsidRPr="009021A2">
        <w:rPr>
          <w:rFonts w:ascii="Arial" w:hAnsi="Arial" w:cs="Arial"/>
          <w:color w:val="4C515A"/>
        </w:rPr>
        <w:t xml:space="preserve">Vendors: This page shows all </w:t>
      </w:r>
      <w:r w:rsidR="08BE82AF" w:rsidRPr="009021A2">
        <w:rPr>
          <w:rFonts w:ascii="Arial" w:hAnsi="Arial" w:cs="Arial"/>
          <w:color w:val="4C515A"/>
        </w:rPr>
        <w:t>the information</w:t>
      </w:r>
      <w:r w:rsidRPr="009021A2">
        <w:rPr>
          <w:rFonts w:ascii="Arial" w:hAnsi="Arial" w:cs="Arial"/>
          <w:color w:val="4C515A"/>
        </w:rPr>
        <w:t xml:space="preserve"> about the vendor. The page is used to add, delete or </w:t>
      </w:r>
      <w:r w:rsidR="00902A9D" w:rsidRPr="009021A2">
        <w:rPr>
          <w:rFonts w:ascii="Arial" w:hAnsi="Arial" w:cs="Arial"/>
          <w:color w:val="4C515A"/>
        </w:rPr>
        <w:t xml:space="preserve">edit (active, inactive) </w:t>
      </w:r>
      <w:r w:rsidRPr="009021A2">
        <w:rPr>
          <w:rFonts w:ascii="Arial" w:hAnsi="Arial" w:cs="Arial"/>
          <w:color w:val="4C515A"/>
        </w:rPr>
        <w:t xml:space="preserve">vendor information, assign new </w:t>
      </w:r>
      <w:r w:rsidR="009A5BDC" w:rsidRPr="009021A2">
        <w:rPr>
          <w:rFonts w:ascii="Arial" w:hAnsi="Arial" w:cs="Arial"/>
          <w:color w:val="4C515A"/>
        </w:rPr>
        <w:t>commodities</w:t>
      </w:r>
      <w:r w:rsidRPr="009021A2">
        <w:rPr>
          <w:rFonts w:ascii="Arial" w:hAnsi="Arial" w:cs="Arial"/>
          <w:color w:val="4C515A"/>
        </w:rPr>
        <w:t xml:space="preserve">, track transactions for each vendor by amount and type of </w:t>
      </w:r>
      <w:r w:rsidR="009A5BDC" w:rsidRPr="009021A2">
        <w:rPr>
          <w:rFonts w:ascii="Arial" w:hAnsi="Arial" w:cs="Arial"/>
          <w:color w:val="4C515A"/>
        </w:rPr>
        <w:t>commodity</w:t>
      </w:r>
      <w:r w:rsidRPr="009021A2">
        <w:rPr>
          <w:rFonts w:ascii="Arial" w:hAnsi="Arial" w:cs="Arial"/>
          <w:color w:val="4C515A"/>
        </w:rPr>
        <w:t xml:space="preserve">, and records payments to the vendor. MC team members must have </w:t>
      </w:r>
      <w:r w:rsidRPr="009021A2">
        <w:rPr>
          <w:rFonts w:ascii="Arial" w:hAnsi="Arial" w:cs="Arial"/>
          <w:color w:val="4C515A"/>
        </w:rPr>
        <w:lastRenderedPageBreak/>
        <w:t>the ability to edit vendor information (e.g</w:t>
      </w:r>
      <w:r w:rsidR="17376960" w:rsidRPr="009021A2">
        <w:rPr>
          <w:rFonts w:ascii="Arial" w:hAnsi="Arial" w:cs="Arial"/>
          <w:color w:val="4C515A"/>
        </w:rPr>
        <w:t>.,</w:t>
      </w:r>
      <w:r w:rsidRPr="009021A2">
        <w:rPr>
          <w:rFonts w:ascii="Arial" w:hAnsi="Arial" w:cs="Arial"/>
          <w:color w:val="4C515A"/>
        </w:rPr>
        <w:t xml:space="preserve"> add, edit, delete) within the proper user roles and with right approvals.</w:t>
      </w:r>
    </w:p>
    <w:p w14:paraId="0000003D" w14:textId="3914524F" w:rsidR="00F16C86" w:rsidRPr="009021A2" w:rsidRDefault="006964E4" w:rsidP="00176EFA">
      <w:pPr>
        <w:pStyle w:val="ListParagraph"/>
        <w:numPr>
          <w:ilvl w:val="1"/>
          <w:numId w:val="30"/>
        </w:numPr>
        <w:spacing w:after="0" w:line="276" w:lineRule="auto"/>
        <w:rPr>
          <w:rFonts w:ascii="Arial" w:hAnsi="Arial" w:cs="Arial"/>
          <w:color w:val="4C515A"/>
        </w:rPr>
      </w:pPr>
      <w:r w:rsidRPr="009021A2">
        <w:rPr>
          <w:rFonts w:ascii="Arial" w:hAnsi="Arial" w:cs="Arial"/>
          <w:color w:val="4C515A"/>
        </w:rPr>
        <w:t xml:space="preserve">The management platform, training materials, and customized </w:t>
      </w:r>
      <w:r w:rsidR="00902A9D" w:rsidRPr="009021A2">
        <w:rPr>
          <w:rFonts w:ascii="Arial" w:hAnsi="Arial" w:cs="Arial"/>
          <w:color w:val="4C515A"/>
        </w:rPr>
        <w:t>support must</w:t>
      </w:r>
      <w:r w:rsidRPr="009021A2">
        <w:rPr>
          <w:rFonts w:ascii="Arial" w:hAnsi="Arial" w:cs="Arial"/>
          <w:color w:val="4C515A"/>
        </w:rPr>
        <w:t xml:space="preserve"> be available in English. More languages are preferred. </w:t>
      </w:r>
    </w:p>
    <w:p w14:paraId="7AD9F03F" w14:textId="15E29734" w:rsidR="00D85FD9" w:rsidRPr="009021A2" w:rsidRDefault="00D85FD9" w:rsidP="00176EFA">
      <w:pPr>
        <w:spacing w:after="0"/>
        <w:rPr>
          <w:rFonts w:ascii="Arial" w:hAnsi="Arial" w:cs="Arial"/>
          <w:color w:val="4C515A"/>
        </w:rPr>
      </w:pPr>
    </w:p>
    <w:p w14:paraId="30CF522D" w14:textId="103C9EAF" w:rsidR="00D85FD9" w:rsidRPr="009021A2" w:rsidRDefault="00D60BAD" w:rsidP="00176EFA">
      <w:pPr>
        <w:pStyle w:val="ListParagraph"/>
        <w:numPr>
          <w:ilvl w:val="1"/>
          <w:numId w:val="30"/>
        </w:numPr>
        <w:spacing w:after="0" w:line="276" w:lineRule="auto"/>
        <w:rPr>
          <w:rFonts w:ascii="Arial" w:hAnsi="Arial" w:cs="Arial"/>
          <w:color w:val="4C515A"/>
        </w:rPr>
      </w:pPr>
      <w:r w:rsidRPr="009021A2">
        <w:rPr>
          <w:rFonts w:ascii="Arial" w:hAnsi="Arial" w:cs="Arial"/>
          <w:color w:val="4C515A"/>
        </w:rPr>
        <w:t>The</w:t>
      </w:r>
      <w:r w:rsidR="00D85FD9" w:rsidRPr="009021A2">
        <w:rPr>
          <w:rFonts w:ascii="Arial" w:hAnsi="Arial" w:cs="Arial"/>
          <w:color w:val="4C515A"/>
        </w:rPr>
        <w:t xml:space="preserve"> System should have capability for multi- language and illiterate people friendly </w:t>
      </w:r>
    </w:p>
    <w:p w14:paraId="4D7CF5C4" w14:textId="4DED3A1E" w:rsidR="00425ADB" w:rsidRPr="009021A2" w:rsidRDefault="00425ADB" w:rsidP="00176EFA">
      <w:pPr>
        <w:spacing w:after="0"/>
        <w:ind w:left="288"/>
        <w:rPr>
          <w:rFonts w:ascii="Arial" w:hAnsi="Arial" w:cs="Arial"/>
          <w:color w:val="4C515A"/>
        </w:rPr>
      </w:pPr>
    </w:p>
    <w:p w14:paraId="0000003F" w14:textId="2BDF5546" w:rsidR="00F16C86" w:rsidRPr="009021A2" w:rsidRDefault="006964E4" w:rsidP="00176EFA">
      <w:pPr>
        <w:pStyle w:val="ListParagraph"/>
        <w:numPr>
          <w:ilvl w:val="1"/>
          <w:numId w:val="30"/>
        </w:numPr>
        <w:spacing w:after="0" w:line="276" w:lineRule="auto"/>
        <w:rPr>
          <w:rFonts w:ascii="Arial" w:hAnsi="Arial" w:cs="Arial"/>
          <w:color w:val="4C515A"/>
        </w:rPr>
      </w:pPr>
      <w:r w:rsidRPr="009021A2">
        <w:rPr>
          <w:rFonts w:ascii="Arial" w:hAnsi="Arial" w:cs="Arial"/>
          <w:color w:val="4C515A"/>
        </w:rPr>
        <w:t>The platform must be operable on hardware that is easily accessible in most markets globally, and/or have an option for shipping to Mercy Corps countries.</w:t>
      </w:r>
    </w:p>
    <w:p w14:paraId="00000040" w14:textId="77777777" w:rsidR="00F16C86" w:rsidRPr="009021A2" w:rsidRDefault="00F16C86" w:rsidP="00176EFA">
      <w:pPr>
        <w:spacing w:after="0"/>
        <w:rPr>
          <w:rFonts w:ascii="Arial" w:hAnsi="Arial" w:cs="Arial"/>
          <w:color w:val="4C515A"/>
        </w:rPr>
      </w:pPr>
    </w:p>
    <w:p w14:paraId="0000004F" w14:textId="475B3413" w:rsidR="00F16C86" w:rsidRPr="009021A2" w:rsidRDefault="006964E4" w:rsidP="00176EFA">
      <w:pPr>
        <w:pStyle w:val="ListParagraph"/>
        <w:numPr>
          <w:ilvl w:val="0"/>
          <w:numId w:val="27"/>
        </w:numPr>
        <w:spacing w:before="240" w:after="240" w:line="276" w:lineRule="auto"/>
        <w:rPr>
          <w:rFonts w:ascii="Arial" w:hAnsi="Arial" w:cs="Arial"/>
          <w:b/>
          <w:bCs/>
          <w:color w:val="4C515A"/>
        </w:rPr>
      </w:pPr>
      <w:r w:rsidRPr="009021A2">
        <w:rPr>
          <w:rFonts w:ascii="Arial" w:hAnsi="Arial" w:cs="Arial"/>
          <w:b/>
          <w:bCs/>
          <w:color w:val="4C515A"/>
        </w:rPr>
        <w:t xml:space="preserve">General </w:t>
      </w:r>
      <w:r w:rsidR="00D85FD9" w:rsidRPr="009021A2">
        <w:rPr>
          <w:rFonts w:ascii="Arial" w:hAnsi="Arial" w:cs="Arial"/>
          <w:b/>
          <w:bCs/>
          <w:color w:val="4C515A"/>
        </w:rPr>
        <w:t>Platform</w:t>
      </w:r>
      <w:r w:rsidRPr="009021A2">
        <w:rPr>
          <w:rFonts w:ascii="Arial" w:hAnsi="Arial" w:cs="Arial"/>
          <w:b/>
          <w:bCs/>
          <w:color w:val="4C515A"/>
        </w:rPr>
        <w:t xml:space="preserve"> Requirements </w:t>
      </w:r>
    </w:p>
    <w:p w14:paraId="0000005C" w14:textId="08322C09" w:rsidR="00F16C86" w:rsidRPr="009021A2" w:rsidRDefault="006964E4" w:rsidP="00176EFA">
      <w:pPr>
        <w:spacing w:after="0"/>
        <w:rPr>
          <w:rFonts w:ascii="Arial" w:hAnsi="Arial" w:cs="Arial"/>
          <w:color w:val="4C515A"/>
        </w:rPr>
      </w:pPr>
      <w:r w:rsidRPr="009021A2">
        <w:rPr>
          <w:rFonts w:ascii="Arial" w:hAnsi="Arial" w:cs="Arial"/>
          <w:color w:val="4C515A"/>
        </w:rPr>
        <w:t xml:space="preserve">Transactions must be logged </w:t>
      </w:r>
      <w:r w:rsidR="00D85FD9" w:rsidRPr="009021A2">
        <w:rPr>
          <w:rFonts w:ascii="Arial" w:hAnsi="Arial" w:cs="Arial"/>
          <w:color w:val="4C515A"/>
        </w:rPr>
        <w:t>offline and</w:t>
      </w:r>
      <w:r w:rsidRPr="009021A2">
        <w:rPr>
          <w:rFonts w:ascii="Arial" w:hAnsi="Arial" w:cs="Arial"/>
          <w:color w:val="4C515A"/>
        </w:rPr>
        <w:t xml:space="preserve"> can be uploaded to the system once connectivity is re-established</w:t>
      </w:r>
      <w:r w:rsidR="00D85FD9" w:rsidRPr="009021A2">
        <w:rPr>
          <w:rFonts w:ascii="Arial" w:hAnsi="Arial" w:cs="Arial"/>
          <w:color w:val="4C515A"/>
        </w:rPr>
        <w:t xml:space="preserve"> (auto sync)</w:t>
      </w:r>
      <w:r w:rsidR="008E7AFB" w:rsidRPr="009021A2">
        <w:rPr>
          <w:rFonts w:ascii="Arial" w:hAnsi="Arial" w:cs="Arial"/>
          <w:color w:val="4C515A"/>
        </w:rPr>
        <w:t>.</w:t>
      </w:r>
      <w:r w:rsidR="00D85FD9" w:rsidRPr="009021A2">
        <w:rPr>
          <w:rFonts w:ascii="Arial" w:hAnsi="Arial" w:cs="Arial"/>
          <w:color w:val="4C515A"/>
        </w:rPr>
        <w:t xml:space="preserve"> </w:t>
      </w:r>
    </w:p>
    <w:p w14:paraId="0ADE2EAD" w14:textId="77777777" w:rsidR="006F6D64" w:rsidRPr="009021A2" w:rsidRDefault="006F6D64" w:rsidP="00176EFA">
      <w:pPr>
        <w:pStyle w:val="ListParagraph"/>
        <w:numPr>
          <w:ilvl w:val="0"/>
          <w:numId w:val="2"/>
        </w:numPr>
        <w:spacing w:line="276" w:lineRule="auto"/>
        <w:ind w:hanging="360"/>
        <w:rPr>
          <w:rFonts w:ascii="Arial" w:eastAsia="Calibri" w:hAnsi="Arial" w:cs="Arial"/>
          <w:b/>
          <w:bCs/>
          <w:color w:val="4C515A"/>
        </w:rPr>
      </w:pPr>
      <w:r w:rsidRPr="009021A2">
        <w:rPr>
          <w:rFonts w:ascii="Arial" w:eastAsia="Calibri" w:hAnsi="Arial" w:cs="Arial"/>
          <w:b/>
          <w:bCs/>
          <w:color w:val="4C515A"/>
        </w:rPr>
        <w:t xml:space="preserve">Program Participant Identification  </w:t>
      </w:r>
    </w:p>
    <w:p w14:paraId="69BAB7BA" w14:textId="4C6E778E" w:rsidR="00646B28" w:rsidRPr="009021A2" w:rsidRDefault="00646B28" w:rsidP="00176EFA">
      <w:pPr>
        <w:pStyle w:val="ListParagraph"/>
        <w:numPr>
          <w:ilvl w:val="0"/>
          <w:numId w:val="11"/>
        </w:numPr>
        <w:spacing w:line="276" w:lineRule="auto"/>
        <w:ind w:left="1368"/>
        <w:rPr>
          <w:rFonts w:ascii="Arial" w:eastAsia="Calibri" w:hAnsi="Arial" w:cs="Arial"/>
          <w:color w:val="4C515A"/>
        </w:rPr>
      </w:pPr>
      <w:r w:rsidRPr="009021A2">
        <w:rPr>
          <w:rFonts w:ascii="Arial" w:eastAsia="Calibri" w:hAnsi="Arial" w:cs="Arial"/>
          <w:color w:val="4C515A"/>
        </w:rPr>
        <w:t xml:space="preserve">The system capability for Program Participant verification by options such as </w:t>
      </w:r>
      <w:r w:rsidRPr="009021A2">
        <w:rPr>
          <w:rFonts w:ascii="Arial" w:eastAsia="Symbol" w:hAnsi="Arial" w:cs="Arial"/>
          <w:color w:val="4C515A"/>
        </w:rPr>
        <w:t>§</w:t>
      </w:r>
      <w:r w:rsidRPr="009021A2">
        <w:rPr>
          <w:rFonts w:ascii="Arial" w:eastAsia="Calibri" w:hAnsi="Arial" w:cs="Arial"/>
          <w:color w:val="4C515A"/>
        </w:rPr>
        <w:t xml:space="preserve"> Enter the PIN code </w:t>
      </w:r>
      <w:r w:rsidRPr="009021A2">
        <w:rPr>
          <w:rFonts w:ascii="Arial" w:eastAsia="Symbol" w:hAnsi="Arial" w:cs="Arial"/>
          <w:color w:val="4C515A"/>
        </w:rPr>
        <w:t>§</w:t>
      </w:r>
      <w:r w:rsidRPr="009021A2">
        <w:rPr>
          <w:rFonts w:ascii="Arial" w:eastAsia="Calibri" w:hAnsi="Arial" w:cs="Arial"/>
          <w:color w:val="4C515A"/>
        </w:rPr>
        <w:t xml:space="preserve"> E-signature </w:t>
      </w:r>
      <w:r w:rsidRPr="009021A2">
        <w:rPr>
          <w:rFonts w:ascii="Arial" w:eastAsia="Symbol" w:hAnsi="Arial" w:cs="Arial"/>
          <w:color w:val="4C515A"/>
        </w:rPr>
        <w:t>§</w:t>
      </w:r>
      <w:r w:rsidRPr="009021A2">
        <w:rPr>
          <w:rFonts w:ascii="Arial" w:eastAsia="Calibri" w:hAnsi="Arial" w:cs="Arial"/>
          <w:color w:val="4C515A"/>
        </w:rPr>
        <w:t xml:space="preserve"> ID card photo and attach </w:t>
      </w:r>
      <w:r w:rsidRPr="009021A2">
        <w:rPr>
          <w:rFonts w:ascii="Arial" w:eastAsia="Symbol" w:hAnsi="Arial" w:cs="Arial"/>
          <w:color w:val="4C515A"/>
        </w:rPr>
        <w:t>§</w:t>
      </w:r>
      <w:r w:rsidRPr="009021A2">
        <w:rPr>
          <w:rFonts w:ascii="Arial" w:eastAsia="Calibri" w:hAnsi="Arial" w:cs="Arial"/>
          <w:color w:val="4C515A"/>
        </w:rPr>
        <w:t xml:space="preserve"> Biometric</w:t>
      </w:r>
      <w:r w:rsidR="00B046C1" w:rsidRPr="009021A2">
        <w:rPr>
          <w:rFonts w:ascii="Arial" w:eastAsia="Calibri" w:hAnsi="Arial" w:cs="Arial"/>
          <w:color w:val="4C515A"/>
        </w:rPr>
        <w:t>.</w:t>
      </w:r>
    </w:p>
    <w:p w14:paraId="08B16C5B" w14:textId="45D8263D" w:rsidR="006F6D64" w:rsidRPr="009021A2" w:rsidRDefault="006F6D64" w:rsidP="00176EFA">
      <w:pPr>
        <w:pStyle w:val="ListParagraph"/>
        <w:numPr>
          <w:ilvl w:val="0"/>
          <w:numId w:val="11"/>
        </w:numPr>
        <w:spacing w:line="276" w:lineRule="auto"/>
        <w:ind w:left="1368"/>
        <w:rPr>
          <w:rFonts w:ascii="Arial" w:eastAsia="Calibri" w:hAnsi="Arial" w:cs="Arial"/>
          <w:color w:val="4C515A"/>
        </w:rPr>
      </w:pPr>
      <w:r w:rsidRPr="009021A2">
        <w:rPr>
          <w:rFonts w:ascii="Arial" w:eastAsia="Calibri" w:hAnsi="Arial" w:cs="Arial"/>
          <w:color w:val="4C515A"/>
        </w:rPr>
        <w:t>The system capability to search for the program participant UID in the project database by scanning the QR code or instant search (optional)</w:t>
      </w:r>
      <w:r w:rsidR="00B046C1" w:rsidRPr="009021A2">
        <w:rPr>
          <w:rFonts w:ascii="Arial" w:eastAsia="Calibri" w:hAnsi="Arial" w:cs="Arial"/>
          <w:color w:val="4C515A"/>
        </w:rPr>
        <w:t>.</w:t>
      </w:r>
      <w:r w:rsidRPr="009021A2">
        <w:rPr>
          <w:rFonts w:ascii="Arial" w:eastAsia="Calibri" w:hAnsi="Arial" w:cs="Arial"/>
          <w:color w:val="4C515A"/>
        </w:rPr>
        <w:t xml:space="preserve"> </w:t>
      </w:r>
    </w:p>
    <w:p w14:paraId="199699CE" w14:textId="103FCA34" w:rsidR="006F6D64" w:rsidRPr="009021A2" w:rsidRDefault="006F6D64" w:rsidP="00176EFA">
      <w:pPr>
        <w:pStyle w:val="ListParagraph"/>
        <w:numPr>
          <w:ilvl w:val="0"/>
          <w:numId w:val="11"/>
        </w:numPr>
        <w:spacing w:line="276" w:lineRule="auto"/>
        <w:ind w:left="1368"/>
        <w:rPr>
          <w:rFonts w:ascii="Arial" w:eastAsia="Calibri" w:hAnsi="Arial" w:cs="Arial"/>
          <w:color w:val="4C515A"/>
        </w:rPr>
      </w:pPr>
      <w:r w:rsidRPr="009021A2">
        <w:rPr>
          <w:rFonts w:ascii="Arial" w:eastAsia="Calibri" w:hAnsi="Arial" w:cs="Arial"/>
          <w:color w:val="4C515A"/>
        </w:rPr>
        <w:t>Match beneficiary’s data with ID document</w:t>
      </w:r>
      <w:r w:rsidR="00B046C1" w:rsidRPr="009021A2">
        <w:rPr>
          <w:rFonts w:ascii="Arial" w:eastAsia="Calibri" w:hAnsi="Arial" w:cs="Arial"/>
          <w:color w:val="4C515A"/>
        </w:rPr>
        <w:t>.</w:t>
      </w:r>
    </w:p>
    <w:p w14:paraId="7C1A005E" w14:textId="77777777" w:rsidR="00D9022D" w:rsidRPr="009021A2" w:rsidRDefault="00D9022D" w:rsidP="00176EFA">
      <w:pPr>
        <w:pStyle w:val="ListParagraph"/>
        <w:spacing w:line="276" w:lineRule="auto"/>
        <w:rPr>
          <w:rFonts w:ascii="Arial" w:eastAsia="Calibri" w:hAnsi="Arial" w:cs="Arial"/>
          <w:color w:val="4C515A"/>
        </w:rPr>
      </w:pPr>
    </w:p>
    <w:p w14:paraId="7FFC0EE3" w14:textId="77777777" w:rsidR="00D9022D" w:rsidRPr="009021A2" w:rsidRDefault="00D9022D" w:rsidP="00176EFA">
      <w:pPr>
        <w:pStyle w:val="ListParagraph"/>
        <w:numPr>
          <w:ilvl w:val="0"/>
          <w:numId w:val="2"/>
        </w:numPr>
        <w:spacing w:line="276" w:lineRule="auto"/>
        <w:ind w:hanging="360"/>
        <w:rPr>
          <w:rFonts w:ascii="Arial" w:eastAsia="Calibri" w:hAnsi="Arial" w:cs="Arial"/>
          <w:b/>
          <w:bCs/>
          <w:color w:val="4C515A"/>
        </w:rPr>
      </w:pPr>
      <w:r w:rsidRPr="009021A2">
        <w:rPr>
          <w:rFonts w:ascii="Arial" w:eastAsia="Calibri" w:hAnsi="Arial" w:cs="Arial"/>
          <w:b/>
          <w:bCs/>
          <w:color w:val="4C515A"/>
        </w:rPr>
        <w:t xml:space="preserve">Commodities management and Monitoring </w:t>
      </w:r>
    </w:p>
    <w:p w14:paraId="03D40C0F" w14:textId="77777777" w:rsidR="00D9022D" w:rsidRPr="009021A2" w:rsidRDefault="00D9022D" w:rsidP="00176EFA">
      <w:pPr>
        <w:pStyle w:val="ListParagraph"/>
        <w:spacing w:line="276" w:lineRule="auto"/>
        <w:ind w:left="6480"/>
        <w:jc w:val="both"/>
        <w:rPr>
          <w:rFonts w:ascii="Arial" w:eastAsia="Calibri" w:hAnsi="Arial" w:cs="Arial"/>
          <w:color w:val="4C515A"/>
        </w:rPr>
      </w:pPr>
      <w:r w:rsidRPr="009021A2">
        <w:rPr>
          <w:rFonts w:ascii="Arial" w:eastAsia="Calibri" w:hAnsi="Arial" w:cs="Arial"/>
          <w:color w:val="4C515A"/>
        </w:rPr>
        <w:t xml:space="preserve"> </w:t>
      </w:r>
    </w:p>
    <w:p w14:paraId="78DF5D02" w14:textId="7A3CF0C6" w:rsidR="00D9022D" w:rsidRPr="009021A2" w:rsidRDefault="00D9022D" w:rsidP="00176EFA">
      <w:pPr>
        <w:pStyle w:val="ListParagraph"/>
        <w:numPr>
          <w:ilvl w:val="0"/>
          <w:numId w:val="4"/>
        </w:numPr>
        <w:spacing w:line="276" w:lineRule="auto"/>
        <w:rPr>
          <w:rFonts w:ascii="Arial" w:eastAsia="Calibri" w:hAnsi="Arial" w:cs="Arial"/>
          <w:color w:val="4C515A"/>
        </w:rPr>
      </w:pPr>
      <w:r w:rsidRPr="009021A2">
        <w:rPr>
          <w:rFonts w:ascii="Arial" w:eastAsia="Calibri" w:hAnsi="Arial" w:cs="Arial"/>
          <w:color w:val="4C515A"/>
        </w:rPr>
        <w:t>Commodities Dashboard</w:t>
      </w:r>
      <w:r w:rsidR="00B046C1" w:rsidRPr="009021A2">
        <w:rPr>
          <w:rFonts w:ascii="Arial" w:eastAsia="Calibri" w:hAnsi="Arial" w:cs="Arial"/>
          <w:color w:val="4C515A"/>
        </w:rPr>
        <w:t>.</w:t>
      </w:r>
      <w:r w:rsidRPr="009021A2">
        <w:rPr>
          <w:rFonts w:ascii="Arial" w:eastAsia="Calibri" w:hAnsi="Arial" w:cs="Arial"/>
          <w:color w:val="4C515A"/>
        </w:rPr>
        <w:t xml:space="preserve"> </w:t>
      </w:r>
    </w:p>
    <w:p w14:paraId="2C001375" w14:textId="0EEDCB80" w:rsidR="00D9022D" w:rsidRPr="009021A2" w:rsidRDefault="00D9022D" w:rsidP="00176EFA">
      <w:pPr>
        <w:pStyle w:val="ListParagraph"/>
        <w:numPr>
          <w:ilvl w:val="0"/>
          <w:numId w:val="4"/>
        </w:numPr>
        <w:spacing w:line="276" w:lineRule="auto"/>
        <w:rPr>
          <w:rFonts w:ascii="Arial" w:eastAsia="Calibri" w:hAnsi="Arial" w:cs="Arial"/>
          <w:color w:val="4C515A"/>
        </w:rPr>
      </w:pPr>
      <w:r w:rsidRPr="009021A2">
        <w:rPr>
          <w:rFonts w:ascii="Arial" w:eastAsia="Calibri" w:hAnsi="Arial" w:cs="Arial"/>
          <w:color w:val="4C515A"/>
        </w:rPr>
        <w:t>Commodity</w:t>
      </w:r>
      <w:r w:rsidR="00C230A6" w:rsidRPr="009021A2">
        <w:rPr>
          <w:rFonts w:ascii="Arial" w:eastAsia="Calibri" w:hAnsi="Arial" w:cs="Arial"/>
          <w:color w:val="4C515A"/>
        </w:rPr>
        <w:t xml:space="preserve"> shipment</w:t>
      </w:r>
      <w:r w:rsidRPr="009021A2">
        <w:rPr>
          <w:rFonts w:ascii="Arial" w:eastAsia="Calibri" w:hAnsi="Arial" w:cs="Arial"/>
          <w:color w:val="4C515A"/>
        </w:rPr>
        <w:t xml:space="preserve"> Tracking</w:t>
      </w:r>
      <w:r w:rsidR="00B046C1" w:rsidRPr="009021A2">
        <w:rPr>
          <w:rFonts w:ascii="Arial" w:eastAsia="Calibri" w:hAnsi="Arial" w:cs="Arial"/>
          <w:color w:val="4C515A"/>
        </w:rPr>
        <w:t>.</w:t>
      </w:r>
      <w:r w:rsidRPr="009021A2">
        <w:rPr>
          <w:rFonts w:ascii="Arial" w:eastAsia="Calibri" w:hAnsi="Arial" w:cs="Arial"/>
          <w:color w:val="4C515A"/>
        </w:rPr>
        <w:t xml:space="preserve"> </w:t>
      </w:r>
    </w:p>
    <w:p w14:paraId="19F7418E" w14:textId="53A4B2CF" w:rsidR="00D9022D" w:rsidRPr="009021A2" w:rsidRDefault="00D9022D" w:rsidP="00176EFA">
      <w:pPr>
        <w:pStyle w:val="ListParagraph"/>
        <w:numPr>
          <w:ilvl w:val="0"/>
          <w:numId w:val="4"/>
        </w:numPr>
        <w:spacing w:line="276" w:lineRule="auto"/>
        <w:rPr>
          <w:rFonts w:ascii="Arial" w:eastAsia="Calibri" w:hAnsi="Arial" w:cs="Arial"/>
          <w:color w:val="4C515A"/>
        </w:rPr>
      </w:pPr>
      <w:r w:rsidRPr="009021A2">
        <w:rPr>
          <w:rFonts w:ascii="Arial" w:eastAsia="Calibri" w:hAnsi="Arial" w:cs="Arial"/>
          <w:color w:val="4C515A"/>
        </w:rPr>
        <w:t>Customize Database</w:t>
      </w:r>
      <w:r w:rsidR="00B046C1" w:rsidRPr="009021A2">
        <w:rPr>
          <w:rFonts w:ascii="Arial" w:eastAsia="Calibri" w:hAnsi="Arial" w:cs="Arial"/>
          <w:color w:val="4C515A"/>
        </w:rPr>
        <w:t>.</w:t>
      </w:r>
    </w:p>
    <w:p w14:paraId="3D9A9417" w14:textId="37E4017B" w:rsidR="00D9022D" w:rsidRPr="009021A2" w:rsidRDefault="00D9022D" w:rsidP="00176EFA">
      <w:pPr>
        <w:pStyle w:val="ListParagraph"/>
        <w:numPr>
          <w:ilvl w:val="0"/>
          <w:numId w:val="4"/>
        </w:numPr>
        <w:spacing w:line="276" w:lineRule="auto"/>
        <w:rPr>
          <w:rFonts w:ascii="Arial" w:eastAsia="Calibri" w:hAnsi="Arial" w:cs="Arial"/>
          <w:color w:val="4C515A"/>
        </w:rPr>
      </w:pPr>
      <w:r w:rsidRPr="009021A2">
        <w:rPr>
          <w:rFonts w:ascii="Arial" w:eastAsia="Calibri" w:hAnsi="Arial" w:cs="Arial"/>
          <w:color w:val="4C515A"/>
        </w:rPr>
        <w:t xml:space="preserve">Commodities </w:t>
      </w:r>
      <w:r w:rsidR="003D5EE8" w:rsidRPr="009021A2">
        <w:rPr>
          <w:rFonts w:ascii="Arial" w:eastAsia="Calibri" w:hAnsi="Arial" w:cs="Arial"/>
          <w:color w:val="4C515A"/>
        </w:rPr>
        <w:t xml:space="preserve">Statistics </w:t>
      </w:r>
      <w:r w:rsidR="4339DF02" w:rsidRPr="009021A2">
        <w:rPr>
          <w:rFonts w:ascii="Arial" w:eastAsia="Calibri" w:hAnsi="Arial" w:cs="Arial"/>
          <w:color w:val="4C515A"/>
        </w:rPr>
        <w:t>include</w:t>
      </w:r>
      <w:r w:rsidR="003D5EE8" w:rsidRPr="009021A2">
        <w:rPr>
          <w:rFonts w:ascii="Arial" w:eastAsia="Calibri" w:hAnsi="Arial" w:cs="Arial"/>
          <w:color w:val="4C515A"/>
        </w:rPr>
        <w:t xml:space="preserve"> quantity received, </w:t>
      </w:r>
      <w:r w:rsidR="00C230A6" w:rsidRPr="009021A2">
        <w:rPr>
          <w:rFonts w:ascii="Arial" w:eastAsia="Calibri" w:hAnsi="Arial" w:cs="Arial"/>
          <w:color w:val="4C515A"/>
        </w:rPr>
        <w:t>distributed,</w:t>
      </w:r>
      <w:r w:rsidR="003D5EE8" w:rsidRPr="009021A2">
        <w:rPr>
          <w:rFonts w:ascii="Arial" w:eastAsia="Calibri" w:hAnsi="Arial" w:cs="Arial"/>
          <w:color w:val="4C515A"/>
        </w:rPr>
        <w:t xml:space="preserve"> and remain balance</w:t>
      </w:r>
      <w:r w:rsidR="00B046C1" w:rsidRPr="009021A2">
        <w:rPr>
          <w:rFonts w:ascii="Arial" w:eastAsia="Calibri" w:hAnsi="Arial" w:cs="Arial"/>
          <w:color w:val="4C515A"/>
        </w:rPr>
        <w:t>.</w:t>
      </w:r>
      <w:r w:rsidR="003D5EE8" w:rsidRPr="009021A2">
        <w:rPr>
          <w:rFonts w:ascii="Arial" w:eastAsia="Calibri" w:hAnsi="Arial" w:cs="Arial"/>
          <w:color w:val="4C515A"/>
        </w:rPr>
        <w:t xml:space="preserve"> </w:t>
      </w:r>
    </w:p>
    <w:p w14:paraId="4900581E" w14:textId="54413213" w:rsidR="00D9022D" w:rsidRPr="009021A2" w:rsidRDefault="00D9022D" w:rsidP="00176EFA">
      <w:pPr>
        <w:pStyle w:val="ListParagraph"/>
        <w:numPr>
          <w:ilvl w:val="0"/>
          <w:numId w:val="4"/>
        </w:numPr>
        <w:spacing w:line="276" w:lineRule="auto"/>
        <w:rPr>
          <w:rFonts w:ascii="Arial" w:eastAsia="Calibri" w:hAnsi="Arial" w:cs="Arial"/>
          <w:color w:val="4C515A"/>
        </w:rPr>
      </w:pPr>
      <w:r w:rsidRPr="009021A2">
        <w:rPr>
          <w:rFonts w:ascii="Arial" w:eastAsia="Calibri" w:hAnsi="Arial" w:cs="Arial"/>
          <w:color w:val="4C515A"/>
        </w:rPr>
        <w:t>Commodities Picture</w:t>
      </w:r>
      <w:r w:rsidR="00B046C1" w:rsidRPr="009021A2">
        <w:rPr>
          <w:rFonts w:ascii="Arial" w:eastAsia="Calibri" w:hAnsi="Arial" w:cs="Arial"/>
          <w:color w:val="4C515A"/>
        </w:rPr>
        <w:t>.</w:t>
      </w:r>
    </w:p>
    <w:p w14:paraId="3FF4692B" w14:textId="642AD59F" w:rsidR="00C230A6" w:rsidRPr="009021A2" w:rsidRDefault="00C230A6" w:rsidP="00176EFA">
      <w:pPr>
        <w:pStyle w:val="ListParagraph"/>
        <w:numPr>
          <w:ilvl w:val="0"/>
          <w:numId w:val="4"/>
        </w:numPr>
        <w:spacing w:line="276" w:lineRule="auto"/>
        <w:rPr>
          <w:rFonts w:ascii="Arial" w:eastAsia="Calibri" w:hAnsi="Arial" w:cs="Arial"/>
          <w:color w:val="4C515A"/>
        </w:rPr>
      </w:pPr>
      <w:r w:rsidRPr="009021A2">
        <w:rPr>
          <w:rFonts w:ascii="Arial" w:eastAsia="Calibri" w:hAnsi="Arial" w:cs="Arial"/>
          <w:color w:val="4C515A"/>
        </w:rPr>
        <w:t>Stock Monitoring &amp; Management in each warehouse or distribution point</w:t>
      </w:r>
      <w:r w:rsidR="00B046C1" w:rsidRPr="009021A2">
        <w:rPr>
          <w:rFonts w:ascii="Arial" w:eastAsia="Calibri" w:hAnsi="Arial" w:cs="Arial"/>
          <w:color w:val="4C515A"/>
        </w:rPr>
        <w:t>.</w:t>
      </w:r>
    </w:p>
    <w:p w14:paraId="6B8E3125" w14:textId="77777777" w:rsidR="00D9022D" w:rsidRPr="009021A2" w:rsidRDefault="00D9022D" w:rsidP="00176EFA">
      <w:pPr>
        <w:pStyle w:val="ListParagraph"/>
        <w:spacing w:line="276" w:lineRule="auto"/>
        <w:rPr>
          <w:rFonts w:ascii="Arial" w:eastAsia="Calibri" w:hAnsi="Arial" w:cs="Arial"/>
          <w:color w:val="4C515A"/>
        </w:rPr>
      </w:pPr>
    </w:p>
    <w:p w14:paraId="45F1E3EF" w14:textId="38EDC32E" w:rsidR="00D9022D" w:rsidRPr="009021A2" w:rsidRDefault="00D9022D" w:rsidP="00176EFA">
      <w:pPr>
        <w:pStyle w:val="ListParagraph"/>
        <w:numPr>
          <w:ilvl w:val="0"/>
          <w:numId w:val="5"/>
        </w:numPr>
        <w:spacing w:line="276" w:lineRule="auto"/>
        <w:ind w:hanging="360"/>
        <w:rPr>
          <w:rFonts w:ascii="Arial" w:eastAsia="Calibri" w:hAnsi="Arial" w:cs="Arial"/>
          <w:b/>
          <w:bCs/>
          <w:color w:val="4C515A"/>
        </w:rPr>
      </w:pPr>
      <w:r w:rsidRPr="009021A2">
        <w:rPr>
          <w:rFonts w:ascii="Arial" w:eastAsia="Calibri" w:hAnsi="Arial" w:cs="Arial"/>
          <w:b/>
          <w:bCs/>
          <w:color w:val="4C515A"/>
        </w:rPr>
        <w:t>D</w:t>
      </w:r>
      <w:r w:rsidR="00646B28" w:rsidRPr="009021A2">
        <w:rPr>
          <w:rFonts w:ascii="Arial" w:eastAsia="Calibri" w:hAnsi="Arial" w:cs="Arial"/>
          <w:b/>
          <w:bCs/>
          <w:color w:val="4C515A"/>
        </w:rPr>
        <w:t>istribution</w:t>
      </w:r>
      <w:r w:rsidRPr="009021A2">
        <w:rPr>
          <w:rFonts w:ascii="Arial" w:eastAsia="Calibri" w:hAnsi="Arial" w:cs="Arial"/>
          <w:b/>
          <w:bCs/>
          <w:color w:val="4C515A"/>
        </w:rPr>
        <w:t xml:space="preserve"> Auditing</w:t>
      </w:r>
    </w:p>
    <w:p w14:paraId="3F2FFFF5" w14:textId="79B8A2EB" w:rsidR="00D9022D" w:rsidRPr="009021A2" w:rsidRDefault="00D9022D" w:rsidP="00176EFA">
      <w:pPr>
        <w:pStyle w:val="ListParagraph"/>
        <w:numPr>
          <w:ilvl w:val="0"/>
          <w:numId w:val="6"/>
        </w:numPr>
        <w:spacing w:line="276" w:lineRule="auto"/>
        <w:ind w:left="1368"/>
        <w:rPr>
          <w:rFonts w:ascii="Arial" w:eastAsia="Calibri" w:hAnsi="Arial" w:cs="Arial"/>
          <w:color w:val="4C515A"/>
        </w:rPr>
      </w:pPr>
      <w:r w:rsidRPr="009021A2">
        <w:rPr>
          <w:rFonts w:ascii="Arial" w:eastAsia="Calibri" w:hAnsi="Arial" w:cs="Arial"/>
          <w:color w:val="4C515A"/>
        </w:rPr>
        <w:t xml:space="preserve">The system should be flexible and capable </w:t>
      </w:r>
      <w:r w:rsidR="10BA4392" w:rsidRPr="009021A2">
        <w:rPr>
          <w:rFonts w:ascii="Arial" w:eastAsia="Calibri" w:hAnsi="Arial" w:cs="Arial"/>
          <w:color w:val="4C515A"/>
        </w:rPr>
        <w:t>of</w:t>
      </w:r>
      <w:r w:rsidRPr="009021A2">
        <w:rPr>
          <w:rFonts w:ascii="Arial" w:eastAsia="Calibri" w:hAnsi="Arial" w:cs="Arial"/>
          <w:color w:val="4C515A"/>
        </w:rPr>
        <w:t xml:space="preserve"> only approved items could be distributed</w:t>
      </w:r>
      <w:r w:rsidR="00B046C1" w:rsidRPr="009021A2">
        <w:rPr>
          <w:rFonts w:ascii="Arial" w:eastAsia="Calibri" w:hAnsi="Arial" w:cs="Arial"/>
          <w:color w:val="4C515A"/>
        </w:rPr>
        <w:t>.</w:t>
      </w:r>
    </w:p>
    <w:p w14:paraId="2F7B2BC1" w14:textId="66C0380C" w:rsidR="00D9022D" w:rsidRPr="009021A2" w:rsidRDefault="00D9022D" w:rsidP="00176EFA">
      <w:pPr>
        <w:pStyle w:val="ListParagraph"/>
        <w:numPr>
          <w:ilvl w:val="0"/>
          <w:numId w:val="6"/>
        </w:numPr>
        <w:spacing w:line="276" w:lineRule="auto"/>
        <w:ind w:left="1368"/>
        <w:rPr>
          <w:rFonts w:ascii="Arial" w:eastAsia="Calibri" w:hAnsi="Arial" w:cs="Arial"/>
          <w:color w:val="4C515A"/>
        </w:rPr>
      </w:pPr>
      <w:r w:rsidRPr="009021A2">
        <w:rPr>
          <w:rFonts w:ascii="Arial" w:eastAsia="Calibri" w:hAnsi="Arial" w:cs="Arial"/>
          <w:color w:val="4C515A"/>
        </w:rPr>
        <w:t>The system should be capable of only approved quantities could be distributed</w:t>
      </w:r>
      <w:r w:rsidR="00B046C1" w:rsidRPr="009021A2">
        <w:rPr>
          <w:rFonts w:ascii="Arial" w:eastAsia="Calibri" w:hAnsi="Arial" w:cs="Arial"/>
          <w:color w:val="4C515A"/>
        </w:rPr>
        <w:t>.</w:t>
      </w:r>
      <w:r w:rsidRPr="009021A2">
        <w:rPr>
          <w:rFonts w:ascii="Arial" w:eastAsia="Calibri" w:hAnsi="Arial" w:cs="Arial"/>
          <w:color w:val="4C515A"/>
        </w:rPr>
        <w:t xml:space="preserve"> </w:t>
      </w:r>
    </w:p>
    <w:p w14:paraId="234A451C" w14:textId="7C5704CA" w:rsidR="00D9022D" w:rsidRPr="009021A2" w:rsidRDefault="00D9022D" w:rsidP="00176EFA">
      <w:pPr>
        <w:pStyle w:val="ListParagraph"/>
        <w:numPr>
          <w:ilvl w:val="0"/>
          <w:numId w:val="6"/>
        </w:numPr>
        <w:spacing w:line="276" w:lineRule="auto"/>
        <w:ind w:left="1368"/>
        <w:rPr>
          <w:rFonts w:ascii="Arial" w:eastAsia="Calibri" w:hAnsi="Arial" w:cs="Arial"/>
          <w:color w:val="4C515A"/>
        </w:rPr>
      </w:pPr>
      <w:r w:rsidRPr="009021A2">
        <w:rPr>
          <w:rFonts w:ascii="Arial" w:eastAsia="Calibri" w:hAnsi="Arial" w:cs="Arial"/>
          <w:color w:val="4C515A"/>
        </w:rPr>
        <w:t>Only approved and pre-assigned distribution points could operate and distributed</w:t>
      </w:r>
      <w:r w:rsidR="00B046C1" w:rsidRPr="009021A2">
        <w:rPr>
          <w:rFonts w:ascii="Arial" w:eastAsia="Calibri" w:hAnsi="Arial" w:cs="Arial"/>
          <w:color w:val="4C515A"/>
        </w:rPr>
        <w:t>.</w:t>
      </w:r>
    </w:p>
    <w:p w14:paraId="4FF19254" w14:textId="1C789C76" w:rsidR="003C219B" w:rsidRPr="009021A2" w:rsidRDefault="000F645A" w:rsidP="00176EFA">
      <w:pPr>
        <w:pStyle w:val="ListParagraph"/>
        <w:numPr>
          <w:ilvl w:val="0"/>
          <w:numId w:val="6"/>
        </w:numPr>
        <w:spacing w:line="276" w:lineRule="auto"/>
        <w:ind w:left="1368"/>
        <w:rPr>
          <w:rFonts w:ascii="Arial" w:eastAsia="Calibri" w:hAnsi="Arial" w:cs="Arial"/>
          <w:color w:val="4C515A"/>
        </w:rPr>
      </w:pPr>
      <w:r w:rsidRPr="009021A2">
        <w:rPr>
          <w:rFonts w:ascii="Arial" w:eastAsia="Calibri" w:hAnsi="Arial" w:cs="Arial"/>
          <w:color w:val="4C515A"/>
        </w:rPr>
        <w:t>The centralized database is fully encrypted and secure, should hosted on Microsoft Azure</w:t>
      </w:r>
      <w:r w:rsidR="00B046C1" w:rsidRPr="009021A2">
        <w:rPr>
          <w:rFonts w:ascii="Arial" w:eastAsia="Calibri" w:hAnsi="Arial" w:cs="Arial"/>
          <w:color w:val="4C515A"/>
        </w:rPr>
        <w:t>.</w:t>
      </w:r>
    </w:p>
    <w:p w14:paraId="0CE94DA0" w14:textId="48A27BEA" w:rsidR="000F645A" w:rsidRPr="009021A2" w:rsidRDefault="000F645A" w:rsidP="00176EFA">
      <w:pPr>
        <w:pStyle w:val="ListParagraph"/>
        <w:numPr>
          <w:ilvl w:val="0"/>
          <w:numId w:val="6"/>
        </w:numPr>
        <w:spacing w:line="276" w:lineRule="auto"/>
        <w:ind w:left="1368"/>
        <w:rPr>
          <w:rFonts w:ascii="Arial" w:eastAsia="Calibri" w:hAnsi="Arial" w:cs="Arial"/>
          <w:color w:val="4C515A"/>
        </w:rPr>
      </w:pPr>
      <w:r w:rsidRPr="009021A2">
        <w:rPr>
          <w:rFonts w:ascii="Arial" w:eastAsia="Calibri" w:hAnsi="Arial" w:cs="Arial"/>
          <w:color w:val="4C515A"/>
        </w:rPr>
        <w:t xml:space="preserve"> The connection between all the system components is secure and encrypted using SSL certificates</w:t>
      </w:r>
      <w:r w:rsidR="00B046C1" w:rsidRPr="009021A2">
        <w:rPr>
          <w:rFonts w:ascii="Arial" w:eastAsia="Calibri" w:hAnsi="Arial" w:cs="Arial"/>
          <w:color w:val="4C515A"/>
        </w:rPr>
        <w:t>.</w:t>
      </w:r>
    </w:p>
    <w:p w14:paraId="3A0B74A8" w14:textId="0470524F" w:rsidR="003C219B" w:rsidRPr="009021A2" w:rsidRDefault="003C219B" w:rsidP="00176EFA">
      <w:pPr>
        <w:pStyle w:val="ListParagraph"/>
        <w:numPr>
          <w:ilvl w:val="0"/>
          <w:numId w:val="6"/>
        </w:numPr>
        <w:spacing w:line="276" w:lineRule="auto"/>
        <w:ind w:left="1368"/>
        <w:rPr>
          <w:rFonts w:ascii="Arial" w:eastAsia="Calibri" w:hAnsi="Arial" w:cs="Arial"/>
          <w:color w:val="4C515A"/>
        </w:rPr>
      </w:pPr>
      <w:r w:rsidRPr="009021A2">
        <w:rPr>
          <w:rFonts w:ascii="Arial" w:eastAsia="Calibri" w:hAnsi="Arial" w:cs="Arial"/>
          <w:color w:val="4C515A"/>
        </w:rPr>
        <w:t xml:space="preserve">The systems capability </w:t>
      </w:r>
      <w:r w:rsidR="389A62E1" w:rsidRPr="009021A2">
        <w:rPr>
          <w:rFonts w:ascii="Arial" w:eastAsia="Calibri" w:hAnsi="Arial" w:cs="Arial"/>
          <w:color w:val="4C515A"/>
        </w:rPr>
        <w:t>of alarming</w:t>
      </w:r>
      <w:r w:rsidRPr="009021A2">
        <w:rPr>
          <w:rFonts w:ascii="Arial" w:eastAsia="Calibri" w:hAnsi="Arial" w:cs="Arial"/>
          <w:color w:val="4C515A"/>
        </w:rPr>
        <w:t xml:space="preserve"> when the goods distribution reaches at the minimum and maximum</w:t>
      </w:r>
      <w:r w:rsidR="00B046C1" w:rsidRPr="009021A2">
        <w:rPr>
          <w:rFonts w:ascii="Arial" w:eastAsia="Calibri" w:hAnsi="Arial" w:cs="Arial"/>
          <w:color w:val="4C515A"/>
        </w:rPr>
        <w:t>.</w:t>
      </w:r>
    </w:p>
    <w:p w14:paraId="10597AD9" w14:textId="5A686323" w:rsidR="003C219B" w:rsidRPr="009021A2" w:rsidRDefault="003C219B" w:rsidP="00176EFA">
      <w:pPr>
        <w:pStyle w:val="ListParagraph"/>
        <w:numPr>
          <w:ilvl w:val="0"/>
          <w:numId w:val="6"/>
        </w:numPr>
        <w:spacing w:line="276" w:lineRule="auto"/>
        <w:ind w:left="1368"/>
        <w:rPr>
          <w:rFonts w:ascii="Arial" w:eastAsia="Calibri" w:hAnsi="Arial" w:cs="Arial"/>
          <w:color w:val="4C515A"/>
        </w:rPr>
      </w:pPr>
      <w:r w:rsidRPr="009021A2">
        <w:rPr>
          <w:rFonts w:ascii="Arial" w:eastAsia="Calibri" w:hAnsi="Arial" w:cs="Arial"/>
          <w:color w:val="4C515A"/>
        </w:rPr>
        <w:t>The systems capability to alert before the goods (food items, pharmaceuticals etc..) reaches its expiration date</w:t>
      </w:r>
      <w:r w:rsidR="00B046C1" w:rsidRPr="009021A2">
        <w:rPr>
          <w:rFonts w:ascii="Arial" w:eastAsia="Calibri" w:hAnsi="Arial" w:cs="Arial"/>
          <w:color w:val="4C515A"/>
        </w:rPr>
        <w:t>.</w:t>
      </w:r>
      <w:r w:rsidRPr="009021A2">
        <w:rPr>
          <w:rFonts w:ascii="Arial" w:eastAsia="Calibri" w:hAnsi="Arial" w:cs="Arial"/>
          <w:color w:val="4C515A"/>
        </w:rPr>
        <w:t xml:space="preserve"> </w:t>
      </w:r>
    </w:p>
    <w:p w14:paraId="1A2418CC" w14:textId="77777777" w:rsidR="003C219B" w:rsidRPr="009021A2" w:rsidRDefault="003C219B" w:rsidP="00176EFA">
      <w:pPr>
        <w:pStyle w:val="ListParagraph"/>
        <w:spacing w:line="276" w:lineRule="auto"/>
        <w:ind w:left="1368"/>
        <w:rPr>
          <w:rFonts w:ascii="Arial" w:eastAsia="Calibri" w:hAnsi="Arial" w:cs="Arial"/>
          <w:color w:val="4C515A"/>
        </w:rPr>
      </w:pPr>
    </w:p>
    <w:p w14:paraId="6D539C42" w14:textId="77777777" w:rsidR="000F645A" w:rsidRPr="009021A2" w:rsidRDefault="000F645A" w:rsidP="00176EFA">
      <w:pPr>
        <w:pStyle w:val="ListParagraph"/>
        <w:numPr>
          <w:ilvl w:val="0"/>
          <w:numId w:val="8"/>
        </w:numPr>
        <w:spacing w:line="276" w:lineRule="auto"/>
        <w:ind w:left="648"/>
        <w:rPr>
          <w:rFonts w:ascii="Arial" w:eastAsia="Calibri" w:hAnsi="Arial" w:cs="Arial"/>
          <w:b/>
          <w:bCs/>
          <w:color w:val="4C515A"/>
        </w:rPr>
      </w:pPr>
      <w:r w:rsidRPr="009021A2">
        <w:rPr>
          <w:rFonts w:ascii="Arial" w:eastAsia="Calibri" w:hAnsi="Arial" w:cs="Arial"/>
          <w:b/>
          <w:bCs/>
          <w:color w:val="4C515A"/>
        </w:rPr>
        <w:t xml:space="preserve">Data import with bulk upload capability </w:t>
      </w:r>
    </w:p>
    <w:p w14:paraId="3B9E8577" w14:textId="3B1DEAE2" w:rsidR="000F645A" w:rsidRPr="009021A2" w:rsidRDefault="000F645A" w:rsidP="00176EFA">
      <w:pPr>
        <w:pStyle w:val="ListParagraph"/>
        <w:spacing w:line="276" w:lineRule="auto"/>
        <w:ind w:left="1008"/>
        <w:rPr>
          <w:rFonts w:ascii="Arial" w:eastAsia="Calibri" w:hAnsi="Arial" w:cs="Arial"/>
          <w:color w:val="4C515A"/>
        </w:rPr>
      </w:pPr>
      <w:r w:rsidRPr="009021A2">
        <w:rPr>
          <w:rFonts w:ascii="Arial" w:eastAsia="Calibri" w:hAnsi="Arial" w:cs="Arial"/>
          <w:color w:val="4C515A"/>
        </w:rPr>
        <w:t>• The system capability for data export in multiple formats</w:t>
      </w:r>
      <w:r w:rsidR="00B046C1" w:rsidRPr="009021A2">
        <w:rPr>
          <w:rFonts w:ascii="Arial" w:eastAsia="Calibri" w:hAnsi="Arial" w:cs="Arial"/>
          <w:color w:val="4C515A"/>
        </w:rPr>
        <w:t>.</w:t>
      </w:r>
      <w:r w:rsidRPr="009021A2">
        <w:rPr>
          <w:rFonts w:ascii="Arial" w:eastAsia="Calibri" w:hAnsi="Arial" w:cs="Arial"/>
          <w:color w:val="4C515A"/>
        </w:rPr>
        <w:t xml:space="preserve"> </w:t>
      </w:r>
    </w:p>
    <w:p w14:paraId="4B72F8E0" w14:textId="05C8C662" w:rsidR="000F645A" w:rsidRPr="009021A2" w:rsidRDefault="000F645A" w:rsidP="00176EFA">
      <w:pPr>
        <w:pStyle w:val="ListParagraph"/>
        <w:spacing w:line="276" w:lineRule="auto"/>
        <w:ind w:left="1008"/>
        <w:rPr>
          <w:rFonts w:ascii="Arial" w:eastAsia="Calibri" w:hAnsi="Arial" w:cs="Arial"/>
          <w:color w:val="4C515A"/>
        </w:rPr>
      </w:pPr>
      <w:r w:rsidRPr="009021A2">
        <w:rPr>
          <w:rFonts w:ascii="Arial" w:eastAsia="Calibri" w:hAnsi="Arial" w:cs="Arial"/>
          <w:color w:val="4C515A"/>
        </w:rPr>
        <w:t>• Data filtering and grouping</w:t>
      </w:r>
      <w:r w:rsidR="00B046C1" w:rsidRPr="009021A2">
        <w:rPr>
          <w:rFonts w:ascii="Arial" w:eastAsia="Calibri" w:hAnsi="Arial" w:cs="Arial"/>
          <w:color w:val="4C515A"/>
        </w:rPr>
        <w:t>.</w:t>
      </w:r>
      <w:r w:rsidRPr="009021A2">
        <w:rPr>
          <w:rFonts w:ascii="Arial" w:eastAsia="Calibri" w:hAnsi="Arial" w:cs="Arial"/>
          <w:color w:val="4C515A"/>
        </w:rPr>
        <w:t xml:space="preserve"> </w:t>
      </w:r>
    </w:p>
    <w:p w14:paraId="14C290A1" w14:textId="026F4EC2" w:rsidR="000F645A" w:rsidRPr="009021A2" w:rsidRDefault="000F645A" w:rsidP="00176EFA">
      <w:pPr>
        <w:pStyle w:val="ListParagraph"/>
        <w:spacing w:line="276" w:lineRule="auto"/>
        <w:ind w:left="1008"/>
        <w:rPr>
          <w:rFonts w:ascii="Arial" w:eastAsia="Calibri" w:hAnsi="Arial" w:cs="Arial"/>
          <w:color w:val="4C515A"/>
        </w:rPr>
      </w:pPr>
      <w:r w:rsidRPr="009021A2">
        <w:rPr>
          <w:rFonts w:ascii="Arial" w:eastAsia="Calibri" w:hAnsi="Arial" w:cs="Arial"/>
          <w:color w:val="4C515A"/>
        </w:rPr>
        <w:t>• Various dynamic reports with exporting capability</w:t>
      </w:r>
      <w:r w:rsidR="00B046C1" w:rsidRPr="009021A2">
        <w:rPr>
          <w:rFonts w:ascii="Arial" w:eastAsia="Calibri" w:hAnsi="Arial" w:cs="Arial"/>
          <w:color w:val="4C515A"/>
        </w:rPr>
        <w:t>.</w:t>
      </w:r>
    </w:p>
    <w:p w14:paraId="1E26E18B" w14:textId="77777777" w:rsidR="003C219B" w:rsidRPr="009021A2" w:rsidRDefault="003C219B" w:rsidP="00176EFA">
      <w:pPr>
        <w:pStyle w:val="ListParagraph"/>
        <w:spacing w:line="276" w:lineRule="auto"/>
        <w:ind w:left="1008"/>
        <w:rPr>
          <w:rFonts w:ascii="Arial" w:eastAsia="Calibri" w:hAnsi="Arial" w:cs="Arial"/>
          <w:color w:val="4C515A"/>
        </w:rPr>
      </w:pPr>
    </w:p>
    <w:p w14:paraId="1F64A521" w14:textId="61A662C0" w:rsidR="003C219B" w:rsidRPr="009021A2" w:rsidRDefault="00C230A6" w:rsidP="00176EFA">
      <w:pPr>
        <w:pStyle w:val="ListParagraph"/>
        <w:numPr>
          <w:ilvl w:val="0"/>
          <w:numId w:val="8"/>
        </w:numPr>
        <w:spacing w:line="276" w:lineRule="auto"/>
        <w:ind w:left="648"/>
        <w:rPr>
          <w:rFonts w:ascii="Arial" w:eastAsia="Calibri" w:hAnsi="Arial" w:cs="Arial"/>
          <w:b/>
          <w:bCs/>
          <w:color w:val="4C515A"/>
        </w:rPr>
      </w:pPr>
      <w:r w:rsidRPr="009021A2">
        <w:rPr>
          <w:rFonts w:ascii="Arial" w:eastAsia="Calibri" w:hAnsi="Arial" w:cs="Arial"/>
          <w:b/>
          <w:bCs/>
          <w:color w:val="4C515A"/>
        </w:rPr>
        <w:t xml:space="preserve">Other System Capabilities </w:t>
      </w:r>
    </w:p>
    <w:p w14:paraId="773FD3B4" w14:textId="032D21F3" w:rsidR="00997500" w:rsidRPr="009021A2" w:rsidRDefault="00997500" w:rsidP="00176EFA">
      <w:pPr>
        <w:pStyle w:val="ListParagraph"/>
        <w:numPr>
          <w:ilvl w:val="0"/>
          <w:numId w:val="14"/>
        </w:numPr>
        <w:spacing w:line="276" w:lineRule="auto"/>
        <w:ind w:left="1368" w:hanging="360"/>
        <w:rPr>
          <w:rFonts w:ascii="Arial" w:eastAsia="Calibri" w:hAnsi="Arial" w:cs="Arial"/>
          <w:color w:val="4C515A"/>
        </w:rPr>
      </w:pPr>
      <w:r w:rsidRPr="009021A2">
        <w:rPr>
          <w:rFonts w:ascii="Arial" w:eastAsia="Calibri" w:hAnsi="Arial" w:cs="Arial"/>
          <w:color w:val="4C515A"/>
        </w:rPr>
        <w:t xml:space="preserve">The systems capability </w:t>
      </w:r>
      <w:r w:rsidR="004B785D" w:rsidRPr="009021A2">
        <w:rPr>
          <w:rFonts w:ascii="Arial" w:eastAsia="Calibri" w:hAnsi="Arial" w:cs="Arial"/>
          <w:color w:val="4C515A"/>
        </w:rPr>
        <w:t>to create</w:t>
      </w:r>
      <w:r w:rsidRPr="009021A2">
        <w:rPr>
          <w:rFonts w:ascii="Arial" w:eastAsia="Calibri" w:hAnsi="Arial" w:cs="Arial"/>
          <w:color w:val="4C515A"/>
        </w:rPr>
        <w:t xml:space="preserve"> a distribution plan</w:t>
      </w:r>
      <w:r w:rsidR="00B046C1" w:rsidRPr="009021A2">
        <w:rPr>
          <w:rFonts w:ascii="Arial" w:eastAsia="Calibri" w:hAnsi="Arial" w:cs="Arial"/>
          <w:color w:val="4C515A"/>
        </w:rPr>
        <w:t>.</w:t>
      </w:r>
      <w:r w:rsidRPr="009021A2">
        <w:rPr>
          <w:rFonts w:ascii="Arial" w:eastAsia="Calibri" w:hAnsi="Arial" w:cs="Arial"/>
          <w:color w:val="4C515A"/>
        </w:rPr>
        <w:t xml:space="preserve"> </w:t>
      </w:r>
    </w:p>
    <w:p w14:paraId="0628CEDB" w14:textId="7BB17261" w:rsidR="007F3F31" w:rsidRPr="009021A2" w:rsidRDefault="007F3F31" w:rsidP="00176EFA">
      <w:pPr>
        <w:pStyle w:val="ListParagraph"/>
        <w:numPr>
          <w:ilvl w:val="0"/>
          <w:numId w:val="14"/>
        </w:numPr>
        <w:spacing w:line="276" w:lineRule="auto"/>
        <w:ind w:left="1368" w:hanging="360"/>
        <w:rPr>
          <w:rFonts w:ascii="Arial" w:eastAsia="Calibri" w:hAnsi="Arial" w:cs="Arial"/>
          <w:color w:val="4C515A"/>
        </w:rPr>
      </w:pPr>
      <w:r w:rsidRPr="009021A2">
        <w:rPr>
          <w:rFonts w:ascii="Arial" w:eastAsia="Calibri" w:hAnsi="Arial" w:cs="Arial"/>
          <w:color w:val="4C515A"/>
        </w:rPr>
        <w:t>The systems flexibility and capability to add more columns for internal purpose</w:t>
      </w:r>
      <w:r w:rsidR="00B046C1" w:rsidRPr="009021A2">
        <w:rPr>
          <w:rFonts w:ascii="Arial" w:eastAsia="Calibri" w:hAnsi="Arial" w:cs="Arial"/>
          <w:color w:val="4C515A"/>
        </w:rPr>
        <w:t>.</w:t>
      </w:r>
      <w:r w:rsidRPr="009021A2">
        <w:rPr>
          <w:rFonts w:ascii="Arial" w:eastAsia="Calibri" w:hAnsi="Arial" w:cs="Arial"/>
          <w:color w:val="4C515A"/>
        </w:rPr>
        <w:t xml:space="preserve"> </w:t>
      </w:r>
    </w:p>
    <w:p w14:paraId="6CBA3E9C" w14:textId="00BC6601" w:rsidR="007F3F31" w:rsidRPr="009021A2" w:rsidRDefault="007F3F31" w:rsidP="00176EFA">
      <w:pPr>
        <w:pStyle w:val="ListParagraph"/>
        <w:numPr>
          <w:ilvl w:val="0"/>
          <w:numId w:val="14"/>
        </w:numPr>
        <w:spacing w:line="276" w:lineRule="auto"/>
        <w:ind w:left="1368" w:hanging="360"/>
        <w:rPr>
          <w:rFonts w:ascii="Arial" w:eastAsia="Calibri" w:hAnsi="Arial" w:cs="Arial"/>
          <w:color w:val="4C515A"/>
        </w:rPr>
      </w:pPr>
      <w:r w:rsidRPr="009021A2">
        <w:rPr>
          <w:rFonts w:ascii="Arial" w:eastAsia="Calibri" w:hAnsi="Arial" w:cs="Arial"/>
          <w:color w:val="4C515A"/>
        </w:rPr>
        <w:t>The system flexib</w:t>
      </w:r>
      <w:r w:rsidR="003C219B" w:rsidRPr="009021A2">
        <w:rPr>
          <w:rFonts w:ascii="Arial" w:eastAsia="Calibri" w:hAnsi="Arial" w:cs="Arial"/>
          <w:color w:val="4C515A"/>
        </w:rPr>
        <w:t>ility</w:t>
      </w:r>
      <w:r w:rsidRPr="009021A2">
        <w:rPr>
          <w:rFonts w:ascii="Arial" w:eastAsia="Calibri" w:hAnsi="Arial" w:cs="Arial"/>
          <w:color w:val="4C515A"/>
        </w:rPr>
        <w:t xml:space="preserve"> and </w:t>
      </w:r>
      <w:r w:rsidR="00C230A6" w:rsidRPr="009021A2">
        <w:rPr>
          <w:rFonts w:ascii="Arial" w:eastAsia="Calibri" w:hAnsi="Arial" w:cs="Arial"/>
          <w:color w:val="4C515A"/>
        </w:rPr>
        <w:t>capability</w:t>
      </w:r>
      <w:r w:rsidRPr="009021A2">
        <w:rPr>
          <w:rFonts w:ascii="Arial" w:eastAsia="Calibri" w:hAnsi="Arial" w:cs="Arial"/>
          <w:color w:val="4C515A"/>
        </w:rPr>
        <w:t xml:space="preserve"> of basketing/bundling/kitting different commodities in a full basket</w:t>
      </w:r>
      <w:r w:rsidR="00B046C1" w:rsidRPr="009021A2">
        <w:rPr>
          <w:rFonts w:ascii="Arial" w:eastAsia="Calibri" w:hAnsi="Arial" w:cs="Arial"/>
          <w:color w:val="4C515A"/>
        </w:rPr>
        <w:t>.</w:t>
      </w:r>
      <w:r w:rsidRPr="009021A2">
        <w:rPr>
          <w:rFonts w:ascii="Arial" w:eastAsia="Calibri" w:hAnsi="Arial" w:cs="Arial"/>
          <w:color w:val="4C515A"/>
        </w:rPr>
        <w:t xml:space="preserve"> </w:t>
      </w:r>
    </w:p>
    <w:p w14:paraId="27BBDA81" w14:textId="56A1F793" w:rsidR="007F3F31" w:rsidRPr="009021A2" w:rsidRDefault="007F3F31" w:rsidP="00176EFA">
      <w:pPr>
        <w:pStyle w:val="ListParagraph"/>
        <w:numPr>
          <w:ilvl w:val="0"/>
          <w:numId w:val="14"/>
        </w:numPr>
        <w:spacing w:line="276" w:lineRule="auto"/>
        <w:ind w:left="1368" w:hanging="360"/>
        <w:rPr>
          <w:rFonts w:ascii="Arial" w:eastAsia="Calibri" w:hAnsi="Arial" w:cs="Arial"/>
          <w:color w:val="4C515A"/>
        </w:rPr>
      </w:pPr>
      <w:r w:rsidRPr="009021A2">
        <w:rPr>
          <w:rFonts w:ascii="Arial" w:eastAsia="Calibri" w:hAnsi="Arial" w:cs="Arial"/>
          <w:color w:val="4C515A"/>
        </w:rPr>
        <w:t>Tracking items by QR</w:t>
      </w:r>
      <w:r w:rsidR="00B602B2" w:rsidRPr="009021A2">
        <w:rPr>
          <w:rFonts w:ascii="Arial" w:eastAsia="Calibri" w:hAnsi="Arial" w:cs="Arial"/>
          <w:color w:val="4C515A"/>
        </w:rPr>
        <w:t xml:space="preserve"> code</w:t>
      </w:r>
      <w:r w:rsidRPr="009021A2">
        <w:rPr>
          <w:rFonts w:ascii="Arial" w:eastAsia="Calibri" w:hAnsi="Arial" w:cs="Arial"/>
          <w:color w:val="4C515A"/>
        </w:rPr>
        <w:t xml:space="preserve"> for each item in all steps from the supplier until </w:t>
      </w:r>
      <w:r w:rsidR="00B602B2" w:rsidRPr="009021A2">
        <w:rPr>
          <w:rFonts w:ascii="Arial" w:eastAsia="Calibri" w:hAnsi="Arial" w:cs="Arial"/>
          <w:color w:val="4C515A"/>
        </w:rPr>
        <w:t>r</w:t>
      </w:r>
      <w:r w:rsidRPr="009021A2">
        <w:rPr>
          <w:rFonts w:ascii="Arial" w:eastAsia="Calibri" w:hAnsi="Arial" w:cs="Arial"/>
          <w:color w:val="4C515A"/>
        </w:rPr>
        <w:t xml:space="preserve">each </w:t>
      </w:r>
      <w:r w:rsidR="00B602B2" w:rsidRPr="009021A2">
        <w:rPr>
          <w:rFonts w:ascii="Arial" w:eastAsia="Calibri" w:hAnsi="Arial" w:cs="Arial"/>
          <w:color w:val="4C515A"/>
        </w:rPr>
        <w:t>to program participants</w:t>
      </w:r>
      <w:r w:rsidR="00B046C1" w:rsidRPr="009021A2">
        <w:rPr>
          <w:rFonts w:ascii="Arial" w:eastAsia="Calibri" w:hAnsi="Arial" w:cs="Arial"/>
          <w:color w:val="4C515A"/>
        </w:rPr>
        <w:t>.</w:t>
      </w:r>
      <w:r w:rsidR="00B602B2" w:rsidRPr="009021A2">
        <w:rPr>
          <w:rFonts w:ascii="Arial" w:eastAsia="Calibri" w:hAnsi="Arial" w:cs="Arial"/>
          <w:color w:val="4C515A"/>
        </w:rPr>
        <w:t xml:space="preserve"> </w:t>
      </w:r>
    </w:p>
    <w:p w14:paraId="0000005D" w14:textId="1EA3999F" w:rsidR="00F16C86" w:rsidRPr="009021A2" w:rsidRDefault="00F16C86" w:rsidP="00176EFA">
      <w:pPr>
        <w:spacing w:after="0"/>
        <w:rPr>
          <w:rFonts w:ascii="Arial" w:hAnsi="Arial" w:cs="Arial"/>
          <w:color w:val="4C515A"/>
        </w:rPr>
      </w:pPr>
    </w:p>
    <w:p w14:paraId="0000005E" w14:textId="3C75974F" w:rsidR="00F16C86" w:rsidRPr="009021A2" w:rsidRDefault="006964E4" w:rsidP="00176EFA">
      <w:pPr>
        <w:spacing w:before="240" w:after="240"/>
        <w:rPr>
          <w:rFonts w:ascii="Arial" w:hAnsi="Arial" w:cs="Arial"/>
          <w:color w:val="4C515A"/>
        </w:rPr>
      </w:pPr>
      <w:r w:rsidRPr="009021A2">
        <w:rPr>
          <w:rFonts w:ascii="Arial" w:hAnsi="Arial" w:cs="Arial"/>
          <w:b/>
          <w:bCs/>
          <w:color w:val="4C515A"/>
        </w:rPr>
        <w:t>Reporting Requirements</w:t>
      </w:r>
    </w:p>
    <w:p w14:paraId="0000005F" w14:textId="58388778" w:rsidR="00F16C86" w:rsidRPr="009021A2" w:rsidRDefault="006964E4" w:rsidP="00176EFA">
      <w:pPr>
        <w:pStyle w:val="ListParagraph"/>
        <w:numPr>
          <w:ilvl w:val="0"/>
          <w:numId w:val="21"/>
        </w:numPr>
        <w:spacing w:after="0" w:line="276" w:lineRule="auto"/>
        <w:rPr>
          <w:rFonts w:ascii="Arial" w:eastAsia="Calibri" w:hAnsi="Arial" w:cs="Arial"/>
          <w:color w:val="4C515A"/>
        </w:rPr>
      </w:pPr>
      <w:r w:rsidRPr="009021A2">
        <w:rPr>
          <w:rFonts w:ascii="Arial" w:eastAsia="Calibri" w:hAnsi="Arial" w:cs="Arial"/>
          <w:color w:val="4C515A"/>
        </w:rPr>
        <w:t>System can provide both raw, unanalyzed data, and structured reports.</w:t>
      </w:r>
    </w:p>
    <w:p w14:paraId="00000060" w14:textId="68AFFB76" w:rsidR="00F16C86" w:rsidRPr="009021A2" w:rsidRDefault="00F16C86" w:rsidP="00176EFA">
      <w:pPr>
        <w:spacing w:after="0"/>
        <w:ind w:firstLine="48"/>
        <w:rPr>
          <w:rFonts w:ascii="Arial" w:hAnsi="Arial" w:cs="Arial"/>
          <w:color w:val="4C515A"/>
        </w:rPr>
      </w:pPr>
    </w:p>
    <w:p w14:paraId="00000061" w14:textId="7592337D" w:rsidR="00F16C86" w:rsidRPr="009021A2" w:rsidRDefault="006964E4" w:rsidP="00176EFA">
      <w:pPr>
        <w:pStyle w:val="ListParagraph"/>
        <w:numPr>
          <w:ilvl w:val="0"/>
          <w:numId w:val="21"/>
        </w:numPr>
        <w:spacing w:after="0" w:line="276" w:lineRule="auto"/>
        <w:rPr>
          <w:rFonts w:ascii="Arial" w:eastAsia="Calibri" w:hAnsi="Arial" w:cs="Arial"/>
          <w:color w:val="4C515A"/>
        </w:rPr>
      </w:pPr>
      <w:r w:rsidRPr="009021A2">
        <w:rPr>
          <w:rFonts w:ascii="Arial" w:eastAsia="Calibri" w:hAnsi="Arial" w:cs="Arial"/>
          <w:color w:val="4C515A"/>
        </w:rPr>
        <w:t xml:space="preserve">All reporting should be downloadable </w:t>
      </w:r>
      <w:r w:rsidR="00456336" w:rsidRPr="009021A2">
        <w:rPr>
          <w:rFonts w:ascii="Arial" w:eastAsia="Calibri" w:hAnsi="Arial" w:cs="Arial"/>
          <w:color w:val="4C515A"/>
        </w:rPr>
        <w:t>in multiple</w:t>
      </w:r>
      <w:r w:rsidR="007F1AB8" w:rsidRPr="009021A2">
        <w:rPr>
          <w:rFonts w:ascii="Arial" w:eastAsia="Calibri" w:hAnsi="Arial" w:cs="Arial"/>
          <w:color w:val="4C515A"/>
        </w:rPr>
        <w:t xml:space="preserve"> </w:t>
      </w:r>
      <w:r w:rsidR="00C230A6" w:rsidRPr="009021A2">
        <w:rPr>
          <w:rFonts w:ascii="Arial" w:eastAsia="Calibri" w:hAnsi="Arial" w:cs="Arial"/>
          <w:color w:val="4C515A"/>
        </w:rPr>
        <w:t>formats</w:t>
      </w:r>
      <w:r w:rsidR="007F1AB8" w:rsidRPr="009021A2">
        <w:rPr>
          <w:rFonts w:ascii="Arial" w:eastAsia="Calibri" w:hAnsi="Arial" w:cs="Arial"/>
          <w:color w:val="4C515A"/>
        </w:rPr>
        <w:t xml:space="preserve"> including </w:t>
      </w:r>
      <w:r w:rsidRPr="009021A2">
        <w:rPr>
          <w:rFonts w:ascii="Arial" w:eastAsia="Calibri" w:hAnsi="Arial" w:cs="Arial"/>
          <w:color w:val="4C515A"/>
        </w:rPr>
        <w:t xml:space="preserve">an excel data format that can be sorted and analyzed by Mercy Corps. </w:t>
      </w:r>
    </w:p>
    <w:p w14:paraId="00000062" w14:textId="48C6AD10" w:rsidR="00F16C86" w:rsidRPr="009021A2" w:rsidRDefault="00F16C86" w:rsidP="00176EFA">
      <w:pPr>
        <w:spacing w:after="0"/>
        <w:ind w:firstLine="48"/>
        <w:rPr>
          <w:rFonts w:ascii="Arial" w:hAnsi="Arial" w:cs="Arial"/>
          <w:color w:val="4C515A"/>
        </w:rPr>
      </w:pPr>
    </w:p>
    <w:p w14:paraId="00000063" w14:textId="484E3F20" w:rsidR="00F16C86" w:rsidRPr="009021A2" w:rsidRDefault="006964E4" w:rsidP="00176EFA">
      <w:pPr>
        <w:pStyle w:val="ListParagraph"/>
        <w:numPr>
          <w:ilvl w:val="0"/>
          <w:numId w:val="21"/>
        </w:numPr>
        <w:spacing w:after="0" w:line="276" w:lineRule="auto"/>
        <w:rPr>
          <w:rFonts w:ascii="Arial" w:eastAsia="Calibri" w:hAnsi="Arial" w:cs="Arial"/>
          <w:color w:val="4C515A"/>
        </w:rPr>
      </w:pPr>
      <w:r w:rsidRPr="009021A2">
        <w:rPr>
          <w:rFonts w:ascii="Arial" w:eastAsia="Calibri" w:hAnsi="Arial" w:cs="Arial"/>
          <w:color w:val="4C515A"/>
        </w:rPr>
        <w:t xml:space="preserve">Reporting can be provided through pre-defined scheduled reports and on demand reports. </w:t>
      </w:r>
    </w:p>
    <w:p w14:paraId="00000064" w14:textId="77777777" w:rsidR="00F16C86" w:rsidRPr="009021A2" w:rsidRDefault="00F16C86" w:rsidP="00176EFA">
      <w:pPr>
        <w:spacing w:after="0"/>
        <w:rPr>
          <w:rFonts w:ascii="Arial" w:hAnsi="Arial" w:cs="Arial"/>
          <w:color w:val="4C515A"/>
        </w:rPr>
      </w:pPr>
    </w:p>
    <w:p w14:paraId="00000065" w14:textId="77777777" w:rsidR="00F16C86" w:rsidRPr="009021A2" w:rsidRDefault="006964E4" w:rsidP="00176EFA">
      <w:pPr>
        <w:spacing w:after="0"/>
        <w:rPr>
          <w:rFonts w:ascii="Arial" w:hAnsi="Arial" w:cs="Arial"/>
          <w:color w:val="4C515A"/>
        </w:rPr>
      </w:pPr>
      <w:r w:rsidRPr="009021A2">
        <w:rPr>
          <w:rFonts w:ascii="Arial" w:hAnsi="Arial" w:cs="Arial"/>
          <w:color w:val="4C515A"/>
        </w:rPr>
        <w:t>Examples of reports include:</w:t>
      </w:r>
    </w:p>
    <w:p w14:paraId="00000066" w14:textId="77777777" w:rsidR="00F16C86" w:rsidRPr="009021A2" w:rsidRDefault="006964E4" w:rsidP="00176EFA">
      <w:pPr>
        <w:tabs>
          <w:tab w:val="left" w:pos="450"/>
        </w:tabs>
        <w:spacing w:after="0"/>
        <w:ind w:left="450"/>
        <w:rPr>
          <w:rFonts w:ascii="Arial" w:hAnsi="Arial" w:cs="Arial"/>
          <w:color w:val="4C515A"/>
        </w:rPr>
      </w:pPr>
      <w:r w:rsidRPr="009021A2">
        <w:rPr>
          <w:rFonts w:ascii="Arial" w:hAnsi="Arial" w:cs="Arial"/>
          <w:color w:val="4C515A"/>
        </w:rPr>
        <w:t>a.      Project summary report, which includes for the selected report period:</w:t>
      </w:r>
    </w:p>
    <w:p w14:paraId="00000067" w14:textId="280D61C0" w:rsidR="00F16C86" w:rsidRPr="009021A2" w:rsidRDefault="006964E4" w:rsidP="00176EFA">
      <w:pPr>
        <w:pStyle w:val="ListParagraph"/>
        <w:numPr>
          <w:ilvl w:val="1"/>
          <w:numId w:val="15"/>
        </w:numPr>
        <w:spacing w:after="0" w:line="276" w:lineRule="auto"/>
        <w:rPr>
          <w:rFonts w:ascii="Arial" w:eastAsia="Calibri" w:hAnsi="Arial" w:cs="Arial"/>
          <w:color w:val="4C515A"/>
        </w:rPr>
      </w:pPr>
      <w:r w:rsidRPr="009021A2">
        <w:rPr>
          <w:rFonts w:ascii="Arial" w:eastAsia="Calibri" w:hAnsi="Arial" w:cs="Arial"/>
          <w:color w:val="4C515A"/>
        </w:rPr>
        <w:t>Total number of</w:t>
      </w:r>
      <w:r w:rsidR="00126768" w:rsidRPr="009021A2">
        <w:rPr>
          <w:rFonts w:ascii="Arial" w:eastAsia="Calibri" w:hAnsi="Arial" w:cs="Arial"/>
          <w:color w:val="4C515A"/>
        </w:rPr>
        <w:t xml:space="preserve"> commodities distributed </w:t>
      </w:r>
      <w:r w:rsidRPr="009021A2">
        <w:rPr>
          <w:rFonts w:ascii="Arial" w:eastAsia="Calibri" w:hAnsi="Arial" w:cs="Arial"/>
          <w:color w:val="4C515A"/>
        </w:rPr>
        <w:t xml:space="preserve">by the </w:t>
      </w:r>
      <w:r w:rsidR="00126768" w:rsidRPr="009021A2">
        <w:rPr>
          <w:rFonts w:ascii="Arial" w:eastAsia="Calibri" w:hAnsi="Arial" w:cs="Arial"/>
          <w:color w:val="4C515A"/>
        </w:rPr>
        <w:t>project.</w:t>
      </w:r>
    </w:p>
    <w:p w14:paraId="00000068" w14:textId="14DD158F" w:rsidR="00F16C86" w:rsidRPr="009021A2" w:rsidRDefault="006964E4" w:rsidP="00176EFA">
      <w:pPr>
        <w:pStyle w:val="ListParagraph"/>
        <w:numPr>
          <w:ilvl w:val="1"/>
          <w:numId w:val="15"/>
        </w:numPr>
        <w:spacing w:after="0" w:line="276" w:lineRule="auto"/>
        <w:rPr>
          <w:rFonts w:ascii="Arial" w:eastAsia="Calibri" w:hAnsi="Arial" w:cs="Arial"/>
          <w:color w:val="4C515A"/>
        </w:rPr>
      </w:pPr>
      <w:r w:rsidRPr="009021A2">
        <w:rPr>
          <w:rFonts w:ascii="Arial" w:eastAsia="Calibri" w:hAnsi="Arial" w:cs="Arial"/>
          <w:color w:val="4C515A"/>
        </w:rPr>
        <w:t xml:space="preserve">Total </w:t>
      </w:r>
      <w:r w:rsidR="00126768" w:rsidRPr="009021A2">
        <w:rPr>
          <w:rFonts w:ascii="Arial" w:eastAsia="Calibri" w:hAnsi="Arial" w:cs="Arial"/>
          <w:color w:val="4C515A"/>
        </w:rPr>
        <w:t>quantity</w:t>
      </w:r>
      <w:r w:rsidRPr="009021A2">
        <w:rPr>
          <w:rFonts w:ascii="Arial" w:eastAsia="Calibri" w:hAnsi="Arial" w:cs="Arial"/>
          <w:color w:val="4C515A"/>
        </w:rPr>
        <w:t xml:space="preserve"> </w:t>
      </w:r>
      <w:r w:rsidR="00126768" w:rsidRPr="009021A2">
        <w:rPr>
          <w:rFonts w:ascii="Arial" w:eastAsia="Calibri" w:hAnsi="Arial" w:cs="Arial"/>
          <w:color w:val="4C515A"/>
        </w:rPr>
        <w:t xml:space="preserve">of </w:t>
      </w:r>
      <w:r w:rsidR="1028CEDF" w:rsidRPr="009021A2">
        <w:rPr>
          <w:rFonts w:ascii="Arial" w:eastAsia="Calibri" w:hAnsi="Arial" w:cs="Arial"/>
          <w:color w:val="4C515A"/>
        </w:rPr>
        <w:t>commodities</w:t>
      </w:r>
      <w:r w:rsidR="00126768" w:rsidRPr="009021A2">
        <w:rPr>
          <w:rFonts w:ascii="Arial" w:eastAsia="Calibri" w:hAnsi="Arial" w:cs="Arial"/>
          <w:color w:val="4C515A"/>
        </w:rPr>
        <w:t xml:space="preserve"> received at the distribution </w:t>
      </w:r>
      <w:r w:rsidR="00C230A6" w:rsidRPr="009021A2">
        <w:rPr>
          <w:rFonts w:ascii="Arial" w:eastAsia="Calibri" w:hAnsi="Arial" w:cs="Arial"/>
          <w:color w:val="4C515A"/>
        </w:rPr>
        <w:t>site.</w:t>
      </w:r>
    </w:p>
    <w:p w14:paraId="0000006B" w14:textId="20C14387" w:rsidR="00F16C86" w:rsidRPr="009021A2" w:rsidRDefault="00F16C86" w:rsidP="00176EFA">
      <w:pPr>
        <w:spacing w:after="0"/>
        <w:ind w:left="1080"/>
        <w:rPr>
          <w:rFonts w:ascii="Arial" w:hAnsi="Arial" w:cs="Arial"/>
          <w:color w:val="4C515A"/>
        </w:rPr>
      </w:pPr>
    </w:p>
    <w:p w14:paraId="0000006D" w14:textId="193F0DC4" w:rsidR="00F16C86" w:rsidRPr="009021A2" w:rsidRDefault="006964E4" w:rsidP="00176EFA">
      <w:pPr>
        <w:spacing w:after="0"/>
        <w:ind w:left="450"/>
        <w:rPr>
          <w:rFonts w:ascii="Arial" w:hAnsi="Arial" w:cs="Arial"/>
          <w:color w:val="4C515A"/>
        </w:rPr>
      </w:pPr>
      <w:r w:rsidRPr="009021A2">
        <w:rPr>
          <w:rFonts w:ascii="Arial" w:hAnsi="Arial" w:cs="Arial"/>
          <w:color w:val="4C515A"/>
        </w:rPr>
        <w:t xml:space="preserve"> b.     Participant report which will include for the selected report period:</w:t>
      </w:r>
    </w:p>
    <w:p w14:paraId="0000006E" w14:textId="7299DFC3" w:rsidR="00F16C86" w:rsidRPr="009021A2" w:rsidRDefault="00C230A6" w:rsidP="00176EFA">
      <w:pPr>
        <w:pStyle w:val="ListParagraph"/>
        <w:numPr>
          <w:ilvl w:val="1"/>
          <w:numId w:val="15"/>
        </w:numPr>
        <w:spacing w:after="0" w:line="276" w:lineRule="auto"/>
        <w:rPr>
          <w:rFonts w:ascii="Arial" w:eastAsia="Calibri" w:hAnsi="Arial" w:cs="Arial"/>
          <w:color w:val="4C515A"/>
        </w:rPr>
      </w:pPr>
      <w:r w:rsidRPr="009021A2">
        <w:rPr>
          <w:rFonts w:ascii="Arial" w:eastAsia="Calibri" w:hAnsi="Arial" w:cs="Arial"/>
          <w:color w:val="4C515A"/>
        </w:rPr>
        <w:t>Participant</w:t>
      </w:r>
      <w:r w:rsidR="006964E4" w:rsidRPr="009021A2">
        <w:rPr>
          <w:rFonts w:ascii="Arial" w:eastAsia="Calibri" w:hAnsi="Arial" w:cs="Arial"/>
          <w:color w:val="4C515A"/>
        </w:rPr>
        <w:t xml:space="preserve"> name</w:t>
      </w:r>
      <w:r w:rsidR="7C97EAF5" w:rsidRPr="009021A2">
        <w:rPr>
          <w:rFonts w:ascii="Arial" w:eastAsia="Calibri" w:hAnsi="Arial" w:cs="Arial"/>
          <w:color w:val="4C515A"/>
        </w:rPr>
        <w:t>.</w:t>
      </w:r>
    </w:p>
    <w:p w14:paraId="7F6E97E8" w14:textId="4E845F04" w:rsidR="00B207CE" w:rsidRPr="009021A2" w:rsidRDefault="00C230A6" w:rsidP="00176EFA">
      <w:pPr>
        <w:pStyle w:val="ListParagraph"/>
        <w:numPr>
          <w:ilvl w:val="1"/>
          <w:numId w:val="15"/>
        </w:numPr>
        <w:spacing w:after="0" w:line="276" w:lineRule="auto"/>
        <w:rPr>
          <w:rFonts w:ascii="Arial" w:eastAsia="Calibri" w:hAnsi="Arial" w:cs="Arial"/>
          <w:color w:val="4C515A"/>
        </w:rPr>
      </w:pPr>
      <w:r w:rsidRPr="009021A2">
        <w:rPr>
          <w:rFonts w:ascii="Arial" w:eastAsia="Calibri" w:hAnsi="Arial" w:cs="Arial"/>
          <w:color w:val="4C515A"/>
        </w:rPr>
        <w:t>Participant</w:t>
      </w:r>
      <w:r w:rsidR="006964E4" w:rsidRPr="009021A2">
        <w:rPr>
          <w:rFonts w:ascii="Arial" w:eastAsia="Calibri" w:hAnsi="Arial" w:cs="Arial"/>
          <w:color w:val="4C515A"/>
        </w:rPr>
        <w:t xml:space="preserve"> specific program information</w:t>
      </w:r>
    </w:p>
    <w:p w14:paraId="00000070" w14:textId="5EC1F17B" w:rsidR="00F16C86" w:rsidRPr="009021A2" w:rsidRDefault="00126768" w:rsidP="00176EFA">
      <w:pPr>
        <w:pStyle w:val="ListParagraph"/>
        <w:numPr>
          <w:ilvl w:val="1"/>
          <w:numId w:val="15"/>
        </w:numPr>
        <w:spacing w:after="0" w:line="276" w:lineRule="auto"/>
        <w:rPr>
          <w:rFonts w:ascii="Arial" w:eastAsia="Calibri" w:hAnsi="Arial" w:cs="Arial"/>
          <w:color w:val="4C515A"/>
        </w:rPr>
      </w:pPr>
      <w:r w:rsidRPr="009021A2">
        <w:rPr>
          <w:rFonts w:ascii="Arial" w:eastAsia="Calibri" w:hAnsi="Arial" w:cs="Arial"/>
          <w:color w:val="4C515A"/>
        </w:rPr>
        <w:t xml:space="preserve">Total quantity of </w:t>
      </w:r>
      <w:r w:rsidR="6DE7B9CF" w:rsidRPr="009021A2">
        <w:rPr>
          <w:rFonts w:ascii="Arial" w:eastAsia="Calibri" w:hAnsi="Arial" w:cs="Arial"/>
          <w:color w:val="4C515A"/>
        </w:rPr>
        <w:t>commodities</w:t>
      </w:r>
      <w:r w:rsidRPr="009021A2">
        <w:rPr>
          <w:rFonts w:ascii="Arial" w:eastAsia="Calibri" w:hAnsi="Arial" w:cs="Arial"/>
          <w:color w:val="4C515A"/>
        </w:rPr>
        <w:t xml:space="preserve"> the program </w:t>
      </w:r>
      <w:r w:rsidR="006F6D64" w:rsidRPr="009021A2">
        <w:rPr>
          <w:rFonts w:ascii="Arial" w:eastAsia="Calibri" w:hAnsi="Arial" w:cs="Arial"/>
          <w:color w:val="4C515A"/>
        </w:rPr>
        <w:t>participant</w:t>
      </w:r>
      <w:r w:rsidRPr="009021A2">
        <w:rPr>
          <w:rFonts w:ascii="Arial" w:eastAsia="Calibri" w:hAnsi="Arial" w:cs="Arial"/>
          <w:color w:val="4C515A"/>
        </w:rPr>
        <w:t xml:space="preserve"> rec</w:t>
      </w:r>
      <w:r w:rsidR="006F6D64" w:rsidRPr="009021A2">
        <w:rPr>
          <w:rFonts w:ascii="Arial" w:eastAsia="Calibri" w:hAnsi="Arial" w:cs="Arial"/>
          <w:color w:val="4C515A"/>
        </w:rPr>
        <w:t>eived during the project period</w:t>
      </w:r>
      <w:r w:rsidR="00B046C1" w:rsidRPr="009021A2">
        <w:rPr>
          <w:rFonts w:ascii="Arial" w:eastAsia="Calibri" w:hAnsi="Arial" w:cs="Arial"/>
          <w:color w:val="4C515A"/>
        </w:rPr>
        <w:t>.</w:t>
      </w:r>
      <w:r w:rsidR="006F6D64" w:rsidRPr="009021A2">
        <w:rPr>
          <w:rFonts w:ascii="Arial" w:eastAsia="Calibri" w:hAnsi="Arial" w:cs="Arial"/>
          <w:color w:val="4C515A"/>
        </w:rPr>
        <w:t xml:space="preserve"> </w:t>
      </w:r>
      <w:r w:rsidRPr="009021A2">
        <w:rPr>
          <w:rFonts w:ascii="Arial" w:hAnsi="Arial" w:cs="Arial"/>
        </w:rPr>
        <w:tab/>
      </w:r>
    </w:p>
    <w:p w14:paraId="07FF1986" w14:textId="77777777" w:rsidR="00B207CE" w:rsidRPr="009021A2" w:rsidRDefault="00B207CE" w:rsidP="00176EFA">
      <w:pPr>
        <w:pStyle w:val="ListParagraph"/>
        <w:numPr>
          <w:ilvl w:val="1"/>
          <w:numId w:val="15"/>
        </w:numPr>
        <w:spacing w:after="0" w:line="276" w:lineRule="auto"/>
        <w:rPr>
          <w:rFonts w:ascii="Arial" w:eastAsia="Calibri" w:hAnsi="Arial" w:cs="Arial"/>
          <w:color w:val="4C515A"/>
        </w:rPr>
      </w:pPr>
      <w:r w:rsidRPr="009021A2">
        <w:rPr>
          <w:rFonts w:ascii="Arial" w:eastAsia="Calibri" w:hAnsi="Arial" w:cs="Arial"/>
          <w:color w:val="4C515A"/>
        </w:rPr>
        <w:t>Amount of cash disbursed to program participants disaggregated by sex and age</w:t>
      </w:r>
    </w:p>
    <w:p w14:paraId="0000007B" w14:textId="7F53EA63" w:rsidR="00F16C86" w:rsidRPr="009021A2" w:rsidRDefault="00F16C86" w:rsidP="00176EFA">
      <w:pPr>
        <w:spacing w:after="0"/>
        <w:rPr>
          <w:rFonts w:ascii="Arial" w:hAnsi="Arial" w:cs="Arial"/>
          <w:color w:val="4C515A"/>
        </w:rPr>
      </w:pPr>
    </w:p>
    <w:p w14:paraId="0000007D" w14:textId="1E33DDA9" w:rsidR="00F16C86" w:rsidRPr="009021A2" w:rsidRDefault="006964E4" w:rsidP="00176EFA">
      <w:pPr>
        <w:spacing w:after="0"/>
        <w:ind w:left="450"/>
        <w:rPr>
          <w:rFonts w:ascii="Arial" w:hAnsi="Arial" w:cs="Arial"/>
          <w:color w:val="4C515A"/>
        </w:rPr>
      </w:pPr>
      <w:r w:rsidRPr="009021A2">
        <w:rPr>
          <w:rFonts w:ascii="Arial" w:hAnsi="Arial" w:cs="Arial"/>
          <w:color w:val="4C515A"/>
        </w:rPr>
        <w:t xml:space="preserve"> c.     Detailed report by Vendor which includes for the selected report period:</w:t>
      </w:r>
    </w:p>
    <w:p w14:paraId="0000007E" w14:textId="458714F0" w:rsidR="00F16C86" w:rsidRPr="009021A2" w:rsidRDefault="006964E4" w:rsidP="00176EFA">
      <w:pPr>
        <w:spacing w:after="0"/>
        <w:ind w:left="1080"/>
        <w:rPr>
          <w:rFonts w:ascii="Arial" w:hAnsi="Arial" w:cs="Arial"/>
          <w:color w:val="4C515A"/>
        </w:rPr>
      </w:pPr>
      <w:r w:rsidRPr="009021A2">
        <w:rPr>
          <w:rFonts w:ascii="Arial" w:hAnsi="Arial" w:cs="Arial"/>
          <w:color w:val="4C515A"/>
        </w:rPr>
        <w:t xml:space="preserve">·   </w:t>
      </w:r>
      <w:r w:rsidRPr="009021A2">
        <w:rPr>
          <w:rFonts w:ascii="Arial" w:hAnsi="Arial" w:cs="Arial"/>
        </w:rPr>
        <w:tab/>
      </w:r>
      <w:r w:rsidRPr="009021A2">
        <w:rPr>
          <w:rFonts w:ascii="Arial" w:hAnsi="Arial" w:cs="Arial"/>
          <w:color w:val="4C515A"/>
        </w:rPr>
        <w:t>Vendor name</w:t>
      </w:r>
      <w:r w:rsidR="76438FC2" w:rsidRPr="009021A2">
        <w:rPr>
          <w:rFonts w:ascii="Arial" w:hAnsi="Arial" w:cs="Arial"/>
          <w:color w:val="4C515A"/>
        </w:rPr>
        <w:t>.</w:t>
      </w:r>
    </w:p>
    <w:p w14:paraId="0000007F" w14:textId="6169F6E6" w:rsidR="00F16C86" w:rsidRPr="009021A2" w:rsidRDefault="006964E4" w:rsidP="00176EFA">
      <w:pPr>
        <w:spacing w:after="0"/>
        <w:ind w:left="1080"/>
        <w:rPr>
          <w:rFonts w:ascii="Arial" w:hAnsi="Arial" w:cs="Arial"/>
          <w:color w:val="4C515A"/>
        </w:rPr>
      </w:pPr>
      <w:r w:rsidRPr="009021A2">
        <w:rPr>
          <w:rFonts w:ascii="Arial" w:hAnsi="Arial" w:cs="Arial"/>
          <w:color w:val="4C515A"/>
        </w:rPr>
        <w:t xml:space="preserve">·   </w:t>
      </w:r>
      <w:r w:rsidRPr="009021A2">
        <w:rPr>
          <w:rFonts w:ascii="Arial" w:hAnsi="Arial" w:cs="Arial"/>
        </w:rPr>
        <w:tab/>
      </w:r>
      <w:r w:rsidRPr="009021A2">
        <w:rPr>
          <w:rFonts w:ascii="Arial" w:hAnsi="Arial" w:cs="Arial"/>
          <w:color w:val="4C515A"/>
        </w:rPr>
        <w:t>Vendor code</w:t>
      </w:r>
      <w:r w:rsidR="6FEF348F" w:rsidRPr="009021A2">
        <w:rPr>
          <w:rFonts w:ascii="Arial" w:hAnsi="Arial" w:cs="Arial"/>
          <w:color w:val="4C515A"/>
        </w:rPr>
        <w:t>.</w:t>
      </w:r>
    </w:p>
    <w:p w14:paraId="00000080" w14:textId="563B6971" w:rsidR="00F16C86" w:rsidRPr="009021A2" w:rsidRDefault="006964E4" w:rsidP="00176EFA">
      <w:pPr>
        <w:spacing w:after="0"/>
        <w:ind w:left="1080"/>
        <w:rPr>
          <w:rFonts w:ascii="Arial" w:hAnsi="Arial" w:cs="Arial"/>
          <w:color w:val="4C515A"/>
        </w:rPr>
      </w:pPr>
      <w:r w:rsidRPr="009021A2">
        <w:rPr>
          <w:rFonts w:ascii="Arial" w:hAnsi="Arial" w:cs="Arial"/>
          <w:color w:val="4C515A"/>
        </w:rPr>
        <w:t xml:space="preserve">·   </w:t>
      </w:r>
      <w:r w:rsidRPr="009021A2">
        <w:rPr>
          <w:rFonts w:ascii="Arial" w:hAnsi="Arial" w:cs="Arial"/>
        </w:rPr>
        <w:tab/>
      </w:r>
      <w:r w:rsidRPr="009021A2">
        <w:rPr>
          <w:rFonts w:ascii="Arial" w:hAnsi="Arial" w:cs="Arial"/>
          <w:color w:val="4C515A"/>
        </w:rPr>
        <w:t xml:space="preserve">Individual transactions including date, time, amount/item, </w:t>
      </w:r>
      <w:r w:rsidR="001E484E" w:rsidRPr="009021A2">
        <w:rPr>
          <w:rFonts w:ascii="Arial" w:hAnsi="Arial" w:cs="Arial"/>
          <w:color w:val="4C515A"/>
        </w:rPr>
        <w:t>goods</w:t>
      </w:r>
      <w:r w:rsidRPr="009021A2">
        <w:rPr>
          <w:rFonts w:ascii="Arial" w:hAnsi="Arial" w:cs="Arial"/>
          <w:color w:val="4C515A"/>
        </w:rPr>
        <w:t xml:space="preserve"> purchased</w:t>
      </w:r>
      <w:r w:rsidR="6D46A186" w:rsidRPr="009021A2">
        <w:rPr>
          <w:rFonts w:ascii="Arial" w:hAnsi="Arial" w:cs="Arial"/>
          <w:color w:val="4C515A"/>
        </w:rPr>
        <w:t>.</w:t>
      </w:r>
    </w:p>
    <w:p w14:paraId="00000081" w14:textId="7B3EA93E" w:rsidR="00F16C86" w:rsidRPr="009021A2" w:rsidRDefault="006964E4" w:rsidP="00176EFA">
      <w:pPr>
        <w:spacing w:after="0"/>
        <w:ind w:left="1080"/>
        <w:rPr>
          <w:rFonts w:ascii="Arial" w:hAnsi="Arial" w:cs="Arial"/>
          <w:color w:val="4C515A"/>
        </w:rPr>
      </w:pPr>
      <w:r w:rsidRPr="009021A2">
        <w:rPr>
          <w:rFonts w:ascii="Arial" w:hAnsi="Arial" w:cs="Arial"/>
          <w:color w:val="4C515A"/>
        </w:rPr>
        <w:t xml:space="preserve">·   </w:t>
      </w:r>
      <w:r w:rsidRPr="009021A2">
        <w:rPr>
          <w:rFonts w:ascii="Arial" w:hAnsi="Arial" w:cs="Arial"/>
        </w:rPr>
        <w:tab/>
      </w:r>
      <w:r w:rsidRPr="009021A2">
        <w:rPr>
          <w:rFonts w:ascii="Arial" w:hAnsi="Arial" w:cs="Arial"/>
          <w:color w:val="4C515A"/>
        </w:rPr>
        <w:t>Payments to vendor</w:t>
      </w:r>
      <w:r w:rsidR="440C1B99" w:rsidRPr="009021A2">
        <w:rPr>
          <w:rFonts w:ascii="Arial" w:hAnsi="Arial" w:cs="Arial"/>
          <w:color w:val="4C515A"/>
        </w:rPr>
        <w:t>.</w:t>
      </w:r>
    </w:p>
    <w:p w14:paraId="00000082" w14:textId="77777777" w:rsidR="00F16C86" w:rsidRPr="009021A2" w:rsidRDefault="006964E4" w:rsidP="00176EFA">
      <w:pPr>
        <w:spacing w:after="0"/>
        <w:ind w:left="1080"/>
        <w:rPr>
          <w:rFonts w:ascii="Arial" w:hAnsi="Arial" w:cs="Arial"/>
          <w:color w:val="4C515A"/>
        </w:rPr>
      </w:pPr>
      <w:r w:rsidRPr="009021A2">
        <w:rPr>
          <w:rFonts w:ascii="Arial" w:hAnsi="Arial" w:cs="Arial"/>
          <w:color w:val="4C515A"/>
        </w:rPr>
        <w:t>·       Balance due to vendor.</w:t>
      </w:r>
    </w:p>
    <w:p w14:paraId="00000083" w14:textId="77777777" w:rsidR="00F16C86" w:rsidRPr="009021A2" w:rsidRDefault="00F16C86" w:rsidP="00176EFA">
      <w:pPr>
        <w:spacing w:after="0"/>
        <w:rPr>
          <w:rFonts w:ascii="Arial" w:hAnsi="Arial" w:cs="Arial"/>
          <w:color w:val="4C515A"/>
        </w:rPr>
      </w:pPr>
    </w:p>
    <w:p w14:paraId="00000084" w14:textId="33317E7C" w:rsidR="00F16C86" w:rsidRPr="009021A2" w:rsidRDefault="006964E4" w:rsidP="00176EFA">
      <w:pPr>
        <w:pStyle w:val="ListParagraph"/>
        <w:numPr>
          <w:ilvl w:val="0"/>
          <w:numId w:val="21"/>
        </w:numPr>
        <w:spacing w:after="0" w:line="276" w:lineRule="auto"/>
        <w:rPr>
          <w:rFonts w:ascii="Arial" w:eastAsia="Calibri" w:hAnsi="Arial" w:cs="Arial"/>
          <w:color w:val="4C515A"/>
        </w:rPr>
      </w:pPr>
      <w:r w:rsidRPr="009021A2">
        <w:rPr>
          <w:rFonts w:ascii="Arial" w:eastAsia="Calibri" w:hAnsi="Arial" w:cs="Arial"/>
          <w:color w:val="4C515A"/>
        </w:rPr>
        <w:lastRenderedPageBreak/>
        <w:t>Portal will include a dynamic report tool allowing Mercy Corps to set criteria and create a report based on these criteria</w:t>
      </w:r>
    </w:p>
    <w:p w14:paraId="00000085" w14:textId="77777777" w:rsidR="00F16C86" w:rsidRPr="009021A2" w:rsidRDefault="00F16C86" w:rsidP="00176EFA">
      <w:pPr>
        <w:pStyle w:val="ListParagraph"/>
        <w:spacing w:after="0" w:line="276" w:lineRule="auto"/>
        <w:rPr>
          <w:rFonts w:ascii="Arial" w:eastAsia="Calibri" w:hAnsi="Arial" w:cs="Arial"/>
          <w:color w:val="4C515A"/>
        </w:rPr>
      </w:pPr>
    </w:p>
    <w:p w14:paraId="00000086" w14:textId="4D5A8D82" w:rsidR="00F16C86" w:rsidRPr="009021A2" w:rsidRDefault="006964E4" w:rsidP="00176EFA">
      <w:pPr>
        <w:pStyle w:val="ListParagraph"/>
        <w:numPr>
          <w:ilvl w:val="0"/>
          <w:numId w:val="21"/>
        </w:numPr>
        <w:spacing w:after="0" w:line="276" w:lineRule="auto"/>
        <w:rPr>
          <w:rFonts w:ascii="Arial" w:eastAsia="Calibri" w:hAnsi="Arial" w:cs="Arial"/>
          <w:color w:val="4C515A"/>
        </w:rPr>
      </w:pPr>
      <w:r w:rsidRPr="009021A2">
        <w:rPr>
          <w:rFonts w:ascii="Arial" w:eastAsia="Calibri" w:hAnsi="Arial" w:cs="Arial"/>
          <w:color w:val="4C515A"/>
        </w:rPr>
        <w:t>Applications should indicate the specific types of reports that are available.</w:t>
      </w:r>
    </w:p>
    <w:p w14:paraId="00000087" w14:textId="77777777" w:rsidR="00F16C86" w:rsidRPr="009021A2" w:rsidRDefault="006964E4" w:rsidP="00176EFA">
      <w:pPr>
        <w:spacing w:after="0"/>
        <w:rPr>
          <w:rFonts w:ascii="Arial" w:hAnsi="Arial" w:cs="Arial"/>
          <w:color w:val="4C515A"/>
        </w:rPr>
      </w:pPr>
      <w:r w:rsidRPr="009021A2">
        <w:rPr>
          <w:rFonts w:ascii="Arial" w:hAnsi="Arial" w:cs="Arial"/>
          <w:color w:val="4C515A"/>
        </w:rPr>
        <w:t xml:space="preserve"> </w:t>
      </w:r>
    </w:p>
    <w:p w14:paraId="00000088" w14:textId="0AC4543F" w:rsidR="00F16C86" w:rsidRDefault="006964E4" w:rsidP="00176EFA">
      <w:pPr>
        <w:spacing w:after="0"/>
        <w:rPr>
          <w:rFonts w:ascii="Arial" w:hAnsi="Arial" w:cs="Arial"/>
          <w:b/>
          <w:bCs/>
          <w:color w:val="4C515A"/>
        </w:rPr>
      </w:pPr>
      <w:r w:rsidRPr="009021A2">
        <w:rPr>
          <w:rFonts w:ascii="Arial" w:hAnsi="Arial" w:cs="Arial"/>
          <w:b/>
          <w:bCs/>
          <w:color w:val="4C515A"/>
        </w:rPr>
        <w:t>Mercy Corps Program Management Requirements</w:t>
      </w:r>
    </w:p>
    <w:p w14:paraId="28E0A032" w14:textId="77777777" w:rsidR="004F0236" w:rsidRPr="009021A2" w:rsidRDefault="004F0236" w:rsidP="00176EFA">
      <w:pPr>
        <w:spacing w:after="0"/>
        <w:rPr>
          <w:rFonts w:ascii="Arial" w:hAnsi="Arial" w:cs="Arial"/>
          <w:b/>
          <w:bCs/>
          <w:color w:val="4C515A"/>
        </w:rPr>
      </w:pPr>
    </w:p>
    <w:p w14:paraId="00000089" w14:textId="4D05D34D" w:rsidR="00F16C86" w:rsidRPr="009021A2" w:rsidRDefault="006964E4" w:rsidP="004F0236">
      <w:pPr>
        <w:spacing w:after="0"/>
        <w:jc w:val="both"/>
        <w:rPr>
          <w:rFonts w:ascii="Arial" w:hAnsi="Arial" w:cs="Arial"/>
          <w:color w:val="4C515A"/>
        </w:rPr>
      </w:pPr>
      <w:r w:rsidRPr="009021A2">
        <w:rPr>
          <w:rFonts w:ascii="Arial" w:hAnsi="Arial" w:cs="Arial"/>
          <w:color w:val="4C515A"/>
        </w:rPr>
        <w:t>The administrative</w:t>
      </w:r>
      <w:r w:rsidR="001E484E" w:rsidRPr="009021A2">
        <w:rPr>
          <w:rFonts w:ascii="Arial" w:hAnsi="Arial" w:cs="Arial"/>
          <w:color w:val="4C515A"/>
        </w:rPr>
        <w:t xml:space="preserve"> electronic</w:t>
      </w:r>
      <w:r w:rsidRPr="009021A2">
        <w:rPr>
          <w:rFonts w:ascii="Arial" w:hAnsi="Arial" w:cs="Arial"/>
          <w:color w:val="4C515A"/>
        </w:rPr>
        <w:t xml:space="preserve"> </w:t>
      </w:r>
      <w:r w:rsidR="001E484E" w:rsidRPr="009021A2">
        <w:rPr>
          <w:rFonts w:ascii="Arial" w:hAnsi="Arial" w:cs="Arial"/>
          <w:color w:val="4C515A"/>
        </w:rPr>
        <w:t>distribution</w:t>
      </w:r>
      <w:r w:rsidRPr="009021A2">
        <w:rPr>
          <w:rFonts w:ascii="Arial" w:hAnsi="Arial" w:cs="Arial"/>
          <w:color w:val="4C515A"/>
        </w:rPr>
        <w:t xml:space="preserve"> management system must be accessible by a range of Mercy Corps staff members. Staff members granted access will be assigned a user ID, password and access level based on their approval authority. The system should track and capture Mercy Corps user profile information (including user id) for all system interactions. This information must be able to show which Mercy Corps user completed actions within the system (including both file uploading and direct interaction with the system to upload and edit specific records). </w:t>
      </w:r>
    </w:p>
    <w:p w14:paraId="0000008A" w14:textId="77777777" w:rsidR="00F16C86" w:rsidRPr="009021A2" w:rsidRDefault="00F16C86" w:rsidP="00176EFA">
      <w:pPr>
        <w:spacing w:after="0"/>
        <w:rPr>
          <w:rFonts w:ascii="Arial" w:hAnsi="Arial" w:cs="Arial"/>
          <w:color w:val="4C515A"/>
        </w:rPr>
      </w:pPr>
    </w:p>
    <w:p w14:paraId="0000008B" w14:textId="77777777" w:rsidR="00F16C86" w:rsidRPr="009021A2" w:rsidRDefault="006964E4" w:rsidP="00176EFA">
      <w:pPr>
        <w:spacing w:after="0"/>
        <w:rPr>
          <w:rFonts w:ascii="Arial" w:hAnsi="Arial" w:cs="Arial"/>
          <w:color w:val="4C515A"/>
        </w:rPr>
      </w:pPr>
      <w:r w:rsidRPr="009021A2">
        <w:rPr>
          <w:rFonts w:ascii="Arial" w:hAnsi="Arial" w:cs="Arial"/>
          <w:color w:val="4C515A"/>
        </w:rPr>
        <w:t>The system must have an audit log that is available only for specific user roles.</w:t>
      </w:r>
    </w:p>
    <w:p w14:paraId="0000008C" w14:textId="77777777" w:rsidR="00F16C86" w:rsidRPr="009021A2" w:rsidRDefault="006964E4" w:rsidP="00176EFA">
      <w:pPr>
        <w:spacing w:after="0"/>
        <w:rPr>
          <w:rFonts w:ascii="Arial" w:hAnsi="Arial" w:cs="Arial"/>
          <w:color w:val="4C515A"/>
        </w:rPr>
      </w:pPr>
      <w:r w:rsidRPr="009021A2">
        <w:rPr>
          <w:rFonts w:ascii="Arial" w:hAnsi="Arial" w:cs="Arial"/>
          <w:color w:val="4C515A"/>
        </w:rPr>
        <w:t xml:space="preserve"> </w:t>
      </w:r>
    </w:p>
    <w:p w14:paraId="0000008D" w14:textId="6753BB43" w:rsidR="00F16C86" w:rsidRPr="009021A2" w:rsidRDefault="006964E4" w:rsidP="004F0236">
      <w:pPr>
        <w:spacing w:after="0"/>
        <w:jc w:val="both"/>
        <w:rPr>
          <w:rFonts w:ascii="Arial" w:hAnsi="Arial" w:cs="Arial"/>
          <w:color w:val="4C515A"/>
        </w:rPr>
      </w:pPr>
      <w:r w:rsidRPr="009021A2">
        <w:rPr>
          <w:rFonts w:ascii="Arial" w:hAnsi="Arial" w:cs="Arial"/>
          <w:color w:val="4C515A"/>
        </w:rPr>
        <w:t xml:space="preserve">User roles reflecting </w:t>
      </w:r>
      <w:r w:rsidR="62AC71FE" w:rsidRPr="009021A2">
        <w:rPr>
          <w:rFonts w:ascii="Arial" w:hAnsi="Arial" w:cs="Arial"/>
          <w:color w:val="4C515A"/>
        </w:rPr>
        <w:t>various</w:t>
      </w:r>
      <w:r w:rsidRPr="009021A2">
        <w:rPr>
          <w:rFonts w:ascii="Arial" w:hAnsi="Arial" w:cs="Arial"/>
          <w:color w:val="4C515A"/>
        </w:rPr>
        <w:t xml:space="preserve"> levels of access and permission settings that enable a segregation of duties for participant and merchant management and transactions is required. Applications should include the user roles and permission settings available. User roles and permission settings must be pre-defined, with the ability to customize. Pre-defined permission settings must include:</w:t>
      </w:r>
    </w:p>
    <w:p w14:paraId="0000008E" w14:textId="1F77A357" w:rsidR="00F16C86" w:rsidRPr="009021A2" w:rsidRDefault="00F16C86" w:rsidP="00176EFA">
      <w:pPr>
        <w:spacing w:after="0"/>
        <w:ind w:left="720"/>
        <w:rPr>
          <w:rFonts w:ascii="Arial" w:hAnsi="Arial" w:cs="Arial"/>
          <w:color w:val="4C515A"/>
        </w:rPr>
      </w:pPr>
    </w:p>
    <w:p w14:paraId="0000008F" w14:textId="77777777" w:rsidR="00F16C86" w:rsidRPr="009021A2" w:rsidRDefault="006964E4" w:rsidP="00176EFA">
      <w:pPr>
        <w:numPr>
          <w:ilvl w:val="0"/>
          <w:numId w:val="1"/>
        </w:numPr>
        <w:spacing w:after="0"/>
        <w:rPr>
          <w:rFonts w:ascii="Arial" w:hAnsi="Arial" w:cs="Arial"/>
          <w:color w:val="4C515A"/>
        </w:rPr>
      </w:pPr>
      <w:r w:rsidRPr="009021A2">
        <w:rPr>
          <w:rFonts w:ascii="Arial" w:hAnsi="Arial" w:cs="Arial"/>
          <w:color w:val="4C515A"/>
        </w:rPr>
        <w:t>Approval required for the addition or deletion of participant in the system</w:t>
      </w:r>
    </w:p>
    <w:p w14:paraId="00000095" w14:textId="5899C8AA" w:rsidR="00F16C86" w:rsidRPr="009021A2" w:rsidRDefault="00F16C86" w:rsidP="00176EFA">
      <w:pPr>
        <w:spacing w:after="0"/>
        <w:rPr>
          <w:rFonts w:ascii="Arial" w:hAnsi="Arial" w:cs="Arial"/>
          <w:color w:val="4C515A"/>
        </w:rPr>
      </w:pPr>
    </w:p>
    <w:p w14:paraId="00000096" w14:textId="76196F27" w:rsidR="00F16C86" w:rsidRDefault="006964E4" w:rsidP="00176EFA">
      <w:pPr>
        <w:spacing w:after="0"/>
        <w:rPr>
          <w:rFonts w:ascii="Arial" w:hAnsi="Arial" w:cs="Arial"/>
          <w:b/>
          <w:color w:val="4C515A"/>
        </w:rPr>
      </w:pPr>
      <w:r w:rsidRPr="009021A2">
        <w:rPr>
          <w:rFonts w:ascii="Arial" w:hAnsi="Arial" w:cs="Arial"/>
          <w:b/>
          <w:color w:val="4C515A"/>
        </w:rPr>
        <w:t>Connectivity and Durability Requirements</w:t>
      </w:r>
    </w:p>
    <w:p w14:paraId="48CA0F93" w14:textId="77777777" w:rsidR="004F0236" w:rsidRPr="009021A2" w:rsidRDefault="004F0236" w:rsidP="00176EFA">
      <w:pPr>
        <w:spacing w:after="0"/>
        <w:rPr>
          <w:rFonts w:ascii="Arial" w:hAnsi="Arial" w:cs="Arial"/>
          <w:b/>
          <w:color w:val="4C515A"/>
        </w:rPr>
      </w:pPr>
    </w:p>
    <w:p w14:paraId="00000097" w14:textId="05D06A73" w:rsidR="00F16C86" w:rsidRPr="009021A2" w:rsidRDefault="006964E4" w:rsidP="004F0236">
      <w:pPr>
        <w:spacing w:after="0"/>
        <w:jc w:val="both"/>
        <w:rPr>
          <w:rFonts w:ascii="Arial" w:hAnsi="Arial" w:cs="Arial"/>
          <w:color w:val="4C515A"/>
        </w:rPr>
      </w:pPr>
      <w:r w:rsidRPr="009021A2">
        <w:rPr>
          <w:rFonts w:ascii="Arial" w:hAnsi="Arial" w:cs="Arial"/>
          <w:color w:val="4C515A"/>
        </w:rPr>
        <w:t>The proposed voucher transaction must be able to operate in environments where mobile networks and electricity are available but unreliable. Proposed transactions should not require consistent mobile network availability. The hardware must be durable enough to endure moderate amounts of humidity, heat</w:t>
      </w:r>
      <w:r w:rsidR="096A7F59" w:rsidRPr="009021A2">
        <w:rPr>
          <w:rFonts w:ascii="Arial" w:hAnsi="Arial" w:cs="Arial"/>
          <w:color w:val="4C515A"/>
        </w:rPr>
        <w:t>,</w:t>
      </w:r>
      <w:r w:rsidRPr="009021A2">
        <w:rPr>
          <w:rFonts w:ascii="Arial" w:hAnsi="Arial" w:cs="Arial"/>
          <w:color w:val="4C515A"/>
        </w:rPr>
        <w:t xml:space="preserve"> and dust. </w:t>
      </w:r>
    </w:p>
    <w:p w14:paraId="00000098" w14:textId="77777777" w:rsidR="00F16C86" w:rsidRPr="009021A2" w:rsidRDefault="006964E4" w:rsidP="00176EFA">
      <w:pPr>
        <w:spacing w:after="0"/>
        <w:rPr>
          <w:rFonts w:ascii="Arial" w:hAnsi="Arial" w:cs="Arial"/>
          <w:color w:val="4C515A"/>
        </w:rPr>
      </w:pPr>
      <w:r w:rsidRPr="009021A2">
        <w:rPr>
          <w:rFonts w:ascii="Arial" w:hAnsi="Arial" w:cs="Arial"/>
          <w:color w:val="4C515A"/>
        </w:rPr>
        <w:t xml:space="preserve"> </w:t>
      </w:r>
    </w:p>
    <w:p w14:paraId="0000009C" w14:textId="3B1BD5F5" w:rsidR="00F16C86" w:rsidRPr="009021A2" w:rsidRDefault="006964E4" w:rsidP="00176EFA">
      <w:pPr>
        <w:spacing w:after="0"/>
        <w:rPr>
          <w:rFonts w:ascii="Arial" w:hAnsi="Arial" w:cs="Arial"/>
          <w:color w:val="4C515A"/>
        </w:rPr>
      </w:pPr>
      <w:r w:rsidRPr="009021A2">
        <w:rPr>
          <w:rFonts w:ascii="Arial" w:hAnsi="Arial" w:cs="Arial"/>
          <w:color w:val="4C515A"/>
        </w:rPr>
        <w:t xml:space="preserve">i. Negative restrictions forbidding use </w:t>
      </w:r>
      <w:r w:rsidR="64CBE431" w:rsidRPr="009021A2">
        <w:rPr>
          <w:rFonts w:ascii="Arial" w:hAnsi="Arial" w:cs="Arial"/>
          <w:color w:val="4C515A"/>
        </w:rPr>
        <w:t>of</w:t>
      </w:r>
      <w:r w:rsidRPr="009021A2">
        <w:rPr>
          <w:rFonts w:ascii="Arial" w:hAnsi="Arial" w:cs="Arial"/>
          <w:color w:val="4C515A"/>
        </w:rPr>
        <w:t xml:space="preserve"> designated products (i.e</w:t>
      </w:r>
      <w:r w:rsidR="5E7788FE" w:rsidRPr="009021A2">
        <w:rPr>
          <w:rFonts w:ascii="Arial" w:hAnsi="Arial" w:cs="Arial"/>
          <w:color w:val="4C515A"/>
        </w:rPr>
        <w:t>.,</w:t>
      </w:r>
      <w:r w:rsidRPr="009021A2">
        <w:rPr>
          <w:rFonts w:ascii="Arial" w:hAnsi="Arial" w:cs="Arial"/>
          <w:color w:val="4C515A"/>
        </w:rPr>
        <w:t xml:space="preserve"> alcohol). Negative restrictions will be handled off-line and will be Mercy Corps’ responsibility to enforce. </w:t>
      </w:r>
    </w:p>
    <w:p w14:paraId="0000009D" w14:textId="77777777" w:rsidR="00F16C86" w:rsidRPr="009021A2" w:rsidRDefault="006964E4" w:rsidP="00176EFA">
      <w:pPr>
        <w:spacing w:after="0"/>
        <w:rPr>
          <w:rFonts w:ascii="Arial" w:hAnsi="Arial" w:cs="Arial"/>
          <w:color w:val="4C515A"/>
        </w:rPr>
      </w:pPr>
      <w:r w:rsidRPr="009021A2">
        <w:rPr>
          <w:rFonts w:ascii="Arial" w:hAnsi="Arial" w:cs="Arial"/>
          <w:color w:val="4C515A"/>
        </w:rPr>
        <w:t xml:space="preserve"> </w:t>
      </w:r>
    </w:p>
    <w:p w14:paraId="69CB7B5D" w14:textId="77777777" w:rsidR="0051293D" w:rsidRDefault="51FEB70C" w:rsidP="00176EFA">
      <w:pPr>
        <w:jc w:val="both"/>
        <w:rPr>
          <w:rFonts w:ascii="Arial" w:eastAsia="Arial" w:hAnsi="Arial" w:cs="Arial"/>
          <w:color w:val="4C515A"/>
        </w:rPr>
      </w:pPr>
      <w:r w:rsidRPr="009021A2">
        <w:rPr>
          <w:rFonts w:ascii="Arial" w:eastAsia="Arial" w:hAnsi="Arial" w:cs="Arial"/>
          <w:b/>
          <w:bCs/>
          <w:color w:val="4C515A"/>
          <w:lang w:val="en"/>
        </w:rPr>
        <w:t xml:space="preserve">Timeframe / Schedule: </w:t>
      </w:r>
      <w:r w:rsidRPr="009021A2">
        <w:rPr>
          <w:rFonts w:ascii="Arial" w:eastAsia="Arial" w:hAnsi="Arial" w:cs="Arial"/>
          <w:color w:val="4C515A"/>
        </w:rPr>
        <w:t xml:space="preserve">The timeline </w:t>
      </w:r>
      <w:r w:rsidR="4F92D3B7" w:rsidRPr="009021A2">
        <w:rPr>
          <w:rFonts w:ascii="Arial" w:eastAsia="Arial" w:hAnsi="Arial" w:cs="Arial"/>
          <w:color w:val="4C515A"/>
        </w:rPr>
        <w:t xml:space="preserve">of this assignment is </w:t>
      </w:r>
      <w:r w:rsidR="00176EFA" w:rsidRPr="009021A2">
        <w:rPr>
          <w:rFonts w:ascii="Arial" w:eastAsia="Arial" w:hAnsi="Arial" w:cs="Arial"/>
          <w:color w:val="4C515A"/>
        </w:rPr>
        <w:t>six</w:t>
      </w:r>
      <w:r w:rsidRPr="009021A2">
        <w:rPr>
          <w:rFonts w:ascii="Arial" w:eastAsia="Arial" w:hAnsi="Arial" w:cs="Arial"/>
          <w:color w:val="4C515A"/>
        </w:rPr>
        <w:t xml:space="preserve"> m</w:t>
      </w:r>
      <w:r w:rsidR="2B7DD24D" w:rsidRPr="009021A2">
        <w:rPr>
          <w:rFonts w:ascii="Arial" w:eastAsia="Arial" w:hAnsi="Arial" w:cs="Arial"/>
          <w:color w:val="4C515A"/>
        </w:rPr>
        <w:t>o</w:t>
      </w:r>
      <w:r w:rsidRPr="009021A2">
        <w:rPr>
          <w:rFonts w:ascii="Arial" w:eastAsia="Arial" w:hAnsi="Arial" w:cs="Arial"/>
          <w:color w:val="4C515A"/>
        </w:rPr>
        <w:t>nths (</w:t>
      </w:r>
      <w:r w:rsidR="00B12A0C" w:rsidRPr="009021A2">
        <w:rPr>
          <w:rFonts w:ascii="Arial" w:eastAsia="Arial" w:hAnsi="Arial" w:cs="Arial"/>
          <w:color w:val="4C515A"/>
        </w:rPr>
        <w:t>1</w:t>
      </w:r>
      <w:r w:rsidR="00B12A0C" w:rsidRPr="009021A2">
        <w:rPr>
          <w:rFonts w:ascii="Arial" w:eastAsia="Arial" w:hAnsi="Arial" w:cs="Arial"/>
          <w:color w:val="4C515A"/>
          <w:vertAlign w:val="superscript"/>
        </w:rPr>
        <w:t>st</w:t>
      </w:r>
      <w:r w:rsidR="00B12A0C" w:rsidRPr="009021A2">
        <w:rPr>
          <w:rFonts w:ascii="Arial" w:eastAsia="Arial" w:hAnsi="Arial" w:cs="Arial"/>
          <w:color w:val="4C515A"/>
        </w:rPr>
        <w:t xml:space="preserve"> </w:t>
      </w:r>
      <w:r w:rsidR="000D2E47" w:rsidRPr="009021A2">
        <w:rPr>
          <w:rFonts w:ascii="Arial" w:eastAsia="Arial" w:hAnsi="Arial" w:cs="Arial"/>
          <w:color w:val="4C515A"/>
        </w:rPr>
        <w:t>A</w:t>
      </w:r>
      <w:r w:rsidR="00176EFA" w:rsidRPr="009021A2">
        <w:rPr>
          <w:rFonts w:ascii="Arial" w:eastAsia="Arial" w:hAnsi="Arial" w:cs="Arial"/>
          <w:color w:val="4C515A"/>
        </w:rPr>
        <w:t xml:space="preserve">pril </w:t>
      </w:r>
      <w:r w:rsidR="00B12A0C" w:rsidRPr="009021A2">
        <w:rPr>
          <w:rFonts w:ascii="Arial" w:eastAsia="Arial" w:hAnsi="Arial" w:cs="Arial"/>
          <w:color w:val="4C515A"/>
        </w:rPr>
        <w:t xml:space="preserve">2022 </w:t>
      </w:r>
      <w:r w:rsidR="00176EFA" w:rsidRPr="009021A2">
        <w:rPr>
          <w:rFonts w:ascii="Arial" w:eastAsia="Arial" w:hAnsi="Arial" w:cs="Arial"/>
          <w:color w:val="4C515A"/>
        </w:rPr>
        <w:t>to September</w:t>
      </w:r>
      <w:r w:rsidR="00B12A0C" w:rsidRPr="009021A2">
        <w:rPr>
          <w:rFonts w:ascii="Arial" w:eastAsia="Arial" w:hAnsi="Arial" w:cs="Arial"/>
          <w:color w:val="4C515A"/>
        </w:rPr>
        <w:t xml:space="preserve"> 30</w:t>
      </w:r>
      <w:r w:rsidR="00B12A0C" w:rsidRPr="009021A2">
        <w:rPr>
          <w:rFonts w:ascii="Arial" w:eastAsia="Arial" w:hAnsi="Arial" w:cs="Arial"/>
          <w:color w:val="4C515A"/>
          <w:vertAlign w:val="superscript"/>
        </w:rPr>
        <w:t>th</w:t>
      </w:r>
      <w:proofErr w:type="gramStart"/>
      <w:r w:rsidR="00B12A0C" w:rsidRPr="009021A2">
        <w:rPr>
          <w:rFonts w:ascii="Arial" w:eastAsia="Arial" w:hAnsi="Arial" w:cs="Arial"/>
          <w:color w:val="4C515A"/>
        </w:rPr>
        <w:t xml:space="preserve"> 2022</w:t>
      </w:r>
      <w:proofErr w:type="gramEnd"/>
      <w:r w:rsidRPr="009021A2">
        <w:rPr>
          <w:rFonts w:ascii="Arial" w:eastAsia="Arial" w:hAnsi="Arial" w:cs="Arial"/>
          <w:color w:val="4C515A"/>
        </w:rPr>
        <w:t xml:space="preserve">). </w:t>
      </w:r>
    </w:p>
    <w:p w14:paraId="41024FB9" w14:textId="5F975F2F" w:rsidR="51FEB70C" w:rsidRDefault="51FEB70C" w:rsidP="00176EFA">
      <w:pPr>
        <w:jc w:val="both"/>
        <w:rPr>
          <w:rFonts w:ascii="Arial" w:eastAsia="Arial" w:hAnsi="Arial" w:cs="Arial"/>
          <w:b/>
          <w:bCs/>
          <w:color w:val="4C515A"/>
        </w:rPr>
      </w:pPr>
      <w:r w:rsidRPr="009021A2">
        <w:rPr>
          <w:rFonts w:ascii="Arial" w:eastAsia="Arial" w:hAnsi="Arial" w:cs="Arial"/>
          <w:b/>
          <w:bCs/>
          <w:color w:val="4C515A"/>
        </w:rPr>
        <w:t xml:space="preserve">The Consultant will report to: </w:t>
      </w:r>
      <w:r w:rsidR="250FB574" w:rsidRPr="009021A2">
        <w:rPr>
          <w:rFonts w:ascii="Arial" w:eastAsia="Arial" w:hAnsi="Arial" w:cs="Arial"/>
          <w:color w:val="4C515A"/>
        </w:rPr>
        <w:t xml:space="preserve">Mercy Corsp Ethiopia </w:t>
      </w:r>
      <w:r w:rsidR="2C570B73" w:rsidRPr="009021A2">
        <w:rPr>
          <w:rFonts w:ascii="Arial" w:eastAsia="Arial" w:hAnsi="Arial" w:cs="Arial"/>
          <w:color w:val="4C515A"/>
        </w:rPr>
        <w:t>PaQ (Performance and Quality)</w:t>
      </w:r>
      <w:r w:rsidR="250FB574" w:rsidRPr="009021A2">
        <w:rPr>
          <w:rFonts w:ascii="Arial" w:eastAsia="Arial" w:hAnsi="Arial" w:cs="Arial"/>
          <w:color w:val="4C515A"/>
        </w:rPr>
        <w:t xml:space="preserve"> Director. </w:t>
      </w:r>
      <w:r w:rsidRPr="009021A2">
        <w:rPr>
          <w:rFonts w:ascii="Arial" w:eastAsia="Arial" w:hAnsi="Arial" w:cs="Arial"/>
          <w:b/>
          <w:bCs/>
          <w:color w:val="4C515A"/>
        </w:rPr>
        <w:t xml:space="preserve">The Consultant will work closely with: </w:t>
      </w:r>
      <w:r w:rsidR="49C19B39" w:rsidRPr="005E41C8">
        <w:rPr>
          <w:rFonts w:ascii="Arial" w:eastAsia="Arial" w:hAnsi="Arial" w:cs="Arial"/>
          <w:color w:val="4C515A"/>
        </w:rPr>
        <w:t>Global Cash and Good T4D advisor</w:t>
      </w:r>
    </w:p>
    <w:p w14:paraId="4D2B734D" w14:textId="48D4A6F6" w:rsidR="005E41C8" w:rsidRDefault="005E41C8" w:rsidP="00176EFA">
      <w:pPr>
        <w:jc w:val="both"/>
        <w:rPr>
          <w:rFonts w:ascii="Arial" w:eastAsia="Arial" w:hAnsi="Arial" w:cs="Arial"/>
          <w:color w:val="4C515A"/>
        </w:rPr>
      </w:pPr>
      <w:r>
        <w:rPr>
          <w:rFonts w:ascii="Arial" w:eastAsia="Arial" w:hAnsi="Arial" w:cs="Arial"/>
          <w:b/>
          <w:bCs/>
          <w:color w:val="4C515A"/>
        </w:rPr>
        <w:t>Evaluation Criteria</w:t>
      </w:r>
      <w:r w:rsidRPr="005E41C8">
        <w:rPr>
          <w:rFonts w:ascii="Arial" w:eastAsia="Arial" w:hAnsi="Arial" w:cs="Arial"/>
          <w:color w:val="4C515A"/>
        </w:rPr>
        <w:t xml:space="preserve"> include 70% technical </w:t>
      </w:r>
      <w:r w:rsidR="00137928">
        <w:rPr>
          <w:rFonts w:ascii="Arial" w:eastAsia="Arial" w:hAnsi="Arial" w:cs="Arial"/>
          <w:color w:val="4C515A"/>
        </w:rPr>
        <w:t>(Understanding</w:t>
      </w:r>
      <w:r w:rsidR="00137928" w:rsidRPr="00137928">
        <w:rPr>
          <w:rFonts w:ascii="Arial" w:eastAsia="Arial" w:hAnsi="Arial" w:cs="Arial"/>
          <w:color w:val="4C515A"/>
        </w:rPr>
        <w:t xml:space="preserve"> of ToR-20%, Methodology and Work plan-30% and III. People and Internal System-20%) </w:t>
      </w:r>
      <w:r w:rsidRPr="005E41C8">
        <w:rPr>
          <w:rFonts w:ascii="Arial" w:eastAsia="Arial" w:hAnsi="Arial" w:cs="Arial"/>
          <w:color w:val="4C515A"/>
        </w:rPr>
        <w:t>and 30% financial</w:t>
      </w:r>
      <w:r w:rsidR="00137928">
        <w:rPr>
          <w:rFonts w:ascii="Arial" w:eastAsia="Arial" w:hAnsi="Arial" w:cs="Arial"/>
          <w:color w:val="4C515A"/>
        </w:rPr>
        <w:t xml:space="preserve"> feasibility/budget)</w:t>
      </w:r>
      <w:r w:rsidRPr="005E41C8">
        <w:rPr>
          <w:rFonts w:ascii="Arial" w:eastAsia="Arial" w:hAnsi="Arial" w:cs="Arial"/>
          <w:color w:val="4C515A"/>
        </w:rPr>
        <w:t>.</w:t>
      </w:r>
    </w:p>
    <w:p w14:paraId="211600F0" w14:textId="616E9F38" w:rsidR="00020559" w:rsidRDefault="00020559" w:rsidP="00176EFA">
      <w:pPr>
        <w:jc w:val="both"/>
        <w:rPr>
          <w:rFonts w:ascii="Arial" w:eastAsia="Arial" w:hAnsi="Arial" w:cs="Arial"/>
          <w:color w:val="4C515A"/>
        </w:rPr>
      </w:pPr>
      <w:r>
        <w:rPr>
          <w:rFonts w:ascii="Arial" w:eastAsia="Arial" w:hAnsi="Arial" w:cs="Arial"/>
          <w:color w:val="4C515A"/>
        </w:rPr>
        <w:t>Those scored below 50 on the technical will not be considered.</w:t>
      </w:r>
    </w:p>
    <w:p w14:paraId="6A33C095" w14:textId="77777777" w:rsidR="00020559" w:rsidRDefault="0051293D" w:rsidP="00020559">
      <w:pPr>
        <w:shd w:val="clear" w:color="auto" w:fill="FFFFFF"/>
        <w:spacing w:after="0" w:line="240" w:lineRule="auto"/>
        <w:rPr>
          <w:rFonts w:ascii="Arial" w:hAnsi="Arial" w:cs="Arial"/>
          <w:b/>
          <w:bCs/>
          <w:color w:val="4C515A"/>
        </w:rPr>
      </w:pPr>
      <w:bookmarkStart w:id="3" w:name="_heading=h.3znysh7" w:colFirst="0" w:colLast="0"/>
      <w:bookmarkEnd w:id="3"/>
      <w:r w:rsidRPr="0051293D">
        <w:rPr>
          <w:rFonts w:ascii="Arial" w:hAnsi="Arial" w:cs="Arial"/>
          <w:b/>
          <w:bCs/>
          <w:color w:val="4C515A"/>
        </w:rPr>
        <w:t>Diversity, Equity &amp; Inclusion</w:t>
      </w:r>
    </w:p>
    <w:p w14:paraId="0C364D77" w14:textId="6BDF224C" w:rsidR="0051293D" w:rsidRPr="0051293D" w:rsidRDefault="0051293D" w:rsidP="00020559">
      <w:pPr>
        <w:shd w:val="clear" w:color="auto" w:fill="FFFFFF"/>
        <w:spacing w:after="0" w:line="240" w:lineRule="auto"/>
        <w:jc w:val="both"/>
        <w:rPr>
          <w:rFonts w:ascii="Arial" w:hAnsi="Arial" w:cs="Arial"/>
          <w:color w:val="4C515A"/>
        </w:rPr>
      </w:pPr>
      <w:r w:rsidRPr="0051293D">
        <w:rPr>
          <w:rFonts w:ascii="Arial" w:hAnsi="Arial" w:cs="Arial"/>
          <w:color w:val="4C515A"/>
        </w:rPr>
        <w:lastRenderedPageBreak/>
        <w:br/>
        <w:t>Achieving our mission begins with how we build our team and work together. Through our commitment to enriching our organization with people of different origins, beliefs, backgrounds, and ways of thinking, we are better able to leverage the collective power of our teams and solve the world’s most complex challenges. We strive for a culture of trust and respect, where everyone contributes their perspectives and authentic selves, reaches their potential as individuals and teams, and collaborates to do the best work of their lives. </w:t>
      </w:r>
    </w:p>
    <w:p w14:paraId="1A468814" w14:textId="77777777" w:rsidR="0051293D" w:rsidRPr="0051293D" w:rsidRDefault="0051293D" w:rsidP="00020559">
      <w:pPr>
        <w:shd w:val="clear" w:color="auto" w:fill="FFFFFF"/>
        <w:spacing w:after="0" w:line="240" w:lineRule="auto"/>
        <w:jc w:val="both"/>
        <w:rPr>
          <w:rFonts w:ascii="Arial" w:hAnsi="Arial" w:cs="Arial"/>
          <w:color w:val="4C515A"/>
        </w:rPr>
      </w:pPr>
      <w:r w:rsidRPr="0051293D">
        <w:rPr>
          <w:rFonts w:ascii="Arial" w:hAnsi="Arial" w:cs="Arial"/>
          <w:color w:val="4C515A"/>
        </w:rPr>
        <w:t>We recognize that diversity and inclusion is a journey, and we are committed to learning, listening and evolving to become more diverse, equitable and inclusive than we are today.</w:t>
      </w:r>
    </w:p>
    <w:p w14:paraId="60E57DE8" w14:textId="77777777" w:rsidR="0051293D" w:rsidRDefault="0051293D" w:rsidP="0051293D">
      <w:pPr>
        <w:shd w:val="clear" w:color="auto" w:fill="FFFFFF"/>
        <w:spacing w:after="0" w:line="240" w:lineRule="auto"/>
        <w:rPr>
          <w:rFonts w:ascii="Arial" w:hAnsi="Arial" w:cs="Arial"/>
          <w:b/>
          <w:bCs/>
          <w:color w:val="4C515A"/>
        </w:rPr>
      </w:pPr>
    </w:p>
    <w:p w14:paraId="09F47325" w14:textId="77777777" w:rsidR="00020559" w:rsidRDefault="0051293D" w:rsidP="0051293D">
      <w:pPr>
        <w:shd w:val="clear" w:color="auto" w:fill="FFFFFF"/>
        <w:spacing w:after="0" w:line="240" w:lineRule="auto"/>
        <w:rPr>
          <w:rFonts w:ascii="Arial" w:hAnsi="Arial" w:cs="Arial"/>
          <w:b/>
          <w:bCs/>
          <w:color w:val="4C515A"/>
        </w:rPr>
      </w:pPr>
      <w:r w:rsidRPr="0051293D">
        <w:rPr>
          <w:rFonts w:ascii="Arial" w:hAnsi="Arial" w:cs="Arial"/>
          <w:b/>
          <w:bCs/>
          <w:color w:val="4C515A"/>
        </w:rPr>
        <w:t>Equal Employment Opportunity</w:t>
      </w:r>
    </w:p>
    <w:p w14:paraId="1EDF236F" w14:textId="5E700173" w:rsidR="0051293D" w:rsidRPr="0051293D" w:rsidRDefault="0051293D" w:rsidP="00020559">
      <w:pPr>
        <w:shd w:val="clear" w:color="auto" w:fill="FFFFFF"/>
        <w:spacing w:after="0" w:line="240" w:lineRule="auto"/>
        <w:jc w:val="both"/>
        <w:rPr>
          <w:rFonts w:ascii="Arial" w:hAnsi="Arial" w:cs="Arial"/>
          <w:color w:val="4C515A"/>
        </w:rPr>
      </w:pPr>
      <w:r w:rsidRPr="0051293D">
        <w:rPr>
          <w:rFonts w:ascii="Arial" w:hAnsi="Arial" w:cs="Arial"/>
          <w:color w:val="4C515A"/>
        </w:rPr>
        <w:br/>
        <w:t>We are committed to providing an environment of respect and psychological safety where equal employment opportunities are available to all. We do not engage in or tolerate discrimination on the basis of race, color, gender identity, gender expression, religion, age, sexual orientation, national or ethnic origin, disability (including HIV/AIDS status), marital status, military veteran status or any other protected group in the locations where we work.</w:t>
      </w:r>
    </w:p>
    <w:p w14:paraId="715F2DB1" w14:textId="77777777" w:rsidR="0051293D" w:rsidRPr="0051293D" w:rsidRDefault="0051293D" w:rsidP="0051293D">
      <w:pPr>
        <w:shd w:val="clear" w:color="auto" w:fill="FFFFFF"/>
        <w:spacing w:after="0" w:line="240" w:lineRule="auto"/>
        <w:rPr>
          <w:rFonts w:ascii="Arial" w:hAnsi="Arial" w:cs="Arial"/>
          <w:color w:val="4C515A"/>
        </w:rPr>
      </w:pPr>
      <w:r w:rsidRPr="0051293D">
        <w:rPr>
          <w:rFonts w:ascii="Arial" w:hAnsi="Arial" w:cs="Arial"/>
          <w:color w:val="4C515A"/>
        </w:rPr>
        <w:t> </w:t>
      </w:r>
    </w:p>
    <w:p w14:paraId="3D30162A" w14:textId="77777777" w:rsidR="00020559" w:rsidRDefault="0051293D" w:rsidP="0051293D">
      <w:pPr>
        <w:shd w:val="clear" w:color="auto" w:fill="FFFFFF"/>
        <w:spacing w:after="0" w:line="240" w:lineRule="auto"/>
        <w:rPr>
          <w:rFonts w:ascii="Arial" w:hAnsi="Arial" w:cs="Arial"/>
          <w:b/>
          <w:bCs/>
          <w:color w:val="4C515A"/>
        </w:rPr>
      </w:pPr>
      <w:r w:rsidRPr="0051293D">
        <w:rPr>
          <w:rFonts w:ascii="Arial" w:hAnsi="Arial" w:cs="Arial"/>
          <w:b/>
          <w:bCs/>
          <w:color w:val="4C515A"/>
        </w:rPr>
        <w:t>Safeguarding &amp; Ethics</w:t>
      </w:r>
    </w:p>
    <w:p w14:paraId="6B68CD5E" w14:textId="01F2082B" w:rsidR="0051293D" w:rsidRPr="0051293D" w:rsidRDefault="0051293D" w:rsidP="004F0236">
      <w:pPr>
        <w:shd w:val="clear" w:color="auto" w:fill="FFFFFF"/>
        <w:spacing w:after="0" w:line="240" w:lineRule="auto"/>
        <w:jc w:val="both"/>
        <w:rPr>
          <w:rFonts w:ascii="Arial" w:hAnsi="Arial" w:cs="Arial"/>
          <w:color w:val="4C515A"/>
        </w:rPr>
      </w:pPr>
      <w:r w:rsidRPr="0051293D">
        <w:rPr>
          <w:rFonts w:ascii="Arial" w:hAnsi="Arial" w:cs="Arial"/>
          <w:color w:val="4C515A"/>
        </w:rPr>
        <w:br/>
        <w:t>Mercy Corps team members are expected to support all efforts toward accountability, specifically to our stakeholders and to international standards guiding international relief and development work, while actively engaging communities as equal partners in the design, monitoring and evaluation of our field projects. Team members are expected to conduct themselves in a professional manner and respect local laws, customs and MC's policies, procedures, and values at all times and in all in-country venues.</w:t>
      </w:r>
    </w:p>
    <w:p w14:paraId="2E9B88E9" w14:textId="77777777" w:rsidR="0051293D" w:rsidRPr="0051293D" w:rsidRDefault="0051293D" w:rsidP="0051293D">
      <w:pPr>
        <w:shd w:val="clear" w:color="auto" w:fill="FFFFFF"/>
        <w:spacing w:after="0" w:line="240" w:lineRule="auto"/>
        <w:rPr>
          <w:rFonts w:ascii="Times New Roman" w:eastAsia="Times New Roman" w:hAnsi="Times New Roman" w:cs="Times New Roman"/>
          <w:sz w:val="24"/>
          <w:szCs w:val="24"/>
        </w:rPr>
      </w:pPr>
      <w:r w:rsidRPr="0051293D">
        <w:rPr>
          <w:rFonts w:ascii="Arial" w:eastAsia="Times New Roman" w:hAnsi="Arial" w:cs="Arial"/>
          <w:color w:val="4C515A"/>
        </w:rPr>
        <w:t> </w:t>
      </w:r>
    </w:p>
    <w:p w14:paraId="27E7565E" w14:textId="77777777" w:rsidR="0051293D" w:rsidRPr="009021A2" w:rsidRDefault="0051293D" w:rsidP="0051293D">
      <w:pPr>
        <w:pStyle w:val="NormalWeb"/>
        <w:rPr>
          <w:rFonts w:ascii="Arial" w:hAnsi="Arial" w:cs="Arial"/>
          <w:color w:val="000000"/>
          <w:sz w:val="22"/>
          <w:szCs w:val="22"/>
        </w:rPr>
      </w:pPr>
      <w:r w:rsidRPr="009021A2">
        <w:rPr>
          <w:rFonts w:ascii="Arial" w:hAnsi="Arial" w:cs="Arial"/>
          <w:b/>
          <w:bCs/>
          <w:color w:val="000000"/>
          <w:sz w:val="22"/>
          <w:szCs w:val="22"/>
        </w:rPr>
        <w:t>Eligible companies/firms have to submit the following</w:t>
      </w:r>
      <w:r w:rsidRPr="009021A2">
        <w:rPr>
          <w:rFonts w:ascii="Arial" w:hAnsi="Arial" w:cs="Arial"/>
          <w:color w:val="000000"/>
          <w:sz w:val="22"/>
          <w:szCs w:val="22"/>
        </w:rPr>
        <w:t>:</w:t>
      </w:r>
    </w:p>
    <w:p w14:paraId="70E92A03" w14:textId="7FB7EC6B" w:rsidR="0051293D" w:rsidRPr="0051293D" w:rsidRDefault="0051293D" w:rsidP="0051293D">
      <w:pPr>
        <w:pStyle w:val="NormalWeb"/>
        <w:numPr>
          <w:ilvl w:val="0"/>
          <w:numId w:val="31"/>
        </w:numPr>
        <w:spacing w:after="0" w:afterAutospacing="0"/>
        <w:rPr>
          <w:rFonts w:ascii="Arial" w:eastAsia="Calibri" w:hAnsi="Arial" w:cs="Arial"/>
          <w:color w:val="4C515A"/>
          <w:sz w:val="22"/>
          <w:szCs w:val="22"/>
        </w:rPr>
      </w:pPr>
      <w:r w:rsidRPr="0051293D">
        <w:rPr>
          <w:rFonts w:ascii="Arial" w:eastAsia="Calibri" w:hAnsi="Arial" w:cs="Arial"/>
          <w:color w:val="4C515A"/>
          <w:sz w:val="22"/>
          <w:szCs w:val="22"/>
        </w:rPr>
        <w:t xml:space="preserve">CV of consultant(s) and company profile </w:t>
      </w:r>
    </w:p>
    <w:p w14:paraId="3BFDBB70" w14:textId="675729ED" w:rsidR="0051293D" w:rsidRPr="0051293D" w:rsidRDefault="0051293D" w:rsidP="0051293D">
      <w:pPr>
        <w:pStyle w:val="NormalWeb"/>
        <w:numPr>
          <w:ilvl w:val="0"/>
          <w:numId w:val="31"/>
        </w:numPr>
        <w:spacing w:after="0" w:afterAutospacing="0"/>
        <w:rPr>
          <w:rFonts w:ascii="Arial" w:eastAsia="Calibri" w:hAnsi="Arial" w:cs="Arial"/>
          <w:color w:val="4C515A"/>
          <w:sz w:val="22"/>
          <w:szCs w:val="22"/>
        </w:rPr>
      </w:pPr>
      <w:r w:rsidRPr="0051293D">
        <w:rPr>
          <w:rFonts w:ascii="Arial" w:eastAsia="Calibri" w:hAnsi="Arial" w:cs="Arial"/>
          <w:color w:val="4C515A"/>
          <w:sz w:val="22"/>
          <w:szCs w:val="22"/>
        </w:rPr>
        <w:t xml:space="preserve">Statement of interest, proposed methodology and work </w:t>
      </w:r>
      <w:proofErr w:type="gramStart"/>
      <w:r w:rsidRPr="0051293D">
        <w:rPr>
          <w:rFonts w:ascii="Arial" w:eastAsia="Calibri" w:hAnsi="Arial" w:cs="Arial"/>
          <w:color w:val="4C515A"/>
          <w:sz w:val="22"/>
          <w:szCs w:val="22"/>
        </w:rPr>
        <w:t>plan;</w:t>
      </w:r>
      <w:proofErr w:type="gramEnd"/>
    </w:p>
    <w:p w14:paraId="100C8564" w14:textId="42832677" w:rsidR="0051293D" w:rsidRPr="0051293D" w:rsidRDefault="0051293D" w:rsidP="0051293D">
      <w:pPr>
        <w:pStyle w:val="NormalWeb"/>
        <w:numPr>
          <w:ilvl w:val="0"/>
          <w:numId w:val="31"/>
        </w:numPr>
        <w:spacing w:after="0" w:afterAutospacing="0"/>
        <w:rPr>
          <w:rFonts w:ascii="Arial" w:eastAsia="Calibri" w:hAnsi="Arial" w:cs="Arial"/>
          <w:color w:val="4C515A"/>
          <w:sz w:val="22"/>
          <w:szCs w:val="22"/>
        </w:rPr>
      </w:pPr>
      <w:r w:rsidRPr="0051293D">
        <w:rPr>
          <w:rFonts w:ascii="Arial" w:eastAsia="Calibri" w:hAnsi="Arial" w:cs="Arial"/>
          <w:color w:val="4C515A"/>
          <w:sz w:val="22"/>
          <w:szCs w:val="22"/>
        </w:rPr>
        <w:t>Copies of renewed business registration certificates.</w:t>
      </w:r>
    </w:p>
    <w:p w14:paraId="4B660EAA" w14:textId="683058FA" w:rsidR="0051293D" w:rsidRPr="0051293D" w:rsidRDefault="0051293D" w:rsidP="0051293D">
      <w:pPr>
        <w:pStyle w:val="NormalWeb"/>
        <w:numPr>
          <w:ilvl w:val="0"/>
          <w:numId w:val="31"/>
        </w:numPr>
        <w:spacing w:after="0" w:afterAutospacing="0"/>
        <w:rPr>
          <w:rFonts w:ascii="Arial" w:eastAsia="Calibri" w:hAnsi="Arial" w:cs="Arial"/>
          <w:color w:val="4C515A"/>
          <w:sz w:val="22"/>
          <w:szCs w:val="22"/>
        </w:rPr>
      </w:pPr>
      <w:r w:rsidRPr="0051293D">
        <w:rPr>
          <w:rFonts w:ascii="Arial" w:eastAsia="Calibri" w:hAnsi="Arial" w:cs="Arial"/>
          <w:color w:val="4C515A"/>
          <w:sz w:val="22"/>
          <w:szCs w:val="22"/>
        </w:rPr>
        <w:t>Financial proposal with a detailed breakdown of costs (including all related costs) in Dollar mentioning the terms of payment.</w:t>
      </w:r>
    </w:p>
    <w:p w14:paraId="254D7896" w14:textId="29F5D895" w:rsidR="0051293D" w:rsidRDefault="0051293D" w:rsidP="0051293D">
      <w:pPr>
        <w:pStyle w:val="ListParagraph"/>
        <w:numPr>
          <w:ilvl w:val="0"/>
          <w:numId w:val="31"/>
        </w:numPr>
        <w:spacing w:after="0" w:line="240" w:lineRule="auto"/>
        <w:rPr>
          <w:rFonts w:ascii="Arial" w:eastAsia="Calibri" w:hAnsi="Arial" w:cs="Arial"/>
          <w:color w:val="4C515A"/>
        </w:rPr>
      </w:pPr>
      <w:r w:rsidRPr="0051293D">
        <w:rPr>
          <w:rFonts w:ascii="Arial" w:hAnsi="Arial" w:cs="Arial"/>
          <w:color w:val="4C515A"/>
        </w:rPr>
        <w:t xml:space="preserve">Technical and financial proposal should be sent separately and in a sealed envelope; to Mercy Corps Ethiopia head office, </w:t>
      </w:r>
      <w:proofErr w:type="spellStart"/>
      <w:r w:rsidRPr="0051293D">
        <w:rPr>
          <w:rFonts w:ascii="Arial" w:hAnsi="Arial" w:cs="Arial"/>
          <w:color w:val="4C515A"/>
        </w:rPr>
        <w:t>P.</w:t>
      </w:r>
      <w:proofErr w:type="gramStart"/>
      <w:r w:rsidRPr="0051293D">
        <w:rPr>
          <w:rFonts w:ascii="Arial" w:hAnsi="Arial" w:cs="Arial"/>
          <w:color w:val="4C515A"/>
        </w:rPr>
        <w:t>O.Box</w:t>
      </w:r>
      <w:proofErr w:type="spellEnd"/>
      <w:proofErr w:type="gramEnd"/>
      <w:r w:rsidRPr="0051293D">
        <w:rPr>
          <w:rFonts w:ascii="Arial" w:hAnsi="Arial" w:cs="Arial"/>
          <w:color w:val="4C515A"/>
        </w:rPr>
        <w:t xml:space="preserve">: 14319, Addis Ababa or Electronic copy can be sent to </w:t>
      </w:r>
      <w:hyperlink r:id="rId8" w:history="1">
        <w:r w:rsidRPr="00B6691E">
          <w:rPr>
            <w:rStyle w:val="Hyperlink"/>
            <w:rFonts w:ascii="Arial" w:eastAsia="Calibri" w:hAnsi="Arial" w:cs="Arial"/>
          </w:rPr>
          <w:t>et-tender-questions@mercycorps.org</w:t>
        </w:r>
      </w:hyperlink>
    </w:p>
    <w:p w14:paraId="2817CA64" w14:textId="0BA441D5" w:rsidR="0051293D" w:rsidRPr="0051293D" w:rsidRDefault="0051293D" w:rsidP="0051293D">
      <w:pPr>
        <w:pStyle w:val="NormalWeb"/>
        <w:numPr>
          <w:ilvl w:val="0"/>
          <w:numId w:val="31"/>
        </w:numPr>
        <w:spacing w:after="0" w:afterAutospacing="0"/>
        <w:rPr>
          <w:rFonts w:ascii="Arial" w:eastAsia="Calibri" w:hAnsi="Arial" w:cs="Arial"/>
          <w:color w:val="4C515A"/>
          <w:sz w:val="22"/>
          <w:szCs w:val="22"/>
        </w:rPr>
      </w:pPr>
      <w:r w:rsidRPr="0051293D">
        <w:rPr>
          <w:rFonts w:ascii="Arial" w:eastAsia="Calibri" w:hAnsi="Arial" w:cs="Arial"/>
          <w:color w:val="4C515A"/>
          <w:sz w:val="22"/>
          <w:szCs w:val="22"/>
        </w:rPr>
        <w:t>Failure to comply with any of the conditions indicated above will result in automatic rejection.</w:t>
      </w:r>
    </w:p>
    <w:p w14:paraId="33BC2523" w14:textId="460F0236" w:rsidR="0051293D" w:rsidRPr="0051293D" w:rsidRDefault="0051293D" w:rsidP="0051293D">
      <w:pPr>
        <w:pStyle w:val="NormalWeb"/>
        <w:numPr>
          <w:ilvl w:val="0"/>
          <w:numId w:val="31"/>
        </w:numPr>
        <w:spacing w:after="0" w:afterAutospacing="0"/>
        <w:rPr>
          <w:rFonts w:ascii="Arial" w:eastAsia="Calibri" w:hAnsi="Arial" w:cs="Arial"/>
          <w:color w:val="4C515A"/>
          <w:sz w:val="22"/>
          <w:szCs w:val="22"/>
        </w:rPr>
      </w:pPr>
      <w:r w:rsidRPr="0051293D">
        <w:rPr>
          <w:rFonts w:ascii="Arial" w:eastAsia="Calibri" w:hAnsi="Arial" w:cs="Arial"/>
          <w:color w:val="4C515A"/>
          <w:sz w:val="22"/>
          <w:szCs w:val="22"/>
        </w:rPr>
        <w:t xml:space="preserve">Application deadline is </w:t>
      </w:r>
      <w:r w:rsidR="00020559" w:rsidRPr="004F0236">
        <w:rPr>
          <w:rFonts w:ascii="Arial" w:eastAsia="Calibri" w:hAnsi="Arial" w:cs="Arial"/>
          <w:b/>
          <w:bCs/>
          <w:color w:val="4C515A"/>
          <w:sz w:val="22"/>
          <w:szCs w:val="22"/>
        </w:rPr>
        <w:t>30</w:t>
      </w:r>
      <w:r w:rsidRPr="004F0236">
        <w:rPr>
          <w:rFonts w:ascii="Arial" w:eastAsia="Calibri" w:hAnsi="Arial" w:cs="Arial"/>
          <w:b/>
          <w:bCs/>
          <w:color w:val="4C515A"/>
          <w:sz w:val="22"/>
          <w:szCs w:val="22"/>
        </w:rPr>
        <w:t>th March 2022 5:00PM</w:t>
      </w:r>
      <w:r w:rsidRPr="0051293D">
        <w:rPr>
          <w:rFonts w:ascii="Arial" w:eastAsia="Calibri" w:hAnsi="Arial" w:cs="Arial"/>
          <w:color w:val="4C515A"/>
          <w:sz w:val="22"/>
          <w:szCs w:val="22"/>
        </w:rPr>
        <w:t xml:space="preserve"> East Africa Time and proposals sent after this date may not be considered.</w:t>
      </w:r>
    </w:p>
    <w:p w14:paraId="53E97C24" w14:textId="7936BF41" w:rsidR="0051293D" w:rsidRPr="0051293D" w:rsidRDefault="0051293D" w:rsidP="0051293D">
      <w:pPr>
        <w:pStyle w:val="NormalWeb"/>
        <w:numPr>
          <w:ilvl w:val="0"/>
          <w:numId w:val="31"/>
        </w:numPr>
        <w:spacing w:after="0" w:afterAutospacing="0"/>
        <w:rPr>
          <w:rFonts w:ascii="Arial" w:eastAsia="Calibri" w:hAnsi="Arial" w:cs="Arial"/>
          <w:color w:val="4C515A"/>
          <w:sz w:val="22"/>
          <w:szCs w:val="22"/>
        </w:rPr>
      </w:pPr>
      <w:r w:rsidRPr="0051293D">
        <w:rPr>
          <w:rFonts w:ascii="Arial" w:eastAsia="Calibri" w:hAnsi="Arial" w:cs="Arial"/>
          <w:color w:val="4C515A"/>
          <w:sz w:val="22"/>
          <w:szCs w:val="22"/>
        </w:rPr>
        <w:t>Mercy Corps reserves the right to reject the bid fully or par</w:t>
      </w:r>
    </w:p>
    <w:p w14:paraId="056F102B" w14:textId="77777777" w:rsidR="0051293D" w:rsidRPr="009021A2" w:rsidRDefault="0051293D" w:rsidP="00176EFA">
      <w:pPr>
        <w:spacing w:after="0"/>
        <w:rPr>
          <w:rFonts w:ascii="Arial" w:hAnsi="Arial" w:cs="Arial"/>
          <w:color w:val="4C515A"/>
        </w:rPr>
      </w:pPr>
    </w:p>
    <w:p w14:paraId="0000009E" w14:textId="77777777" w:rsidR="00F16C86" w:rsidRPr="009021A2" w:rsidRDefault="00F16C86" w:rsidP="00176EFA">
      <w:pPr>
        <w:rPr>
          <w:rFonts w:ascii="Arial" w:hAnsi="Arial" w:cs="Arial"/>
          <w:color w:val="4C515A"/>
        </w:rPr>
      </w:pPr>
    </w:p>
    <w:p w14:paraId="0000009F" w14:textId="77777777" w:rsidR="00F16C86" w:rsidRPr="009021A2" w:rsidRDefault="00F16C86" w:rsidP="00176EFA">
      <w:pPr>
        <w:rPr>
          <w:rFonts w:ascii="Arial" w:hAnsi="Arial" w:cs="Arial"/>
          <w:color w:val="4C515A"/>
        </w:rPr>
      </w:pPr>
    </w:p>
    <w:sectPr w:rsidR="00F16C86" w:rsidRPr="009021A2" w:rsidSect="004F0236">
      <w:headerReference w:type="default" r:id="rId9"/>
      <w:footerReference w:type="default" r:id="rId10"/>
      <w:pgSz w:w="12240" w:h="15840"/>
      <w:pgMar w:top="360" w:right="1440" w:bottom="1440" w:left="1440" w:header="36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441366" w14:textId="77777777" w:rsidR="00AE2E07" w:rsidRDefault="00AE2E07" w:rsidP="00137928">
      <w:pPr>
        <w:spacing w:after="0" w:line="240" w:lineRule="auto"/>
      </w:pPr>
      <w:r>
        <w:separator/>
      </w:r>
    </w:p>
  </w:endnote>
  <w:endnote w:type="continuationSeparator" w:id="0">
    <w:p w14:paraId="2CA91902" w14:textId="77777777" w:rsidR="00AE2E07" w:rsidRDefault="00AE2E07" w:rsidP="001379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0738586"/>
      <w:docPartObj>
        <w:docPartGallery w:val="Page Numbers (Bottom of Page)"/>
        <w:docPartUnique/>
      </w:docPartObj>
    </w:sdtPr>
    <w:sdtEndPr>
      <w:rPr>
        <w:noProof/>
      </w:rPr>
    </w:sdtEndPr>
    <w:sdtContent>
      <w:p w14:paraId="19C1223E" w14:textId="64D48EA4" w:rsidR="00137928" w:rsidRDefault="0013792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17E8E5F" w14:textId="77777777" w:rsidR="00137928" w:rsidRDefault="001379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CA0771" w14:textId="77777777" w:rsidR="00AE2E07" w:rsidRDefault="00AE2E07" w:rsidP="00137928">
      <w:pPr>
        <w:spacing w:after="0" w:line="240" w:lineRule="auto"/>
      </w:pPr>
      <w:r>
        <w:separator/>
      </w:r>
    </w:p>
  </w:footnote>
  <w:footnote w:type="continuationSeparator" w:id="0">
    <w:p w14:paraId="3DD6C86B" w14:textId="77777777" w:rsidR="00AE2E07" w:rsidRDefault="00AE2E07" w:rsidP="001379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61EC84" w14:textId="59EA8ADD" w:rsidR="004F0236" w:rsidRDefault="004F0236">
    <w:pPr>
      <w:pStyle w:val="Header"/>
    </w:pPr>
    <w:r>
      <w:t xml:space="preserve">                                                                              </w:t>
    </w:r>
    <w:r>
      <w:rPr>
        <w:noProof/>
      </w:rPr>
      <w:drawing>
        <wp:inline distT="0" distB="0" distL="0" distR="0" wp14:anchorId="48F59A61" wp14:editId="11305A8D">
          <wp:extent cx="984885" cy="393700"/>
          <wp:effectExtent l="0" t="0" r="5715"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5296" cy="393864"/>
                  </a:xfrm>
                  <a:prstGeom prst="rect">
                    <a:avLst/>
                  </a:prstGeom>
                  <a:noFill/>
                  <a:ln>
                    <a:noFill/>
                  </a:ln>
                </pic:spPr>
              </pic:pic>
            </a:graphicData>
          </a:graphic>
        </wp:inline>
      </w:drawing>
    </w:r>
  </w:p>
</w:hdr>
</file>

<file path=word/intelligence.xml><?xml version="1.0" encoding="utf-8"?>
<int:Intelligence xmlns:int="http://schemas.microsoft.com/office/intelligence/2019/intelligence" xmlns:oel="http://schemas.microsoft.com/office/2019/extlst">
  <int:IntelligenceSettings>
    <int:extLst>
      <oel:ext uri="74B372B9-2EFF-4315-9A3F-32BA87CA82B1">
        <int:Goals Version="1" Formality="1"/>
      </oel:ext>
    </int:extLst>
  </int:IntelligenceSettings>
  <int:Manifest>
    <int:WordHash hashCode="OtrdMecSwumokt" id="nucP7yZJ"/>
    <int:WordHash hashCode="rGnr/JlcFkobX4" id="18AluVuH"/>
    <int:ParagraphRange paragraphId="274299609" textId="600146297" start="93" length="3" invalidationStart="93" invalidationLength="3" id="Es04reR1"/>
    <int:ParagraphRange paragraphId="48" textId="1976822560" start="265" length="3" invalidationStart="265" invalidationLength="3" id="YkCNEQdG"/>
    <int:WordHash hashCode="KsGx3BiX1AfQSk" id="O0AyEU3f"/>
    <int:WordHash hashCode="BC3EUS+j05HFFw" id="QBBkmQZK"/>
    <int:WordHash hashCode="exyP05imK3Nfu/" id="3PguVRzG"/>
    <int:ParagraphRange paragraphId="973829288" textId="828352564" start="60" length="10" invalidationStart="60" invalidationLength="10" id="MPgC3cDj"/>
    <int:ParagraphRange paragraphId="592069916" textId="2086077642" start="69" length="11" invalidationStart="69" invalidationLength="11" id="3xOkCodd"/>
    <int:ParagraphRange paragraphId="1773844410" textId="1511467767" start="75" length="5" invalidationStart="75" invalidationLength="5" id="WRoJXhWv"/>
    <int:WordHash hashCode="VGtdDPzOQuncIC" id="fWANNL26"/>
    <int:WordHash hashCode="SradH0SdDJdch8" id="NV7m6Zoy"/>
    <int:WordHash hashCode="zGhfAgZsPXibWh" id="fQ26QUUY"/>
    <int:WordHash hashCode="9+2vMoLa+2CcfU" id="TGuH9mTE"/>
    <int:WordHash hashCode="GnfUFiJMu+d6Q5" id="vzB0CE4b"/>
    <int:WordHash hashCode="3bPvKjIwSOetA5" id="IhnqNrBw"/>
    <int:WordHash hashCode="rU/f34MHcwYaEO" id="kTKmfCex"/>
    <int:WordHash hashCode="COD+StDkG7rj02" id="7ZCcRY1y"/>
    <int:WordHash hashCode="lIWYn/UUtRBrdz" id="cdEh0XvT"/>
    <int:WordHash hashCode="a7X/VNNYq0VXgz" id="fe0G1ro2"/>
  </int:Manifest>
  <int:Observations>
    <int:Content id="nucP7yZJ">
      <int:Rejection type="AugLoop_Acronyms_AcronymsCritique"/>
    </int:Content>
    <int:Content id="18AluVuH">
      <int:Rejection type="AugLoop_Acronyms_AcronymsCritique"/>
    </int:Content>
    <int:Content id="Es04reR1">
      <int:Rejection type="LegacyProofing"/>
    </int:Content>
    <int:Content id="YkCNEQdG">
      <int:Rejection type="LegacyProofing"/>
    </int:Content>
    <int:Content id="O0AyEU3f">
      <int:Rejection type="LegacyProofing"/>
    </int:Content>
    <int:Content id="QBBkmQZK">
      <int:Rejection type="LegacyProofing"/>
    </int:Content>
    <int:Content id="3PguVRzG">
      <int:Rejection type="LegacyProofing"/>
    </int:Content>
    <int:Content id="MPgC3cDj">
      <int:Rejection type="LegacyProofing"/>
    </int:Content>
    <int:Content id="3xOkCodd">
      <int:Rejection type="LegacyProofing"/>
    </int:Content>
    <int:Content id="WRoJXhWv">
      <int:Rejection type="LegacyProofing"/>
    </int:Content>
    <int:Content id="fWANNL26">
      <int:Rejection type="AugLoop_Text_Critique"/>
    </int:Content>
    <int:Content id="NV7m6Zoy">
      <int:Rejection type="AugLoop_Text_Critique"/>
    </int:Content>
    <int:Content id="fQ26QUUY">
      <int:Rejection type="AugLoop_Text_Critique"/>
    </int:Content>
    <int:Content id="TGuH9mTE">
      <int:Rejection type="AugLoop_Text_Critique"/>
    </int:Content>
    <int:Content id="vzB0CE4b">
      <int:Rejection type="AugLoop_Text_Critique"/>
    </int:Content>
    <int:Content id="IhnqNrBw">
      <int:Rejection type="AugLoop_Text_Critique"/>
    </int:Content>
    <int:Content id="kTKmfCex">
      <int:Rejection type="AugLoop_Text_Critique"/>
    </int:Content>
    <int:Content id="7ZCcRY1y">
      <int:Rejection type="AugLoop_Text_Critique"/>
    </int:Content>
    <int:Content id="cdEh0XvT">
      <int:Rejection type="AugLoop_Text_Critique"/>
    </int:Content>
    <int:Content id="fe0G1ro2">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2004B"/>
    <w:multiLevelType w:val="hybridMultilevel"/>
    <w:tmpl w:val="F25682F0"/>
    <w:lvl w:ilvl="0" w:tplc="0409001B">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2D96CB0"/>
    <w:multiLevelType w:val="multilevel"/>
    <w:tmpl w:val="C2D29C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8694A11"/>
    <w:multiLevelType w:val="hybridMultilevel"/>
    <w:tmpl w:val="52EC781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B143EC"/>
    <w:multiLevelType w:val="hybridMultilevel"/>
    <w:tmpl w:val="FF0ABAE6"/>
    <w:lvl w:ilvl="0" w:tplc="CBD2F2D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A9694B"/>
    <w:multiLevelType w:val="hybridMultilevel"/>
    <w:tmpl w:val="4E8492C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EF15A2"/>
    <w:multiLevelType w:val="hybridMultilevel"/>
    <w:tmpl w:val="48D6A758"/>
    <w:lvl w:ilvl="0" w:tplc="0409000B">
      <w:start w:val="1"/>
      <w:numFmt w:val="bullet"/>
      <w:lvlText w:val=""/>
      <w:lvlJc w:val="left"/>
      <w:pPr>
        <w:ind w:left="720" w:hanging="360"/>
      </w:pPr>
      <w:rPr>
        <w:rFonts w:ascii="Wingdings" w:hAnsi="Wingdings" w:hint="default"/>
      </w:rPr>
    </w:lvl>
    <w:lvl w:ilvl="1" w:tplc="8C6A40BE">
      <w:start w:val="3"/>
      <w:numFmt w:val="bullet"/>
      <w:lvlText w:val="·"/>
      <w:lvlJc w:val="left"/>
      <w:pPr>
        <w:ind w:left="1440" w:hanging="360"/>
      </w:pPr>
      <w:rPr>
        <w:rFonts w:ascii="Cambria" w:eastAsia="Calibri" w:hAnsi="Cambria"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2A3B5A"/>
    <w:multiLevelType w:val="hybridMultilevel"/>
    <w:tmpl w:val="7712660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3201BF"/>
    <w:multiLevelType w:val="hybridMultilevel"/>
    <w:tmpl w:val="F1BEA198"/>
    <w:lvl w:ilvl="0" w:tplc="91EEFD3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FC04DC3"/>
    <w:multiLevelType w:val="hybridMultilevel"/>
    <w:tmpl w:val="E070BF30"/>
    <w:lvl w:ilvl="0" w:tplc="04090011">
      <w:start w:val="1"/>
      <w:numFmt w:val="decimal"/>
      <w:lvlText w:val="%1)"/>
      <w:lvlJc w:val="left"/>
      <w:pPr>
        <w:ind w:left="1080" w:hanging="72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0F81414"/>
    <w:multiLevelType w:val="hybridMultilevel"/>
    <w:tmpl w:val="020E2D0C"/>
    <w:lvl w:ilvl="0" w:tplc="04090001">
      <w:start w:val="1"/>
      <w:numFmt w:val="bullet"/>
      <w:lvlText w:val=""/>
      <w:lvlJc w:val="left"/>
      <w:pPr>
        <w:ind w:left="1296" w:hanging="360"/>
      </w:pPr>
      <w:rPr>
        <w:rFonts w:ascii="Symbol" w:hAnsi="Symbol"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10" w15:restartNumberingAfterBreak="0">
    <w:nsid w:val="252376B5"/>
    <w:multiLevelType w:val="hybridMultilevel"/>
    <w:tmpl w:val="9DB2356A"/>
    <w:lvl w:ilvl="0" w:tplc="04090001">
      <w:start w:val="1"/>
      <w:numFmt w:val="bullet"/>
      <w:lvlText w:val=""/>
      <w:lvlJc w:val="left"/>
      <w:pPr>
        <w:ind w:left="1728" w:hanging="360"/>
      </w:pPr>
      <w:rPr>
        <w:rFonts w:ascii="Symbol" w:hAnsi="Symbol" w:hint="default"/>
      </w:rPr>
    </w:lvl>
    <w:lvl w:ilvl="1" w:tplc="04090003" w:tentative="1">
      <w:start w:val="1"/>
      <w:numFmt w:val="bullet"/>
      <w:lvlText w:val="o"/>
      <w:lvlJc w:val="left"/>
      <w:pPr>
        <w:ind w:left="2448" w:hanging="360"/>
      </w:pPr>
      <w:rPr>
        <w:rFonts w:ascii="Courier New" w:hAnsi="Courier New" w:cs="Courier New" w:hint="default"/>
      </w:rPr>
    </w:lvl>
    <w:lvl w:ilvl="2" w:tplc="04090005" w:tentative="1">
      <w:start w:val="1"/>
      <w:numFmt w:val="bullet"/>
      <w:lvlText w:val=""/>
      <w:lvlJc w:val="left"/>
      <w:pPr>
        <w:ind w:left="3168" w:hanging="360"/>
      </w:pPr>
      <w:rPr>
        <w:rFonts w:ascii="Wingdings" w:hAnsi="Wingdings" w:hint="default"/>
      </w:rPr>
    </w:lvl>
    <w:lvl w:ilvl="3" w:tplc="04090001" w:tentative="1">
      <w:start w:val="1"/>
      <w:numFmt w:val="bullet"/>
      <w:lvlText w:val=""/>
      <w:lvlJc w:val="left"/>
      <w:pPr>
        <w:ind w:left="3888" w:hanging="360"/>
      </w:pPr>
      <w:rPr>
        <w:rFonts w:ascii="Symbol" w:hAnsi="Symbol" w:hint="default"/>
      </w:rPr>
    </w:lvl>
    <w:lvl w:ilvl="4" w:tplc="04090003" w:tentative="1">
      <w:start w:val="1"/>
      <w:numFmt w:val="bullet"/>
      <w:lvlText w:val="o"/>
      <w:lvlJc w:val="left"/>
      <w:pPr>
        <w:ind w:left="4608" w:hanging="360"/>
      </w:pPr>
      <w:rPr>
        <w:rFonts w:ascii="Courier New" w:hAnsi="Courier New" w:cs="Courier New" w:hint="default"/>
      </w:rPr>
    </w:lvl>
    <w:lvl w:ilvl="5" w:tplc="04090005" w:tentative="1">
      <w:start w:val="1"/>
      <w:numFmt w:val="bullet"/>
      <w:lvlText w:val=""/>
      <w:lvlJc w:val="left"/>
      <w:pPr>
        <w:ind w:left="5328" w:hanging="360"/>
      </w:pPr>
      <w:rPr>
        <w:rFonts w:ascii="Wingdings" w:hAnsi="Wingdings" w:hint="default"/>
      </w:rPr>
    </w:lvl>
    <w:lvl w:ilvl="6" w:tplc="04090001" w:tentative="1">
      <w:start w:val="1"/>
      <w:numFmt w:val="bullet"/>
      <w:lvlText w:val=""/>
      <w:lvlJc w:val="left"/>
      <w:pPr>
        <w:ind w:left="6048" w:hanging="360"/>
      </w:pPr>
      <w:rPr>
        <w:rFonts w:ascii="Symbol" w:hAnsi="Symbol" w:hint="default"/>
      </w:rPr>
    </w:lvl>
    <w:lvl w:ilvl="7" w:tplc="04090003" w:tentative="1">
      <w:start w:val="1"/>
      <w:numFmt w:val="bullet"/>
      <w:lvlText w:val="o"/>
      <w:lvlJc w:val="left"/>
      <w:pPr>
        <w:ind w:left="6768" w:hanging="360"/>
      </w:pPr>
      <w:rPr>
        <w:rFonts w:ascii="Courier New" w:hAnsi="Courier New" w:cs="Courier New" w:hint="default"/>
      </w:rPr>
    </w:lvl>
    <w:lvl w:ilvl="8" w:tplc="04090005" w:tentative="1">
      <w:start w:val="1"/>
      <w:numFmt w:val="bullet"/>
      <w:lvlText w:val=""/>
      <w:lvlJc w:val="left"/>
      <w:pPr>
        <w:ind w:left="7488" w:hanging="360"/>
      </w:pPr>
      <w:rPr>
        <w:rFonts w:ascii="Wingdings" w:hAnsi="Wingdings" w:hint="default"/>
      </w:rPr>
    </w:lvl>
  </w:abstractNum>
  <w:abstractNum w:abstractNumId="11" w15:restartNumberingAfterBreak="0">
    <w:nsid w:val="255D174D"/>
    <w:multiLevelType w:val="hybridMultilevel"/>
    <w:tmpl w:val="37981642"/>
    <w:lvl w:ilvl="0" w:tplc="0409000B">
      <w:start w:val="1"/>
      <w:numFmt w:val="bullet"/>
      <w:lvlText w:val=""/>
      <w:lvlJc w:val="left"/>
      <w:pPr>
        <w:ind w:left="3600" w:hanging="360"/>
      </w:pPr>
      <w:rPr>
        <w:rFonts w:ascii="Wingdings" w:hAnsi="Wingdings" w:hint="default"/>
      </w:rPr>
    </w:lvl>
    <w:lvl w:ilvl="1" w:tplc="FFFFFFFF">
      <w:numFmt w:val="bullet"/>
      <w:lvlText w:val="•"/>
      <w:lvlJc w:val="left"/>
      <w:pPr>
        <w:ind w:left="1440" w:hanging="360"/>
      </w:pPr>
      <w:rPr>
        <w:rFonts w:ascii="Calibri" w:eastAsiaTheme="minorHAnsi" w:hAnsi="Calibri" w:cs="Calibri"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2A34354D"/>
    <w:multiLevelType w:val="hybridMultilevel"/>
    <w:tmpl w:val="F14ED04C"/>
    <w:lvl w:ilvl="0" w:tplc="0409000B">
      <w:start w:val="1"/>
      <w:numFmt w:val="bullet"/>
      <w:lvlText w:val=""/>
      <w:lvlJc w:val="left"/>
      <w:rPr>
        <w:rFonts w:ascii="Wingdings" w:hAnsi="Wingdings" w:hint="default"/>
      </w:rPr>
    </w:lvl>
    <w:lvl w:ilvl="1" w:tplc="FFFFFFFF">
      <w:numFmt w:val="bullet"/>
      <w:lvlText w:val="•"/>
      <w:lvlJc w:val="left"/>
      <w:pPr>
        <w:ind w:left="1440" w:hanging="360"/>
      </w:pPr>
      <w:rPr>
        <w:rFonts w:ascii="Calibri" w:eastAsiaTheme="minorHAnsi" w:hAnsi="Calibri" w:cs="Calibri"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2A872E98"/>
    <w:multiLevelType w:val="hybridMultilevel"/>
    <w:tmpl w:val="4FF864C4"/>
    <w:lvl w:ilvl="0" w:tplc="0409000B">
      <w:start w:val="1"/>
      <w:numFmt w:val="bullet"/>
      <w:lvlText w:val=""/>
      <w:lvlJc w:val="left"/>
      <w:rPr>
        <w:rFonts w:ascii="Wingdings" w:hAnsi="Wingdings" w:hint="default"/>
      </w:rPr>
    </w:lvl>
    <w:lvl w:ilvl="1" w:tplc="4EAED62E">
      <w:numFmt w:val="bullet"/>
      <w:lvlText w:val=""/>
      <w:lvlJc w:val="left"/>
      <w:pPr>
        <w:ind w:left="1440" w:hanging="360"/>
      </w:pPr>
      <w:rPr>
        <w:rFonts w:ascii="Symbol" w:eastAsiaTheme="minorHAnsi" w:hAnsi="Symbol" w:cstheme="minorBidi" w:hint="default"/>
        <w:color w:val="auto"/>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2B89512C"/>
    <w:multiLevelType w:val="hybridMultilevel"/>
    <w:tmpl w:val="9928124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33F75878"/>
    <w:multiLevelType w:val="hybridMultilevel"/>
    <w:tmpl w:val="7AD48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D5814C8"/>
    <w:multiLevelType w:val="hybridMultilevel"/>
    <w:tmpl w:val="CB88C46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E145076"/>
    <w:multiLevelType w:val="hybridMultilevel"/>
    <w:tmpl w:val="EAA6A496"/>
    <w:lvl w:ilvl="0" w:tplc="0409000B">
      <w:start w:val="1"/>
      <w:numFmt w:val="bullet"/>
      <w:lvlText w:val=""/>
      <w:lvlJc w:val="left"/>
      <w:rPr>
        <w:rFonts w:ascii="Wingdings" w:hAnsi="Wingdings" w:hint="default"/>
      </w:rPr>
    </w:lvl>
    <w:lvl w:ilvl="1" w:tplc="FFFFFFFF">
      <w:numFmt w:val="bullet"/>
      <w:lvlText w:val="•"/>
      <w:lvlJc w:val="left"/>
      <w:pPr>
        <w:ind w:left="1440" w:hanging="360"/>
      </w:pPr>
      <w:rPr>
        <w:rFonts w:ascii="Calibri" w:eastAsiaTheme="minorHAnsi" w:hAnsi="Calibri" w:cs="Calibri"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405B18F7"/>
    <w:multiLevelType w:val="hybridMultilevel"/>
    <w:tmpl w:val="CA304FDE"/>
    <w:lvl w:ilvl="0" w:tplc="04090001">
      <w:start w:val="1"/>
      <w:numFmt w:val="bullet"/>
      <w:lvlText w:val=""/>
      <w:lvlJc w:val="left"/>
      <w:rPr>
        <w:rFonts w:ascii="Symbol" w:hAnsi="Symbol" w:hint="default"/>
      </w:rPr>
    </w:lvl>
    <w:lvl w:ilvl="1" w:tplc="FFFFFFFF">
      <w:numFmt w:val="bullet"/>
      <w:lvlText w:val="•"/>
      <w:lvlJc w:val="left"/>
      <w:pPr>
        <w:ind w:left="1440" w:hanging="360"/>
      </w:pPr>
      <w:rPr>
        <w:rFonts w:ascii="Calibri" w:eastAsiaTheme="minorHAnsi" w:hAnsi="Calibri" w:cs="Calibri"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45756A84"/>
    <w:multiLevelType w:val="hybridMultilevel"/>
    <w:tmpl w:val="1CA2D75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B2A59D2"/>
    <w:multiLevelType w:val="hybridMultilevel"/>
    <w:tmpl w:val="2DEC102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306558C"/>
    <w:multiLevelType w:val="hybridMultilevel"/>
    <w:tmpl w:val="3B84ADC0"/>
    <w:lvl w:ilvl="0" w:tplc="0409000B">
      <w:start w:val="1"/>
      <w:numFmt w:val="bullet"/>
      <w:lvlText w:val=""/>
      <w:lvlJc w:val="left"/>
      <w:pPr>
        <w:ind w:left="1728" w:hanging="360"/>
      </w:pPr>
      <w:rPr>
        <w:rFonts w:ascii="Wingdings" w:hAnsi="Wingdings" w:hint="default"/>
      </w:rPr>
    </w:lvl>
    <w:lvl w:ilvl="1" w:tplc="04090003" w:tentative="1">
      <w:start w:val="1"/>
      <w:numFmt w:val="bullet"/>
      <w:lvlText w:val="o"/>
      <w:lvlJc w:val="left"/>
      <w:pPr>
        <w:ind w:left="2448" w:hanging="360"/>
      </w:pPr>
      <w:rPr>
        <w:rFonts w:ascii="Courier New" w:hAnsi="Courier New" w:cs="Courier New" w:hint="default"/>
      </w:rPr>
    </w:lvl>
    <w:lvl w:ilvl="2" w:tplc="04090005" w:tentative="1">
      <w:start w:val="1"/>
      <w:numFmt w:val="bullet"/>
      <w:lvlText w:val=""/>
      <w:lvlJc w:val="left"/>
      <w:pPr>
        <w:ind w:left="3168" w:hanging="360"/>
      </w:pPr>
      <w:rPr>
        <w:rFonts w:ascii="Wingdings" w:hAnsi="Wingdings" w:hint="default"/>
      </w:rPr>
    </w:lvl>
    <w:lvl w:ilvl="3" w:tplc="04090001" w:tentative="1">
      <w:start w:val="1"/>
      <w:numFmt w:val="bullet"/>
      <w:lvlText w:val=""/>
      <w:lvlJc w:val="left"/>
      <w:pPr>
        <w:ind w:left="3888" w:hanging="360"/>
      </w:pPr>
      <w:rPr>
        <w:rFonts w:ascii="Symbol" w:hAnsi="Symbol" w:hint="default"/>
      </w:rPr>
    </w:lvl>
    <w:lvl w:ilvl="4" w:tplc="04090003" w:tentative="1">
      <w:start w:val="1"/>
      <w:numFmt w:val="bullet"/>
      <w:lvlText w:val="o"/>
      <w:lvlJc w:val="left"/>
      <w:pPr>
        <w:ind w:left="4608" w:hanging="360"/>
      </w:pPr>
      <w:rPr>
        <w:rFonts w:ascii="Courier New" w:hAnsi="Courier New" w:cs="Courier New" w:hint="default"/>
      </w:rPr>
    </w:lvl>
    <w:lvl w:ilvl="5" w:tplc="04090005" w:tentative="1">
      <w:start w:val="1"/>
      <w:numFmt w:val="bullet"/>
      <w:lvlText w:val=""/>
      <w:lvlJc w:val="left"/>
      <w:pPr>
        <w:ind w:left="5328" w:hanging="360"/>
      </w:pPr>
      <w:rPr>
        <w:rFonts w:ascii="Wingdings" w:hAnsi="Wingdings" w:hint="default"/>
      </w:rPr>
    </w:lvl>
    <w:lvl w:ilvl="6" w:tplc="04090001" w:tentative="1">
      <w:start w:val="1"/>
      <w:numFmt w:val="bullet"/>
      <w:lvlText w:val=""/>
      <w:lvlJc w:val="left"/>
      <w:pPr>
        <w:ind w:left="6048" w:hanging="360"/>
      </w:pPr>
      <w:rPr>
        <w:rFonts w:ascii="Symbol" w:hAnsi="Symbol" w:hint="default"/>
      </w:rPr>
    </w:lvl>
    <w:lvl w:ilvl="7" w:tplc="04090003" w:tentative="1">
      <w:start w:val="1"/>
      <w:numFmt w:val="bullet"/>
      <w:lvlText w:val="o"/>
      <w:lvlJc w:val="left"/>
      <w:pPr>
        <w:ind w:left="6768" w:hanging="360"/>
      </w:pPr>
      <w:rPr>
        <w:rFonts w:ascii="Courier New" w:hAnsi="Courier New" w:cs="Courier New" w:hint="default"/>
      </w:rPr>
    </w:lvl>
    <w:lvl w:ilvl="8" w:tplc="04090005" w:tentative="1">
      <w:start w:val="1"/>
      <w:numFmt w:val="bullet"/>
      <w:lvlText w:val=""/>
      <w:lvlJc w:val="left"/>
      <w:pPr>
        <w:ind w:left="7488" w:hanging="360"/>
      </w:pPr>
      <w:rPr>
        <w:rFonts w:ascii="Wingdings" w:hAnsi="Wingdings" w:hint="default"/>
      </w:rPr>
    </w:lvl>
  </w:abstractNum>
  <w:abstractNum w:abstractNumId="22" w15:restartNumberingAfterBreak="0">
    <w:nsid w:val="57CF64B3"/>
    <w:multiLevelType w:val="hybridMultilevel"/>
    <w:tmpl w:val="08A878D8"/>
    <w:lvl w:ilvl="0" w:tplc="0409000B">
      <w:start w:val="1"/>
      <w:numFmt w:val="bullet"/>
      <w:lvlText w:val=""/>
      <w:lvlJc w:val="left"/>
      <w:pPr>
        <w:ind w:left="1440" w:hanging="360"/>
      </w:pPr>
      <w:rPr>
        <w:rFonts w:ascii="Wingdings" w:hAnsi="Wingdings" w:hint="default"/>
      </w:rPr>
    </w:lvl>
    <w:lvl w:ilvl="1" w:tplc="FFFFFFFF">
      <w:numFmt w:val="bullet"/>
      <w:lvlText w:val="•"/>
      <w:lvlJc w:val="left"/>
      <w:pPr>
        <w:ind w:left="1440" w:hanging="360"/>
      </w:pPr>
      <w:rPr>
        <w:rFonts w:ascii="Calibri" w:eastAsiaTheme="minorHAnsi" w:hAnsi="Calibri" w:cs="Calibri"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59B66F67"/>
    <w:multiLevelType w:val="hybridMultilevel"/>
    <w:tmpl w:val="B4302E96"/>
    <w:lvl w:ilvl="0" w:tplc="4A96B9BA">
      <w:start w:val="1"/>
      <w:numFmt w:val="lowerRoman"/>
      <w:lvlText w:val="%1."/>
      <w:lvlJc w:val="left"/>
      <w:pPr>
        <w:ind w:left="770" w:hanging="720"/>
      </w:pPr>
      <w:rPr>
        <w:rFonts w:hint="default"/>
      </w:rPr>
    </w:lvl>
    <w:lvl w:ilvl="1" w:tplc="04090019" w:tentative="1">
      <w:start w:val="1"/>
      <w:numFmt w:val="lowerLetter"/>
      <w:lvlText w:val="%2."/>
      <w:lvlJc w:val="left"/>
      <w:pPr>
        <w:ind w:left="1130" w:hanging="360"/>
      </w:pPr>
    </w:lvl>
    <w:lvl w:ilvl="2" w:tplc="0409001B" w:tentative="1">
      <w:start w:val="1"/>
      <w:numFmt w:val="lowerRoman"/>
      <w:lvlText w:val="%3."/>
      <w:lvlJc w:val="right"/>
      <w:pPr>
        <w:ind w:left="1850" w:hanging="180"/>
      </w:pPr>
    </w:lvl>
    <w:lvl w:ilvl="3" w:tplc="0409000F" w:tentative="1">
      <w:start w:val="1"/>
      <w:numFmt w:val="decimal"/>
      <w:lvlText w:val="%4."/>
      <w:lvlJc w:val="left"/>
      <w:pPr>
        <w:ind w:left="2570" w:hanging="360"/>
      </w:pPr>
    </w:lvl>
    <w:lvl w:ilvl="4" w:tplc="04090019" w:tentative="1">
      <w:start w:val="1"/>
      <w:numFmt w:val="lowerLetter"/>
      <w:lvlText w:val="%5."/>
      <w:lvlJc w:val="left"/>
      <w:pPr>
        <w:ind w:left="3290" w:hanging="360"/>
      </w:pPr>
    </w:lvl>
    <w:lvl w:ilvl="5" w:tplc="0409001B" w:tentative="1">
      <w:start w:val="1"/>
      <w:numFmt w:val="lowerRoman"/>
      <w:lvlText w:val="%6."/>
      <w:lvlJc w:val="right"/>
      <w:pPr>
        <w:ind w:left="4010" w:hanging="180"/>
      </w:pPr>
    </w:lvl>
    <w:lvl w:ilvl="6" w:tplc="0409000F" w:tentative="1">
      <w:start w:val="1"/>
      <w:numFmt w:val="decimal"/>
      <w:lvlText w:val="%7."/>
      <w:lvlJc w:val="left"/>
      <w:pPr>
        <w:ind w:left="4730" w:hanging="360"/>
      </w:pPr>
    </w:lvl>
    <w:lvl w:ilvl="7" w:tplc="04090019" w:tentative="1">
      <w:start w:val="1"/>
      <w:numFmt w:val="lowerLetter"/>
      <w:lvlText w:val="%8."/>
      <w:lvlJc w:val="left"/>
      <w:pPr>
        <w:ind w:left="5450" w:hanging="360"/>
      </w:pPr>
    </w:lvl>
    <w:lvl w:ilvl="8" w:tplc="0409001B" w:tentative="1">
      <w:start w:val="1"/>
      <w:numFmt w:val="lowerRoman"/>
      <w:lvlText w:val="%9."/>
      <w:lvlJc w:val="right"/>
      <w:pPr>
        <w:ind w:left="6170" w:hanging="180"/>
      </w:pPr>
    </w:lvl>
  </w:abstractNum>
  <w:abstractNum w:abstractNumId="24" w15:restartNumberingAfterBreak="0">
    <w:nsid w:val="59E04206"/>
    <w:multiLevelType w:val="hybridMultilevel"/>
    <w:tmpl w:val="4CD271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3656634"/>
    <w:multiLevelType w:val="hybridMultilevel"/>
    <w:tmpl w:val="0FB6F6A4"/>
    <w:lvl w:ilvl="0" w:tplc="4BB48FA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5437A51"/>
    <w:multiLevelType w:val="hybridMultilevel"/>
    <w:tmpl w:val="07D2747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6CD7B73"/>
    <w:multiLevelType w:val="hybridMultilevel"/>
    <w:tmpl w:val="26C6CFC2"/>
    <w:lvl w:ilvl="0" w:tplc="04090017">
      <w:start w:val="1"/>
      <w:numFmt w:val="lowerLetter"/>
      <w:lvlText w:val="%1)"/>
      <w:lvlJc w:val="left"/>
      <w:pPr>
        <w:ind w:left="720" w:hanging="360"/>
      </w:pPr>
      <w:rPr>
        <w:rFonts w:hint="default"/>
      </w:rPr>
    </w:lvl>
    <w:lvl w:ilvl="1" w:tplc="C88A11B0">
      <w:start w:val="1"/>
      <w:numFmt w:val="lowerLetter"/>
      <w:lvlText w:val="%2."/>
      <w:lvlJc w:val="left"/>
      <w:pPr>
        <w:ind w:left="1452" w:hanging="372"/>
      </w:pPr>
      <w:rPr>
        <w:rFont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77C16E07"/>
    <w:multiLevelType w:val="hybridMultilevel"/>
    <w:tmpl w:val="811812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7D1511D"/>
    <w:multiLevelType w:val="hybridMultilevel"/>
    <w:tmpl w:val="D5D02F6A"/>
    <w:lvl w:ilvl="0" w:tplc="51CA120C">
      <w:start w:val="1"/>
      <w:numFmt w:val="low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ACD5DD7"/>
    <w:multiLevelType w:val="hybridMultilevel"/>
    <w:tmpl w:val="9F76EA9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13"/>
  </w:num>
  <w:num w:numId="3">
    <w:abstractNumId w:val="30"/>
  </w:num>
  <w:num w:numId="4">
    <w:abstractNumId w:val="9"/>
  </w:num>
  <w:num w:numId="5">
    <w:abstractNumId w:val="12"/>
  </w:num>
  <w:num w:numId="6">
    <w:abstractNumId w:val="10"/>
  </w:num>
  <w:num w:numId="7">
    <w:abstractNumId w:val="22"/>
  </w:num>
  <w:num w:numId="8">
    <w:abstractNumId w:val="11"/>
  </w:num>
  <w:num w:numId="9">
    <w:abstractNumId w:val="17"/>
  </w:num>
  <w:num w:numId="10">
    <w:abstractNumId w:val="23"/>
  </w:num>
  <w:num w:numId="11">
    <w:abstractNumId w:val="15"/>
  </w:num>
  <w:num w:numId="12">
    <w:abstractNumId w:val="25"/>
  </w:num>
  <w:num w:numId="13">
    <w:abstractNumId w:val="21"/>
  </w:num>
  <w:num w:numId="14">
    <w:abstractNumId w:val="18"/>
  </w:num>
  <w:num w:numId="15">
    <w:abstractNumId w:val="5"/>
  </w:num>
  <w:num w:numId="16">
    <w:abstractNumId w:val="2"/>
  </w:num>
  <w:num w:numId="17">
    <w:abstractNumId w:val="7"/>
  </w:num>
  <w:num w:numId="18">
    <w:abstractNumId w:val="28"/>
  </w:num>
  <w:num w:numId="19">
    <w:abstractNumId w:val="26"/>
  </w:num>
  <w:num w:numId="20">
    <w:abstractNumId w:val="27"/>
  </w:num>
  <w:num w:numId="21">
    <w:abstractNumId w:val="4"/>
  </w:num>
  <w:num w:numId="22">
    <w:abstractNumId w:val="3"/>
  </w:num>
  <w:num w:numId="23">
    <w:abstractNumId w:val="14"/>
  </w:num>
  <w:num w:numId="24">
    <w:abstractNumId w:val="6"/>
  </w:num>
  <w:num w:numId="25">
    <w:abstractNumId w:val="20"/>
  </w:num>
  <w:num w:numId="26">
    <w:abstractNumId w:val="29"/>
  </w:num>
  <w:num w:numId="27">
    <w:abstractNumId w:val="8"/>
  </w:num>
  <w:num w:numId="28">
    <w:abstractNumId w:val="0"/>
  </w:num>
  <w:num w:numId="29">
    <w:abstractNumId w:val="19"/>
  </w:num>
  <w:num w:numId="30">
    <w:abstractNumId w:val="16"/>
  </w:num>
  <w:num w:numId="31">
    <w:abstractNumId w:val="2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6C86"/>
    <w:rsid w:val="0000268D"/>
    <w:rsid w:val="00020559"/>
    <w:rsid w:val="000D2E47"/>
    <w:rsid w:val="000E78E9"/>
    <w:rsid w:val="000F645A"/>
    <w:rsid w:val="0011121F"/>
    <w:rsid w:val="00120E3E"/>
    <w:rsid w:val="00126768"/>
    <w:rsid w:val="00130F7B"/>
    <w:rsid w:val="00137928"/>
    <w:rsid w:val="00155C84"/>
    <w:rsid w:val="00176EFA"/>
    <w:rsid w:val="001C49E8"/>
    <w:rsid w:val="001E484E"/>
    <w:rsid w:val="0021208F"/>
    <w:rsid w:val="002337F3"/>
    <w:rsid w:val="00272FA1"/>
    <w:rsid w:val="002C5D1F"/>
    <w:rsid w:val="002D4D24"/>
    <w:rsid w:val="002F2D84"/>
    <w:rsid w:val="00380076"/>
    <w:rsid w:val="0038513E"/>
    <w:rsid w:val="00385AFA"/>
    <w:rsid w:val="0039439E"/>
    <w:rsid w:val="003C219B"/>
    <w:rsid w:val="003D5EE8"/>
    <w:rsid w:val="003F3A59"/>
    <w:rsid w:val="00425ADB"/>
    <w:rsid w:val="00454ED5"/>
    <w:rsid w:val="00456336"/>
    <w:rsid w:val="00466436"/>
    <w:rsid w:val="004B785D"/>
    <w:rsid w:val="004C6E7C"/>
    <w:rsid w:val="004F0236"/>
    <w:rsid w:val="00501250"/>
    <w:rsid w:val="00503A9D"/>
    <w:rsid w:val="005077FC"/>
    <w:rsid w:val="0051293D"/>
    <w:rsid w:val="00531C3E"/>
    <w:rsid w:val="005B1534"/>
    <w:rsid w:val="005C73DC"/>
    <w:rsid w:val="005E41C8"/>
    <w:rsid w:val="00646B28"/>
    <w:rsid w:val="006658CE"/>
    <w:rsid w:val="006930A9"/>
    <w:rsid w:val="006964E4"/>
    <w:rsid w:val="006C3E39"/>
    <w:rsid w:val="006C45AC"/>
    <w:rsid w:val="006D0892"/>
    <w:rsid w:val="006F6D64"/>
    <w:rsid w:val="00775757"/>
    <w:rsid w:val="00795802"/>
    <w:rsid w:val="00796ABF"/>
    <w:rsid w:val="007A53B4"/>
    <w:rsid w:val="007D0A35"/>
    <w:rsid w:val="007F1AB8"/>
    <w:rsid w:val="007F3F31"/>
    <w:rsid w:val="0084137D"/>
    <w:rsid w:val="008D7277"/>
    <w:rsid w:val="008E7AFB"/>
    <w:rsid w:val="009021A2"/>
    <w:rsid w:val="00902A9D"/>
    <w:rsid w:val="00912861"/>
    <w:rsid w:val="00997500"/>
    <w:rsid w:val="009A1B4C"/>
    <w:rsid w:val="009A5BDC"/>
    <w:rsid w:val="00AB2E7D"/>
    <w:rsid w:val="00AE2E07"/>
    <w:rsid w:val="00B046C1"/>
    <w:rsid w:val="00B12A0C"/>
    <w:rsid w:val="00B207CE"/>
    <w:rsid w:val="00B361EA"/>
    <w:rsid w:val="00B602B2"/>
    <w:rsid w:val="00BC7E2C"/>
    <w:rsid w:val="00BD6A21"/>
    <w:rsid w:val="00C0020C"/>
    <w:rsid w:val="00C230A6"/>
    <w:rsid w:val="00D60BAD"/>
    <w:rsid w:val="00D85FD9"/>
    <w:rsid w:val="00D9022D"/>
    <w:rsid w:val="00DF7805"/>
    <w:rsid w:val="00E52593"/>
    <w:rsid w:val="00E5609C"/>
    <w:rsid w:val="00EA504D"/>
    <w:rsid w:val="00F16C86"/>
    <w:rsid w:val="00F45FFA"/>
    <w:rsid w:val="024B2C80"/>
    <w:rsid w:val="02B0891A"/>
    <w:rsid w:val="04876AA6"/>
    <w:rsid w:val="0530A704"/>
    <w:rsid w:val="059BC921"/>
    <w:rsid w:val="070A7DE8"/>
    <w:rsid w:val="08BE82AF"/>
    <w:rsid w:val="096A7F59"/>
    <w:rsid w:val="09B04441"/>
    <w:rsid w:val="0A298DC5"/>
    <w:rsid w:val="0E3703C0"/>
    <w:rsid w:val="0F09085B"/>
    <w:rsid w:val="1028CEDF"/>
    <w:rsid w:val="10BA4392"/>
    <w:rsid w:val="1175FA90"/>
    <w:rsid w:val="11A5BA99"/>
    <w:rsid w:val="11D2B81B"/>
    <w:rsid w:val="12082ABC"/>
    <w:rsid w:val="1271AA0E"/>
    <w:rsid w:val="13A966D6"/>
    <w:rsid w:val="1404EB1F"/>
    <w:rsid w:val="14680CEB"/>
    <w:rsid w:val="14E3E628"/>
    <w:rsid w:val="15095CBE"/>
    <w:rsid w:val="155D638E"/>
    <w:rsid w:val="159B3727"/>
    <w:rsid w:val="169EA15A"/>
    <w:rsid w:val="17376960"/>
    <w:rsid w:val="1840FD80"/>
    <w:rsid w:val="1A0FCC0B"/>
    <w:rsid w:val="1A941DE8"/>
    <w:rsid w:val="1BDCE3B1"/>
    <w:rsid w:val="1E437497"/>
    <w:rsid w:val="1E5C9CF4"/>
    <w:rsid w:val="1EE3957A"/>
    <w:rsid w:val="1EEE12B6"/>
    <w:rsid w:val="1FBA022B"/>
    <w:rsid w:val="1FD9837C"/>
    <w:rsid w:val="20B054D4"/>
    <w:rsid w:val="217BDFA2"/>
    <w:rsid w:val="23750506"/>
    <w:rsid w:val="24E76E52"/>
    <w:rsid w:val="24FF34EE"/>
    <w:rsid w:val="250FB574"/>
    <w:rsid w:val="25EBB9A2"/>
    <w:rsid w:val="27D980AD"/>
    <w:rsid w:val="287B03EC"/>
    <w:rsid w:val="2996488A"/>
    <w:rsid w:val="29F84E80"/>
    <w:rsid w:val="2B7DD24D"/>
    <w:rsid w:val="2BA4F511"/>
    <w:rsid w:val="2C570B73"/>
    <w:rsid w:val="2CA85F44"/>
    <w:rsid w:val="2E7CF4AE"/>
    <w:rsid w:val="2EB8EB4D"/>
    <w:rsid w:val="2FC8D0F3"/>
    <w:rsid w:val="3058E4E3"/>
    <w:rsid w:val="32BF75C9"/>
    <w:rsid w:val="34665ADE"/>
    <w:rsid w:val="34C81097"/>
    <w:rsid w:val="3524CE22"/>
    <w:rsid w:val="35C3C015"/>
    <w:rsid w:val="36C72A48"/>
    <w:rsid w:val="36D6FF53"/>
    <w:rsid w:val="37859D8C"/>
    <w:rsid w:val="389A62E1"/>
    <w:rsid w:val="38ED4D2E"/>
    <w:rsid w:val="397EC2F0"/>
    <w:rsid w:val="3C11E164"/>
    <w:rsid w:val="3C66580F"/>
    <w:rsid w:val="3EA4A733"/>
    <w:rsid w:val="3FD4DC17"/>
    <w:rsid w:val="40102A61"/>
    <w:rsid w:val="403691D0"/>
    <w:rsid w:val="4132414E"/>
    <w:rsid w:val="4339DF02"/>
    <w:rsid w:val="43C95C86"/>
    <w:rsid w:val="440C1B99"/>
    <w:rsid w:val="440F8265"/>
    <w:rsid w:val="454771FE"/>
    <w:rsid w:val="4662A2CD"/>
    <w:rsid w:val="4804FEF3"/>
    <w:rsid w:val="48514AF5"/>
    <w:rsid w:val="49C19B39"/>
    <w:rsid w:val="4B2E8C0C"/>
    <w:rsid w:val="4B49F3EB"/>
    <w:rsid w:val="4CA021AD"/>
    <w:rsid w:val="4EF70B18"/>
    <w:rsid w:val="4F3CBD46"/>
    <w:rsid w:val="4F92D3B7"/>
    <w:rsid w:val="4FFA754B"/>
    <w:rsid w:val="500F1C25"/>
    <w:rsid w:val="500F468F"/>
    <w:rsid w:val="5088998B"/>
    <w:rsid w:val="51A42684"/>
    <w:rsid w:val="51FEB70C"/>
    <w:rsid w:val="525B44B5"/>
    <w:rsid w:val="53A80592"/>
    <w:rsid w:val="540EA5B7"/>
    <w:rsid w:val="568F9114"/>
    <w:rsid w:val="57B870E5"/>
    <w:rsid w:val="5849E6A7"/>
    <w:rsid w:val="5876E429"/>
    <w:rsid w:val="5915D61C"/>
    <w:rsid w:val="5C2769C8"/>
    <w:rsid w:val="5C741EED"/>
    <w:rsid w:val="5CD0D8F7"/>
    <w:rsid w:val="5DC9C5EE"/>
    <w:rsid w:val="5E5B08DF"/>
    <w:rsid w:val="5E7788FE"/>
    <w:rsid w:val="5F197C23"/>
    <w:rsid w:val="5F317590"/>
    <w:rsid w:val="60BBD849"/>
    <w:rsid w:val="6106D348"/>
    <w:rsid w:val="627006BE"/>
    <w:rsid w:val="62AC71FE"/>
    <w:rsid w:val="6326F21E"/>
    <w:rsid w:val="63902443"/>
    <w:rsid w:val="647BC805"/>
    <w:rsid w:val="64CBE431"/>
    <w:rsid w:val="658039A4"/>
    <w:rsid w:val="65A775AA"/>
    <w:rsid w:val="6795EB01"/>
    <w:rsid w:val="67CC24AD"/>
    <w:rsid w:val="68B7DA66"/>
    <w:rsid w:val="6B2F3638"/>
    <w:rsid w:val="6B316C8B"/>
    <w:rsid w:val="6D46A186"/>
    <w:rsid w:val="6DE7B9CF"/>
    <w:rsid w:val="6E80A213"/>
    <w:rsid w:val="6E957357"/>
    <w:rsid w:val="6FEF348F"/>
    <w:rsid w:val="705750CE"/>
    <w:rsid w:val="71486223"/>
    <w:rsid w:val="71E92D06"/>
    <w:rsid w:val="7249211F"/>
    <w:rsid w:val="72DA96E1"/>
    <w:rsid w:val="7626D711"/>
    <w:rsid w:val="76438FC2"/>
    <w:rsid w:val="76FD10F1"/>
    <w:rsid w:val="789F6D17"/>
    <w:rsid w:val="78D2DA0C"/>
    <w:rsid w:val="7918E96C"/>
    <w:rsid w:val="7B446927"/>
    <w:rsid w:val="7B9BFCAE"/>
    <w:rsid w:val="7BC8FA30"/>
    <w:rsid w:val="7C67EC23"/>
    <w:rsid w:val="7C97EAF5"/>
    <w:rsid w:val="7E8391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DC7D42"/>
  <w15:docId w15:val="{4B58E7B8-E3D1-4420-8CB6-C7C577A549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2861"/>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5B15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1534"/>
    <w:rPr>
      <w:rFonts w:ascii="Segoe UI" w:hAnsi="Segoe UI" w:cs="Segoe UI"/>
      <w:sz w:val="18"/>
      <w:szCs w:val="18"/>
    </w:rPr>
  </w:style>
  <w:style w:type="paragraph" w:styleId="ListParagraph">
    <w:name w:val="List Paragraph"/>
    <w:basedOn w:val="Normal"/>
    <w:uiPriority w:val="34"/>
    <w:qFormat/>
    <w:rsid w:val="00503A9D"/>
    <w:pPr>
      <w:spacing w:after="160" w:line="259" w:lineRule="auto"/>
      <w:ind w:left="720"/>
      <w:contextualSpacing/>
    </w:pPr>
    <w:rPr>
      <w:rFonts w:asciiTheme="minorHAnsi" w:eastAsiaTheme="minorHAnsi" w:hAnsiTheme="minorHAnsi" w:cstheme="minorBidi"/>
    </w:rPr>
  </w:style>
  <w:style w:type="paragraph" w:styleId="NormalWeb">
    <w:name w:val="Normal (Web)"/>
    <w:basedOn w:val="Normal"/>
    <w:uiPriority w:val="99"/>
    <w:semiHidden/>
    <w:unhideWhenUsed/>
    <w:rsid w:val="0046643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51293D"/>
    <w:rPr>
      <w:color w:val="0000FF" w:themeColor="hyperlink"/>
      <w:u w:val="single"/>
    </w:rPr>
  </w:style>
  <w:style w:type="character" w:styleId="UnresolvedMention">
    <w:name w:val="Unresolved Mention"/>
    <w:basedOn w:val="DefaultParagraphFont"/>
    <w:uiPriority w:val="99"/>
    <w:semiHidden/>
    <w:unhideWhenUsed/>
    <w:rsid w:val="0051293D"/>
    <w:rPr>
      <w:color w:val="605E5C"/>
      <w:shd w:val="clear" w:color="auto" w:fill="E1DFDD"/>
    </w:rPr>
  </w:style>
  <w:style w:type="paragraph" w:styleId="Header">
    <w:name w:val="header"/>
    <w:basedOn w:val="Normal"/>
    <w:link w:val="HeaderChar"/>
    <w:uiPriority w:val="99"/>
    <w:unhideWhenUsed/>
    <w:rsid w:val="0013792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7928"/>
  </w:style>
  <w:style w:type="paragraph" w:styleId="Footer">
    <w:name w:val="footer"/>
    <w:basedOn w:val="Normal"/>
    <w:link w:val="FooterChar"/>
    <w:uiPriority w:val="99"/>
    <w:unhideWhenUsed/>
    <w:rsid w:val="0013792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79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6963336">
      <w:bodyDiv w:val="1"/>
      <w:marLeft w:val="0"/>
      <w:marRight w:val="0"/>
      <w:marTop w:val="0"/>
      <w:marBottom w:val="0"/>
      <w:divBdr>
        <w:top w:val="none" w:sz="0" w:space="0" w:color="auto"/>
        <w:left w:val="none" w:sz="0" w:space="0" w:color="auto"/>
        <w:bottom w:val="none" w:sz="0" w:space="0" w:color="auto"/>
        <w:right w:val="none" w:sz="0" w:space="0" w:color="auto"/>
      </w:divBdr>
    </w:div>
    <w:div w:id="642003433">
      <w:bodyDiv w:val="1"/>
      <w:marLeft w:val="0"/>
      <w:marRight w:val="0"/>
      <w:marTop w:val="0"/>
      <w:marBottom w:val="0"/>
      <w:divBdr>
        <w:top w:val="none" w:sz="0" w:space="0" w:color="auto"/>
        <w:left w:val="none" w:sz="0" w:space="0" w:color="auto"/>
        <w:bottom w:val="none" w:sz="0" w:space="0" w:color="auto"/>
        <w:right w:val="none" w:sz="0" w:space="0" w:color="auto"/>
      </w:divBdr>
    </w:div>
    <w:div w:id="6684796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et-tender-questions@mercycorps.org" TargetMode="External"/><Relationship Id="Rc0f06c929dcd404c" Type="http://schemas.microsoft.com/office/2019/09/relationships/intelligence" Target="intelligenc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5AmCoIqJkVD2jddMcbyt4/9pGFA==">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2088</Words>
  <Characters>11905</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Lily Frey</dc:creator>
  <cp:keywords/>
  <cp:lastModifiedBy>Mark Spencer</cp:lastModifiedBy>
  <cp:revision>2</cp:revision>
  <dcterms:created xsi:type="dcterms:W3CDTF">2022-03-22T14:09:00Z</dcterms:created>
  <dcterms:modified xsi:type="dcterms:W3CDTF">2022-03-22T14:09:00Z</dcterms:modified>
</cp:coreProperties>
</file>