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9B" w:rsidRPr="00E35FAC" w:rsidRDefault="00A5720B" w:rsidP="008D431D">
      <w:pPr>
        <w:pStyle w:val="Heading1"/>
        <w:numPr>
          <w:ilvl w:val="0"/>
          <w:numId w:val="1"/>
        </w:numPr>
        <w:contextualSpacing/>
        <w:jc w:val="center"/>
        <w:rPr>
          <w:rFonts w:ascii="Times New Roman" w:hAnsi="Times New Roman" w:cs="Times New Roman"/>
          <w:color w:val="auto"/>
          <w:sz w:val="24"/>
          <w:szCs w:val="24"/>
        </w:rPr>
      </w:pPr>
      <w:bookmarkStart w:id="0" w:name="_Toc66450490"/>
      <w:bookmarkStart w:id="1" w:name="_GoBack"/>
      <w:bookmarkEnd w:id="1"/>
      <w:r w:rsidRPr="00E35FAC">
        <w:rPr>
          <w:rFonts w:ascii="Times New Roman" w:hAnsi="Times New Roman" w:cs="Times New Roman"/>
          <w:color w:val="auto"/>
          <w:sz w:val="24"/>
          <w:szCs w:val="24"/>
        </w:rPr>
        <w:t>Invitation to Tender</w:t>
      </w:r>
      <w:bookmarkEnd w:id="0"/>
    </w:p>
    <w:p w:rsidR="009F0B9B" w:rsidRPr="00E35FAC" w:rsidRDefault="009F0B9B" w:rsidP="000621F3">
      <w:pPr>
        <w:spacing w:after="0"/>
        <w:jc w:val="both"/>
        <w:rPr>
          <w:rFonts w:ascii="Times New Roman" w:hAnsi="Times New Roman" w:cs="Times New Roman"/>
          <w:b/>
          <w:color w:val="auto"/>
          <w:sz w:val="24"/>
          <w:szCs w:val="24"/>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CC23EA" w:rsidRPr="00E35FAC" w:rsidTr="00BC0072">
        <w:trPr>
          <w:trHeight w:val="400"/>
          <w:jc w:val="center"/>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rsidR="009F0B9B" w:rsidRPr="00E35FAC" w:rsidRDefault="00A5720B" w:rsidP="000621F3">
            <w:pPr>
              <w:widowControl w:val="0"/>
              <w:spacing w:after="0" w:line="240" w:lineRule="auto"/>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 xml:space="preserve">Tender Name: </w:t>
            </w:r>
            <w:r w:rsidR="005440D0" w:rsidRPr="00E35FAC">
              <w:rPr>
                <w:rFonts w:ascii="Times New Roman" w:hAnsi="Times New Roman" w:cs="Times New Roman"/>
                <w:b/>
                <w:color w:val="auto"/>
                <w:sz w:val="24"/>
                <w:szCs w:val="24"/>
              </w:rPr>
              <w:t>Private sector partner engagement through Cost Sharing in short term Training, internship, placement and incubation of startups</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rsidR="009F0B9B" w:rsidRPr="00E35FAC" w:rsidRDefault="00A5720B" w:rsidP="000621F3">
            <w:pPr>
              <w:widowControl w:val="0"/>
              <w:spacing w:after="0" w:line="240" w:lineRule="auto"/>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Tender No:</w:t>
            </w:r>
            <w:r w:rsidR="00534E36" w:rsidRPr="00E35FAC">
              <w:rPr>
                <w:rFonts w:ascii="Times New Roman" w:hAnsi="Times New Roman" w:cs="Times New Roman"/>
                <w:b/>
                <w:color w:val="auto"/>
                <w:sz w:val="24"/>
                <w:szCs w:val="24"/>
              </w:rPr>
              <w:t xml:space="preserve"> ADD 1311/2021</w:t>
            </w:r>
          </w:p>
        </w:tc>
      </w:tr>
      <w:tr w:rsidR="00CC23EA" w:rsidRPr="00E35FAC" w:rsidTr="00BC0072">
        <w:trPr>
          <w:trHeight w:val="400"/>
          <w:jc w:val="center"/>
        </w:trPr>
        <w:tc>
          <w:tcPr>
            <w:tcW w:w="5610" w:type="dxa"/>
            <w:tcBorders>
              <w:left w:val="single" w:sz="24" w:space="0" w:color="000000"/>
            </w:tcBorders>
            <w:shd w:val="clear" w:color="auto" w:fill="auto"/>
            <w:tcMar>
              <w:top w:w="100" w:type="dxa"/>
              <w:left w:w="100" w:type="dxa"/>
              <w:bottom w:w="100" w:type="dxa"/>
              <w:right w:w="100" w:type="dxa"/>
            </w:tcMar>
          </w:tcPr>
          <w:p w:rsidR="009F0B9B" w:rsidRPr="00E35FAC" w:rsidRDefault="00A5720B" w:rsidP="000621F3">
            <w:pPr>
              <w:widowControl w:val="0"/>
              <w:spacing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Location: (City, Country)</w:t>
            </w:r>
            <w:r w:rsidR="002E2619" w:rsidRPr="00E35FAC">
              <w:rPr>
                <w:rFonts w:ascii="Times New Roman" w:hAnsi="Times New Roman" w:cs="Times New Roman"/>
                <w:color w:val="auto"/>
                <w:sz w:val="24"/>
                <w:szCs w:val="24"/>
              </w:rPr>
              <w:t xml:space="preserve"> </w:t>
            </w:r>
            <w:r w:rsidR="005440D0" w:rsidRPr="00E35FAC">
              <w:rPr>
                <w:rFonts w:ascii="Times New Roman" w:hAnsi="Times New Roman" w:cs="Times New Roman"/>
                <w:b/>
                <w:color w:val="auto"/>
                <w:sz w:val="24"/>
                <w:szCs w:val="24"/>
              </w:rPr>
              <w:t>Addis Ababa</w:t>
            </w:r>
          </w:p>
        </w:tc>
        <w:tc>
          <w:tcPr>
            <w:tcW w:w="5190" w:type="dxa"/>
            <w:gridSpan w:val="2"/>
            <w:shd w:val="clear" w:color="auto" w:fill="auto"/>
            <w:tcMar>
              <w:top w:w="100" w:type="dxa"/>
              <w:left w:w="100" w:type="dxa"/>
              <w:bottom w:w="100" w:type="dxa"/>
              <w:right w:w="100" w:type="dxa"/>
            </w:tcMar>
          </w:tcPr>
          <w:p w:rsidR="009F0B9B" w:rsidRPr="00E35FAC" w:rsidRDefault="00A5720B" w:rsidP="000621F3">
            <w:pPr>
              <w:widowControl w:val="0"/>
              <w:spacing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Correspondence Language(s):</w:t>
            </w:r>
            <w:r w:rsidR="002E2619" w:rsidRPr="00E35FAC">
              <w:rPr>
                <w:rFonts w:ascii="Times New Roman" w:hAnsi="Times New Roman" w:cs="Times New Roman"/>
                <w:color w:val="auto"/>
                <w:sz w:val="24"/>
                <w:szCs w:val="24"/>
              </w:rPr>
              <w:t xml:space="preserve"> English</w:t>
            </w:r>
          </w:p>
        </w:tc>
      </w:tr>
      <w:tr w:rsidR="009F0B9B" w:rsidRPr="00E35FAC" w:rsidTr="00BC0072">
        <w:trPr>
          <w:trHeight w:val="400"/>
          <w:jc w:val="center"/>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rsidR="009F0B9B" w:rsidRPr="00E35FAC" w:rsidRDefault="00A5720B" w:rsidP="00BA2C6C">
            <w:pPr>
              <w:autoSpaceDE w:val="0"/>
              <w:autoSpaceDN w:val="0"/>
              <w:adjustRightInd w:val="0"/>
              <w:spacing w:after="200" w:line="36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Brief Summary Description of Project:</w:t>
            </w:r>
            <w:r w:rsidR="00B408A0" w:rsidRPr="00E35FAC">
              <w:rPr>
                <w:rFonts w:ascii="Times New Roman" w:hAnsi="Times New Roman" w:cs="Times New Roman"/>
                <w:color w:val="auto"/>
              </w:rPr>
              <w:t xml:space="preserve"> </w:t>
            </w:r>
            <w:r w:rsidR="00B408A0" w:rsidRPr="00E35FAC">
              <w:rPr>
                <w:rFonts w:ascii="Times New Roman" w:hAnsi="Times New Roman" w:cs="Times New Roman"/>
                <w:color w:val="auto"/>
                <w:sz w:val="24"/>
                <w:szCs w:val="24"/>
              </w:rPr>
              <w:t xml:space="preserve">Mercy Corps and CARE through funding from USAID, is implementing Resilience in Pastoral Areas (RiPA North cluster) that aims to improve the resilience capacities of households, markets and governance institutions across the Somali, Afar and Oromia regions target woredas, collectively contributing to enhanced food security and inclusive economic growth for over 178,000 households. The program activities are categorized under four main component areas. </w:t>
            </w:r>
          </w:p>
        </w:tc>
      </w:tr>
    </w:tbl>
    <w:p w:rsidR="009F0B9B" w:rsidRPr="00E35FAC" w:rsidRDefault="009F0B9B" w:rsidP="000621F3">
      <w:pPr>
        <w:spacing w:after="0" w:line="240" w:lineRule="auto"/>
        <w:jc w:val="both"/>
        <w:rPr>
          <w:rFonts w:ascii="Times New Roman" w:hAnsi="Times New Roman" w:cs="Times New Roman"/>
          <w:color w:val="auto"/>
          <w:sz w:val="24"/>
          <w:szCs w:val="24"/>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CC23EA" w:rsidRPr="00E35FAC" w:rsidTr="00BC0072">
        <w:trPr>
          <w:trHeight w:val="400"/>
          <w:jc w:val="center"/>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Pr="00E35FAC" w:rsidRDefault="00A5720B" w:rsidP="000621F3">
            <w:pPr>
              <w:widowControl w:val="0"/>
              <w:spacing w:after="0" w:line="240" w:lineRule="auto"/>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Tender Package Available from:</w:t>
            </w:r>
          </w:p>
          <w:p w:rsidR="009F0B9B" w:rsidRPr="00E35FAC" w:rsidRDefault="002E2619" w:rsidP="000621F3">
            <w:pPr>
              <w:widowControl w:val="0"/>
              <w:spacing w:after="0" w:line="240" w:lineRule="auto"/>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1</w:t>
            </w:r>
            <w:r w:rsidR="00534E36" w:rsidRPr="00E35FAC">
              <w:rPr>
                <w:rFonts w:ascii="Times New Roman" w:hAnsi="Times New Roman" w:cs="Times New Roman"/>
                <w:b/>
                <w:color w:val="auto"/>
                <w:sz w:val="24"/>
                <w:szCs w:val="24"/>
              </w:rPr>
              <w:t>2</w:t>
            </w:r>
            <w:r w:rsidRPr="00E35FAC">
              <w:rPr>
                <w:rFonts w:ascii="Times New Roman" w:hAnsi="Times New Roman" w:cs="Times New Roman"/>
                <w:b/>
                <w:color w:val="auto"/>
                <w:sz w:val="24"/>
                <w:szCs w:val="24"/>
                <w:vertAlign w:val="superscript"/>
              </w:rPr>
              <w:t>th</w:t>
            </w:r>
            <w:r w:rsidR="005440D0" w:rsidRPr="00E35FAC">
              <w:rPr>
                <w:rFonts w:ascii="Times New Roman" w:hAnsi="Times New Roman" w:cs="Times New Roman"/>
                <w:b/>
                <w:color w:val="auto"/>
                <w:sz w:val="24"/>
                <w:szCs w:val="24"/>
              </w:rPr>
              <w:t xml:space="preserve"> June </w:t>
            </w:r>
            <w:r w:rsidRPr="00E35FAC">
              <w:rPr>
                <w:rFonts w:ascii="Times New Roman" w:hAnsi="Times New Roman" w:cs="Times New Roman"/>
                <w:b/>
                <w:color w:val="auto"/>
                <w:sz w:val="24"/>
                <w:szCs w:val="24"/>
              </w:rPr>
              <w:t>2021</w:t>
            </w:r>
            <w:r w:rsidR="00A5720B" w:rsidRPr="00E35FAC">
              <w:rPr>
                <w:rFonts w:ascii="Times New Roman" w:hAnsi="Times New Roman" w:cs="Times New Roman"/>
                <w:b/>
                <w:color w:val="auto"/>
                <w:sz w:val="24"/>
                <w:szCs w:val="24"/>
              </w:rPr>
              <w:t xml:space="preserve"> </w:t>
            </w:r>
            <w:r w:rsidRPr="00E35FAC">
              <w:rPr>
                <w:rFonts w:ascii="Times New Roman" w:hAnsi="Times New Roman" w:cs="Times New Roman"/>
                <w:b/>
                <w:color w:val="auto"/>
                <w:sz w:val="24"/>
                <w:szCs w:val="24"/>
              </w:rPr>
              <w:t>9:00AM</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534E36" w:rsidRPr="00E35FAC" w:rsidRDefault="00A5720B" w:rsidP="000621F3">
            <w:pPr>
              <w:jc w:val="both"/>
              <w:rPr>
                <w:rFonts w:ascii="Times New Roman" w:hAnsi="Times New Roman" w:cs="Times New Roman"/>
                <w:color w:val="auto"/>
              </w:rPr>
            </w:pPr>
            <w:r w:rsidRPr="00E35FAC">
              <w:rPr>
                <w:rFonts w:ascii="Times New Roman" w:hAnsi="Times New Roman" w:cs="Times New Roman"/>
                <w:b/>
                <w:color w:val="auto"/>
                <w:sz w:val="24"/>
                <w:szCs w:val="24"/>
              </w:rPr>
              <w:t xml:space="preserve">Tender Package Pickup Location: </w:t>
            </w:r>
            <w:r w:rsidR="00534E36" w:rsidRPr="00E35FAC">
              <w:rPr>
                <w:rFonts w:ascii="Times New Roman" w:hAnsi="Times New Roman" w:cs="Times New Roman"/>
                <w:color w:val="auto"/>
              </w:rPr>
              <w:t>Yeka Sub-City, Kebele 08, House No. 377</w:t>
            </w:r>
            <w:r w:rsidR="00534E36" w:rsidRPr="00E35FAC">
              <w:rPr>
                <w:rFonts w:ascii="Times New Roman" w:hAnsi="Times New Roman" w:cs="Times New Roman"/>
                <w:bCs/>
                <w:color w:val="auto"/>
              </w:rPr>
              <w:t>; around Hayahulet</w:t>
            </w:r>
            <w:r w:rsidR="00534E36" w:rsidRPr="00E35FAC">
              <w:rPr>
                <w:rFonts w:ascii="Times New Roman" w:hAnsi="Times New Roman" w:cs="Times New Roman"/>
                <w:color w:val="auto"/>
              </w:rPr>
              <w:t xml:space="preserve">, Tel. 011-1-110777, </w:t>
            </w:r>
          </w:p>
          <w:p w:rsidR="009F0B9B" w:rsidRPr="00E35FAC" w:rsidRDefault="00534E36" w:rsidP="000621F3">
            <w:pPr>
              <w:jc w:val="both"/>
              <w:rPr>
                <w:rFonts w:ascii="Times New Roman" w:hAnsi="Times New Roman" w:cs="Times New Roman"/>
                <w:b/>
                <w:color w:val="auto"/>
                <w:sz w:val="24"/>
                <w:szCs w:val="24"/>
              </w:rPr>
            </w:pPr>
            <w:r w:rsidRPr="00E35FAC">
              <w:rPr>
                <w:rFonts w:ascii="Times New Roman" w:hAnsi="Times New Roman" w:cs="Times New Roman"/>
                <w:color w:val="auto"/>
                <w:sz w:val="24"/>
                <w:szCs w:val="24"/>
              </w:rPr>
              <w:t xml:space="preserve">OR from </w:t>
            </w:r>
            <w:r w:rsidRPr="00E35FAC">
              <w:rPr>
                <w:rFonts w:ascii="Times New Roman" w:hAnsi="Times New Roman" w:cs="Times New Roman"/>
                <w:b/>
                <w:color w:val="auto"/>
                <w:sz w:val="24"/>
                <w:szCs w:val="24"/>
              </w:rPr>
              <w:t>https://www.mercycorps.org/tender</w:t>
            </w:r>
          </w:p>
        </w:tc>
      </w:tr>
      <w:tr w:rsidR="00CC23EA" w:rsidRPr="00E35FAC" w:rsidTr="00BC0072">
        <w:trPr>
          <w:trHeight w:val="400"/>
          <w:jc w:val="center"/>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Pr="00E35FAC" w:rsidRDefault="00A5720B" w:rsidP="000621F3">
            <w:pPr>
              <w:widowControl w:val="0"/>
              <w:spacing w:after="0" w:line="240" w:lineRule="auto"/>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Deadline for Offer Submission:</w:t>
            </w:r>
          </w:p>
          <w:p w:rsidR="002E2619" w:rsidRPr="00E35FAC" w:rsidRDefault="002E2619" w:rsidP="000621F3">
            <w:pPr>
              <w:widowControl w:val="0"/>
              <w:spacing w:after="0" w:line="240" w:lineRule="auto"/>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2</w:t>
            </w:r>
            <w:r w:rsidR="00534E36" w:rsidRPr="00E35FAC">
              <w:rPr>
                <w:rFonts w:ascii="Times New Roman" w:hAnsi="Times New Roman" w:cs="Times New Roman"/>
                <w:b/>
                <w:color w:val="auto"/>
                <w:sz w:val="24"/>
                <w:szCs w:val="24"/>
              </w:rPr>
              <w:t>2</w:t>
            </w:r>
            <w:r w:rsidRPr="00E35FAC">
              <w:rPr>
                <w:rFonts w:ascii="Times New Roman" w:hAnsi="Times New Roman" w:cs="Times New Roman"/>
                <w:b/>
                <w:color w:val="auto"/>
                <w:sz w:val="24"/>
                <w:szCs w:val="24"/>
                <w:vertAlign w:val="superscript"/>
              </w:rPr>
              <w:t>th</w:t>
            </w:r>
            <w:r w:rsidR="005440D0" w:rsidRPr="00E35FAC">
              <w:rPr>
                <w:rFonts w:ascii="Times New Roman" w:hAnsi="Times New Roman" w:cs="Times New Roman"/>
                <w:b/>
                <w:color w:val="auto"/>
                <w:sz w:val="24"/>
                <w:szCs w:val="24"/>
              </w:rPr>
              <w:t xml:space="preserve"> June </w:t>
            </w:r>
            <w:r w:rsidRPr="00E35FAC">
              <w:rPr>
                <w:rFonts w:ascii="Times New Roman" w:hAnsi="Times New Roman" w:cs="Times New Roman"/>
                <w:b/>
                <w:color w:val="auto"/>
                <w:sz w:val="24"/>
                <w:szCs w:val="24"/>
              </w:rPr>
              <w:t xml:space="preserve">2021 </w:t>
            </w:r>
            <w:r w:rsidR="00DE3173" w:rsidRPr="00E35FAC">
              <w:rPr>
                <w:rFonts w:ascii="Times New Roman" w:hAnsi="Times New Roman" w:cs="Times New Roman"/>
                <w:b/>
                <w:color w:val="auto"/>
                <w:sz w:val="24"/>
                <w:szCs w:val="24"/>
              </w:rPr>
              <w:t>10</w:t>
            </w:r>
            <w:r w:rsidRPr="00E35FAC">
              <w:rPr>
                <w:rFonts w:ascii="Times New Roman" w:hAnsi="Times New Roman" w:cs="Times New Roman"/>
                <w:b/>
                <w:color w:val="auto"/>
                <w:sz w:val="24"/>
                <w:szCs w:val="24"/>
              </w:rPr>
              <w:t>:00</w:t>
            </w:r>
            <w:r w:rsidR="00DE3173" w:rsidRPr="00E35FAC">
              <w:rPr>
                <w:rFonts w:ascii="Times New Roman" w:hAnsi="Times New Roman" w:cs="Times New Roman"/>
                <w:b/>
                <w:color w:val="auto"/>
                <w:sz w:val="24"/>
                <w:szCs w:val="24"/>
              </w:rPr>
              <w:t>AM</w:t>
            </w:r>
          </w:p>
          <w:p w:rsidR="009F0B9B" w:rsidRPr="00E35FAC" w:rsidRDefault="009F0B9B" w:rsidP="000621F3">
            <w:pPr>
              <w:widowControl w:val="0"/>
              <w:spacing w:after="0" w:line="240" w:lineRule="auto"/>
              <w:jc w:val="both"/>
              <w:rPr>
                <w:rFonts w:ascii="Times New Roman" w:hAnsi="Times New Roman" w:cs="Times New Roman"/>
                <w:b/>
                <w:color w:val="auto"/>
                <w:sz w:val="24"/>
                <w:szCs w:val="24"/>
              </w:rPr>
            </w:pP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534E36" w:rsidRPr="00E35FAC" w:rsidRDefault="00A5720B" w:rsidP="000621F3">
            <w:pPr>
              <w:jc w:val="both"/>
              <w:rPr>
                <w:rFonts w:ascii="Times New Roman" w:hAnsi="Times New Roman" w:cs="Times New Roman"/>
                <w:color w:val="auto"/>
              </w:rPr>
            </w:pPr>
            <w:r w:rsidRPr="00E35FAC">
              <w:rPr>
                <w:rFonts w:ascii="Times New Roman" w:hAnsi="Times New Roman" w:cs="Times New Roman"/>
                <w:b/>
                <w:color w:val="auto"/>
                <w:sz w:val="24"/>
                <w:szCs w:val="24"/>
              </w:rPr>
              <w:t>Submit Offers to:</w:t>
            </w:r>
            <w:r w:rsidR="005440D0" w:rsidRPr="00E35FAC">
              <w:rPr>
                <w:rFonts w:ascii="Times New Roman" w:hAnsi="Times New Roman" w:cs="Times New Roman"/>
                <w:color w:val="auto"/>
              </w:rPr>
              <w:t xml:space="preserve"> </w:t>
            </w:r>
            <w:r w:rsidR="00534E36" w:rsidRPr="00E35FAC">
              <w:rPr>
                <w:rFonts w:ascii="Times New Roman" w:hAnsi="Times New Roman" w:cs="Times New Roman"/>
                <w:color w:val="auto"/>
              </w:rPr>
              <w:t>Yeka Sub-City, Kebele 08, House No. 377</w:t>
            </w:r>
            <w:r w:rsidR="00534E36" w:rsidRPr="00E35FAC">
              <w:rPr>
                <w:rFonts w:ascii="Times New Roman" w:hAnsi="Times New Roman" w:cs="Times New Roman"/>
                <w:bCs/>
                <w:color w:val="auto"/>
              </w:rPr>
              <w:t>; around Hayahulet</w:t>
            </w:r>
            <w:r w:rsidR="00534E36" w:rsidRPr="00E35FAC">
              <w:rPr>
                <w:rFonts w:ascii="Times New Roman" w:hAnsi="Times New Roman" w:cs="Times New Roman"/>
                <w:color w:val="auto"/>
              </w:rPr>
              <w:t xml:space="preserve">, Tel. 011-1-110777, </w:t>
            </w:r>
          </w:p>
          <w:p w:rsidR="009F0B9B" w:rsidRPr="00E35FAC" w:rsidRDefault="00534E36" w:rsidP="000621F3">
            <w:pPr>
              <w:pStyle w:val="ListParagraph"/>
              <w:ind w:left="1060"/>
              <w:jc w:val="both"/>
              <w:rPr>
                <w:rFonts w:ascii="Times New Roman" w:hAnsi="Times New Roman"/>
                <w:b/>
                <w:sz w:val="24"/>
                <w:szCs w:val="24"/>
              </w:rPr>
            </w:pPr>
            <w:r w:rsidRPr="00E35FAC">
              <w:rPr>
                <w:rFonts w:ascii="Times New Roman" w:hAnsi="Times New Roman"/>
                <w:sz w:val="24"/>
                <w:szCs w:val="24"/>
              </w:rPr>
              <w:t xml:space="preserve">OR by </w:t>
            </w:r>
            <w:hyperlink r:id="rId8" w:history="1">
              <w:r w:rsidRPr="00E35FAC">
                <w:rPr>
                  <w:rFonts w:ascii="Times New Roman" w:hAnsi="Times New Roman"/>
                  <w:b/>
                  <w:sz w:val="24"/>
                  <w:szCs w:val="24"/>
                  <w:u w:val="single"/>
                </w:rPr>
                <w:t>tenders@mercycorps.org</w:t>
              </w:r>
            </w:hyperlink>
          </w:p>
        </w:tc>
      </w:tr>
    </w:tbl>
    <w:p w:rsidR="009F0B9B" w:rsidRPr="00E35FAC" w:rsidRDefault="00A5720B" w:rsidP="000621F3">
      <w:pPr>
        <w:spacing w:after="0"/>
        <w:jc w:val="both"/>
        <w:rPr>
          <w:rFonts w:ascii="Times New Roman" w:hAnsi="Times New Roman" w:cs="Times New Roman"/>
          <w:i/>
          <w:color w:val="auto"/>
          <w:sz w:val="24"/>
          <w:szCs w:val="24"/>
        </w:rPr>
      </w:pPr>
      <w:r w:rsidRPr="00E35FAC">
        <w:rPr>
          <w:rFonts w:ascii="Times New Roman" w:hAnsi="Times New Roman" w:cs="Times New Roman"/>
          <w:i/>
          <w:color w:val="auto"/>
          <w:sz w:val="24"/>
          <w:szCs w:val="24"/>
        </w:rPr>
        <w:t>Mercy Corps reserves the right to accept or reject any late offers</w:t>
      </w:r>
    </w:p>
    <w:p w:rsidR="009F0B9B" w:rsidRPr="00E35FAC" w:rsidRDefault="009F0B9B" w:rsidP="000621F3">
      <w:pPr>
        <w:spacing w:after="0"/>
        <w:jc w:val="both"/>
        <w:rPr>
          <w:rFonts w:ascii="Times New Roman" w:hAnsi="Times New Roman" w:cs="Times New Roman"/>
          <w:color w:val="auto"/>
          <w:sz w:val="24"/>
          <w:szCs w:val="24"/>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CC23EA" w:rsidRPr="00E35FAC" w:rsidTr="00BC0072">
        <w:trPr>
          <w:trHeight w:val="400"/>
          <w:jc w:val="center"/>
        </w:trPr>
        <w:tc>
          <w:tcPr>
            <w:tcW w:w="10800" w:type="dxa"/>
            <w:gridSpan w:val="2"/>
            <w:shd w:val="clear" w:color="auto" w:fill="auto"/>
            <w:tcMar>
              <w:top w:w="100" w:type="dxa"/>
              <w:left w:w="100" w:type="dxa"/>
              <w:bottom w:w="100" w:type="dxa"/>
              <w:right w:w="100" w:type="dxa"/>
            </w:tcMar>
          </w:tcPr>
          <w:p w:rsidR="009F0B9B" w:rsidRPr="00E35FAC" w:rsidRDefault="00A5720B" w:rsidP="000621F3">
            <w:pPr>
              <w:widowControl w:val="0"/>
              <w:spacing w:after="0" w:line="240" w:lineRule="auto"/>
              <w:jc w:val="both"/>
              <w:rPr>
                <w:rFonts w:ascii="Times New Roman" w:hAnsi="Times New Roman" w:cs="Times New Roman"/>
                <w:color w:val="auto"/>
                <w:sz w:val="24"/>
                <w:szCs w:val="24"/>
              </w:rPr>
            </w:pPr>
            <w:bookmarkStart w:id="2" w:name="_6ccte654ttk6" w:colFirst="0" w:colLast="0"/>
            <w:bookmarkEnd w:id="2"/>
            <w:r w:rsidRPr="00E35FAC">
              <w:rPr>
                <w:rFonts w:ascii="Times New Roman" w:hAnsi="Times New Roman" w:cs="Times New Roman"/>
                <w:color w:val="auto"/>
                <w:sz w:val="24"/>
                <w:szCs w:val="24"/>
              </w:rPr>
              <w:t>Documentation Checklist</w:t>
            </w:r>
          </w:p>
        </w:tc>
      </w:tr>
      <w:tr w:rsidR="009F0B9B" w:rsidRPr="00E35FAC" w:rsidTr="00BC0072">
        <w:trPr>
          <w:jc w:val="center"/>
        </w:trPr>
        <w:tc>
          <w:tcPr>
            <w:tcW w:w="4530" w:type="dxa"/>
            <w:tcBorders>
              <w:right w:val="single" w:sz="8" w:space="0" w:color="FFFFFF"/>
            </w:tcBorders>
            <w:shd w:val="clear" w:color="auto" w:fill="auto"/>
            <w:tcMar>
              <w:top w:w="100" w:type="dxa"/>
              <w:left w:w="100" w:type="dxa"/>
              <w:bottom w:w="100" w:type="dxa"/>
              <w:right w:w="100" w:type="dxa"/>
            </w:tcMar>
          </w:tcPr>
          <w:p w:rsidR="009F0B9B" w:rsidRPr="00E35FAC" w:rsidRDefault="00A5720B" w:rsidP="000621F3">
            <w:pPr>
              <w:widowControl w:val="0"/>
              <w:spacing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These docu</w:t>
            </w:r>
            <w:r w:rsidR="00051679" w:rsidRPr="00E35FAC">
              <w:rPr>
                <w:rFonts w:ascii="Times New Roman" w:hAnsi="Times New Roman" w:cs="Times New Roman"/>
                <w:color w:val="auto"/>
                <w:sz w:val="24"/>
                <w:szCs w:val="24"/>
              </w:rPr>
              <w:t xml:space="preserve">ments are contained </w:t>
            </w:r>
            <w:r w:rsidR="005D0557" w:rsidRPr="00E35FAC">
              <w:rPr>
                <w:rFonts w:ascii="Times New Roman" w:hAnsi="Times New Roman" w:cs="Times New Roman"/>
                <w:color w:val="auto"/>
                <w:sz w:val="24"/>
                <w:szCs w:val="24"/>
              </w:rPr>
              <w:t xml:space="preserve">within </w:t>
            </w:r>
            <w:r w:rsidR="00051679" w:rsidRPr="00E35FAC">
              <w:rPr>
                <w:rFonts w:ascii="Times New Roman" w:hAnsi="Times New Roman" w:cs="Times New Roman"/>
                <w:color w:val="auto"/>
                <w:sz w:val="24"/>
                <w:szCs w:val="24"/>
              </w:rPr>
              <w:t>this</w:t>
            </w:r>
            <w:r w:rsidR="005D0557" w:rsidRPr="00E35FAC">
              <w:rPr>
                <w:rFonts w:ascii="Times New Roman" w:hAnsi="Times New Roman" w:cs="Times New Roman"/>
                <w:color w:val="auto"/>
                <w:sz w:val="24"/>
                <w:szCs w:val="24"/>
              </w:rPr>
              <w:t xml:space="preserve"> </w:t>
            </w:r>
            <w:r w:rsidRPr="00E35FAC">
              <w:rPr>
                <w:rFonts w:ascii="Times New Roman" w:hAnsi="Times New Roman" w:cs="Times New Roman"/>
                <w:color w:val="auto"/>
                <w:sz w:val="24"/>
                <w:szCs w:val="24"/>
              </w:rPr>
              <w:t>tender package:</w:t>
            </w:r>
          </w:p>
        </w:tc>
        <w:tc>
          <w:tcPr>
            <w:tcW w:w="6270" w:type="dxa"/>
            <w:tcBorders>
              <w:left w:val="single" w:sz="8" w:space="0" w:color="FFFFFF"/>
            </w:tcBorders>
            <w:shd w:val="clear" w:color="auto" w:fill="auto"/>
            <w:tcMar>
              <w:top w:w="100" w:type="dxa"/>
              <w:left w:w="100" w:type="dxa"/>
              <w:bottom w:w="100" w:type="dxa"/>
              <w:right w:w="100" w:type="dxa"/>
            </w:tcMar>
          </w:tcPr>
          <w:p w:rsidR="009F0B9B" w:rsidRPr="00E35FAC" w:rsidRDefault="00A5720B" w:rsidP="000621F3">
            <w:pPr>
              <w:numPr>
                <w:ilvl w:val="0"/>
                <w:numId w:val="8"/>
              </w:numPr>
              <w:spacing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Invitation to Tender</w:t>
            </w:r>
          </w:p>
          <w:p w:rsidR="009F0B9B" w:rsidRPr="00E35FAC" w:rsidRDefault="00A5720B" w:rsidP="000621F3">
            <w:pPr>
              <w:numPr>
                <w:ilvl w:val="0"/>
                <w:numId w:val="8"/>
              </w:numPr>
              <w:spacing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General Conditions for Tender</w:t>
            </w:r>
          </w:p>
          <w:p w:rsidR="009F0B9B" w:rsidRPr="00E35FAC" w:rsidRDefault="00A5720B" w:rsidP="000621F3">
            <w:pPr>
              <w:numPr>
                <w:ilvl w:val="0"/>
                <w:numId w:val="8"/>
              </w:numPr>
              <w:spacing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Criteria and Submittals</w:t>
            </w:r>
          </w:p>
          <w:p w:rsidR="009F0B9B" w:rsidRPr="00E35FAC" w:rsidRDefault="00A5720B" w:rsidP="000621F3">
            <w:pPr>
              <w:numPr>
                <w:ilvl w:val="0"/>
                <w:numId w:val="6"/>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Price Offer Sheet</w:t>
            </w:r>
          </w:p>
          <w:p w:rsidR="009F0B9B" w:rsidRPr="00E35FAC" w:rsidRDefault="00A5720B" w:rsidP="000621F3">
            <w:pPr>
              <w:numPr>
                <w:ilvl w:val="0"/>
                <w:numId w:val="6"/>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Supplier Information Form</w:t>
            </w:r>
          </w:p>
          <w:p w:rsidR="009F0B9B" w:rsidRPr="00E35FAC" w:rsidRDefault="00A5720B" w:rsidP="000621F3">
            <w:pPr>
              <w:numPr>
                <w:ilvl w:val="0"/>
                <w:numId w:val="6"/>
              </w:numPr>
              <w:spacing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Scope of Work/Technical Specifications/BoQ</w:t>
            </w:r>
          </w:p>
          <w:p w:rsidR="009F0B9B" w:rsidRPr="00E35FAC" w:rsidRDefault="00A5720B" w:rsidP="000621F3">
            <w:pPr>
              <w:numPr>
                <w:ilvl w:val="0"/>
                <w:numId w:val="7"/>
              </w:numPr>
              <w:spacing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Sample Contract</w:t>
            </w:r>
          </w:p>
        </w:tc>
      </w:tr>
    </w:tbl>
    <w:p w:rsidR="009F0B9B" w:rsidRPr="00E35FAC" w:rsidRDefault="009F0B9B" w:rsidP="000621F3">
      <w:pPr>
        <w:pStyle w:val="Heading1"/>
        <w:spacing w:before="0" w:after="0"/>
        <w:jc w:val="both"/>
        <w:rPr>
          <w:rFonts w:ascii="Times New Roman" w:hAnsi="Times New Roman" w:cs="Times New Roman"/>
          <w:color w:val="auto"/>
          <w:sz w:val="24"/>
          <w:szCs w:val="24"/>
        </w:rPr>
      </w:pPr>
      <w:bookmarkStart w:id="3" w:name="_hqsrjp8vlgzv" w:colFirst="0" w:colLast="0"/>
      <w:bookmarkEnd w:id="3"/>
    </w:p>
    <w:p w:rsidR="009F0B9B" w:rsidRPr="00E35FAC" w:rsidRDefault="00A5720B" w:rsidP="000621F3">
      <w:pPr>
        <w:pStyle w:val="Heading1"/>
        <w:numPr>
          <w:ilvl w:val="0"/>
          <w:numId w:val="2"/>
        </w:numPr>
        <w:contextualSpacing/>
        <w:jc w:val="both"/>
        <w:rPr>
          <w:rFonts w:ascii="Times New Roman" w:hAnsi="Times New Roman" w:cs="Times New Roman"/>
          <w:color w:val="auto"/>
          <w:sz w:val="24"/>
          <w:szCs w:val="24"/>
        </w:rPr>
      </w:pPr>
      <w:bookmarkStart w:id="4" w:name="_fqj5yi94yqwa" w:colFirst="0" w:colLast="0"/>
      <w:bookmarkStart w:id="5" w:name="_Toc66450491"/>
      <w:bookmarkEnd w:id="4"/>
      <w:r w:rsidRPr="00E35FAC">
        <w:rPr>
          <w:rFonts w:ascii="Times New Roman" w:hAnsi="Times New Roman" w:cs="Times New Roman"/>
          <w:color w:val="auto"/>
          <w:sz w:val="24"/>
          <w:szCs w:val="24"/>
        </w:rPr>
        <w:t>General Conditions for Tender</w:t>
      </w:r>
      <w:bookmarkEnd w:id="5"/>
    </w:p>
    <w:p w:rsidR="009F0B9B" w:rsidRPr="00E35FAC" w:rsidRDefault="00A5720B"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9F0B9B" w:rsidRPr="00E35FAC" w:rsidRDefault="009F0B9B" w:rsidP="000621F3">
      <w:pPr>
        <w:widowControl w:val="0"/>
        <w:spacing w:after="0" w:line="240" w:lineRule="auto"/>
        <w:jc w:val="both"/>
        <w:rPr>
          <w:rFonts w:ascii="Times New Roman" w:eastAsia="Times New Roman" w:hAnsi="Times New Roman" w:cs="Times New Roman"/>
          <w:color w:val="auto"/>
          <w:sz w:val="24"/>
          <w:szCs w:val="24"/>
        </w:rPr>
      </w:pPr>
    </w:p>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t>2.1</w:t>
      </w:r>
      <w:r w:rsidRPr="00E35FAC">
        <w:rPr>
          <w:rFonts w:ascii="Times New Roman" w:eastAsia="Times New Roman" w:hAnsi="Times New Roman" w:cs="Times New Roman"/>
          <w:b/>
          <w:color w:val="auto"/>
          <w:sz w:val="24"/>
          <w:szCs w:val="24"/>
        </w:rPr>
        <w:tab/>
        <w:t>Mercy Corps’ Anti-Bribery and Anti-Corruption Statement</w:t>
      </w:r>
    </w:p>
    <w:p w:rsidR="009F0B9B" w:rsidRPr="00E35FAC" w:rsidRDefault="00A5720B" w:rsidP="000621F3">
      <w:pPr>
        <w:widowControl w:val="0"/>
        <w:spacing w:after="20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b/>
          <w:color w:val="auto"/>
          <w:sz w:val="24"/>
          <w:szCs w:val="24"/>
        </w:rPr>
        <w:t>Mercy Corps strictly prohibits</w:t>
      </w:r>
      <w:r w:rsidRPr="00E35FAC">
        <w:rPr>
          <w:rFonts w:ascii="Times New Roman" w:eastAsia="Times New Roman" w:hAnsi="Times New Roman" w:cs="Times New Roman"/>
          <w:color w:val="auto"/>
          <w:sz w:val="24"/>
          <w:szCs w:val="24"/>
        </w:rPr>
        <w:t>:</w:t>
      </w:r>
    </w:p>
    <w:p w:rsidR="009F0B9B" w:rsidRPr="00E35FAC" w:rsidRDefault="00A5720B" w:rsidP="000621F3">
      <w:pPr>
        <w:widowControl w:val="0"/>
        <w:numPr>
          <w:ilvl w:val="0"/>
          <w:numId w:val="9"/>
        </w:numPr>
        <w:spacing w:after="0" w:line="240" w:lineRule="auto"/>
        <w:contextualSpacing/>
        <w:jc w:val="both"/>
        <w:rPr>
          <w:rFonts w:ascii="Times New Roman" w:hAnsi="Times New Roman" w:cs="Times New Roman"/>
          <w:color w:val="auto"/>
          <w:sz w:val="24"/>
          <w:szCs w:val="24"/>
        </w:rPr>
      </w:pPr>
      <w:r w:rsidRPr="00E35FAC">
        <w:rPr>
          <w:rFonts w:ascii="Times New Roman" w:eastAsia="Times New Roman" w:hAnsi="Times New Roman" w:cs="Times New Roman"/>
          <w:i/>
          <w:color w:val="auto"/>
          <w:sz w:val="24"/>
          <w:szCs w:val="24"/>
          <w:u w:val="single"/>
        </w:rPr>
        <w:t>Any form of bribe or kickback in relation to its activities</w:t>
      </w:r>
    </w:p>
    <w:p w:rsidR="009F0B9B" w:rsidRPr="00E35FAC" w:rsidRDefault="00A5720B" w:rsidP="000621F3">
      <w:pPr>
        <w:widowControl w:val="0"/>
        <w:spacing w:after="0" w:line="240" w:lineRule="auto"/>
        <w:ind w:left="720"/>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 xml:space="preserve">This prohibition includes any </w:t>
      </w:r>
      <w:r w:rsidRPr="00E35FAC">
        <w:rPr>
          <w:rFonts w:ascii="Times New Roman" w:eastAsia="Times New Roman" w:hAnsi="Times New Roman" w:cs="Times New Roman"/>
          <w:i/>
          <w:color w:val="auto"/>
          <w:sz w:val="24"/>
          <w:szCs w:val="24"/>
        </w:rPr>
        <w:t>request</w:t>
      </w:r>
      <w:r w:rsidRPr="00E35FAC">
        <w:rPr>
          <w:rFonts w:ascii="Times New Roman" w:eastAsia="Times New Roman" w:hAnsi="Times New Roman" w:cs="Times New Roman"/>
          <w:color w:val="auto"/>
          <w:sz w:val="24"/>
          <w:szCs w:val="24"/>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E35FAC">
        <w:rPr>
          <w:rFonts w:ascii="Times New Roman" w:eastAsia="Times New Roman" w:hAnsi="Times New Roman" w:cs="Times New Roman"/>
          <w:i/>
          <w:color w:val="auto"/>
          <w:sz w:val="24"/>
          <w:szCs w:val="24"/>
        </w:rPr>
        <w:t>offer</w:t>
      </w:r>
      <w:r w:rsidRPr="00E35FAC">
        <w:rPr>
          <w:rFonts w:ascii="Times New Roman" w:eastAsia="Times New Roman" w:hAnsi="Times New Roman" w:cs="Times New Roman"/>
          <w:color w:val="auto"/>
          <w:sz w:val="24"/>
          <w:szCs w:val="24"/>
        </w:rPr>
        <w:t xml:space="preserve"> from any company or individual to provide anything of value to any Mercy Corps employee, consultant or agent in exchange for that person taking or not taking any action related to the award of the contract or the contract.</w:t>
      </w:r>
    </w:p>
    <w:p w:rsidR="009F0B9B" w:rsidRPr="00E35FAC" w:rsidRDefault="009F0B9B" w:rsidP="000621F3">
      <w:pPr>
        <w:widowControl w:val="0"/>
        <w:spacing w:after="0" w:line="240" w:lineRule="auto"/>
        <w:ind w:left="720"/>
        <w:jc w:val="both"/>
        <w:rPr>
          <w:rFonts w:ascii="Times New Roman" w:eastAsia="Times New Roman" w:hAnsi="Times New Roman" w:cs="Times New Roman"/>
          <w:color w:val="auto"/>
          <w:sz w:val="24"/>
          <w:szCs w:val="24"/>
        </w:rPr>
      </w:pPr>
    </w:p>
    <w:p w:rsidR="009F0B9B" w:rsidRPr="00E35FAC" w:rsidRDefault="00A5720B" w:rsidP="000621F3">
      <w:pPr>
        <w:widowControl w:val="0"/>
        <w:numPr>
          <w:ilvl w:val="0"/>
          <w:numId w:val="9"/>
        </w:numPr>
        <w:spacing w:after="0" w:line="240" w:lineRule="auto"/>
        <w:contextualSpacing/>
        <w:jc w:val="both"/>
        <w:rPr>
          <w:rFonts w:ascii="Times New Roman" w:hAnsi="Times New Roman" w:cs="Times New Roman"/>
          <w:i/>
          <w:color w:val="auto"/>
          <w:sz w:val="24"/>
          <w:szCs w:val="24"/>
        </w:rPr>
      </w:pPr>
      <w:r w:rsidRPr="00E35FAC">
        <w:rPr>
          <w:rFonts w:ascii="Times New Roman" w:eastAsia="Times New Roman" w:hAnsi="Times New Roman" w:cs="Times New Roman"/>
          <w:i/>
          <w:color w:val="auto"/>
          <w:sz w:val="24"/>
          <w:szCs w:val="24"/>
          <w:u w:val="single"/>
        </w:rPr>
        <w:t>Conflicts of interests in the awarding or management of contracts</w:t>
      </w:r>
    </w:p>
    <w:p w:rsidR="009F0B9B" w:rsidRPr="00E35FAC" w:rsidRDefault="00A5720B" w:rsidP="000621F3">
      <w:pPr>
        <w:widowControl w:val="0"/>
        <w:spacing w:after="0" w:line="240" w:lineRule="auto"/>
        <w:ind w:left="720"/>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w:t>
      </w:r>
    </w:p>
    <w:p w:rsidR="009F0B9B" w:rsidRPr="00E35FAC" w:rsidRDefault="009F0B9B" w:rsidP="000621F3">
      <w:pPr>
        <w:widowControl w:val="0"/>
        <w:spacing w:after="0" w:line="240" w:lineRule="auto"/>
        <w:jc w:val="both"/>
        <w:rPr>
          <w:rFonts w:ascii="Times New Roman" w:eastAsia="Times New Roman" w:hAnsi="Times New Roman" w:cs="Times New Roman"/>
          <w:color w:val="auto"/>
          <w:sz w:val="24"/>
          <w:szCs w:val="24"/>
        </w:rPr>
      </w:pPr>
    </w:p>
    <w:p w:rsidR="009F0B9B" w:rsidRPr="00E35FAC" w:rsidRDefault="00A5720B" w:rsidP="000621F3">
      <w:pPr>
        <w:widowControl w:val="0"/>
        <w:numPr>
          <w:ilvl w:val="0"/>
          <w:numId w:val="9"/>
        </w:numPr>
        <w:spacing w:after="0" w:line="240" w:lineRule="auto"/>
        <w:contextualSpacing/>
        <w:jc w:val="both"/>
        <w:rPr>
          <w:rFonts w:ascii="Times New Roman" w:hAnsi="Times New Roman" w:cs="Times New Roman"/>
          <w:i/>
          <w:color w:val="auto"/>
          <w:sz w:val="24"/>
          <w:szCs w:val="24"/>
        </w:rPr>
      </w:pPr>
      <w:r w:rsidRPr="00E35FAC">
        <w:rPr>
          <w:rFonts w:ascii="Times New Roman" w:eastAsia="Times New Roman" w:hAnsi="Times New Roman" w:cs="Times New Roman"/>
          <w:i/>
          <w:color w:val="auto"/>
          <w:sz w:val="24"/>
          <w:szCs w:val="24"/>
          <w:u w:val="single"/>
        </w:rPr>
        <w:t>The sharing or obtaining of confidential information</w:t>
      </w:r>
    </w:p>
    <w:p w:rsidR="009F0B9B" w:rsidRPr="00E35FAC" w:rsidRDefault="00A5720B" w:rsidP="000621F3">
      <w:pPr>
        <w:widowControl w:val="0"/>
        <w:spacing w:after="0" w:line="240" w:lineRule="auto"/>
        <w:ind w:left="720"/>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9F0B9B" w:rsidRPr="00E35FAC" w:rsidRDefault="009F0B9B" w:rsidP="000621F3">
      <w:pPr>
        <w:widowControl w:val="0"/>
        <w:spacing w:after="0" w:line="240" w:lineRule="auto"/>
        <w:jc w:val="both"/>
        <w:rPr>
          <w:rFonts w:ascii="Times New Roman" w:eastAsia="Times New Roman" w:hAnsi="Times New Roman" w:cs="Times New Roman"/>
          <w:color w:val="auto"/>
          <w:sz w:val="24"/>
          <w:szCs w:val="24"/>
        </w:rPr>
      </w:pPr>
    </w:p>
    <w:p w:rsidR="009F0B9B" w:rsidRPr="00E35FAC" w:rsidRDefault="00A5720B" w:rsidP="000621F3">
      <w:pPr>
        <w:widowControl w:val="0"/>
        <w:numPr>
          <w:ilvl w:val="0"/>
          <w:numId w:val="9"/>
        </w:numPr>
        <w:spacing w:after="0" w:line="240" w:lineRule="auto"/>
        <w:contextualSpacing/>
        <w:jc w:val="both"/>
        <w:rPr>
          <w:rFonts w:ascii="Times New Roman" w:hAnsi="Times New Roman" w:cs="Times New Roman"/>
          <w:i/>
          <w:color w:val="auto"/>
          <w:sz w:val="24"/>
          <w:szCs w:val="24"/>
        </w:rPr>
      </w:pPr>
      <w:r w:rsidRPr="00E35FAC">
        <w:rPr>
          <w:rFonts w:ascii="Times New Roman" w:eastAsia="Times New Roman" w:hAnsi="Times New Roman" w:cs="Times New Roman"/>
          <w:i/>
          <w:color w:val="auto"/>
          <w:sz w:val="24"/>
          <w:szCs w:val="24"/>
          <w:u w:val="single"/>
        </w:rPr>
        <w:t>Collusion between/among offerors</w:t>
      </w:r>
    </w:p>
    <w:p w:rsidR="009F0B9B" w:rsidRPr="00E35FAC" w:rsidRDefault="00A5720B" w:rsidP="000621F3">
      <w:pPr>
        <w:widowControl w:val="0"/>
        <w:spacing w:after="0" w:line="240" w:lineRule="auto"/>
        <w:ind w:left="720"/>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9F0B9B" w:rsidRPr="00E35FAC" w:rsidRDefault="009F0B9B" w:rsidP="000621F3">
      <w:pPr>
        <w:widowControl w:val="0"/>
        <w:spacing w:after="0" w:line="240" w:lineRule="auto"/>
        <w:jc w:val="both"/>
        <w:rPr>
          <w:rFonts w:ascii="Times New Roman" w:eastAsia="Times New Roman" w:hAnsi="Times New Roman" w:cs="Times New Roman"/>
          <w:color w:val="auto"/>
          <w:sz w:val="24"/>
          <w:szCs w:val="24"/>
        </w:rPr>
      </w:pPr>
    </w:p>
    <w:p w:rsidR="009F0B9B" w:rsidRPr="00E35FAC" w:rsidRDefault="00A5720B" w:rsidP="000621F3">
      <w:pPr>
        <w:widowControl w:val="0"/>
        <w:spacing w:after="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Violations of these prohibitions, along with all evidence of such violations, should be reported to:</w:t>
      </w:r>
    </w:p>
    <w:p w:rsidR="009F0B9B" w:rsidRPr="00E35FAC" w:rsidRDefault="00576857" w:rsidP="000621F3">
      <w:pPr>
        <w:widowControl w:val="0"/>
        <w:spacing w:after="0" w:line="240" w:lineRule="auto"/>
        <w:jc w:val="both"/>
        <w:rPr>
          <w:rFonts w:ascii="Times New Roman" w:eastAsia="Times New Roman" w:hAnsi="Times New Roman" w:cs="Times New Roman"/>
          <w:b/>
          <w:color w:val="auto"/>
          <w:sz w:val="24"/>
          <w:szCs w:val="24"/>
        </w:rPr>
      </w:pPr>
      <w:hyperlink r:id="rId9" w:history="1">
        <w:r w:rsidR="00096B58" w:rsidRPr="00E35FAC">
          <w:rPr>
            <w:rStyle w:val="Hyperlink"/>
            <w:rFonts w:ascii="Times New Roman" w:eastAsia="Times New Roman" w:hAnsi="Times New Roman" w:cs="Times New Roman"/>
            <w:b/>
            <w:color w:val="auto"/>
            <w:sz w:val="24"/>
            <w:szCs w:val="24"/>
          </w:rPr>
          <w:t>http://mercycorps.org/integrityhotline</w:t>
        </w:r>
      </w:hyperlink>
    </w:p>
    <w:p w:rsidR="00096B58" w:rsidRPr="00E35FAC" w:rsidRDefault="00096B58" w:rsidP="000621F3">
      <w:pPr>
        <w:widowControl w:val="0"/>
        <w:spacing w:after="0" w:line="240" w:lineRule="auto"/>
        <w:jc w:val="both"/>
        <w:rPr>
          <w:rFonts w:ascii="Times New Roman" w:eastAsia="Times New Roman" w:hAnsi="Times New Roman" w:cs="Times New Roman"/>
          <w:b/>
          <w:color w:val="auto"/>
          <w:sz w:val="24"/>
          <w:szCs w:val="24"/>
        </w:rPr>
      </w:pPr>
    </w:p>
    <w:p w:rsidR="009F0B9B" w:rsidRPr="00E35FAC" w:rsidRDefault="00A5720B" w:rsidP="000621F3">
      <w:pPr>
        <w:widowControl w:val="0"/>
        <w:spacing w:after="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9F0B9B" w:rsidRPr="00E35FAC" w:rsidRDefault="009F0B9B" w:rsidP="000621F3">
      <w:pPr>
        <w:widowControl w:val="0"/>
        <w:spacing w:after="0" w:line="240" w:lineRule="auto"/>
        <w:jc w:val="both"/>
        <w:rPr>
          <w:rFonts w:ascii="Times New Roman" w:eastAsia="Times New Roman" w:hAnsi="Times New Roman" w:cs="Times New Roman"/>
          <w:color w:val="auto"/>
          <w:sz w:val="24"/>
          <w:szCs w:val="24"/>
        </w:rPr>
      </w:pPr>
    </w:p>
    <w:p w:rsidR="009F0B9B" w:rsidRPr="00E35FAC" w:rsidRDefault="00A5720B" w:rsidP="000621F3">
      <w:pPr>
        <w:widowControl w:val="0"/>
        <w:spacing w:after="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 xml:space="preserve">Violations will also be reported to Mercy Corps’ donors, who may also choose to investigate and debar or </w:t>
      </w:r>
      <w:r w:rsidRPr="00E35FAC">
        <w:rPr>
          <w:rFonts w:ascii="Times New Roman" w:eastAsia="Times New Roman" w:hAnsi="Times New Roman" w:cs="Times New Roman"/>
          <w:color w:val="auto"/>
          <w:sz w:val="24"/>
          <w:szCs w:val="24"/>
        </w:rPr>
        <w:lastRenderedPageBreak/>
        <w:t>suspend companies and their owners from receiving any contract that is funded in part by the donor, whether the contract is with Mercy Corps or any other entity.</w:t>
      </w:r>
    </w:p>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t xml:space="preserve">2.2 </w:t>
      </w:r>
      <w:r w:rsidRPr="00E35FAC">
        <w:rPr>
          <w:rFonts w:ascii="Times New Roman" w:eastAsia="Times New Roman" w:hAnsi="Times New Roman" w:cs="Times New Roman"/>
          <w:b/>
          <w:color w:val="auto"/>
          <w:sz w:val="24"/>
          <w:szCs w:val="24"/>
        </w:rPr>
        <w:tab/>
        <w:t>Tender Basis:</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No respondent should add, omit or change any item, term or condition herein.</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If suppliers have any additional requests and conditions, these shall be stipulated in an exception sheet.</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Each offeror may make one response only.</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Each offer shall be valid for the period of [180 days] from its date of submission.</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All offers should indicate whether they include taxes, compulsory payments, levies and/or duties, including VAT, if applicable.</w:t>
      </w:r>
    </w:p>
    <w:p w:rsidR="009F0B9B" w:rsidRPr="00E35FAC" w:rsidRDefault="00A5720B" w:rsidP="000621F3">
      <w:pPr>
        <w:numPr>
          <w:ilvl w:val="0"/>
          <w:numId w:val="3"/>
        </w:numPr>
        <w:spacing w:after="0"/>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w:t>
      </w:r>
    </w:p>
    <w:p w:rsidR="009F0B9B" w:rsidRPr="00E35FAC" w:rsidRDefault="00A5720B" w:rsidP="000621F3">
      <w:pPr>
        <w:widowControl w:val="0"/>
        <w:numPr>
          <w:ilvl w:val="0"/>
          <w:numId w:val="3"/>
        </w:numPr>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t xml:space="preserve">2.3 </w:t>
      </w:r>
      <w:r w:rsidRPr="00E35FAC">
        <w:rPr>
          <w:rFonts w:ascii="Times New Roman" w:eastAsia="Times New Roman" w:hAnsi="Times New Roman" w:cs="Times New Roman"/>
          <w:b/>
          <w:color w:val="auto"/>
          <w:sz w:val="24"/>
          <w:szCs w:val="24"/>
        </w:rPr>
        <w:tab/>
        <w:t>Supplier Eligibility</w:t>
      </w:r>
    </w:p>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color w:val="auto"/>
          <w:sz w:val="24"/>
          <w:szCs w:val="24"/>
        </w:rPr>
        <w:t>Suppliers may not apply, and will be rejected as ineligible, if they :</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Are not registered companies</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Are bankrupt or in the process of going bankrupt</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Have been  convicted of illegal/corrupt activities, and/or unprofessional conduct</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Have been guilty of grave professional misconduct</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Have not fulfilled obligations related to payment of social security and taxes</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Are guilty of serious misinterpretation in supplying information</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t>Are in violation of the policies outlined in Mercy Corps Anti Bribery or Anti Corruption Statement</w:t>
      </w:r>
    </w:p>
    <w:p w:rsidR="009F0B9B" w:rsidRPr="00E35FAC" w:rsidRDefault="00A5720B" w:rsidP="000621F3">
      <w:pPr>
        <w:widowControl w:val="0"/>
        <w:numPr>
          <w:ilvl w:val="0"/>
          <w:numId w:val="3"/>
        </w:numPr>
        <w:spacing w:after="160" w:line="240" w:lineRule="auto"/>
        <w:jc w:val="both"/>
        <w:rPr>
          <w:rFonts w:ascii="Times New Roman" w:hAnsi="Times New Roman" w:cs="Times New Roman"/>
          <w:color w:val="auto"/>
          <w:sz w:val="24"/>
          <w:szCs w:val="24"/>
        </w:rPr>
      </w:pPr>
      <w:r w:rsidRPr="00E35FAC">
        <w:rPr>
          <w:rFonts w:ascii="Times New Roman" w:eastAsia="Times New Roman" w:hAnsi="Times New Roman" w:cs="Times New Roman"/>
          <w:color w:val="auto"/>
          <w:sz w:val="24"/>
          <w:szCs w:val="24"/>
        </w:rPr>
        <w:lastRenderedPageBreak/>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rsidR="009F0B9B" w:rsidRPr="00E35FAC" w:rsidRDefault="00A5720B"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Additional eligibility criteria, if applicable, are stated in section 3.2 of this tender package.</w:t>
      </w:r>
    </w:p>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t xml:space="preserve">2.4   </w:t>
      </w:r>
      <w:r w:rsidRPr="00E35FAC">
        <w:rPr>
          <w:rFonts w:ascii="Times New Roman" w:eastAsia="Times New Roman" w:hAnsi="Times New Roman" w:cs="Times New Roman"/>
          <w:b/>
          <w:color w:val="auto"/>
          <w:sz w:val="24"/>
          <w:szCs w:val="24"/>
        </w:rPr>
        <w:tab/>
        <w:t>Response Documents</w:t>
      </w:r>
    </w:p>
    <w:p w:rsidR="009F0B9B" w:rsidRPr="00E35FAC" w:rsidRDefault="00A5720B"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Offerors can either utilize the response documents contained in this tender package to submit their offer or they can submit an offer in their own format as long as it contains all the required documents and information specified by this tender.</w:t>
      </w:r>
    </w:p>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t>2.5</w:t>
      </w:r>
      <w:r w:rsidRPr="00E35FAC">
        <w:rPr>
          <w:rFonts w:ascii="Times New Roman" w:eastAsia="Times New Roman" w:hAnsi="Times New Roman" w:cs="Times New Roman"/>
          <w:b/>
          <w:color w:val="auto"/>
          <w:sz w:val="24"/>
          <w:szCs w:val="24"/>
        </w:rPr>
        <w:tab/>
        <w:t>Acceptance of Successful Response</w:t>
      </w:r>
    </w:p>
    <w:p w:rsidR="009F0B9B" w:rsidRPr="00E35FAC" w:rsidRDefault="00A5720B"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Documentation submitted by offerors will be verified by Mercy Corps. The winning offeror will be required to sign a contract for the stated, agreed upon amount.</w:t>
      </w:r>
    </w:p>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t>2.6</w:t>
      </w:r>
      <w:r w:rsidRPr="00E35FAC">
        <w:rPr>
          <w:rFonts w:ascii="Times New Roman" w:eastAsia="Times New Roman" w:hAnsi="Times New Roman" w:cs="Times New Roman"/>
          <w:b/>
          <w:color w:val="auto"/>
          <w:sz w:val="24"/>
          <w:szCs w:val="24"/>
        </w:rPr>
        <w:tab/>
        <w:t>Certification Regarding Terrorism</w:t>
      </w:r>
    </w:p>
    <w:p w:rsidR="009F0B9B" w:rsidRPr="00E35FAC" w:rsidRDefault="00A5720B"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9F0B9B" w:rsidRPr="00E35FAC" w:rsidRDefault="00A5720B" w:rsidP="000621F3">
      <w:pPr>
        <w:pStyle w:val="Heading1"/>
        <w:numPr>
          <w:ilvl w:val="0"/>
          <w:numId w:val="10"/>
        </w:numPr>
        <w:contextualSpacing/>
        <w:jc w:val="both"/>
        <w:rPr>
          <w:rFonts w:ascii="Times New Roman" w:hAnsi="Times New Roman" w:cs="Times New Roman"/>
          <w:color w:val="auto"/>
          <w:sz w:val="24"/>
          <w:szCs w:val="24"/>
        </w:rPr>
      </w:pPr>
      <w:bookmarkStart w:id="6" w:name="_6wwf7wss0sbh" w:colFirst="0" w:colLast="0"/>
      <w:bookmarkStart w:id="7" w:name="_Toc66450492"/>
      <w:bookmarkEnd w:id="6"/>
      <w:r w:rsidRPr="00E35FAC">
        <w:rPr>
          <w:rFonts w:ascii="Times New Roman" w:hAnsi="Times New Roman" w:cs="Times New Roman"/>
          <w:color w:val="auto"/>
          <w:sz w:val="24"/>
          <w:szCs w:val="24"/>
        </w:rPr>
        <w:t>Criteria &amp; Submittals</w:t>
      </w:r>
      <w:bookmarkEnd w:id="7"/>
    </w:p>
    <w:p w:rsidR="009F0B9B" w:rsidRPr="00E35FAC" w:rsidRDefault="009F0B9B" w:rsidP="000621F3">
      <w:pPr>
        <w:widowControl w:val="0"/>
        <w:spacing w:after="0" w:line="240" w:lineRule="auto"/>
        <w:jc w:val="both"/>
        <w:rPr>
          <w:rFonts w:ascii="Times New Roman" w:eastAsia="Times New Roman" w:hAnsi="Times New Roman" w:cs="Times New Roman"/>
          <w:b/>
          <w:color w:val="auto"/>
          <w:sz w:val="24"/>
          <w:szCs w:val="24"/>
        </w:rPr>
      </w:pPr>
    </w:p>
    <w:tbl>
      <w:tblPr>
        <w:tblW w:w="1098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CC23EA" w:rsidRPr="00E35FAC" w:rsidTr="00BA2C6C">
        <w:tc>
          <w:tcPr>
            <w:tcW w:w="10980" w:type="dxa"/>
            <w:shd w:val="clear" w:color="auto" w:fill="auto"/>
            <w:tcMar>
              <w:top w:w="100" w:type="dxa"/>
              <w:left w:w="100" w:type="dxa"/>
              <w:bottom w:w="100" w:type="dxa"/>
              <w:right w:w="100" w:type="dxa"/>
            </w:tcMar>
          </w:tcPr>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t>3.1       Contract Terms</w:t>
            </w:r>
          </w:p>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color w:val="auto"/>
                <w:sz w:val="24"/>
                <w:szCs w:val="24"/>
              </w:rPr>
              <w:t>Mercy Corps intends to issue a</w:t>
            </w:r>
            <w:r w:rsidRPr="00E35FAC">
              <w:rPr>
                <w:rFonts w:ascii="Times New Roman" w:eastAsia="Times New Roman" w:hAnsi="Times New Roman" w:cs="Times New Roman"/>
                <w:b/>
                <w:color w:val="auto"/>
                <w:sz w:val="24"/>
                <w:szCs w:val="24"/>
              </w:rPr>
              <w:t xml:space="preserve"> Select: Fixed Price</w:t>
            </w:r>
            <w:r w:rsidR="00C321CF" w:rsidRPr="00E35FAC">
              <w:rPr>
                <w:rFonts w:ascii="Times New Roman" w:eastAsia="Times New Roman" w:hAnsi="Times New Roman" w:cs="Times New Roman"/>
                <w:b/>
                <w:color w:val="auto"/>
                <w:sz w:val="24"/>
                <w:szCs w:val="24"/>
              </w:rPr>
              <w:t xml:space="preserve"> </w:t>
            </w:r>
            <w:r w:rsidRPr="00E35FAC">
              <w:rPr>
                <w:rFonts w:ascii="Times New Roman" w:eastAsia="Times New Roman" w:hAnsi="Times New Roman" w:cs="Times New Roman"/>
                <w:color w:val="auto"/>
                <w:sz w:val="24"/>
                <w:szCs w:val="24"/>
              </w:rPr>
              <w:t>contract to one or several company(ies)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CC23EA" w:rsidRPr="00E35FAC" w:rsidTr="00BA2C6C">
        <w:tc>
          <w:tcPr>
            <w:tcW w:w="10980" w:type="dxa"/>
            <w:tcBorders>
              <w:bottom w:val="single" w:sz="4" w:space="0" w:color="auto"/>
            </w:tcBorders>
            <w:shd w:val="clear" w:color="auto" w:fill="auto"/>
            <w:tcMar>
              <w:top w:w="100" w:type="dxa"/>
              <w:left w:w="100" w:type="dxa"/>
              <w:bottom w:w="100" w:type="dxa"/>
              <w:right w:w="100" w:type="dxa"/>
            </w:tcMar>
          </w:tcPr>
          <w:p w:rsidR="009F0B9B" w:rsidRPr="00E35FAC" w:rsidRDefault="00A5720B" w:rsidP="000621F3">
            <w:pPr>
              <w:widowControl w:val="0"/>
              <w:spacing w:after="160" w:line="288"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b/>
                <w:color w:val="auto"/>
                <w:sz w:val="24"/>
                <w:szCs w:val="24"/>
              </w:rPr>
              <w:t>3.2</w:t>
            </w:r>
            <w:r w:rsidRPr="00E35FAC">
              <w:rPr>
                <w:rFonts w:ascii="Times New Roman" w:eastAsia="Times New Roman" w:hAnsi="Times New Roman" w:cs="Times New Roman"/>
                <w:b/>
                <w:color w:val="auto"/>
                <w:sz w:val="24"/>
                <w:szCs w:val="24"/>
              </w:rPr>
              <w:tab/>
              <w:t>Specific Eligibility Criteria</w:t>
            </w:r>
            <w:r w:rsidRPr="00E35FAC">
              <w:rPr>
                <w:rFonts w:ascii="Times New Roman" w:eastAsia="Times New Roman" w:hAnsi="Times New Roman" w:cs="Times New Roman"/>
                <w:color w:val="auto"/>
                <w:sz w:val="24"/>
                <w:szCs w:val="24"/>
              </w:rPr>
              <w:t xml:space="preserve"> [To be completed in accordance with section 5.6 of the FP3]</w:t>
            </w:r>
          </w:p>
          <w:p w:rsidR="009F0B9B" w:rsidRPr="00E35FAC" w:rsidRDefault="00A5720B"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 xml:space="preserve">Eligibility criteria must be met and the corresponding supporting documents listed below under “Tender Submittals” </w:t>
            </w:r>
            <w:r w:rsidRPr="00E35FAC">
              <w:rPr>
                <w:rFonts w:ascii="Times New Roman" w:eastAsia="Times New Roman" w:hAnsi="Times New Roman" w:cs="Times New Roman"/>
                <w:b/>
                <w:color w:val="auto"/>
                <w:sz w:val="24"/>
                <w:szCs w:val="24"/>
                <w:u w:val="single"/>
              </w:rPr>
              <w:t>must</w:t>
            </w:r>
            <w:r w:rsidRPr="00E35FAC">
              <w:rPr>
                <w:rFonts w:ascii="Times New Roman" w:eastAsia="Times New Roman" w:hAnsi="Times New Roman" w:cs="Times New Roman"/>
                <w:b/>
                <w:color w:val="auto"/>
                <w:sz w:val="24"/>
                <w:szCs w:val="24"/>
              </w:rPr>
              <w:t xml:space="preserve"> </w:t>
            </w:r>
            <w:r w:rsidRPr="00E35FAC">
              <w:rPr>
                <w:rFonts w:ascii="Times New Roman" w:eastAsia="Times New Roman" w:hAnsi="Times New Roman" w:cs="Times New Roman"/>
                <w:color w:val="auto"/>
                <w:sz w:val="24"/>
                <w:szCs w:val="24"/>
              </w:rPr>
              <w:t xml:space="preserve">be submitted with offers. Offerors who do not submit these documents may be </w:t>
            </w:r>
            <w:r w:rsidRPr="00E35FAC">
              <w:rPr>
                <w:rFonts w:ascii="Times New Roman" w:eastAsia="Times New Roman" w:hAnsi="Times New Roman" w:cs="Times New Roman"/>
                <w:b/>
                <w:color w:val="auto"/>
                <w:sz w:val="24"/>
                <w:szCs w:val="24"/>
                <w:u w:val="single"/>
              </w:rPr>
              <w:t>disqualified</w:t>
            </w:r>
            <w:r w:rsidRPr="00E35FAC">
              <w:rPr>
                <w:rFonts w:ascii="Times New Roman" w:eastAsia="Times New Roman" w:hAnsi="Times New Roman" w:cs="Times New Roman"/>
                <w:b/>
                <w:color w:val="auto"/>
                <w:sz w:val="24"/>
                <w:szCs w:val="24"/>
              </w:rPr>
              <w:t xml:space="preserve"> </w:t>
            </w:r>
            <w:r w:rsidRPr="00E35FAC">
              <w:rPr>
                <w:rFonts w:ascii="Times New Roman" w:eastAsia="Times New Roman" w:hAnsi="Times New Roman" w:cs="Times New Roman"/>
                <w:color w:val="auto"/>
                <w:sz w:val="24"/>
                <w:szCs w:val="24"/>
              </w:rPr>
              <w:t>from any further technical or financial evaluation.</w:t>
            </w:r>
          </w:p>
          <w:p w:rsidR="000621F3" w:rsidRPr="00E35FAC" w:rsidRDefault="000621F3" w:rsidP="000621F3">
            <w:pPr>
              <w:pStyle w:val="ListParagraph"/>
              <w:numPr>
                <w:ilvl w:val="0"/>
                <w:numId w:val="12"/>
              </w:numPr>
              <w:suppressAutoHyphens/>
              <w:spacing w:after="12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Have been in Hardware maintenance, Software development, system administration and installation, Office machine maintenance (printer, copier and scanner), solar appliance maintenance, Automotive (Bajaj and motorbike maintenance), Home appliance (refrigerator, air conditioner, and Fun), electronics (TV, mobile and speaker) maintenance, and other potential short term skill training for at least the past  five years </w:t>
            </w:r>
          </w:p>
          <w:p w:rsidR="000621F3" w:rsidRPr="00E35FAC" w:rsidRDefault="000621F3" w:rsidP="000621F3">
            <w:pPr>
              <w:pStyle w:val="ListParagraph"/>
              <w:numPr>
                <w:ilvl w:val="0"/>
                <w:numId w:val="12"/>
              </w:numPr>
              <w:suppressAutoHyphens/>
              <w:spacing w:after="12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Experience in Training, facilitating internship, placing job seekers and incubating startups </w:t>
            </w:r>
          </w:p>
          <w:p w:rsidR="000621F3" w:rsidRPr="00E35FAC" w:rsidRDefault="000621F3" w:rsidP="000621F3">
            <w:pPr>
              <w:pStyle w:val="ListParagraph"/>
              <w:numPr>
                <w:ilvl w:val="0"/>
                <w:numId w:val="12"/>
              </w:numPr>
              <w:suppressAutoHyphens/>
              <w:spacing w:after="12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Demonstrated organizational/individual capacity to manage the assignment effectively;</w:t>
            </w:r>
          </w:p>
          <w:p w:rsidR="000621F3" w:rsidRPr="00E35FAC" w:rsidRDefault="000621F3" w:rsidP="000621F3">
            <w:pPr>
              <w:pStyle w:val="ListParagraph"/>
              <w:numPr>
                <w:ilvl w:val="0"/>
                <w:numId w:val="12"/>
              </w:numPr>
              <w:suppressAutoHyphens/>
              <w:spacing w:after="12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Prior experience, exposure and/or network of implementation of such activity in  Afar, Somali and Oromia regions  </w:t>
            </w:r>
          </w:p>
          <w:p w:rsidR="000621F3" w:rsidRPr="00E35FAC" w:rsidRDefault="000621F3" w:rsidP="000621F3">
            <w:pPr>
              <w:pStyle w:val="ListParagraph"/>
              <w:numPr>
                <w:ilvl w:val="0"/>
                <w:numId w:val="12"/>
              </w:numPr>
              <w:suppressAutoHyphens/>
              <w:spacing w:after="12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lastRenderedPageBreak/>
              <w:t xml:space="preserve">Presence of the firm in the region specified </w:t>
            </w:r>
          </w:p>
          <w:p w:rsidR="000621F3" w:rsidRPr="00E35FAC" w:rsidRDefault="000621F3" w:rsidP="000621F3">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mbria" w:hAnsi="Times New Roman" w:cs="Times New Roman"/>
                <w:color w:val="auto"/>
                <w:sz w:val="24"/>
                <w:szCs w:val="24"/>
              </w:rPr>
            </w:pPr>
            <w:r w:rsidRPr="00E35FAC">
              <w:rPr>
                <w:rFonts w:ascii="Times New Roman" w:hAnsi="Times New Roman" w:cs="Times New Roman"/>
                <w:color w:val="auto"/>
                <w:sz w:val="24"/>
                <w:szCs w:val="24"/>
              </w:rPr>
              <w:t>Being an eligible business under the Ethiopian laws and regulations;</w:t>
            </w:r>
            <w:r w:rsidRPr="00E35FAC">
              <w:rPr>
                <w:rFonts w:ascii="Times New Roman" w:eastAsia="Cambria" w:hAnsi="Times New Roman" w:cs="Times New Roman"/>
                <w:color w:val="auto"/>
                <w:sz w:val="24"/>
                <w:szCs w:val="24"/>
              </w:rPr>
              <w:t xml:space="preserve"> and attach renewed Business license.</w:t>
            </w:r>
          </w:p>
          <w:p w:rsidR="000621F3" w:rsidRPr="00E35FAC" w:rsidRDefault="000621F3" w:rsidP="000621F3">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mbria" w:hAnsi="Times New Roman" w:cs="Times New Roman"/>
                <w:b/>
                <w:i/>
                <w:color w:val="auto"/>
                <w:sz w:val="24"/>
                <w:szCs w:val="24"/>
              </w:rPr>
            </w:pPr>
            <w:r w:rsidRPr="00E35FAC">
              <w:rPr>
                <w:rFonts w:ascii="Times New Roman" w:hAnsi="Times New Roman" w:cs="Times New Roman"/>
                <w:color w:val="auto"/>
                <w:sz w:val="24"/>
                <w:szCs w:val="24"/>
              </w:rPr>
              <w:t xml:space="preserve"> Being in good standing with any Ethiopian taxation or legal authority; and which can submit </w:t>
            </w:r>
            <w:r w:rsidRPr="00E35FAC">
              <w:rPr>
                <w:rFonts w:ascii="Times New Roman" w:eastAsia="Cambria" w:hAnsi="Times New Roman" w:cs="Times New Roman"/>
                <w:color w:val="auto"/>
                <w:sz w:val="24"/>
                <w:szCs w:val="24"/>
              </w:rPr>
              <w:t>Value Added Tax (VAT) registration and Tax Identification Number (TIN) certificate.</w:t>
            </w:r>
          </w:p>
          <w:p w:rsidR="009F0B9B" w:rsidRPr="00E35FAC" w:rsidRDefault="000621F3" w:rsidP="00BA2C6C">
            <w:pPr>
              <w:pStyle w:val="Default"/>
              <w:numPr>
                <w:ilvl w:val="0"/>
                <w:numId w:val="12"/>
              </w:numPr>
              <w:suppressAutoHyphens/>
              <w:spacing w:after="120" w:line="276" w:lineRule="auto"/>
              <w:jc w:val="both"/>
              <w:textDirection w:val="btLr"/>
              <w:textAlignment w:val="top"/>
              <w:outlineLvl w:val="0"/>
              <w:rPr>
                <w:rFonts w:ascii="Times New Roman" w:eastAsia="Times New Roman" w:hAnsi="Times New Roman" w:cs="Times New Roman"/>
                <w:color w:val="auto"/>
              </w:rPr>
            </w:pPr>
            <w:r w:rsidRPr="00E35FAC">
              <w:rPr>
                <w:rFonts w:ascii="Times New Roman" w:hAnsi="Times New Roman" w:cs="Times New Roman"/>
                <w:color w:val="auto"/>
              </w:rPr>
              <w:t>Having a satisfactory record of performance and business ethics based on information available to Mercy Corps ;</w:t>
            </w:r>
          </w:p>
        </w:tc>
      </w:tr>
      <w:tr w:rsidR="00CC23EA" w:rsidRPr="00E35FAC" w:rsidTr="00BA2C6C">
        <w:tc>
          <w:tcPr>
            <w:tcW w:w="10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621F3" w:rsidRPr="00E35FAC" w:rsidRDefault="000621F3" w:rsidP="000621F3">
            <w:pPr>
              <w:widowControl w:val="0"/>
              <w:spacing w:before="200" w:after="160" w:line="240" w:lineRule="auto"/>
              <w:ind w:left="432" w:right="432"/>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lastRenderedPageBreak/>
              <w:t>Price Offer :</w:t>
            </w:r>
          </w:p>
          <w:p w:rsidR="000621F3" w:rsidRPr="00E35FAC" w:rsidRDefault="000621F3" w:rsidP="000621F3">
            <w:pPr>
              <w:widowControl w:val="0"/>
              <w:spacing w:after="160" w:line="240" w:lineRule="auto"/>
              <w:ind w:left="432" w:right="432"/>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w:t>
            </w:r>
          </w:p>
          <w:p w:rsidR="009F0B9B" w:rsidRPr="00E35FAC" w:rsidRDefault="000621F3"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Offerors must include VAT and customs duties in their offer.</w:t>
            </w:r>
          </w:p>
        </w:tc>
      </w:tr>
      <w:tr w:rsidR="00CC23EA" w:rsidRPr="00E35FAC" w:rsidTr="00BA2C6C">
        <w:tc>
          <w:tcPr>
            <w:tcW w:w="10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t>3.4</w:t>
            </w:r>
            <w:r w:rsidRPr="00E35FAC">
              <w:rPr>
                <w:rFonts w:ascii="Times New Roman" w:eastAsia="Times New Roman" w:hAnsi="Times New Roman" w:cs="Times New Roman"/>
                <w:b/>
                <w:color w:val="auto"/>
                <w:sz w:val="24"/>
                <w:szCs w:val="24"/>
              </w:rPr>
              <w:tab/>
              <w:t>Currency</w:t>
            </w:r>
          </w:p>
          <w:p w:rsidR="006B2106" w:rsidRPr="00E35FAC" w:rsidRDefault="00A5720B" w:rsidP="000621F3">
            <w:pPr>
              <w:widowControl w:val="0"/>
              <w:spacing w:after="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Offers should be submitted in:</w:t>
            </w:r>
            <w:r w:rsidR="000621F3" w:rsidRPr="00E35FAC">
              <w:rPr>
                <w:rFonts w:ascii="Times New Roman" w:eastAsia="Times New Roman" w:hAnsi="Times New Roman" w:cs="Times New Roman"/>
                <w:color w:val="auto"/>
                <w:sz w:val="24"/>
                <w:szCs w:val="24"/>
              </w:rPr>
              <w:t xml:space="preserve"> </w:t>
            </w:r>
            <w:r w:rsidR="006B2106" w:rsidRPr="00E35FAC">
              <w:rPr>
                <w:rFonts w:ascii="Times New Roman" w:eastAsia="Times New Roman" w:hAnsi="Times New Roman" w:cs="Times New Roman"/>
                <w:color w:val="auto"/>
                <w:sz w:val="24"/>
                <w:szCs w:val="24"/>
              </w:rPr>
              <w:t>ETB</w:t>
            </w:r>
          </w:p>
          <w:p w:rsidR="009F0B9B" w:rsidRPr="00E35FAC" w:rsidRDefault="006B2106" w:rsidP="000621F3">
            <w:pPr>
              <w:widowControl w:val="0"/>
              <w:spacing w:after="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color w:val="auto"/>
                <w:sz w:val="24"/>
                <w:szCs w:val="24"/>
              </w:rPr>
              <w:t>P</w:t>
            </w:r>
            <w:r w:rsidR="00A5720B" w:rsidRPr="00E35FAC">
              <w:rPr>
                <w:rFonts w:ascii="Times New Roman" w:eastAsia="Times New Roman" w:hAnsi="Times New Roman" w:cs="Times New Roman"/>
                <w:color w:val="auto"/>
                <w:sz w:val="24"/>
                <w:szCs w:val="24"/>
              </w:rPr>
              <w:t>ayments will be made in:</w:t>
            </w:r>
            <w:r w:rsidR="000621F3" w:rsidRPr="00E35FAC">
              <w:rPr>
                <w:rFonts w:ascii="Times New Roman" w:eastAsia="Times New Roman" w:hAnsi="Times New Roman" w:cs="Times New Roman"/>
                <w:color w:val="auto"/>
                <w:sz w:val="24"/>
                <w:szCs w:val="24"/>
              </w:rPr>
              <w:t xml:space="preserve"> </w:t>
            </w:r>
            <w:r w:rsidRPr="00E35FAC">
              <w:rPr>
                <w:rFonts w:ascii="Times New Roman" w:eastAsia="Times New Roman" w:hAnsi="Times New Roman" w:cs="Times New Roman"/>
                <w:color w:val="auto"/>
                <w:sz w:val="24"/>
                <w:szCs w:val="24"/>
              </w:rPr>
              <w:t>ETB</w:t>
            </w:r>
          </w:p>
        </w:tc>
      </w:tr>
    </w:tbl>
    <w:p w:rsidR="009F0B9B" w:rsidRPr="00E35FAC" w:rsidRDefault="009F0B9B" w:rsidP="000621F3">
      <w:pPr>
        <w:widowControl w:val="0"/>
        <w:spacing w:after="0" w:line="240" w:lineRule="auto"/>
        <w:jc w:val="both"/>
        <w:rPr>
          <w:rFonts w:ascii="Times New Roman" w:eastAsia="Times New Roman" w:hAnsi="Times New Roman" w:cs="Times New Roman"/>
          <w:b/>
          <w:color w:val="auto"/>
          <w:sz w:val="24"/>
          <w:szCs w:val="24"/>
        </w:rPr>
      </w:pPr>
    </w:p>
    <w:tbl>
      <w:tblPr>
        <w:tblStyle w:val="a"/>
        <w:tblW w:w="10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CC23EA" w:rsidRPr="00E35FAC" w:rsidTr="00BA2C6C">
        <w:trPr>
          <w:trHeight w:val="2151"/>
          <w:jc w:val="center"/>
        </w:trPr>
        <w:tc>
          <w:tcPr>
            <w:tcW w:w="10790" w:type="dxa"/>
            <w:shd w:val="clear" w:color="auto" w:fill="auto"/>
            <w:tcMar>
              <w:top w:w="100" w:type="dxa"/>
              <w:left w:w="100" w:type="dxa"/>
              <w:bottom w:w="100" w:type="dxa"/>
              <w:right w:w="100" w:type="dxa"/>
            </w:tcMar>
          </w:tcPr>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u w:val="single"/>
              </w:rPr>
            </w:pPr>
            <w:r w:rsidRPr="00E35FAC">
              <w:rPr>
                <w:rFonts w:ascii="Times New Roman" w:eastAsia="Times New Roman" w:hAnsi="Times New Roman" w:cs="Times New Roman"/>
                <w:b/>
                <w:color w:val="auto"/>
                <w:sz w:val="24"/>
                <w:szCs w:val="24"/>
              </w:rPr>
              <w:t>3.5</w:t>
            </w:r>
            <w:r w:rsidRPr="00E35FAC">
              <w:rPr>
                <w:rFonts w:ascii="Times New Roman" w:eastAsia="Times New Roman" w:hAnsi="Times New Roman" w:cs="Times New Roman"/>
                <w:b/>
                <w:color w:val="auto"/>
                <w:sz w:val="24"/>
                <w:szCs w:val="24"/>
              </w:rPr>
              <w:tab/>
              <w:t>Tender Evaluation (Trade-Off Selection Method)</w:t>
            </w:r>
          </w:p>
          <w:p w:rsidR="009F0B9B" w:rsidRPr="00E35FAC" w:rsidRDefault="00A5720B"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color w:val="auto"/>
                <w:sz w:val="24"/>
                <w:szCs w:val="24"/>
              </w:rPr>
              <w:t>Evaluations will be conducted as described in the following subsections:</w:t>
            </w:r>
          </w:p>
        </w:tc>
      </w:tr>
      <w:tr w:rsidR="00CC23EA" w:rsidRPr="00E35FAC" w:rsidTr="00B02BF9">
        <w:trPr>
          <w:trHeight w:val="1878"/>
          <w:jc w:val="center"/>
        </w:trPr>
        <w:tc>
          <w:tcPr>
            <w:tcW w:w="10790" w:type="dxa"/>
            <w:shd w:val="clear" w:color="auto" w:fill="auto"/>
            <w:tcMar>
              <w:top w:w="100" w:type="dxa"/>
              <w:left w:w="100" w:type="dxa"/>
              <w:bottom w:w="100" w:type="dxa"/>
              <w:right w:w="100" w:type="dxa"/>
            </w:tcMar>
          </w:tcPr>
          <w:p w:rsidR="009F0B9B" w:rsidRPr="00E35FAC" w:rsidRDefault="00A5720B"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b/>
                <w:color w:val="auto"/>
                <w:sz w:val="24"/>
                <w:szCs w:val="24"/>
              </w:rPr>
              <w:t>3.5.1</w:t>
            </w:r>
            <w:r w:rsidRPr="00E35FAC">
              <w:rPr>
                <w:rFonts w:ascii="Times New Roman" w:eastAsia="Times New Roman" w:hAnsi="Times New Roman" w:cs="Times New Roman"/>
                <w:b/>
                <w:color w:val="auto"/>
                <w:sz w:val="24"/>
                <w:szCs w:val="24"/>
              </w:rPr>
              <w:tab/>
              <w:t>Scoring Evaluation</w:t>
            </w:r>
          </w:p>
          <w:p w:rsidR="009F0B9B" w:rsidRPr="00E35FAC" w:rsidRDefault="00A5720B" w:rsidP="000621F3">
            <w:pPr>
              <w:widowControl w:val="0"/>
              <w:spacing w:after="160" w:line="288" w:lineRule="auto"/>
              <w:jc w:val="both"/>
              <w:rPr>
                <w:rFonts w:ascii="Times New Roman" w:eastAsia="Times New Roman" w:hAnsi="Times New Roman" w:cs="Times New Roman"/>
                <w:b/>
                <w:i/>
                <w:color w:val="auto"/>
                <w:sz w:val="24"/>
                <w:szCs w:val="24"/>
              </w:rPr>
            </w:pPr>
            <w:r w:rsidRPr="00E35FAC">
              <w:rPr>
                <w:rFonts w:ascii="Times New Roman" w:eastAsia="Times New Roman" w:hAnsi="Times New Roman" w:cs="Times New Roman"/>
                <w:b/>
                <w:i/>
                <w:color w:val="auto"/>
                <w:sz w:val="24"/>
                <w:szCs w:val="24"/>
              </w:rPr>
              <w:t>Trade-Off Method</w:t>
            </w:r>
          </w:p>
          <w:p w:rsidR="009F0B9B" w:rsidRPr="00E35FAC" w:rsidRDefault="00A5720B" w:rsidP="000621F3">
            <w:pPr>
              <w:widowControl w:val="0"/>
              <w:spacing w:after="160" w:line="288"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rsidR="009F0B9B" w:rsidRPr="00E35FAC" w:rsidRDefault="00A5720B" w:rsidP="000621F3">
            <w:pPr>
              <w:widowControl w:val="0"/>
              <w:spacing w:after="160" w:line="288"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 xml:space="preserve">Award criteria shall be based on the proposal’s overall </w:t>
            </w:r>
            <w:r w:rsidRPr="00E35FAC">
              <w:rPr>
                <w:rFonts w:ascii="Times New Roman" w:eastAsia="Times New Roman" w:hAnsi="Times New Roman" w:cs="Times New Roman"/>
                <w:b/>
                <w:color w:val="auto"/>
                <w:sz w:val="24"/>
                <w:szCs w:val="24"/>
                <w:u w:val="single"/>
              </w:rPr>
              <w:t>“value for money”</w:t>
            </w:r>
            <w:r w:rsidRPr="00E35FAC">
              <w:rPr>
                <w:rFonts w:ascii="Times New Roman" w:eastAsia="Times New Roman" w:hAnsi="Times New Roman" w:cs="Times New Roman"/>
                <w:color w:val="auto"/>
                <w:sz w:val="24"/>
                <w:szCs w:val="24"/>
              </w:rPr>
              <w:t xml:space="preserve"> (quality, cost, delivery time, etc.) while taking into consideration donor and internal requirements and regulations.  Each individual criteria has been assigned a weighting prior to the release of this tender based on its importance to Mercy Corps in this </w:t>
            </w:r>
            <w:r w:rsidRPr="00E35FAC">
              <w:rPr>
                <w:rFonts w:ascii="Times New Roman" w:eastAsia="Times New Roman" w:hAnsi="Times New Roman" w:cs="Times New Roman"/>
                <w:color w:val="auto"/>
                <w:sz w:val="24"/>
                <w:szCs w:val="24"/>
              </w:rPr>
              <w:lastRenderedPageBreak/>
              <w:t>process.</w:t>
            </w:r>
          </w:p>
          <w:p w:rsidR="009F0B9B" w:rsidRPr="00E35FAC" w:rsidRDefault="00A5720B" w:rsidP="000621F3">
            <w:pPr>
              <w:widowControl w:val="0"/>
              <w:spacing w:after="160" w:line="288"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Offeror(s) with the best score will be accepted as the winning offeror(s), assuming the price is deemed fair and reasonable and subject to the additional due diligence in section 3.5.2.</w:t>
            </w:r>
          </w:p>
          <w:p w:rsidR="009F0B9B" w:rsidRPr="00E35FAC" w:rsidRDefault="00A5720B" w:rsidP="000621F3">
            <w:pPr>
              <w:widowControl w:val="0"/>
              <w:spacing w:after="160" w:line="288"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When performing the Scoring Evaluation, the Mercy Corps tender committee will assign points for each criteria based on the following scale:</w:t>
            </w:r>
          </w:p>
          <w:p w:rsidR="000647DE" w:rsidRPr="00E35FAC" w:rsidRDefault="000647DE" w:rsidP="000621F3">
            <w:pPr>
              <w:tabs>
                <w:tab w:val="left" w:pos="1103"/>
              </w:tabs>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 xml:space="preserve">A two-stage procedure will be followed for evaluating this bid. The Technical evaluation completed prior to opening financial proposals. Financial envelops will be opened for further evaluation. Only those bidders who </w:t>
            </w:r>
            <w:r w:rsidRPr="00E35FAC">
              <w:rPr>
                <w:rFonts w:ascii="Times New Roman" w:hAnsi="Times New Roman" w:cs="Times New Roman"/>
                <w:b/>
                <w:color w:val="auto"/>
                <w:sz w:val="24"/>
                <w:szCs w:val="24"/>
              </w:rPr>
              <w:t>pass</w:t>
            </w:r>
            <w:r w:rsidRPr="00E35FAC">
              <w:rPr>
                <w:rFonts w:ascii="Times New Roman" w:hAnsi="Times New Roman" w:cs="Times New Roman"/>
                <w:color w:val="auto"/>
                <w:sz w:val="24"/>
                <w:szCs w:val="24"/>
              </w:rPr>
              <w:t xml:space="preserve"> the qualification </w:t>
            </w:r>
            <w:r w:rsidR="000621F3" w:rsidRPr="00E35FAC">
              <w:rPr>
                <w:rFonts w:ascii="Times New Roman" w:hAnsi="Times New Roman" w:cs="Times New Roman"/>
                <w:color w:val="auto"/>
                <w:sz w:val="24"/>
                <w:szCs w:val="24"/>
              </w:rPr>
              <w:t>criteria (scoring at least 5</w:t>
            </w:r>
            <w:r w:rsidRPr="00E35FAC">
              <w:rPr>
                <w:rFonts w:ascii="Times New Roman" w:hAnsi="Times New Roman" w:cs="Times New Roman"/>
                <w:color w:val="auto"/>
                <w:sz w:val="24"/>
                <w:szCs w:val="24"/>
              </w:rPr>
              <w:t xml:space="preserve">0% </w:t>
            </w:r>
            <w:r w:rsidR="000621F3" w:rsidRPr="00E35FAC">
              <w:rPr>
                <w:rFonts w:ascii="Times New Roman" w:hAnsi="Times New Roman" w:cs="Times New Roman"/>
                <w:color w:val="auto"/>
                <w:sz w:val="24"/>
                <w:szCs w:val="24"/>
              </w:rPr>
              <w:t>and above on the technical</w:t>
            </w:r>
            <w:r w:rsidRPr="00E35FAC">
              <w:rPr>
                <w:rFonts w:ascii="Times New Roman" w:hAnsi="Times New Roman" w:cs="Times New Roman"/>
                <w:color w:val="auto"/>
                <w:sz w:val="24"/>
                <w:szCs w:val="24"/>
              </w:rPr>
              <w:t xml:space="preserve">) will be considered as substantially responsive and their price envelops will be opened and compared as mentioned below. Those bidders who </w:t>
            </w:r>
            <w:r w:rsidRPr="00E35FAC">
              <w:rPr>
                <w:rFonts w:ascii="Times New Roman" w:hAnsi="Times New Roman" w:cs="Times New Roman"/>
                <w:b/>
                <w:color w:val="auto"/>
                <w:sz w:val="24"/>
                <w:szCs w:val="24"/>
              </w:rPr>
              <w:t>fail</w:t>
            </w:r>
            <w:r w:rsidRPr="00E35FAC">
              <w:rPr>
                <w:rFonts w:ascii="Times New Roman" w:hAnsi="Times New Roman" w:cs="Times New Roman"/>
                <w:color w:val="auto"/>
                <w:sz w:val="24"/>
                <w:szCs w:val="24"/>
              </w:rPr>
              <w:t xml:space="preserve"> on the technical qualification criteria will be rejected and their financial offer will not be opened.</w:t>
            </w:r>
          </w:p>
          <w:tbl>
            <w:tblPr>
              <w:tblW w:w="0" w:type="auto"/>
              <w:tblBorders>
                <w:top w:val="single" w:sz="4" w:space="0" w:color="7F7F7F"/>
                <w:left w:val="nil"/>
                <w:bottom w:val="single" w:sz="4" w:space="0" w:color="7F7F7F"/>
                <w:right w:val="nil"/>
                <w:insideH w:val="nil"/>
                <w:insideV w:val="nil"/>
              </w:tblBorders>
              <w:tblLayout w:type="fixed"/>
              <w:tblLook w:val="0000" w:firstRow="0" w:lastRow="0" w:firstColumn="0" w:lastColumn="0" w:noHBand="0" w:noVBand="0"/>
            </w:tblPr>
            <w:tblGrid>
              <w:gridCol w:w="2706"/>
              <w:gridCol w:w="5575"/>
              <w:gridCol w:w="869"/>
            </w:tblGrid>
            <w:tr w:rsidR="00CC23EA" w:rsidRPr="00E35FAC" w:rsidTr="00EE1337">
              <w:trPr>
                <w:trHeight w:val="287"/>
              </w:trPr>
              <w:tc>
                <w:tcPr>
                  <w:tcW w:w="2706"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rsidR="000621F3" w:rsidRPr="00E35FAC" w:rsidRDefault="000621F3" w:rsidP="000621F3">
                  <w:pPr>
                    <w:tabs>
                      <w:tab w:val="left" w:pos="2025"/>
                    </w:tabs>
                    <w:spacing w:after="0" w:line="240" w:lineRule="auto"/>
                    <w:ind w:hanging="2"/>
                    <w:jc w:val="both"/>
                    <w:rPr>
                      <w:rFonts w:ascii="Times New Roman" w:hAnsi="Times New Roman" w:cs="Times New Roman"/>
                      <w:color w:val="auto"/>
                    </w:rPr>
                  </w:pPr>
                  <w:r w:rsidRPr="00E35FAC">
                    <w:rPr>
                      <w:rFonts w:ascii="Times New Roman" w:hAnsi="Times New Roman" w:cs="Times New Roman"/>
                      <w:b/>
                      <w:color w:val="auto"/>
                    </w:rPr>
                    <w:t xml:space="preserve">Evaluation Item </w:t>
                  </w:r>
                  <w:r w:rsidRPr="00E35FAC">
                    <w:rPr>
                      <w:rFonts w:ascii="Times New Roman" w:hAnsi="Times New Roman" w:cs="Times New Roman"/>
                      <w:b/>
                      <w:color w:val="auto"/>
                    </w:rPr>
                    <w:tab/>
                  </w:r>
                </w:p>
              </w:tc>
              <w:tc>
                <w:tcPr>
                  <w:tcW w:w="5575"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b/>
                      <w:color w:val="auto"/>
                    </w:rPr>
                    <w:t xml:space="preserve">Expectations </w:t>
                  </w:r>
                </w:p>
              </w:tc>
              <w:tc>
                <w:tcPr>
                  <w:tcW w:w="86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b/>
                      <w:color w:val="auto"/>
                    </w:rPr>
                    <w:t xml:space="preserve">Max Score </w:t>
                  </w:r>
                </w:p>
              </w:tc>
            </w:tr>
            <w:tr w:rsidR="00CC23EA" w:rsidRPr="00E35FAC" w:rsidTr="00EE1337">
              <w:trPr>
                <w:trHeight w:val="953"/>
              </w:trPr>
              <w:tc>
                <w:tcPr>
                  <w:tcW w:w="2706" w:type="dxa"/>
                  <w:tcBorders>
                    <w:left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Understanding of the ToR (Objectives, deliverable and the scope of the task) and the technical areas of the assignment </w:t>
                  </w:r>
                </w:p>
              </w:tc>
              <w:tc>
                <w:tcPr>
                  <w:tcW w:w="5575" w:type="dxa"/>
                  <w:tcBorders>
                    <w:left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Clear interpretation of the ToR, detail</w:t>
                  </w:r>
                </w:p>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description of contextualized methodology and approach on how the market assessment will be effectively conducted</w:t>
                  </w:r>
                </w:p>
              </w:tc>
              <w:tc>
                <w:tcPr>
                  <w:tcW w:w="869" w:type="dxa"/>
                  <w:tcBorders>
                    <w:left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15</w:t>
                  </w:r>
                </w:p>
              </w:tc>
            </w:tr>
            <w:tr w:rsidR="00CC23EA" w:rsidRPr="00E35FAC" w:rsidTr="00EE1337">
              <w:trPr>
                <w:trHeight w:val="264"/>
              </w:trPr>
              <w:tc>
                <w:tcPr>
                  <w:tcW w:w="2706" w:type="dxa"/>
                  <w:tcBorders>
                    <w:top w:val="single" w:sz="4" w:space="0" w:color="7F7F7F"/>
                    <w:left w:val="single" w:sz="4" w:space="0" w:color="7F7F7F"/>
                    <w:bottom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Content of training material </w:t>
                  </w:r>
                </w:p>
              </w:tc>
              <w:tc>
                <w:tcPr>
                  <w:tcW w:w="5575" w:type="dxa"/>
                  <w:tcBorders>
                    <w:top w:val="single" w:sz="4" w:space="0" w:color="7F7F7F"/>
                    <w:left w:val="single" w:sz="4" w:space="0" w:color="7F7F7F"/>
                    <w:bottom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Detail content of training manual taking information provided in the ToR as bases. </w:t>
                  </w:r>
                </w:p>
              </w:tc>
              <w:tc>
                <w:tcPr>
                  <w:tcW w:w="869" w:type="dxa"/>
                  <w:tcBorders>
                    <w:top w:val="single" w:sz="4" w:space="0" w:color="7F7F7F"/>
                    <w:left w:val="single" w:sz="4" w:space="0" w:color="7F7F7F"/>
                    <w:bottom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25</w:t>
                  </w:r>
                </w:p>
              </w:tc>
            </w:tr>
            <w:tr w:rsidR="00CC23EA" w:rsidRPr="00E35FAC" w:rsidTr="00EE1337">
              <w:trPr>
                <w:trHeight w:val="264"/>
              </w:trPr>
              <w:tc>
                <w:tcPr>
                  <w:tcW w:w="2706" w:type="dxa"/>
                  <w:tcBorders>
                    <w:top w:val="single" w:sz="4" w:space="0" w:color="7F7F7F"/>
                    <w:left w:val="single" w:sz="4" w:space="0" w:color="7F7F7F"/>
                    <w:bottom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Work-plan detail </w:t>
                  </w:r>
                </w:p>
              </w:tc>
              <w:tc>
                <w:tcPr>
                  <w:tcW w:w="5575" w:type="dxa"/>
                  <w:tcBorders>
                    <w:top w:val="single" w:sz="4" w:space="0" w:color="7F7F7F"/>
                    <w:left w:val="single" w:sz="4" w:space="0" w:color="7F7F7F"/>
                    <w:bottom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Clear sequencing of activities, proposed time table and responsibility of team members  </w:t>
                  </w:r>
                </w:p>
              </w:tc>
              <w:tc>
                <w:tcPr>
                  <w:tcW w:w="869" w:type="dxa"/>
                  <w:tcBorders>
                    <w:top w:val="single" w:sz="4" w:space="0" w:color="7F7F7F"/>
                    <w:left w:val="single" w:sz="4" w:space="0" w:color="7F7F7F"/>
                    <w:bottom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5</w:t>
                  </w:r>
                </w:p>
              </w:tc>
            </w:tr>
            <w:tr w:rsidR="00CC23EA" w:rsidRPr="00E35FAC" w:rsidTr="00EE1337">
              <w:trPr>
                <w:trHeight w:val="1520"/>
              </w:trPr>
              <w:tc>
                <w:tcPr>
                  <w:tcW w:w="2706" w:type="dxa"/>
                  <w:tcBorders>
                    <w:left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p>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Qualification, experience and capacity of the firm/individual </w:t>
                  </w:r>
                </w:p>
              </w:tc>
              <w:tc>
                <w:tcPr>
                  <w:tcW w:w="5575" w:type="dxa"/>
                  <w:tcBorders>
                    <w:left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Prior experience/ground level exposure of managing related assignments within the scope of the assignment, geographic coverage, qualification and composition of team member proposed for this specific assignment (E.g.: Key team member/s CVs and recommendations/references) </w:t>
                  </w:r>
                </w:p>
              </w:tc>
              <w:tc>
                <w:tcPr>
                  <w:tcW w:w="869" w:type="dxa"/>
                  <w:tcBorders>
                    <w:left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25</w:t>
                  </w:r>
                </w:p>
              </w:tc>
            </w:tr>
            <w:tr w:rsidR="00CC23EA" w:rsidRPr="00E35FAC" w:rsidTr="00EE1337">
              <w:trPr>
                <w:trHeight w:val="710"/>
              </w:trPr>
              <w:tc>
                <w:tcPr>
                  <w:tcW w:w="2706" w:type="dxa"/>
                  <w:tcBorders>
                    <w:top w:val="single" w:sz="4" w:space="0" w:color="7F7F7F"/>
                    <w:left w:val="single" w:sz="4" w:space="0" w:color="7F7F7F"/>
                    <w:bottom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Project activity implementation  Costs (Budget) </w:t>
                  </w:r>
                </w:p>
              </w:tc>
              <w:tc>
                <w:tcPr>
                  <w:tcW w:w="5575" w:type="dxa"/>
                  <w:tcBorders>
                    <w:top w:val="single" w:sz="4" w:space="0" w:color="7F7F7F"/>
                    <w:left w:val="single" w:sz="4" w:space="0" w:color="7F7F7F"/>
                    <w:bottom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Total cost including details and  fulfillment of other related legal requirements </w:t>
                  </w:r>
                </w:p>
              </w:tc>
              <w:tc>
                <w:tcPr>
                  <w:tcW w:w="869" w:type="dxa"/>
                  <w:tcBorders>
                    <w:top w:val="single" w:sz="4" w:space="0" w:color="7F7F7F"/>
                    <w:left w:val="single" w:sz="4" w:space="0" w:color="7F7F7F"/>
                    <w:bottom w:val="single" w:sz="4" w:space="0" w:color="7F7F7F"/>
                    <w:right w:val="single" w:sz="4" w:space="0" w:color="7F7F7F"/>
                  </w:tcBorders>
                  <w:shd w:val="clear" w:color="auto" w:fill="auto"/>
                </w:tcPr>
                <w:p w:rsidR="000621F3" w:rsidRPr="00E35FAC" w:rsidRDefault="000621F3" w:rsidP="000621F3">
                  <w:pPr>
                    <w:spacing w:after="0" w:line="240" w:lineRule="auto"/>
                    <w:ind w:hanging="2"/>
                    <w:jc w:val="both"/>
                    <w:rPr>
                      <w:rFonts w:ascii="Times New Roman" w:hAnsi="Times New Roman" w:cs="Times New Roman"/>
                      <w:color w:val="auto"/>
                    </w:rPr>
                  </w:pPr>
                  <w:r w:rsidRPr="00E35FAC">
                    <w:rPr>
                      <w:rFonts w:ascii="Times New Roman" w:hAnsi="Times New Roman" w:cs="Times New Roman"/>
                      <w:color w:val="auto"/>
                    </w:rPr>
                    <w:t xml:space="preserve"> 30</w:t>
                  </w:r>
                </w:p>
              </w:tc>
            </w:tr>
          </w:tbl>
          <w:p w:rsidR="000621F3" w:rsidRPr="00E35FAC" w:rsidRDefault="000621F3" w:rsidP="000621F3">
            <w:pPr>
              <w:spacing w:before="240" w:after="120"/>
              <w:jc w:val="both"/>
              <w:rPr>
                <w:rFonts w:ascii="Times New Roman" w:hAnsi="Times New Roman" w:cs="Times New Roman"/>
                <w:color w:val="auto"/>
                <w:sz w:val="20"/>
                <w:szCs w:val="20"/>
              </w:rPr>
            </w:pPr>
            <w:r w:rsidRPr="00E35FAC">
              <w:rPr>
                <w:rFonts w:ascii="Times New Roman" w:hAnsi="Times New Roman" w:cs="Times New Roman"/>
                <w:color w:val="auto"/>
                <w:sz w:val="20"/>
                <w:szCs w:val="20"/>
              </w:rPr>
              <w:t>Note:- Applicant scoring less than 50% in technical will not  be considered for further evaluation.</w:t>
            </w:r>
          </w:p>
          <w:p w:rsidR="009F0B9B" w:rsidRPr="00E35FAC" w:rsidRDefault="000647DE" w:rsidP="000621F3">
            <w:pPr>
              <w:spacing w:before="240" w:after="120"/>
              <w:jc w:val="both"/>
              <w:rPr>
                <w:rFonts w:ascii="Times New Roman" w:eastAsia="Times New Roman" w:hAnsi="Times New Roman" w:cs="Times New Roman"/>
                <w:b/>
                <w:color w:val="auto"/>
                <w:sz w:val="24"/>
                <w:szCs w:val="24"/>
              </w:rPr>
            </w:pPr>
            <w:r w:rsidRPr="00E35FAC">
              <w:rPr>
                <w:rFonts w:ascii="Times New Roman" w:hAnsi="Times New Roman" w:cs="Times New Roman"/>
                <w:b/>
                <w:color w:val="auto"/>
                <w:sz w:val="24"/>
                <w:szCs w:val="24"/>
                <w:lang w:val="en-GB"/>
              </w:rPr>
              <w:t>Mercy Corps will award the contract to the successful Bidder whose bid has been determined to be substantially responsive and has been determined to be financially the lowest evaluated bid, provided further that the Bidder is determined to be qualified to perf</w:t>
            </w:r>
            <w:r w:rsidR="00BA2C6C" w:rsidRPr="00E35FAC">
              <w:rPr>
                <w:rFonts w:ascii="Times New Roman" w:hAnsi="Times New Roman" w:cs="Times New Roman"/>
                <w:b/>
                <w:color w:val="auto"/>
                <w:sz w:val="24"/>
                <w:szCs w:val="24"/>
                <w:lang w:val="en-GB"/>
              </w:rPr>
              <w:t>orm the contract satisfactorily.</w:t>
            </w:r>
          </w:p>
        </w:tc>
      </w:tr>
      <w:tr w:rsidR="00CC23EA" w:rsidRPr="00E35FAC" w:rsidTr="00BA2C6C">
        <w:trPr>
          <w:trHeight w:val="618"/>
          <w:jc w:val="center"/>
        </w:trPr>
        <w:tc>
          <w:tcPr>
            <w:tcW w:w="10790" w:type="dxa"/>
            <w:shd w:val="clear" w:color="auto" w:fill="auto"/>
            <w:tcMar>
              <w:top w:w="100" w:type="dxa"/>
              <w:left w:w="100" w:type="dxa"/>
              <w:bottom w:w="100" w:type="dxa"/>
              <w:right w:w="100" w:type="dxa"/>
            </w:tcMar>
          </w:tcPr>
          <w:p w:rsidR="009F0B9B" w:rsidRPr="00E35FAC" w:rsidRDefault="00A5720B" w:rsidP="000621F3">
            <w:pPr>
              <w:widowControl w:val="0"/>
              <w:spacing w:after="160" w:line="240" w:lineRule="auto"/>
              <w:jc w:val="both"/>
              <w:rPr>
                <w:rFonts w:ascii="Times New Roman" w:eastAsia="Times New Roman" w:hAnsi="Times New Roman" w:cs="Times New Roman"/>
                <w:b/>
                <w:color w:val="auto"/>
                <w:sz w:val="24"/>
                <w:szCs w:val="24"/>
              </w:rPr>
            </w:pPr>
            <w:r w:rsidRPr="00E35FAC">
              <w:rPr>
                <w:rFonts w:ascii="Times New Roman" w:eastAsia="Times New Roman" w:hAnsi="Times New Roman" w:cs="Times New Roman"/>
                <w:b/>
                <w:color w:val="auto"/>
                <w:sz w:val="24"/>
                <w:szCs w:val="24"/>
              </w:rPr>
              <w:lastRenderedPageBreak/>
              <w:t>3.5.2</w:t>
            </w:r>
            <w:r w:rsidRPr="00E35FAC">
              <w:rPr>
                <w:rFonts w:ascii="Times New Roman" w:eastAsia="Times New Roman" w:hAnsi="Times New Roman" w:cs="Times New Roman"/>
                <w:b/>
                <w:color w:val="auto"/>
                <w:sz w:val="24"/>
                <w:szCs w:val="24"/>
              </w:rPr>
              <w:tab/>
              <w:t>Additional Due Diligence</w:t>
            </w:r>
          </w:p>
          <w:p w:rsidR="009F0B9B" w:rsidRPr="00E35FAC" w:rsidRDefault="00A5720B" w:rsidP="000621F3">
            <w:pPr>
              <w:widowControl w:val="0"/>
              <w:spacing w:after="160" w:line="240" w:lineRule="auto"/>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 xml:space="preserve">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w:t>
            </w:r>
            <w:r w:rsidRPr="00E35FAC">
              <w:rPr>
                <w:rFonts w:ascii="Times New Roman" w:eastAsia="Times New Roman" w:hAnsi="Times New Roman" w:cs="Times New Roman"/>
                <w:color w:val="auto"/>
                <w:sz w:val="24"/>
                <w:szCs w:val="24"/>
              </w:rPr>
              <w:lastRenderedPageBreak/>
              <w:t>is not limited to):</w:t>
            </w:r>
          </w:p>
          <w:p w:rsidR="00BA2C6C" w:rsidRPr="00E35FAC" w:rsidRDefault="00BA2C6C" w:rsidP="00BA2C6C">
            <w:pPr>
              <w:widowControl w:val="0"/>
              <w:numPr>
                <w:ilvl w:val="0"/>
                <w:numId w:val="4"/>
              </w:numPr>
              <w:spacing w:after="0" w:line="240" w:lineRule="auto"/>
              <w:contextualSpacing/>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Reference Checks</w:t>
            </w:r>
          </w:p>
          <w:p w:rsidR="00BA2C6C" w:rsidRPr="00E35FAC" w:rsidRDefault="00BA2C6C" w:rsidP="00BA2C6C">
            <w:pPr>
              <w:widowControl w:val="0"/>
              <w:numPr>
                <w:ilvl w:val="0"/>
                <w:numId w:val="4"/>
              </w:numPr>
              <w:spacing w:after="0" w:line="240" w:lineRule="auto"/>
              <w:contextualSpacing/>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Supplier’s facility visits</w:t>
            </w:r>
          </w:p>
          <w:p w:rsidR="00BA2C6C" w:rsidRPr="00E35FAC" w:rsidRDefault="00BA2C6C" w:rsidP="00BA2C6C">
            <w:pPr>
              <w:widowControl w:val="0"/>
              <w:numPr>
                <w:ilvl w:val="0"/>
                <w:numId w:val="4"/>
              </w:numPr>
              <w:spacing w:after="0" w:line="240" w:lineRule="auto"/>
              <w:contextualSpacing/>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Past performance if worked for Mercy corps previously</w:t>
            </w:r>
          </w:p>
          <w:p w:rsidR="00BA2C6C" w:rsidRPr="00E35FAC" w:rsidRDefault="00BA2C6C" w:rsidP="00BA2C6C">
            <w:pPr>
              <w:widowControl w:val="0"/>
              <w:numPr>
                <w:ilvl w:val="0"/>
                <w:numId w:val="4"/>
              </w:numPr>
              <w:spacing w:after="0" w:line="240" w:lineRule="auto"/>
              <w:ind w:right="432"/>
              <w:contextualSpacing/>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Determination of relations and affiliations between offerors</w:t>
            </w:r>
          </w:p>
          <w:p w:rsidR="009F0B9B" w:rsidRPr="00E35FAC" w:rsidRDefault="00BA2C6C" w:rsidP="00BA2C6C">
            <w:pPr>
              <w:widowControl w:val="0"/>
              <w:numPr>
                <w:ilvl w:val="0"/>
                <w:numId w:val="4"/>
              </w:numPr>
              <w:spacing w:after="0" w:line="240" w:lineRule="auto"/>
              <w:ind w:right="432"/>
              <w:contextualSpacing/>
              <w:jc w:val="both"/>
              <w:rPr>
                <w:rFonts w:ascii="Times New Roman" w:eastAsia="Times New Roman" w:hAnsi="Times New Roman" w:cs="Times New Roman"/>
                <w:color w:val="auto"/>
                <w:sz w:val="24"/>
                <w:szCs w:val="24"/>
              </w:rPr>
            </w:pPr>
            <w:r w:rsidRPr="00E35FAC">
              <w:rPr>
                <w:rFonts w:ascii="Times New Roman" w:eastAsia="Times New Roman" w:hAnsi="Times New Roman" w:cs="Times New Roman"/>
                <w:color w:val="auto"/>
                <w:sz w:val="24"/>
                <w:szCs w:val="24"/>
              </w:rPr>
              <w:t>Other appropriate documented method giving Mercy Corps increased confidence in the supplier’s ability to perform</w:t>
            </w:r>
          </w:p>
        </w:tc>
      </w:tr>
    </w:tbl>
    <w:p w:rsidR="00BA2C6C" w:rsidRPr="00E35FAC" w:rsidRDefault="00BA2C6C" w:rsidP="00BA2C6C">
      <w:pPr>
        <w:keepNext/>
        <w:keepLines/>
        <w:widowControl w:val="0"/>
        <w:spacing w:before="280" w:after="0" w:line="240" w:lineRule="auto"/>
        <w:jc w:val="both"/>
        <w:outlineLvl w:val="0"/>
        <w:rPr>
          <w:rFonts w:ascii="Times New Roman" w:hAnsi="Times New Roman" w:cs="Times New Roman"/>
          <w:b/>
          <w:color w:val="auto"/>
          <w:sz w:val="48"/>
          <w:szCs w:val="48"/>
        </w:rPr>
      </w:pPr>
      <w:bookmarkStart w:id="8" w:name="_uea0wym567yl" w:colFirst="0" w:colLast="0"/>
      <w:bookmarkStart w:id="9" w:name="_n1ql3zwoc1op" w:colFirst="0" w:colLast="0"/>
      <w:bookmarkStart w:id="10" w:name="_dc3tpvn2up5m" w:colFirst="0" w:colLast="0"/>
      <w:bookmarkStart w:id="11" w:name="_bgjb0uwvgprp" w:colFirst="0" w:colLast="0"/>
      <w:bookmarkStart w:id="12" w:name="_Toc66450493"/>
      <w:bookmarkEnd w:id="8"/>
      <w:bookmarkEnd w:id="9"/>
      <w:bookmarkEnd w:id="10"/>
      <w:bookmarkEnd w:id="11"/>
      <w:r w:rsidRPr="00E35FAC">
        <w:rPr>
          <w:rFonts w:ascii="Times New Roman" w:hAnsi="Times New Roman" w:cs="Times New Roman"/>
          <w:b/>
          <w:color w:val="auto"/>
          <w:sz w:val="24"/>
          <w:szCs w:val="24"/>
        </w:rPr>
        <w:lastRenderedPageBreak/>
        <w:t>Offer Form:</w:t>
      </w:r>
    </w:p>
    <w:tbl>
      <w:tblPr>
        <w:tblW w:w="104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7"/>
      </w:tblGrid>
      <w:tr w:rsidR="00BA2C6C" w:rsidRPr="00E35FAC" w:rsidTr="00EE1337">
        <w:trPr>
          <w:trHeight w:val="2186"/>
          <w:jc w:val="center"/>
        </w:trPr>
        <w:tc>
          <w:tcPr>
            <w:tcW w:w="10497"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bookmarkEnd w:id="12"/>
          <w:p w:rsidR="00BA2C6C" w:rsidRPr="00E35FAC" w:rsidRDefault="00BA2C6C" w:rsidP="00BA2C6C">
            <w:pPr>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Offerors must submit their own independent offer including at least (but not limited to):</w:t>
            </w:r>
          </w:p>
          <w:p w:rsidR="00BA2C6C" w:rsidRPr="00E35FAC" w:rsidRDefault="00BA2C6C" w:rsidP="00BA2C6C">
            <w:pPr>
              <w:numPr>
                <w:ilvl w:val="0"/>
                <w:numId w:val="5"/>
              </w:numPr>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All documents requested in the “Eligibility Criteria” section of this Tender Package</w:t>
            </w:r>
          </w:p>
          <w:p w:rsidR="00BA2C6C" w:rsidRPr="00E35FAC" w:rsidRDefault="00BA2C6C" w:rsidP="00BA2C6C">
            <w:pPr>
              <w:numPr>
                <w:ilvl w:val="0"/>
                <w:numId w:val="5"/>
              </w:numPr>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All documents requested in the “Tender Submittals” section of this Tender Package</w:t>
            </w:r>
          </w:p>
          <w:p w:rsidR="00BA2C6C" w:rsidRPr="00E35FAC" w:rsidRDefault="00BA2C6C" w:rsidP="00BA2C6C">
            <w:pPr>
              <w:numPr>
                <w:ilvl w:val="0"/>
                <w:numId w:val="5"/>
              </w:numPr>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All information listed in the “Documents Comprising the Proposal” section below</w:t>
            </w:r>
          </w:p>
          <w:p w:rsidR="00BA2C6C" w:rsidRPr="00E35FAC" w:rsidRDefault="00BA2C6C" w:rsidP="00BA2C6C">
            <w:pPr>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All offers must be duly signed (including position and full name of the signer) and stamped, with the date of completion.</w:t>
            </w:r>
          </w:p>
        </w:tc>
      </w:tr>
    </w:tbl>
    <w:p w:rsidR="00BA2C6C" w:rsidRPr="00E35FAC" w:rsidRDefault="00BA2C6C" w:rsidP="00BA2C6C">
      <w:pPr>
        <w:spacing w:after="0"/>
        <w:jc w:val="both"/>
        <w:rPr>
          <w:rFonts w:ascii="Times New Roman" w:hAnsi="Times New Roman" w:cs="Times New Roman"/>
          <w:color w:val="auto"/>
          <w:sz w:val="24"/>
          <w:szCs w:val="24"/>
        </w:rPr>
      </w:pPr>
    </w:p>
    <w:p w:rsidR="00BA2C6C" w:rsidRPr="00E35FAC" w:rsidRDefault="00BA2C6C" w:rsidP="00BA2C6C">
      <w:pPr>
        <w:jc w:val="both"/>
        <w:rPr>
          <w:rFonts w:ascii="Times New Roman" w:hAnsi="Times New Roman" w:cs="Times New Roman"/>
          <w:b/>
          <w:i/>
          <w:color w:val="auto"/>
          <w:sz w:val="24"/>
          <w:szCs w:val="24"/>
        </w:rPr>
      </w:pPr>
      <w:r w:rsidRPr="00E35FAC">
        <w:rPr>
          <w:rFonts w:ascii="Times New Roman" w:hAnsi="Times New Roman" w:cs="Times New Roman"/>
          <w:b/>
          <w:i/>
          <w:color w:val="auto"/>
          <w:sz w:val="24"/>
          <w:szCs w:val="24"/>
        </w:rPr>
        <w:t>Documents Comprising the Proposal</w:t>
      </w:r>
    </w:p>
    <w:p w:rsidR="00BA2C6C" w:rsidRPr="00E35FAC" w:rsidRDefault="00BA2C6C" w:rsidP="00BA2C6C">
      <w:pPr>
        <w:spacing w:before="240" w:after="240" w:line="331"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[Mercy Corps Procurement department to adjust content based on country context and nature of procurement]</w:t>
      </w:r>
    </w:p>
    <w:p w:rsidR="00BA2C6C" w:rsidRPr="00E35FAC" w:rsidRDefault="00BA2C6C" w:rsidP="00BA2C6C">
      <w:pPr>
        <w:spacing w:line="331"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The following information must be included in the offer of any potential offeror:</w:t>
      </w:r>
    </w:p>
    <w:p w:rsidR="00BA2C6C" w:rsidRPr="00E35FAC" w:rsidRDefault="00BA2C6C" w:rsidP="00BA2C6C">
      <w:pPr>
        <w:numPr>
          <w:ilvl w:val="0"/>
          <w:numId w:val="11"/>
        </w:numPr>
        <w:spacing w:after="0" w:line="288" w:lineRule="auto"/>
        <w:contextualSpacing/>
        <w:jc w:val="both"/>
        <w:rPr>
          <w:rFonts w:ascii="Times New Roman" w:hAnsi="Times New Roman" w:cs="Times New Roman"/>
          <w:color w:val="auto"/>
          <w:sz w:val="24"/>
          <w:szCs w:val="24"/>
        </w:rPr>
      </w:pPr>
      <w:r w:rsidRPr="00E35FAC">
        <w:rPr>
          <w:rFonts w:ascii="Times New Roman" w:hAnsi="Times New Roman" w:cs="Times New Roman"/>
          <w:b/>
          <w:color w:val="auto"/>
          <w:sz w:val="24"/>
          <w:szCs w:val="24"/>
        </w:rPr>
        <w:t>Cover Letter</w:t>
      </w:r>
      <w:r w:rsidRPr="00E35FAC">
        <w:rPr>
          <w:rFonts w:ascii="Times New Roman" w:hAnsi="Times New Roman" w:cs="Times New Roman"/>
          <w:color w:val="auto"/>
          <w:sz w:val="24"/>
          <w:szCs w:val="24"/>
        </w:rPr>
        <w:t xml:space="preserve"> explaining interest to be a contracted vendor or supplier, and the details of the Proposal. The content of the cover letter shall include the following information:</w:t>
      </w:r>
    </w:p>
    <w:p w:rsidR="00BA2C6C" w:rsidRPr="00E35FAC" w:rsidRDefault="00BA2C6C" w:rsidP="00BA2C6C">
      <w:pPr>
        <w:numPr>
          <w:ilvl w:val="0"/>
          <w:numId w:val="11"/>
        </w:numPr>
        <w:spacing w:after="0" w:line="288" w:lineRule="auto"/>
        <w:ind w:left="1440"/>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A detailed specification of the offered services and/or works (Proposal)</w:t>
      </w:r>
    </w:p>
    <w:p w:rsidR="00BA2C6C" w:rsidRPr="00E35FAC" w:rsidRDefault="00BA2C6C" w:rsidP="00BA2C6C">
      <w:pPr>
        <w:numPr>
          <w:ilvl w:val="0"/>
          <w:numId w:val="11"/>
        </w:numPr>
        <w:spacing w:after="0" w:line="288" w:lineRule="auto"/>
        <w:ind w:left="1440"/>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Delivery time</w:t>
      </w:r>
    </w:p>
    <w:p w:rsidR="00BA2C6C" w:rsidRPr="00E35FAC" w:rsidRDefault="00BA2C6C" w:rsidP="00BA2C6C">
      <w:pPr>
        <w:numPr>
          <w:ilvl w:val="0"/>
          <w:numId w:val="11"/>
        </w:numPr>
        <w:spacing w:after="0" w:line="288" w:lineRule="auto"/>
        <w:ind w:left="1440"/>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Price validity date (for this purpose and as stated on the advertisement, quote given shall remain unchanged for 180 working days)</w:t>
      </w:r>
    </w:p>
    <w:p w:rsidR="00BA2C6C" w:rsidRPr="00E35FAC" w:rsidRDefault="00BA2C6C" w:rsidP="00BA2C6C">
      <w:pPr>
        <w:numPr>
          <w:ilvl w:val="0"/>
          <w:numId w:val="11"/>
        </w:numPr>
        <w:spacing w:before="200"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 xml:space="preserve">A Price Offer detailing the unit price only, using the </w:t>
      </w:r>
      <w:r w:rsidRPr="00E35FAC">
        <w:rPr>
          <w:rFonts w:ascii="Times New Roman" w:hAnsi="Times New Roman" w:cs="Times New Roman"/>
          <w:b/>
          <w:color w:val="auto"/>
          <w:sz w:val="24"/>
          <w:szCs w:val="24"/>
        </w:rPr>
        <w:t>Price Offer Sheet</w:t>
      </w:r>
      <w:r w:rsidRPr="00E35FAC">
        <w:rPr>
          <w:rFonts w:ascii="Times New Roman" w:hAnsi="Times New Roman" w:cs="Times New Roman"/>
          <w:color w:val="auto"/>
          <w:sz w:val="24"/>
          <w:szCs w:val="24"/>
        </w:rPr>
        <w:t xml:space="preserve"> template provided in section 7</w:t>
      </w:r>
    </w:p>
    <w:p w:rsidR="00BA2C6C" w:rsidRPr="00E35FAC" w:rsidRDefault="00BA2C6C" w:rsidP="00BA2C6C">
      <w:pPr>
        <w:numPr>
          <w:ilvl w:val="0"/>
          <w:numId w:val="11"/>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 xml:space="preserve">Completed and signed Mercy Corps </w:t>
      </w:r>
      <w:r w:rsidRPr="00E35FAC">
        <w:rPr>
          <w:rFonts w:ascii="Times New Roman" w:hAnsi="Times New Roman" w:cs="Times New Roman"/>
          <w:b/>
          <w:color w:val="auto"/>
          <w:sz w:val="24"/>
          <w:szCs w:val="24"/>
        </w:rPr>
        <w:t>Supplier Information Form</w:t>
      </w:r>
      <w:r w:rsidRPr="00E35FAC">
        <w:rPr>
          <w:rFonts w:ascii="Times New Roman" w:hAnsi="Times New Roman" w:cs="Times New Roman"/>
          <w:color w:val="auto"/>
          <w:sz w:val="24"/>
          <w:szCs w:val="24"/>
        </w:rPr>
        <w:t xml:space="preserve"> (template provided in section 7)</w:t>
      </w:r>
    </w:p>
    <w:p w:rsidR="00BA2C6C" w:rsidRPr="00E35FAC" w:rsidRDefault="00BA2C6C" w:rsidP="00BA2C6C">
      <w:pPr>
        <w:numPr>
          <w:ilvl w:val="0"/>
          <w:numId w:val="11"/>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Other important documents offeror feels need to be attached to support their proposal</w:t>
      </w:r>
    </w:p>
    <w:p w:rsidR="00BA2C6C" w:rsidRPr="00E35FAC" w:rsidRDefault="00BA2C6C" w:rsidP="00BA2C6C">
      <w:pPr>
        <w:spacing w:line="331"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rsidR="00BA2C6C" w:rsidRPr="00E35FAC" w:rsidRDefault="00BA2C6C" w:rsidP="00BA2C6C">
      <w:pPr>
        <w:spacing w:line="331"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lastRenderedPageBreak/>
        <w:t>Any interlineations, erasures, or overwriting shall be valid only if they are initialed by the person or persons signing the proposal.</w:t>
      </w:r>
    </w:p>
    <w:p w:rsidR="00A86B6B" w:rsidRPr="00E35FAC" w:rsidRDefault="00A86B6B" w:rsidP="00A86B6B">
      <w:pPr>
        <w:pStyle w:val="Title"/>
        <w:spacing w:line="240" w:lineRule="auto"/>
        <w:ind w:left="1" w:hanging="3"/>
        <w:rPr>
          <w:rFonts w:ascii="Times New Roman" w:hAnsi="Times New Roman" w:cs="Times New Roman"/>
          <w:color w:val="auto"/>
          <w:sz w:val="28"/>
          <w:szCs w:val="28"/>
          <w:u w:val="single"/>
        </w:rPr>
      </w:pPr>
      <w:r w:rsidRPr="00E35FAC">
        <w:rPr>
          <w:rFonts w:ascii="Times New Roman" w:hAnsi="Times New Roman" w:cs="Times New Roman"/>
          <w:color w:val="auto"/>
          <w:sz w:val="28"/>
          <w:szCs w:val="28"/>
          <w:u w:val="single"/>
        </w:rPr>
        <w:t>Terms of Reference (ToR) for consultancy services</w:t>
      </w:r>
    </w:p>
    <w:p w:rsidR="00A86B6B" w:rsidRPr="00E35FAC" w:rsidRDefault="00A86B6B" w:rsidP="00A86B6B">
      <w:pPr>
        <w:spacing w:line="240" w:lineRule="auto"/>
        <w:ind w:left="1" w:hanging="3"/>
        <w:rPr>
          <w:rFonts w:ascii="Times New Roman" w:hAnsi="Times New Roman" w:cs="Times New Roman"/>
          <w:color w:val="auto"/>
          <w:sz w:val="28"/>
          <w:szCs w:val="28"/>
          <w:u w:val="single"/>
        </w:rPr>
      </w:pPr>
      <w:r w:rsidRPr="00E35FAC">
        <w:rPr>
          <w:rFonts w:ascii="Times New Roman" w:hAnsi="Times New Roman" w:cs="Times New Roman"/>
          <w:b/>
          <w:color w:val="auto"/>
          <w:sz w:val="28"/>
          <w:szCs w:val="28"/>
        </w:rPr>
        <w:t>Resilience in Pastoral Areas (RiPA-North)</w:t>
      </w:r>
    </w:p>
    <w:p w:rsidR="009F0B9B" w:rsidRPr="00E35FAC" w:rsidRDefault="00A5720B" w:rsidP="000621F3">
      <w:pPr>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5.1 Background</w:t>
      </w:r>
    </w:p>
    <w:p w:rsidR="00A86B6B" w:rsidRPr="00E35FAC" w:rsidRDefault="00A86B6B" w:rsidP="00A86B6B">
      <w:pPr>
        <w:ind w:hanging="2"/>
        <w:jc w:val="both"/>
        <w:rPr>
          <w:rFonts w:ascii="Times New Roman" w:hAnsi="Times New Roman" w:cs="Times New Roman"/>
          <w:color w:val="auto"/>
        </w:rPr>
      </w:pPr>
      <w:r w:rsidRPr="00E35FAC">
        <w:rPr>
          <w:rFonts w:ascii="Times New Roman" w:hAnsi="Times New Roman" w:cs="Times New Roman"/>
          <w:b/>
          <w:color w:val="auto"/>
        </w:rPr>
        <w:t xml:space="preserve">Description of the Assignments: </w:t>
      </w:r>
      <w:r w:rsidRPr="00E35FAC">
        <w:rPr>
          <w:rFonts w:ascii="Times New Roman" w:hAnsi="Times New Roman" w:cs="Times New Roman"/>
          <w:color w:val="auto"/>
        </w:rPr>
        <w:t>Private sector partner engagement through Cost Sharing in short term Training, internship, placement and incubation of startups.</w:t>
      </w:r>
    </w:p>
    <w:p w:rsidR="00A86B6B" w:rsidRPr="00E35FAC" w:rsidRDefault="00A86B6B" w:rsidP="00A86B6B">
      <w:pPr>
        <w:ind w:hanging="2"/>
        <w:jc w:val="both"/>
        <w:rPr>
          <w:rFonts w:ascii="Times New Roman" w:hAnsi="Times New Roman" w:cs="Times New Roman"/>
          <w:b/>
          <w:color w:val="auto"/>
        </w:rPr>
        <w:sectPr w:rsidR="00A86B6B" w:rsidRPr="00E35FAC" w:rsidSect="00EE1337">
          <w:headerReference w:type="even" r:id="rId10"/>
          <w:headerReference w:type="default" r:id="rId11"/>
          <w:footerReference w:type="even" r:id="rId12"/>
          <w:footerReference w:type="default" r:id="rId13"/>
          <w:headerReference w:type="first" r:id="rId14"/>
          <w:footerReference w:type="first" r:id="rId15"/>
          <w:pgSz w:w="12240" w:h="15840"/>
          <w:pgMar w:top="1440" w:right="1077" w:bottom="1134" w:left="1077" w:header="720" w:footer="720" w:gutter="0"/>
          <w:cols w:space="720"/>
          <w:titlePg/>
        </w:sectPr>
      </w:pPr>
      <w:r w:rsidRPr="00E35FAC">
        <w:rPr>
          <w:rFonts w:ascii="Times New Roman" w:hAnsi="Times New Roman" w:cs="Times New Roman"/>
          <w:b/>
          <w:color w:val="auto"/>
        </w:rPr>
        <w:t>Area of the training includes</w:t>
      </w:r>
    </w:p>
    <w:p w:rsidR="00A86B6B" w:rsidRPr="00E35FAC" w:rsidRDefault="00A86B6B" w:rsidP="00A86B6B">
      <w:pPr>
        <w:pStyle w:val="ListParagraph"/>
        <w:numPr>
          <w:ilvl w:val="0"/>
          <w:numId w:val="28"/>
        </w:numPr>
        <w:suppressAutoHyphens/>
        <w:spacing w:line="276" w:lineRule="auto"/>
        <w:textDirection w:val="btLr"/>
        <w:textAlignment w:val="top"/>
        <w:outlineLvl w:val="0"/>
        <w:rPr>
          <w:rFonts w:ascii="Times New Roman" w:eastAsia="Arial" w:hAnsi="Times New Roman"/>
        </w:rPr>
      </w:pPr>
      <w:r w:rsidRPr="00E35FAC">
        <w:rPr>
          <w:rFonts w:ascii="Times New Roman" w:eastAsia="Arial" w:hAnsi="Times New Roman"/>
        </w:rPr>
        <w:t>Hardware maintenance</w:t>
      </w:r>
    </w:p>
    <w:p w:rsidR="00A86B6B" w:rsidRPr="00E35FAC" w:rsidRDefault="00A86B6B" w:rsidP="00A86B6B">
      <w:pPr>
        <w:pStyle w:val="ListParagraph"/>
        <w:numPr>
          <w:ilvl w:val="0"/>
          <w:numId w:val="28"/>
        </w:numPr>
        <w:suppressAutoHyphens/>
        <w:spacing w:line="276" w:lineRule="auto"/>
        <w:textDirection w:val="btLr"/>
        <w:textAlignment w:val="top"/>
        <w:outlineLvl w:val="0"/>
        <w:rPr>
          <w:rFonts w:ascii="Times New Roman" w:eastAsia="Arial" w:hAnsi="Times New Roman"/>
        </w:rPr>
      </w:pPr>
      <w:r w:rsidRPr="00E35FAC">
        <w:rPr>
          <w:rFonts w:ascii="Times New Roman" w:eastAsia="Arial" w:hAnsi="Times New Roman"/>
        </w:rPr>
        <w:t xml:space="preserve">Software development </w:t>
      </w:r>
    </w:p>
    <w:p w:rsidR="00A86B6B" w:rsidRPr="00E35FAC" w:rsidRDefault="00A86B6B" w:rsidP="00A86B6B">
      <w:pPr>
        <w:pStyle w:val="ListParagraph"/>
        <w:numPr>
          <w:ilvl w:val="0"/>
          <w:numId w:val="28"/>
        </w:numPr>
        <w:suppressAutoHyphens/>
        <w:spacing w:line="276" w:lineRule="auto"/>
        <w:textDirection w:val="btLr"/>
        <w:textAlignment w:val="top"/>
        <w:outlineLvl w:val="0"/>
        <w:rPr>
          <w:rFonts w:ascii="Times New Roman" w:eastAsia="Arial" w:hAnsi="Times New Roman"/>
        </w:rPr>
      </w:pPr>
      <w:r w:rsidRPr="00E35FAC">
        <w:rPr>
          <w:rFonts w:ascii="Times New Roman" w:eastAsia="Arial" w:hAnsi="Times New Roman"/>
        </w:rPr>
        <w:t>System administration and installation</w:t>
      </w:r>
    </w:p>
    <w:p w:rsidR="00A86B6B" w:rsidRPr="00E35FAC" w:rsidRDefault="00A86B6B" w:rsidP="00A86B6B">
      <w:pPr>
        <w:pStyle w:val="ListParagraph"/>
        <w:numPr>
          <w:ilvl w:val="0"/>
          <w:numId w:val="28"/>
        </w:numPr>
        <w:suppressAutoHyphens/>
        <w:spacing w:line="276" w:lineRule="auto"/>
        <w:textDirection w:val="btLr"/>
        <w:textAlignment w:val="top"/>
        <w:outlineLvl w:val="0"/>
        <w:rPr>
          <w:rFonts w:ascii="Times New Roman" w:eastAsia="Arial" w:hAnsi="Times New Roman"/>
        </w:rPr>
      </w:pPr>
      <w:r w:rsidRPr="00E35FAC">
        <w:rPr>
          <w:rFonts w:ascii="Times New Roman" w:eastAsia="Arial" w:hAnsi="Times New Roman"/>
        </w:rPr>
        <w:t>Office machine maintenance (printer, copier and scanner)</w:t>
      </w:r>
    </w:p>
    <w:p w:rsidR="00A86B6B" w:rsidRPr="00E35FAC" w:rsidRDefault="00A86B6B" w:rsidP="00A86B6B">
      <w:pPr>
        <w:pStyle w:val="ListParagraph"/>
        <w:numPr>
          <w:ilvl w:val="0"/>
          <w:numId w:val="28"/>
        </w:numPr>
        <w:suppressAutoHyphens/>
        <w:spacing w:line="276" w:lineRule="auto"/>
        <w:textDirection w:val="btLr"/>
        <w:textAlignment w:val="top"/>
        <w:outlineLvl w:val="0"/>
        <w:rPr>
          <w:rFonts w:ascii="Times New Roman" w:eastAsia="Arial" w:hAnsi="Times New Roman"/>
        </w:rPr>
      </w:pPr>
      <w:r w:rsidRPr="00E35FAC">
        <w:rPr>
          <w:rFonts w:ascii="Times New Roman" w:eastAsia="Arial" w:hAnsi="Times New Roman"/>
        </w:rPr>
        <w:t>Solar appliance maintenance</w:t>
      </w:r>
    </w:p>
    <w:p w:rsidR="00A86B6B" w:rsidRPr="00E35FAC" w:rsidRDefault="00A86B6B" w:rsidP="00A86B6B">
      <w:pPr>
        <w:pStyle w:val="ListParagraph"/>
        <w:numPr>
          <w:ilvl w:val="0"/>
          <w:numId w:val="28"/>
        </w:numPr>
        <w:suppressAutoHyphens/>
        <w:spacing w:line="276" w:lineRule="auto"/>
        <w:textDirection w:val="btLr"/>
        <w:textAlignment w:val="top"/>
        <w:outlineLvl w:val="0"/>
        <w:rPr>
          <w:rFonts w:ascii="Times New Roman" w:eastAsia="Arial" w:hAnsi="Times New Roman"/>
        </w:rPr>
      </w:pPr>
      <w:r w:rsidRPr="00E35FAC">
        <w:rPr>
          <w:rFonts w:ascii="Times New Roman" w:eastAsia="Arial" w:hAnsi="Times New Roman"/>
        </w:rPr>
        <w:t>Automotive (Bajaj and motorbike maintenance)</w:t>
      </w:r>
    </w:p>
    <w:p w:rsidR="00A86B6B" w:rsidRPr="00E35FAC" w:rsidRDefault="00A86B6B" w:rsidP="00A86B6B">
      <w:pPr>
        <w:pStyle w:val="ListParagraph"/>
        <w:numPr>
          <w:ilvl w:val="0"/>
          <w:numId w:val="28"/>
        </w:numPr>
        <w:suppressAutoHyphens/>
        <w:spacing w:line="276" w:lineRule="auto"/>
        <w:textDirection w:val="btLr"/>
        <w:textAlignment w:val="top"/>
        <w:outlineLvl w:val="0"/>
        <w:rPr>
          <w:rFonts w:ascii="Times New Roman" w:eastAsia="Arial" w:hAnsi="Times New Roman"/>
        </w:rPr>
      </w:pPr>
      <w:r w:rsidRPr="00E35FAC">
        <w:rPr>
          <w:rFonts w:ascii="Times New Roman" w:eastAsia="Arial" w:hAnsi="Times New Roman"/>
        </w:rPr>
        <w:t>Home appliance maintenance(refrigerator, air conditioner, and Fun)</w:t>
      </w:r>
    </w:p>
    <w:p w:rsidR="00A86B6B" w:rsidRPr="00E35FAC" w:rsidRDefault="00A86B6B" w:rsidP="00A86B6B">
      <w:pPr>
        <w:pStyle w:val="ListParagraph"/>
        <w:numPr>
          <w:ilvl w:val="0"/>
          <w:numId w:val="28"/>
        </w:numPr>
        <w:suppressAutoHyphens/>
        <w:spacing w:line="276" w:lineRule="auto"/>
        <w:textDirection w:val="btLr"/>
        <w:textAlignment w:val="top"/>
        <w:outlineLvl w:val="0"/>
        <w:rPr>
          <w:rFonts w:ascii="Times New Roman" w:eastAsia="Arial" w:hAnsi="Times New Roman"/>
        </w:rPr>
      </w:pPr>
      <w:r w:rsidRPr="00E35FAC">
        <w:rPr>
          <w:rFonts w:ascii="Times New Roman" w:eastAsia="Arial" w:hAnsi="Times New Roman"/>
        </w:rPr>
        <w:t xml:space="preserve"> Electronics (TV, mobile and speaker) maintenance, </w:t>
      </w:r>
    </w:p>
    <w:p w:rsidR="00A86B6B" w:rsidRPr="00E35FAC" w:rsidRDefault="00A86B6B" w:rsidP="00A86B6B">
      <w:pPr>
        <w:pStyle w:val="ListParagraph"/>
        <w:numPr>
          <w:ilvl w:val="0"/>
          <w:numId w:val="28"/>
        </w:numPr>
        <w:suppressAutoHyphens/>
        <w:spacing w:line="276" w:lineRule="auto"/>
        <w:textDirection w:val="btLr"/>
        <w:textAlignment w:val="top"/>
        <w:outlineLvl w:val="0"/>
        <w:rPr>
          <w:rFonts w:ascii="Times New Roman" w:eastAsia="Arial" w:hAnsi="Times New Roman"/>
        </w:rPr>
      </w:pPr>
      <w:r w:rsidRPr="00E35FAC">
        <w:rPr>
          <w:rFonts w:ascii="Times New Roman" w:eastAsia="Arial" w:hAnsi="Times New Roman"/>
        </w:rPr>
        <w:t>In addition, other potential short-term skill training that could create employment opportunity for youth ToPs in Afar, Somali and Oromia regions.</w:t>
      </w:r>
    </w:p>
    <w:p w:rsidR="00A86B6B" w:rsidRPr="00E35FAC" w:rsidRDefault="00A86B6B" w:rsidP="00A86B6B">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after="200"/>
        <w:ind w:leftChars="-1" w:left="0" w:hangingChars="1" w:hanging="2"/>
        <w:textDirection w:val="btLr"/>
        <w:textAlignment w:val="top"/>
        <w:outlineLvl w:val="0"/>
        <w:rPr>
          <w:rFonts w:ascii="Times New Roman" w:hAnsi="Times New Roman" w:cs="Times New Roman"/>
          <w:b/>
          <w:color w:val="auto"/>
        </w:rPr>
        <w:sectPr w:rsidR="00A86B6B" w:rsidRPr="00E35FAC" w:rsidSect="00EE1337">
          <w:type w:val="continuous"/>
          <w:pgSz w:w="12240" w:h="15840"/>
          <w:pgMar w:top="1440" w:right="1077" w:bottom="1134" w:left="1077" w:header="720" w:footer="720" w:gutter="0"/>
          <w:pgNumType w:start="1"/>
          <w:cols w:num="2" w:space="720"/>
          <w:titlePg/>
        </w:sectPr>
      </w:pPr>
    </w:p>
    <w:p w:rsidR="00A86B6B" w:rsidRPr="00E35FAC" w:rsidRDefault="00A86B6B" w:rsidP="00A86B6B">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after="200"/>
        <w:ind w:leftChars="-1" w:left="0" w:hangingChars="1" w:hanging="2"/>
        <w:textDirection w:val="btLr"/>
        <w:textAlignment w:val="top"/>
        <w:outlineLvl w:val="0"/>
        <w:rPr>
          <w:rFonts w:ascii="Times New Roman" w:hAnsi="Times New Roman" w:cs="Times New Roman"/>
          <w:color w:val="auto"/>
        </w:rPr>
      </w:pPr>
      <w:r w:rsidRPr="00E35FAC">
        <w:rPr>
          <w:rFonts w:ascii="Times New Roman" w:hAnsi="Times New Roman" w:cs="Times New Roman"/>
          <w:b/>
          <w:color w:val="auto"/>
        </w:rPr>
        <w:lastRenderedPageBreak/>
        <w:t xml:space="preserve"> Introduction </w:t>
      </w:r>
    </w:p>
    <w:p w:rsidR="00A86B6B" w:rsidRPr="00E35FAC" w:rsidRDefault="00A86B6B" w:rsidP="00A86B6B">
      <w:pPr>
        <w:spacing w:after="120"/>
        <w:ind w:hanging="2"/>
        <w:jc w:val="both"/>
        <w:rPr>
          <w:rFonts w:ascii="Times New Roman" w:hAnsi="Times New Roman" w:cs="Times New Roman"/>
          <w:color w:val="auto"/>
        </w:rPr>
      </w:pPr>
      <w:r w:rsidRPr="00E35FAC">
        <w:rPr>
          <w:rFonts w:ascii="Times New Roman" w:hAnsi="Times New Roman" w:cs="Times New Roman"/>
          <w:color w:val="auto"/>
        </w:rPr>
        <w:t>Mercy Corps is an international humanitarian and development organization whose mission is to reduce suffering, poverty and oppression by helping people build secure, productive and just communities. The organization has been operating in Ethiopia since 2004, working in rural, peri-urban and urban areas in five regional states: Somali, Oromia, Afar, Southern Nations Nationalities and Peoples, Amhara and Addis Ababa City Administration.  We engage in both development and humanitarian work, and seek to integrate approaches, programs and geographies as much as possible.  Our partners include government, academic institutions, development and private sector actors, civil societies and participating public.</w:t>
      </w:r>
    </w:p>
    <w:p w:rsidR="00A86B6B" w:rsidRPr="00E35FAC" w:rsidRDefault="00A86B6B" w:rsidP="00A86B6B">
      <w:pPr>
        <w:spacing w:after="120"/>
        <w:ind w:hanging="2"/>
        <w:jc w:val="both"/>
        <w:rPr>
          <w:rFonts w:ascii="Times New Roman" w:hAnsi="Times New Roman" w:cs="Times New Roman"/>
          <w:color w:val="auto"/>
        </w:rPr>
      </w:pPr>
      <w:r w:rsidRPr="00E35FAC">
        <w:rPr>
          <w:rFonts w:ascii="Times New Roman" w:hAnsi="Times New Roman" w:cs="Times New Roman"/>
          <w:color w:val="auto"/>
        </w:rPr>
        <w:t xml:space="preserve">Mercy Corps and CARE through funding from USAID, is implementing Resilience in Pastoral Areas (RiPA North cluster) that aims to improve the resilience capacities of households, markets and governance institutions across the Somali, Afar and Oromia regions target woredas, collectively contributing to enhanced food security and inclusive economic growth for over 178,000 households. The program activities are categorized under four main component areas. Which are: </w:t>
      </w:r>
    </w:p>
    <w:p w:rsidR="00A86B6B" w:rsidRPr="00E35FAC" w:rsidRDefault="00A86B6B" w:rsidP="00A86B6B">
      <w:pPr>
        <w:pStyle w:val="ListParagraph"/>
        <w:numPr>
          <w:ilvl w:val="0"/>
          <w:numId w:val="27"/>
        </w:numPr>
        <w:suppressAutoHyphens/>
        <w:spacing w:line="276" w:lineRule="auto"/>
        <w:jc w:val="both"/>
        <w:textDirection w:val="btLr"/>
        <w:textAlignment w:val="top"/>
        <w:outlineLvl w:val="0"/>
        <w:rPr>
          <w:rFonts w:ascii="Times New Roman" w:eastAsia="Cambria" w:hAnsi="Times New Roman"/>
        </w:rPr>
      </w:pPr>
      <w:r w:rsidRPr="00E35FAC">
        <w:rPr>
          <w:rFonts w:ascii="Times New Roman" w:eastAsia="Arial" w:hAnsi="Times New Roman"/>
          <w:b/>
        </w:rPr>
        <w:t>Component   1</w:t>
      </w:r>
      <w:r w:rsidRPr="00E35FAC">
        <w:rPr>
          <w:rFonts w:ascii="Times New Roman" w:eastAsia="Arial" w:hAnsi="Times New Roman"/>
        </w:rPr>
        <w:t>: Improved disaster risk management systems and capacity;</w:t>
      </w:r>
    </w:p>
    <w:p w:rsidR="00A86B6B" w:rsidRPr="00E35FAC" w:rsidRDefault="00A86B6B" w:rsidP="00A86B6B">
      <w:pPr>
        <w:pStyle w:val="ListParagraph"/>
        <w:numPr>
          <w:ilvl w:val="0"/>
          <w:numId w:val="27"/>
        </w:numPr>
        <w:suppressAutoHyphens/>
        <w:spacing w:line="276" w:lineRule="auto"/>
        <w:jc w:val="both"/>
        <w:textDirection w:val="btLr"/>
        <w:textAlignment w:val="top"/>
        <w:outlineLvl w:val="0"/>
        <w:rPr>
          <w:rFonts w:ascii="Times New Roman" w:eastAsia="Cambria" w:hAnsi="Times New Roman"/>
        </w:rPr>
      </w:pPr>
      <w:r w:rsidRPr="00E35FAC">
        <w:rPr>
          <w:rFonts w:ascii="Times New Roman" w:eastAsia="Arial" w:hAnsi="Times New Roman"/>
          <w:b/>
        </w:rPr>
        <w:t>Component 2</w:t>
      </w:r>
      <w:r w:rsidRPr="00E35FAC">
        <w:rPr>
          <w:rFonts w:ascii="Times New Roman" w:eastAsia="Arial" w:hAnsi="Times New Roman"/>
        </w:rPr>
        <w:t>: Diversified and sustainable economic opportunities for people</w:t>
      </w:r>
      <w:r w:rsidRPr="00E35FAC">
        <w:rPr>
          <w:rFonts w:ascii="Times New Roman" w:eastAsia="Arial" w:hAnsi="Times New Roman"/>
        </w:rPr>
        <w:tab/>
        <w:t>Transitioning               Out of Pastoralism (TOPs);</w:t>
      </w:r>
    </w:p>
    <w:p w:rsidR="00A86B6B" w:rsidRPr="00E35FAC" w:rsidRDefault="00A86B6B" w:rsidP="00A86B6B">
      <w:pPr>
        <w:pStyle w:val="ListParagraph"/>
        <w:numPr>
          <w:ilvl w:val="0"/>
          <w:numId w:val="27"/>
        </w:numPr>
        <w:suppressAutoHyphens/>
        <w:spacing w:line="276" w:lineRule="auto"/>
        <w:jc w:val="both"/>
        <w:textDirection w:val="btLr"/>
        <w:textAlignment w:val="top"/>
        <w:outlineLvl w:val="0"/>
        <w:rPr>
          <w:rFonts w:ascii="Times New Roman" w:eastAsia="Cambria" w:hAnsi="Times New Roman"/>
        </w:rPr>
      </w:pPr>
      <w:r w:rsidRPr="00E35FAC">
        <w:rPr>
          <w:rFonts w:ascii="Times New Roman" w:eastAsia="Arial" w:hAnsi="Times New Roman"/>
          <w:b/>
        </w:rPr>
        <w:t>Component 3</w:t>
      </w:r>
      <w:r w:rsidRPr="00E35FAC">
        <w:rPr>
          <w:rFonts w:ascii="Times New Roman" w:eastAsia="Arial" w:hAnsi="Times New Roman"/>
        </w:rPr>
        <w:t>: Intensified and sustained pastoral and agro-pastoral production and marketing</w:t>
      </w:r>
    </w:p>
    <w:p w:rsidR="00A86B6B" w:rsidRPr="00E35FAC" w:rsidRDefault="00A86B6B" w:rsidP="00A86B6B">
      <w:pPr>
        <w:pStyle w:val="ListParagraph"/>
        <w:numPr>
          <w:ilvl w:val="0"/>
          <w:numId w:val="27"/>
        </w:numPr>
        <w:suppressAutoHyphens/>
        <w:spacing w:after="120" w:line="276" w:lineRule="auto"/>
        <w:jc w:val="both"/>
        <w:textDirection w:val="btLr"/>
        <w:textAlignment w:val="top"/>
        <w:outlineLvl w:val="0"/>
        <w:rPr>
          <w:rFonts w:ascii="Times New Roman" w:eastAsia="Cambria" w:hAnsi="Times New Roman"/>
        </w:rPr>
      </w:pPr>
      <w:r w:rsidRPr="00E35FAC">
        <w:rPr>
          <w:rFonts w:ascii="Times New Roman" w:eastAsia="Arial" w:hAnsi="Times New Roman"/>
          <w:b/>
        </w:rPr>
        <w:t>Component 4</w:t>
      </w:r>
      <w:r w:rsidRPr="00E35FAC">
        <w:rPr>
          <w:rFonts w:ascii="Times New Roman" w:eastAsia="Arial" w:hAnsi="Times New Roman"/>
        </w:rPr>
        <w:t>: Improved and sustained nutrition and hygiene practices.</w:t>
      </w:r>
    </w:p>
    <w:p w:rsidR="00A86B6B" w:rsidRPr="00E35FAC" w:rsidRDefault="00A86B6B" w:rsidP="00A86B6B">
      <w:pPr>
        <w:spacing w:after="120"/>
        <w:ind w:hanging="2"/>
        <w:jc w:val="both"/>
        <w:rPr>
          <w:rFonts w:ascii="Times New Roman" w:hAnsi="Times New Roman" w:cs="Times New Roman"/>
          <w:color w:val="auto"/>
        </w:rPr>
      </w:pPr>
      <w:r w:rsidRPr="00E35FAC">
        <w:rPr>
          <w:rFonts w:ascii="Times New Roman" w:hAnsi="Times New Roman" w:cs="Times New Roman"/>
          <w:color w:val="auto"/>
        </w:rPr>
        <w:t xml:space="preserve">Primary purpose of this ToR is to seek for experienced private sector partner who is engaged in machine casting, Hard ware maintenance, system installation and administration and has facility in required regions (Somali, Oromia, and Afar). The private sector partner   should be willing and has knowledge of local context and able to train and place/incubate startups in the areas of machine casting, Hardware maintenance, software development, system installation and administration. Training, placement and incubation will take place in all the three regions of RiPA implementation. The assignment will take extended period of 24 months to complete phase of training, internship, and placement for those who choose wage employment pathway; and training, startup incubation and launch of business. </w:t>
      </w:r>
    </w:p>
    <w:p w:rsidR="00A86B6B" w:rsidRPr="00E35FAC" w:rsidRDefault="00A86B6B" w:rsidP="00A86B6B">
      <w:pPr>
        <w:spacing w:after="120"/>
        <w:ind w:hanging="2"/>
        <w:jc w:val="both"/>
        <w:rPr>
          <w:rFonts w:ascii="Times New Roman" w:hAnsi="Times New Roman" w:cs="Times New Roman"/>
          <w:color w:val="auto"/>
        </w:rPr>
      </w:pPr>
      <w:r w:rsidRPr="00E35FAC">
        <w:rPr>
          <w:rFonts w:ascii="Times New Roman" w:hAnsi="Times New Roman" w:cs="Times New Roman"/>
          <w:color w:val="auto"/>
        </w:rPr>
        <w:t xml:space="preserve">The Call for Applications is open for Private companies or firms who want to apply for only one of RiPA operational regions in Somali, Oromia, or Afar or one area of training. </w:t>
      </w:r>
    </w:p>
    <w:p w:rsidR="00A86B6B" w:rsidRPr="00E35FAC" w:rsidRDefault="00A86B6B" w:rsidP="00A86B6B">
      <w:pPr>
        <w:spacing w:after="200"/>
        <w:jc w:val="both"/>
        <w:rPr>
          <w:rFonts w:ascii="Times New Roman" w:hAnsi="Times New Roman" w:cs="Times New Roman"/>
          <w:color w:val="auto"/>
        </w:rPr>
      </w:pPr>
    </w:p>
    <w:p w:rsidR="00A86B6B" w:rsidRPr="00E35FAC" w:rsidRDefault="00A86B6B" w:rsidP="00A86B6B">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after="200"/>
        <w:ind w:leftChars="-1" w:left="0" w:hangingChars="1" w:hanging="2"/>
        <w:jc w:val="both"/>
        <w:textDirection w:val="btLr"/>
        <w:textAlignment w:val="top"/>
        <w:outlineLvl w:val="0"/>
        <w:rPr>
          <w:rFonts w:ascii="Times New Roman" w:hAnsi="Times New Roman" w:cs="Times New Roman"/>
          <w:color w:val="auto"/>
        </w:rPr>
      </w:pPr>
      <w:r w:rsidRPr="00E35FAC">
        <w:rPr>
          <w:rFonts w:ascii="Times New Roman" w:hAnsi="Times New Roman" w:cs="Times New Roman"/>
          <w:b/>
          <w:color w:val="auto"/>
        </w:rPr>
        <w:t xml:space="preserve">Objectives of the assignments </w:t>
      </w:r>
    </w:p>
    <w:p w:rsidR="00A86B6B" w:rsidRPr="00E35FAC" w:rsidRDefault="00A86B6B" w:rsidP="00A86B6B">
      <w:pPr>
        <w:ind w:hanging="2"/>
        <w:rPr>
          <w:rFonts w:ascii="Times New Roman" w:eastAsiaTheme="minorHAnsi" w:hAnsi="Times New Roman" w:cs="Times New Roman"/>
          <w:color w:val="auto"/>
          <w:sz w:val="22"/>
          <w:szCs w:val="22"/>
        </w:rPr>
      </w:pPr>
      <w:r w:rsidRPr="00E35FAC">
        <w:rPr>
          <w:rFonts w:ascii="Times New Roman" w:hAnsi="Times New Roman" w:cs="Times New Roman"/>
          <w:b/>
          <w:color w:val="auto"/>
        </w:rPr>
        <w:t xml:space="preserve">3.1 </w:t>
      </w:r>
      <w:r w:rsidRPr="00E35FAC">
        <w:rPr>
          <w:rFonts w:ascii="Times New Roman" w:eastAsiaTheme="minorHAnsi" w:hAnsi="Times New Roman" w:cs="Times New Roman"/>
          <w:b/>
          <w:color w:val="auto"/>
        </w:rPr>
        <w:t>General objective: -</w:t>
      </w:r>
      <w:r w:rsidRPr="00E35FAC">
        <w:rPr>
          <w:rFonts w:ascii="Times New Roman" w:eastAsiaTheme="minorHAnsi" w:hAnsi="Times New Roman" w:cs="Times New Roman"/>
          <w:color w:val="auto"/>
          <w:sz w:val="22"/>
          <w:szCs w:val="22"/>
        </w:rPr>
        <w:t xml:space="preserve"> </w:t>
      </w:r>
    </w:p>
    <w:p w:rsidR="00A86B6B" w:rsidRPr="00E35FAC" w:rsidRDefault="00A86B6B" w:rsidP="00A86B6B">
      <w:pPr>
        <w:ind w:left="420"/>
        <w:rPr>
          <w:rFonts w:ascii="Times New Roman" w:eastAsiaTheme="minorHAnsi" w:hAnsi="Times New Roman" w:cs="Times New Roman"/>
          <w:color w:val="auto"/>
        </w:rPr>
      </w:pPr>
      <w:r w:rsidRPr="00E35FAC">
        <w:rPr>
          <w:rFonts w:ascii="Times New Roman" w:eastAsiaTheme="minorHAnsi" w:hAnsi="Times New Roman" w:cs="Times New Roman"/>
          <w:color w:val="auto"/>
        </w:rPr>
        <w:t xml:space="preserve">Technical training providers adopt more inclusive services for women, youth and PWD TOPs, and   provide an effective pathway to entrepreneurship and employment </w:t>
      </w:r>
    </w:p>
    <w:p w:rsidR="00A86B6B" w:rsidRPr="00E35FAC" w:rsidRDefault="00A86B6B" w:rsidP="00A86B6B">
      <w:pPr>
        <w:spacing w:after="200"/>
        <w:jc w:val="both"/>
        <w:rPr>
          <w:rFonts w:ascii="Times New Roman" w:hAnsi="Times New Roman" w:cs="Times New Roman"/>
          <w:b/>
          <w:color w:val="auto"/>
        </w:rPr>
      </w:pPr>
      <w:r w:rsidRPr="00E35FAC">
        <w:rPr>
          <w:rFonts w:ascii="Times New Roman" w:hAnsi="Times New Roman" w:cs="Times New Roman"/>
          <w:b/>
          <w:color w:val="auto"/>
        </w:rPr>
        <w:t xml:space="preserve">3.2 Specific objective </w:t>
      </w:r>
    </w:p>
    <w:p w:rsidR="00A86B6B" w:rsidRPr="00E35FAC" w:rsidRDefault="00A86B6B" w:rsidP="00A86B6B">
      <w:pPr>
        <w:pStyle w:val="ListParagraph"/>
        <w:numPr>
          <w:ilvl w:val="0"/>
          <w:numId w:val="20"/>
        </w:numPr>
        <w:suppressAutoHyphens/>
        <w:spacing w:after="200" w:line="276" w:lineRule="auto"/>
        <w:jc w:val="both"/>
        <w:textDirection w:val="btLr"/>
        <w:textAlignment w:val="top"/>
        <w:outlineLvl w:val="0"/>
        <w:rPr>
          <w:rFonts w:ascii="Times New Roman" w:hAnsi="Times New Roman"/>
        </w:rPr>
      </w:pPr>
      <w:r w:rsidRPr="00E35FAC">
        <w:rPr>
          <w:rFonts w:ascii="Times New Roman" w:hAnsi="Times New Roman"/>
        </w:rPr>
        <w:t xml:space="preserve">Train youth ToPs </w:t>
      </w:r>
      <w:r w:rsidRPr="00E35FAC">
        <w:rPr>
          <w:rFonts w:ascii="Times New Roman" w:eastAsia="Arial" w:hAnsi="Times New Roman"/>
        </w:rPr>
        <w:t>in the area of Hardware maintenance, Software development, system administration and installation, Office machine maintenance (printer, copier and scanner), solar appliance maintenance, Automotive (Bajaj and motorbike maintenance), Home appliance (refrigerator, air conditioner, and Fun), electronics (TV, mobile and speaker) maintenance, and other potential short term skill training</w:t>
      </w:r>
    </w:p>
    <w:p w:rsidR="00A86B6B" w:rsidRPr="00E35FAC" w:rsidRDefault="00A86B6B" w:rsidP="00A86B6B">
      <w:pPr>
        <w:pStyle w:val="ListParagraph"/>
        <w:numPr>
          <w:ilvl w:val="0"/>
          <w:numId w:val="20"/>
        </w:numPr>
        <w:suppressAutoHyphens/>
        <w:spacing w:after="200" w:line="276" w:lineRule="auto"/>
        <w:jc w:val="both"/>
        <w:textDirection w:val="btLr"/>
        <w:textAlignment w:val="top"/>
        <w:outlineLvl w:val="0"/>
        <w:rPr>
          <w:rFonts w:ascii="Times New Roman" w:hAnsi="Times New Roman"/>
        </w:rPr>
      </w:pPr>
      <w:r w:rsidRPr="00E35FAC">
        <w:rPr>
          <w:rFonts w:ascii="Times New Roman" w:eastAsia="Arial" w:hAnsi="Times New Roman"/>
        </w:rPr>
        <w:t xml:space="preserve">Facilitate internship and placement for trained youth ToPS </w:t>
      </w:r>
    </w:p>
    <w:p w:rsidR="00A86B6B" w:rsidRPr="00E35FAC" w:rsidRDefault="00A86B6B" w:rsidP="00A86B6B">
      <w:pPr>
        <w:pStyle w:val="ListParagraph"/>
        <w:numPr>
          <w:ilvl w:val="0"/>
          <w:numId w:val="20"/>
        </w:numPr>
        <w:suppressAutoHyphens/>
        <w:spacing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Facilitate incubation of startups in areas of  Hardware maintenance, Software development, system administration and installation, Office machine maintenance (printer, copier and scanner), solar appliance </w:t>
      </w:r>
      <w:r w:rsidRPr="00E35FAC">
        <w:rPr>
          <w:rFonts w:ascii="Times New Roman" w:eastAsia="Arial" w:hAnsi="Times New Roman"/>
        </w:rPr>
        <w:lastRenderedPageBreak/>
        <w:t>maintenance, Automotive (Bajaj and motorbike maintenance), Home appliance (refrigerator, air conditioner, and Fun), electronics (TV, mobile and speaker) maintenance, and other potential short term skill training</w:t>
      </w:r>
    </w:p>
    <w:p w:rsidR="00A86B6B" w:rsidRPr="00E35FAC" w:rsidRDefault="00A86B6B" w:rsidP="00A86B6B">
      <w:pPr>
        <w:pStyle w:val="ListParagraph"/>
        <w:spacing w:line="276" w:lineRule="auto"/>
        <w:ind w:left="900"/>
        <w:jc w:val="both"/>
        <w:rPr>
          <w:rFonts w:ascii="Times New Roman" w:eastAsia="Arial" w:hAnsi="Times New Roman"/>
        </w:rPr>
      </w:pPr>
    </w:p>
    <w:p w:rsidR="00A86B6B" w:rsidRPr="00E35FAC" w:rsidRDefault="00A86B6B" w:rsidP="00A86B6B">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after="200"/>
        <w:ind w:leftChars="-1" w:left="0" w:hangingChars="1" w:hanging="2"/>
        <w:jc w:val="both"/>
        <w:textDirection w:val="btLr"/>
        <w:textAlignment w:val="top"/>
        <w:outlineLvl w:val="0"/>
        <w:rPr>
          <w:rFonts w:ascii="Times New Roman" w:hAnsi="Times New Roman" w:cs="Times New Roman"/>
          <w:b/>
          <w:color w:val="auto"/>
        </w:rPr>
      </w:pPr>
      <w:r w:rsidRPr="00E35FAC">
        <w:rPr>
          <w:rFonts w:ascii="Times New Roman" w:hAnsi="Times New Roman" w:cs="Times New Roman"/>
          <w:color w:val="auto"/>
        </w:rPr>
        <w:t xml:space="preserve">  </w:t>
      </w:r>
      <w:r w:rsidRPr="00E35FAC">
        <w:rPr>
          <w:rFonts w:ascii="Times New Roman" w:hAnsi="Times New Roman" w:cs="Times New Roman"/>
          <w:b/>
          <w:color w:val="auto"/>
        </w:rPr>
        <w:t xml:space="preserve">Deliverables </w:t>
      </w:r>
    </w:p>
    <w:p w:rsidR="00A86B6B" w:rsidRPr="00E35FAC" w:rsidRDefault="00A86B6B" w:rsidP="00A86B6B">
      <w:pPr>
        <w:pStyle w:val="ListParagraph"/>
        <w:numPr>
          <w:ilvl w:val="0"/>
          <w:numId w:val="18"/>
        </w:numPr>
        <w:suppressAutoHyphens/>
        <w:spacing w:after="20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 Standard training manual in the training areas mentioned above  </w:t>
      </w:r>
    </w:p>
    <w:p w:rsidR="00A86B6B" w:rsidRPr="00E35FAC" w:rsidRDefault="00A86B6B" w:rsidP="00A86B6B">
      <w:pPr>
        <w:pStyle w:val="ListParagraph"/>
        <w:numPr>
          <w:ilvl w:val="0"/>
          <w:numId w:val="18"/>
        </w:numPr>
        <w:suppressAutoHyphens/>
        <w:spacing w:after="20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Trained male and female youth ToPs in the area mentioned above  </w:t>
      </w:r>
    </w:p>
    <w:p w:rsidR="00A86B6B" w:rsidRPr="00E35FAC" w:rsidRDefault="00A86B6B" w:rsidP="00A86B6B">
      <w:pPr>
        <w:pStyle w:val="ListParagraph"/>
        <w:numPr>
          <w:ilvl w:val="0"/>
          <w:numId w:val="18"/>
        </w:numPr>
        <w:suppressAutoHyphens/>
        <w:spacing w:after="20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Trained male and female youth ToPS who are assigned for internship in public and/or private institute</w:t>
      </w:r>
    </w:p>
    <w:p w:rsidR="00A86B6B" w:rsidRPr="00E35FAC" w:rsidRDefault="00A86B6B" w:rsidP="00A86B6B">
      <w:pPr>
        <w:pStyle w:val="ListParagraph"/>
        <w:numPr>
          <w:ilvl w:val="0"/>
          <w:numId w:val="18"/>
        </w:numPr>
        <w:suppressAutoHyphens/>
        <w:spacing w:after="20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Trained male and female youth ToPs who are placed for wage employment</w:t>
      </w:r>
    </w:p>
    <w:p w:rsidR="00A86B6B" w:rsidRPr="00E35FAC" w:rsidRDefault="00A86B6B" w:rsidP="00A86B6B">
      <w:pPr>
        <w:pStyle w:val="ListParagraph"/>
        <w:numPr>
          <w:ilvl w:val="0"/>
          <w:numId w:val="18"/>
        </w:numPr>
        <w:suppressAutoHyphens/>
        <w:spacing w:after="20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Trained male and female youth ToPS who accessed startup kit through credit or equipment lease    </w:t>
      </w:r>
    </w:p>
    <w:p w:rsidR="00A86B6B" w:rsidRPr="00E35FAC" w:rsidRDefault="00A86B6B" w:rsidP="00A86B6B">
      <w:pPr>
        <w:pStyle w:val="ListParagraph"/>
        <w:numPr>
          <w:ilvl w:val="0"/>
          <w:numId w:val="18"/>
        </w:numPr>
        <w:suppressAutoHyphens/>
        <w:spacing w:after="20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Graduation Diploma for trainee and facilitation of Competence certificate for graduates </w:t>
      </w:r>
    </w:p>
    <w:p w:rsidR="00A86B6B" w:rsidRPr="00E35FAC" w:rsidRDefault="00A86B6B" w:rsidP="00A86B6B">
      <w:pPr>
        <w:pStyle w:val="ListParagraph"/>
        <w:numPr>
          <w:ilvl w:val="0"/>
          <w:numId w:val="18"/>
        </w:numPr>
        <w:suppressAutoHyphens/>
        <w:spacing w:after="20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 Graduation ceremony in which government, private sectors and other stakeholders participate </w:t>
      </w:r>
    </w:p>
    <w:p w:rsidR="00A86B6B" w:rsidRPr="00E35FAC" w:rsidRDefault="00A86B6B" w:rsidP="00A86B6B">
      <w:pPr>
        <w:pStyle w:val="ListParagraph"/>
        <w:numPr>
          <w:ilvl w:val="0"/>
          <w:numId w:val="18"/>
        </w:numPr>
        <w:suppressAutoHyphens/>
        <w:spacing w:after="20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 xml:space="preserve">Number of Private and public institute who partnered with tech company for recruitment of graduates or outsourcing of service to startups </w:t>
      </w:r>
    </w:p>
    <w:p w:rsidR="00A86B6B" w:rsidRPr="00E35FAC" w:rsidRDefault="00A86B6B" w:rsidP="00A86B6B">
      <w:pPr>
        <w:pStyle w:val="ListParagraph"/>
        <w:numPr>
          <w:ilvl w:val="0"/>
          <w:numId w:val="18"/>
        </w:numPr>
        <w:suppressAutoHyphens/>
        <w:spacing w:after="200" w:line="276" w:lineRule="auto"/>
        <w:jc w:val="both"/>
        <w:textDirection w:val="btLr"/>
        <w:textAlignment w:val="top"/>
        <w:outlineLvl w:val="0"/>
        <w:rPr>
          <w:rFonts w:ascii="Times New Roman" w:eastAsia="Arial" w:hAnsi="Times New Roman"/>
        </w:rPr>
      </w:pPr>
      <w:r w:rsidRPr="00E35FAC">
        <w:rPr>
          <w:rFonts w:ascii="Times New Roman" w:eastAsia="Arial" w:hAnsi="Times New Roman"/>
        </w:rPr>
        <w:t>Network of professionals in Hardware maintenance, Software development, system administration and installation, Office machine maintenance (printer, copier and scanner), solar appliance maintenance, Automotive (Bajaj and motorbike maintenance), Home appliance (refrigerator, air conditioner, and Fun), electronics (TV, mobile and speaker) maintenance, and other potential short term skill training</w:t>
      </w:r>
    </w:p>
    <w:p w:rsidR="00A86B6B" w:rsidRPr="00E35FAC" w:rsidRDefault="00A86B6B" w:rsidP="00A86B6B">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before="200" w:after="0"/>
        <w:ind w:leftChars="-1" w:left="0" w:hangingChars="1" w:hanging="2"/>
        <w:jc w:val="both"/>
        <w:textDirection w:val="btLr"/>
        <w:textAlignment w:val="top"/>
        <w:outlineLvl w:val="0"/>
        <w:rPr>
          <w:rFonts w:ascii="Times New Roman" w:hAnsi="Times New Roman" w:cs="Times New Roman"/>
          <w:color w:val="auto"/>
        </w:rPr>
      </w:pPr>
      <w:r w:rsidRPr="00E35FAC">
        <w:rPr>
          <w:rFonts w:ascii="Times New Roman" w:hAnsi="Times New Roman" w:cs="Times New Roman"/>
          <w:b/>
          <w:color w:val="auto"/>
        </w:rPr>
        <w:t xml:space="preserve">Methodology of training, placement and incubation  </w:t>
      </w:r>
    </w:p>
    <w:p w:rsidR="00A86B6B" w:rsidRPr="00E35FAC" w:rsidRDefault="00A86B6B" w:rsidP="00A86B6B">
      <w:pPr>
        <w:spacing w:after="120"/>
        <w:jc w:val="both"/>
        <w:rPr>
          <w:rFonts w:ascii="Times New Roman" w:hAnsi="Times New Roman" w:cs="Times New Roman"/>
          <w:color w:val="auto"/>
        </w:rPr>
      </w:pPr>
      <w:r w:rsidRPr="00E35FAC">
        <w:rPr>
          <w:rFonts w:ascii="Times New Roman" w:hAnsi="Times New Roman" w:cs="Times New Roman"/>
          <w:color w:val="auto"/>
        </w:rPr>
        <w:t>The private sector leads the whole process of recruitment of trainees from RiPA operational areas, delivery of the practical and theoretical training content facilitation of internship, placement and incubation of startups. More over the private sector leads the process of facilitating startup kits and machines through credit or machine leasing.</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jc w:val="both"/>
        <w:textDirection w:val="btLr"/>
        <w:textAlignment w:val="top"/>
        <w:outlineLvl w:val="0"/>
        <w:rPr>
          <w:rFonts w:ascii="Times New Roman" w:hAnsi="Times New Roman" w:cs="Times New Roman"/>
          <w:color w:val="auto"/>
          <w:position w:val="-1"/>
          <w:sz w:val="24"/>
          <w:szCs w:val="24"/>
          <w:lang w:val="en-US" w:eastAsia="en-US"/>
        </w:rPr>
      </w:pP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jc w:val="both"/>
        <w:textDirection w:val="btLr"/>
        <w:textAlignment w:val="top"/>
        <w:outlineLvl w:val="0"/>
        <w:rPr>
          <w:rFonts w:ascii="Times New Roman" w:hAnsi="Times New Roman" w:cs="Times New Roman"/>
          <w:color w:val="auto"/>
          <w:position w:val="-1"/>
          <w:sz w:val="24"/>
          <w:szCs w:val="24"/>
          <w:lang w:val="en-US" w:eastAsia="en-US"/>
        </w:rPr>
      </w:pP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jc w:val="both"/>
        <w:textDirection w:val="btLr"/>
        <w:textAlignment w:val="top"/>
        <w:outlineLvl w:val="0"/>
        <w:rPr>
          <w:rFonts w:ascii="Times New Roman" w:hAnsi="Times New Roman" w:cs="Times New Roman"/>
          <w:color w:val="auto"/>
          <w:position w:val="-1"/>
          <w:sz w:val="24"/>
          <w:szCs w:val="24"/>
          <w:lang w:val="en-US" w:eastAsia="en-US"/>
        </w:rPr>
      </w:pP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jc w:val="both"/>
        <w:textDirection w:val="btLr"/>
        <w:textAlignment w:val="top"/>
        <w:outlineLvl w:val="0"/>
        <w:rPr>
          <w:rFonts w:ascii="Times New Roman" w:hAnsi="Times New Roman" w:cs="Times New Roman"/>
          <w:color w:val="auto"/>
          <w:position w:val="-1"/>
          <w:sz w:val="24"/>
          <w:szCs w:val="24"/>
          <w:lang w:val="en-US" w:eastAsia="en-US"/>
        </w:rPr>
      </w:pP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jc w:val="both"/>
        <w:textDirection w:val="btLr"/>
        <w:textAlignment w:val="top"/>
        <w:outlineLvl w:val="0"/>
        <w:rPr>
          <w:rFonts w:ascii="Times New Roman" w:hAnsi="Times New Roman" w:cs="Times New Roman"/>
          <w:color w:val="auto"/>
          <w:position w:val="-1"/>
          <w:sz w:val="24"/>
          <w:szCs w:val="24"/>
          <w:lang w:val="en-US" w:eastAsia="en-US"/>
        </w:rPr>
      </w:pPr>
    </w:p>
    <w:p w:rsidR="00B408A0" w:rsidRPr="00E35FAC" w:rsidRDefault="00B408A0" w:rsidP="000621F3">
      <w:pPr>
        <w:numPr>
          <w:ilvl w:val="1"/>
          <w:numId w:val="17"/>
        </w:numPr>
        <w:pBdr>
          <w:top w:val="none" w:sz="0" w:space="0" w:color="auto"/>
          <w:left w:val="none" w:sz="0" w:space="0" w:color="auto"/>
          <w:bottom w:val="none" w:sz="0" w:space="0" w:color="auto"/>
          <w:right w:val="none" w:sz="0" w:space="0" w:color="auto"/>
          <w:between w:val="none" w:sz="0" w:space="0" w:color="auto"/>
        </w:pBdr>
        <w:suppressAutoHyphens/>
        <w:spacing w:after="120" w:line="1" w:lineRule="atLeast"/>
        <w:ind w:leftChars="-1" w:left="0" w:hangingChars="1" w:hanging="2"/>
        <w:contextualSpacing/>
        <w:jc w:val="both"/>
        <w:textDirection w:val="btLr"/>
        <w:textAlignment w:val="top"/>
        <w:outlineLvl w:val="0"/>
        <w:rPr>
          <w:rFonts w:ascii="Times New Roman" w:hAnsi="Times New Roman" w:cs="Times New Roman"/>
          <w:b/>
          <w:color w:val="auto"/>
          <w:position w:val="-1"/>
          <w:sz w:val="24"/>
          <w:szCs w:val="24"/>
          <w:lang w:val="en-US" w:eastAsia="en-US"/>
        </w:rPr>
        <w:sectPr w:rsidR="00B408A0" w:rsidRPr="00E35FAC" w:rsidSect="00EE1337">
          <w:headerReference w:type="default" r:id="rId16"/>
          <w:footerReference w:type="default" r:id="rId17"/>
          <w:headerReference w:type="first" r:id="rId18"/>
          <w:footerReference w:type="first" r:id="rId19"/>
          <w:pgSz w:w="12240" w:h="15840"/>
          <w:pgMar w:top="1440" w:right="1077" w:bottom="1134" w:left="1077" w:header="0" w:footer="720" w:gutter="0"/>
          <w:pgNumType w:start="9"/>
          <w:cols w:space="720"/>
          <w:docGrid w:linePitch="286"/>
        </w:sectPr>
      </w:pPr>
    </w:p>
    <w:p w:rsidR="00B408A0" w:rsidRPr="00E35FAC" w:rsidRDefault="00B02BF9" w:rsidP="000621F3">
      <w:pPr>
        <w:numPr>
          <w:ilvl w:val="1"/>
          <w:numId w:val="17"/>
        </w:numPr>
        <w:pBdr>
          <w:top w:val="none" w:sz="0" w:space="0" w:color="auto"/>
          <w:left w:val="none" w:sz="0" w:space="0" w:color="auto"/>
          <w:bottom w:val="none" w:sz="0" w:space="0" w:color="auto"/>
          <w:right w:val="none" w:sz="0" w:space="0" w:color="auto"/>
          <w:between w:val="none" w:sz="0" w:space="0" w:color="auto"/>
        </w:pBdr>
        <w:suppressAutoHyphens/>
        <w:spacing w:after="120" w:line="1" w:lineRule="atLeast"/>
        <w:ind w:leftChars="-1" w:left="0" w:hangingChars="1" w:hanging="2"/>
        <w:contextualSpacing/>
        <w:jc w:val="both"/>
        <w:textDirection w:val="btLr"/>
        <w:textAlignment w:val="top"/>
        <w:outlineLvl w:val="0"/>
        <w:rPr>
          <w:rFonts w:ascii="Times New Roman" w:hAnsi="Times New Roman" w:cs="Times New Roman"/>
          <w:b/>
          <w:color w:val="auto"/>
          <w:position w:val="-1"/>
          <w:sz w:val="24"/>
          <w:szCs w:val="24"/>
          <w:lang w:val="en-US" w:eastAsia="en-US"/>
        </w:rPr>
      </w:pPr>
      <w:r w:rsidRPr="00E35FAC">
        <w:rPr>
          <w:rFonts w:ascii="Times New Roman" w:eastAsia="Calibri" w:hAnsi="Times New Roman" w:cs="Times New Roman"/>
          <w:noProof/>
          <w:color w:val="auto"/>
          <w:sz w:val="22"/>
          <w:szCs w:val="22"/>
          <w:lang w:val="en-US" w:eastAsia="en-US"/>
        </w:rPr>
        <w:lastRenderedPageBreak/>
        <mc:AlternateContent>
          <mc:Choice Requires="wpg">
            <w:drawing>
              <wp:anchor distT="0" distB="0" distL="114300" distR="114300" simplePos="0" relativeHeight="251672576" behindDoc="0" locked="0" layoutInCell="1" allowOverlap="1" wp14:anchorId="188BFCE6" wp14:editId="4D71B635">
                <wp:simplePos x="0" y="0"/>
                <wp:positionH relativeFrom="column">
                  <wp:posOffset>-534035</wp:posOffset>
                </wp:positionH>
                <wp:positionV relativeFrom="paragraph">
                  <wp:posOffset>-3810</wp:posOffset>
                </wp:positionV>
                <wp:extent cx="9867902" cy="5956419"/>
                <wp:effectExtent l="38100" t="19050" r="19050" b="25400"/>
                <wp:wrapNone/>
                <wp:docPr id="41" name="Group 41"/>
                <wp:cNvGraphicFramePr/>
                <a:graphic xmlns:a="http://schemas.openxmlformats.org/drawingml/2006/main">
                  <a:graphicData uri="http://schemas.microsoft.com/office/word/2010/wordprocessingGroup">
                    <wpg:wgp>
                      <wpg:cNvGrpSpPr/>
                      <wpg:grpSpPr>
                        <a:xfrm>
                          <a:off x="0" y="0"/>
                          <a:ext cx="9867902" cy="5956419"/>
                          <a:chOff x="0" y="0"/>
                          <a:chExt cx="9867902" cy="5956419"/>
                        </a:xfrm>
                      </wpg:grpSpPr>
                      <wps:wsp>
                        <wps:cNvPr id="24" name="Horizontal Scroll 24"/>
                        <wps:cNvSpPr/>
                        <wps:spPr>
                          <a:xfrm rot="16200000">
                            <a:off x="7094006" y="507833"/>
                            <a:ext cx="3281729" cy="2266063"/>
                          </a:xfrm>
                          <a:prstGeom prst="horizontalScroll">
                            <a:avLst/>
                          </a:prstGeom>
                          <a:solidFill>
                            <a:sysClr val="window" lastClr="FFFFFF"/>
                          </a:solidFill>
                          <a:ln w="28575" cap="flat" cmpd="sng" algn="ctr">
                            <a:solidFill>
                              <a:srgbClr val="ED7D31"/>
                            </a:solidFill>
                            <a:prstDash val="solid"/>
                            <a:miter lim="800000"/>
                          </a:ln>
                          <a:effectLst/>
                        </wps:spPr>
                        <wps:txbx>
                          <w:txbxContent>
                            <w:p w:rsidR="00EE1337" w:rsidRPr="00D023B1" w:rsidRDefault="00EE1337" w:rsidP="00B408A0">
                              <w:pPr>
                                <w:ind w:hanging="2"/>
                                <w:rPr>
                                  <w:b/>
                                  <w:sz w:val="22"/>
                                  <w:szCs w:val="22"/>
                                </w:rPr>
                              </w:pPr>
                              <w:r w:rsidRPr="00D023B1">
                                <w:rPr>
                                  <w:b/>
                                  <w:sz w:val="22"/>
                                  <w:szCs w:val="22"/>
                                </w:rPr>
                                <w:t xml:space="preserve">Entrepreneur pathway </w:t>
                              </w:r>
                            </w:p>
                            <w:p w:rsidR="00EE1337" w:rsidRDefault="00EE1337" w:rsidP="00742FC3">
                              <w:pPr>
                                <w:pStyle w:val="ListParagraph"/>
                                <w:numPr>
                                  <w:ilvl w:val="0"/>
                                  <w:numId w:val="21"/>
                                </w:numPr>
                                <w:spacing w:after="160" w:line="259" w:lineRule="auto"/>
                              </w:pPr>
                              <w:r w:rsidRPr="00D023B1">
                                <w:t xml:space="preserve">Facilitate loan with MFI to access machine or startup kit </w:t>
                              </w:r>
                            </w:p>
                            <w:p w:rsidR="00EE1337" w:rsidRDefault="00EE1337" w:rsidP="00742FC3">
                              <w:pPr>
                                <w:pStyle w:val="ListParagraph"/>
                                <w:numPr>
                                  <w:ilvl w:val="0"/>
                                  <w:numId w:val="21"/>
                                </w:numPr>
                                <w:spacing w:after="160" w:line="259" w:lineRule="auto"/>
                              </w:pPr>
                              <w:r>
                                <w:t xml:space="preserve">Facilitate </w:t>
                              </w:r>
                              <w:r w:rsidRPr="00445437">
                                <w:t xml:space="preserve"> machines or startup kit through lease</w:t>
                              </w:r>
                            </w:p>
                            <w:p w:rsidR="00EE1337" w:rsidRDefault="00EE1337" w:rsidP="00742FC3">
                              <w:pPr>
                                <w:pStyle w:val="ListParagraph"/>
                                <w:numPr>
                                  <w:ilvl w:val="0"/>
                                  <w:numId w:val="21"/>
                                </w:numPr>
                                <w:spacing w:after="160" w:line="259" w:lineRule="auto"/>
                              </w:pPr>
                              <w:r w:rsidRPr="00445437">
                                <w:t xml:space="preserve"> </w:t>
                              </w:r>
                              <w:r>
                                <w:t xml:space="preserve">Facilitate </w:t>
                              </w:r>
                              <w:r w:rsidRPr="00445437">
                                <w:t xml:space="preserve"> continuous maintenance of machine</w:t>
                              </w:r>
                            </w:p>
                            <w:p w:rsidR="00EE1337" w:rsidRPr="00445437" w:rsidRDefault="00EE1337" w:rsidP="00742FC3">
                              <w:pPr>
                                <w:pStyle w:val="ListParagraph"/>
                                <w:numPr>
                                  <w:ilvl w:val="0"/>
                                  <w:numId w:val="21"/>
                                </w:numPr>
                                <w:spacing w:after="160" w:line="259" w:lineRule="auto"/>
                              </w:pPr>
                              <w:r>
                                <w:t xml:space="preserve">Facilitate </w:t>
                              </w:r>
                              <w:r w:rsidRPr="00445437">
                                <w:t xml:space="preserve"> machine warranty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25" name="Vertical Scroll 25"/>
                        <wps:cNvSpPr/>
                        <wps:spPr>
                          <a:xfrm>
                            <a:off x="7392202" y="4050615"/>
                            <a:ext cx="2240380" cy="1645920"/>
                          </a:xfrm>
                          <a:prstGeom prst="verticalScroll">
                            <a:avLst/>
                          </a:prstGeom>
                          <a:solidFill>
                            <a:sysClr val="window" lastClr="FFFFFF"/>
                          </a:solidFill>
                          <a:ln w="28575" cap="flat" cmpd="sng" algn="ctr">
                            <a:solidFill>
                              <a:srgbClr val="70AD47"/>
                            </a:solidFill>
                            <a:prstDash val="solid"/>
                            <a:miter lim="800000"/>
                          </a:ln>
                          <a:effectLst/>
                        </wps:spPr>
                        <wps:txbx>
                          <w:txbxContent>
                            <w:p w:rsidR="00EE1337" w:rsidRPr="00D023B1" w:rsidRDefault="00EE1337" w:rsidP="00B408A0">
                              <w:pPr>
                                <w:ind w:hanging="2"/>
                                <w:rPr>
                                  <w:b/>
                                  <w:sz w:val="22"/>
                                  <w:szCs w:val="22"/>
                                </w:rPr>
                              </w:pPr>
                              <w:r w:rsidRPr="00D023B1">
                                <w:rPr>
                                  <w:b/>
                                  <w:sz w:val="22"/>
                                  <w:szCs w:val="22"/>
                                </w:rPr>
                                <w:t xml:space="preserve">Wage employment path way </w:t>
                              </w:r>
                            </w:p>
                            <w:p w:rsidR="00EE1337" w:rsidRPr="00D023B1" w:rsidRDefault="00EE1337" w:rsidP="00742FC3">
                              <w:pPr>
                                <w:pStyle w:val="ListParagraph"/>
                                <w:numPr>
                                  <w:ilvl w:val="0"/>
                                  <w:numId w:val="22"/>
                                </w:numPr>
                              </w:pPr>
                              <w:r w:rsidRPr="00D023B1">
                                <w:t xml:space="preserve">Cultivate potential employers </w:t>
                              </w:r>
                            </w:p>
                            <w:p w:rsidR="00EE1337" w:rsidRDefault="00EE1337" w:rsidP="00742FC3">
                              <w:pPr>
                                <w:pStyle w:val="ListParagraph"/>
                                <w:numPr>
                                  <w:ilvl w:val="0"/>
                                  <w:numId w:val="22"/>
                                </w:numPr>
                              </w:pPr>
                              <w:r>
                                <w:t>Organize job fair</w:t>
                              </w:r>
                            </w:p>
                            <w:p w:rsidR="00EE1337" w:rsidRDefault="00EE1337" w:rsidP="00742FC3">
                              <w:pPr>
                                <w:pStyle w:val="ListParagraph"/>
                                <w:numPr>
                                  <w:ilvl w:val="0"/>
                                  <w:numId w:val="22"/>
                                </w:numPr>
                              </w:pPr>
                              <w:r>
                                <w:t>Facilitate internship</w:t>
                              </w:r>
                            </w:p>
                            <w:p w:rsidR="00EE1337" w:rsidRPr="00445437" w:rsidRDefault="00EE1337" w:rsidP="00742FC3">
                              <w:pPr>
                                <w:pStyle w:val="ListParagraph"/>
                                <w:numPr>
                                  <w:ilvl w:val="0"/>
                                  <w:numId w:val="22"/>
                                </w:numPr>
                              </w:pPr>
                              <w:r>
                                <w:t xml:space="preserve">Facilitate </w:t>
                              </w:r>
                              <w:r w:rsidRPr="00445437">
                                <w:t xml:space="preserve">Placement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Vertical Scroll 27"/>
                        <wps:cNvSpPr/>
                        <wps:spPr>
                          <a:xfrm>
                            <a:off x="0" y="3896211"/>
                            <a:ext cx="2274999" cy="2060208"/>
                          </a:xfrm>
                          <a:prstGeom prst="verticalScroll">
                            <a:avLst/>
                          </a:prstGeom>
                          <a:solidFill>
                            <a:sysClr val="window" lastClr="FFFFFF"/>
                          </a:solidFill>
                          <a:ln w="28575" cap="flat" cmpd="sng" algn="ctr">
                            <a:solidFill>
                              <a:srgbClr val="4472C4"/>
                            </a:solidFill>
                            <a:prstDash val="solid"/>
                            <a:miter lim="800000"/>
                          </a:ln>
                          <a:effectLst/>
                        </wps:spPr>
                        <wps:txbx>
                          <w:txbxContent>
                            <w:p w:rsidR="00EE1337" w:rsidRPr="00723609" w:rsidRDefault="00EE1337" w:rsidP="00B408A0">
                              <w:pPr>
                                <w:ind w:hanging="2"/>
                                <w:rPr>
                                  <w:b/>
                                </w:rPr>
                              </w:pPr>
                              <w:r w:rsidRPr="00723609">
                                <w:rPr>
                                  <w:b/>
                                </w:rPr>
                                <w:t xml:space="preserve">The private sector </w:t>
                              </w:r>
                            </w:p>
                            <w:p w:rsidR="00EE1337" w:rsidRDefault="00EE1337" w:rsidP="00B408A0">
                              <w:pPr>
                                <w:pStyle w:val="ListParagraph"/>
                                <w:spacing w:after="160" w:line="259" w:lineRule="auto"/>
                                <w:ind w:left="0"/>
                              </w:pPr>
                              <w:r>
                                <w:t>1.</w:t>
                              </w:r>
                              <w:r w:rsidRPr="00723609">
                                <w:t xml:space="preserve">Provide demand driven training </w:t>
                              </w:r>
                            </w:p>
                            <w:p w:rsidR="00EE1337" w:rsidRDefault="00EE1337" w:rsidP="00B408A0">
                              <w:pPr>
                                <w:pStyle w:val="ListParagraph"/>
                                <w:spacing w:after="160" w:line="259" w:lineRule="auto"/>
                                <w:ind w:left="0"/>
                              </w:pPr>
                              <w:r>
                                <w:t xml:space="preserve">2. Place trained youth Tops for internship and wage employment </w:t>
                              </w:r>
                            </w:p>
                            <w:p w:rsidR="00EE1337" w:rsidRDefault="00EE1337" w:rsidP="00B408A0">
                              <w:pPr>
                                <w:pStyle w:val="ListParagraph"/>
                                <w:spacing w:after="160" w:line="259" w:lineRule="auto"/>
                                <w:ind w:left="0"/>
                              </w:pPr>
                              <w:r>
                                <w:t xml:space="preserve">3. Facilitate incubation of startups </w:t>
                              </w:r>
                            </w:p>
                            <w:p w:rsidR="00EE1337" w:rsidRDefault="00EE1337" w:rsidP="00B408A0">
                              <w:pPr>
                                <w:pStyle w:val="ListParagraph"/>
                                <w:spacing w:after="160" w:line="259" w:lineRule="auto"/>
                                <w:ind w:left="0"/>
                              </w:pPr>
                            </w:p>
                            <w:p w:rsidR="00EE1337" w:rsidRPr="00723609" w:rsidRDefault="00EE1337" w:rsidP="00B408A0">
                              <w:pPr>
                                <w:pStyle w:val="ListParagraph"/>
                                <w:spacing w:after="160" w:line="259" w:lineRule="auto"/>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8BFCE6" id="Group 41" o:spid="_x0000_s1026" style="position:absolute;left:0;text-align:left;margin-left:-42.05pt;margin-top:-.3pt;width:777pt;height:469pt;z-index:251672576;mso-height-relative:margin" coordsize="98679,5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4" o:spid="_x0000_s1027" type="#_x0000_t98" style="position:absolute;left:70940;top:5078;width:32817;height:226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" fillcolor="window" strokecolor="#ed7d31" strokeweight="2.25pt">
                  <v:stroke joinstyle="miter"/>
                  <v:textbox style="layout-flow:vertical">
                    <w:txbxContent>
                      <w:p w:rsidR="00EE1337" w:rsidRPr="00D023B1" w:rsidRDefault="00EE1337" w:rsidP="00B408A0">
                        <w:pPr>
                          <w:ind w:hanging="2"/>
                          <w:rPr>
                            <w:b/>
                            <w:sz w:val="22"/>
                            <w:szCs w:val="22"/>
                          </w:rPr>
                        </w:pPr>
                        <w:r w:rsidRPr="00D023B1">
                          <w:rPr>
                            <w:b/>
                            <w:sz w:val="22"/>
                            <w:szCs w:val="22"/>
                          </w:rPr>
                          <w:t xml:space="preserve">Entrepreneur pathway </w:t>
                        </w:r>
                      </w:p>
                      <w:p w:rsidR="00EE1337" w:rsidRDefault="00EE1337" w:rsidP="00742FC3">
                        <w:pPr>
                          <w:pStyle w:val="ListParagraph"/>
                          <w:numPr>
                            <w:ilvl w:val="0"/>
                            <w:numId w:val="21"/>
                          </w:numPr>
                          <w:spacing w:after="160" w:line="259" w:lineRule="auto"/>
                        </w:pPr>
                        <w:r w:rsidRPr="00D023B1">
                          <w:t xml:space="preserve">Facilitate loan with MFI to access machine or startup kit </w:t>
                        </w:r>
                      </w:p>
                      <w:p w:rsidR="00EE1337" w:rsidRDefault="00EE1337" w:rsidP="00742FC3">
                        <w:pPr>
                          <w:pStyle w:val="ListParagraph"/>
                          <w:numPr>
                            <w:ilvl w:val="0"/>
                            <w:numId w:val="21"/>
                          </w:numPr>
                          <w:spacing w:after="160" w:line="259" w:lineRule="auto"/>
                        </w:pPr>
                        <w:r>
                          <w:t xml:space="preserve">Facilitate </w:t>
                        </w:r>
                        <w:r w:rsidRPr="00445437">
                          <w:t xml:space="preserve"> machines or startup kit through lease</w:t>
                        </w:r>
                      </w:p>
                      <w:p w:rsidR="00EE1337" w:rsidRDefault="00EE1337" w:rsidP="00742FC3">
                        <w:pPr>
                          <w:pStyle w:val="ListParagraph"/>
                          <w:numPr>
                            <w:ilvl w:val="0"/>
                            <w:numId w:val="21"/>
                          </w:numPr>
                          <w:spacing w:after="160" w:line="259" w:lineRule="auto"/>
                        </w:pPr>
                        <w:r w:rsidRPr="00445437">
                          <w:t xml:space="preserve"> </w:t>
                        </w:r>
                        <w:r>
                          <w:t xml:space="preserve">Facilitate </w:t>
                        </w:r>
                        <w:r w:rsidRPr="00445437">
                          <w:t xml:space="preserve"> continuous maintenance of machine</w:t>
                        </w:r>
                      </w:p>
                      <w:p w:rsidR="00EE1337" w:rsidRPr="00445437" w:rsidRDefault="00EE1337" w:rsidP="00742FC3">
                        <w:pPr>
                          <w:pStyle w:val="ListParagraph"/>
                          <w:numPr>
                            <w:ilvl w:val="0"/>
                            <w:numId w:val="21"/>
                          </w:numPr>
                          <w:spacing w:after="160" w:line="259" w:lineRule="auto"/>
                        </w:pPr>
                        <w:r>
                          <w:t xml:space="preserve">Facilitate </w:t>
                        </w:r>
                        <w:r w:rsidRPr="00445437">
                          <w:t xml:space="preserve"> machine warranty </w:t>
                        </w:r>
                      </w:p>
                    </w:txbxContent>
                  </v:textbox>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5" o:spid="_x0000_s1028" type="#_x0000_t97" style="position:absolute;left:73922;top:40506;width:22403;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" fillcolor="window" strokecolor="#70ad47" strokeweight="2.25pt">
                  <v:stroke joinstyle="miter"/>
                  <v:textbox>
                    <w:txbxContent>
                      <w:p w:rsidR="00EE1337" w:rsidRPr="00D023B1" w:rsidRDefault="00EE1337" w:rsidP="00B408A0">
                        <w:pPr>
                          <w:ind w:hanging="2"/>
                          <w:rPr>
                            <w:b/>
                            <w:sz w:val="22"/>
                            <w:szCs w:val="22"/>
                          </w:rPr>
                        </w:pPr>
                        <w:r w:rsidRPr="00D023B1">
                          <w:rPr>
                            <w:b/>
                            <w:sz w:val="22"/>
                            <w:szCs w:val="22"/>
                          </w:rPr>
                          <w:t xml:space="preserve">Wage employment path way </w:t>
                        </w:r>
                      </w:p>
                      <w:p w:rsidR="00EE1337" w:rsidRPr="00D023B1" w:rsidRDefault="00EE1337" w:rsidP="00742FC3">
                        <w:pPr>
                          <w:pStyle w:val="ListParagraph"/>
                          <w:numPr>
                            <w:ilvl w:val="0"/>
                            <w:numId w:val="22"/>
                          </w:numPr>
                        </w:pPr>
                        <w:r w:rsidRPr="00D023B1">
                          <w:t xml:space="preserve">Cultivate potential employers </w:t>
                        </w:r>
                      </w:p>
                      <w:p w:rsidR="00EE1337" w:rsidRDefault="00EE1337" w:rsidP="00742FC3">
                        <w:pPr>
                          <w:pStyle w:val="ListParagraph"/>
                          <w:numPr>
                            <w:ilvl w:val="0"/>
                            <w:numId w:val="22"/>
                          </w:numPr>
                        </w:pPr>
                        <w:r>
                          <w:t>Organize job fair</w:t>
                        </w:r>
                      </w:p>
                      <w:p w:rsidR="00EE1337" w:rsidRDefault="00EE1337" w:rsidP="00742FC3">
                        <w:pPr>
                          <w:pStyle w:val="ListParagraph"/>
                          <w:numPr>
                            <w:ilvl w:val="0"/>
                            <w:numId w:val="22"/>
                          </w:numPr>
                        </w:pPr>
                        <w:r>
                          <w:t>Facilitate internship</w:t>
                        </w:r>
                      </w:p>
                      <w:p w:rsidR="00EE1337" w:rsidRPr="00445437" w:rsidRDefault="00EE1337" w:rsidP="00742FC3">
                        <w:pPr>
                          <w:pStyle w:val="ListParagraph"/>
                          <w:numPr>
                            <w:ilvl w:val="0"/>
                            <w:numId w:val="22"/>
                          </w:numPr>
                        </w:pPr>
                        <w:r>
                          <w:t xml:space="preserve">Facilitate </w:t>
                        </w:r>
                        <w:r w:rsidRPr="00445437">
                          <w:t xml:space="preserve">Placement </w:t>
                        </w:r>
                      </w:p>
                    </w:txbxContent>
                  </v:textbox>
                </v:shape>
                <v:shape id="Vertical Scroll 27" o:spid="_x0000_s1029" type="#_x0000_t97" style="position:absolute;top:38962;width:22749;height:20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" fillcolor="window" strokecolor="#4472c4" strokeweight="2.25pt">
                  <v:stroke joinstyle="miter"/>
                  <v:textbox>
                    <w:txbxContent>
                      <w:p w:rsidR="00EE1337" w:rsidRPr="00723609" w:rsidRDefault="00EE1337" w:rsidP="00B408A0">
                        <w:pPr>
                          <w:ind w:hanging="2"/>
                          <w:rPr>
                            <w:b/>
                          </w:rPr>
                        </w:pPr>
                        <w:r w:rsidRPr="00723609">
                          <w:rPr>
                            <w:b/>
                          </w:rPr>
                          <w:t xml:space="preserve">The private sector </w:t>
                        </w:r>
                      </w:p>
                      <w:p w:rsidR="00EE1337" w:rsidRDefault="00EE1337" w:rsidP="00B408A0">
                        <w:pPr>
                          <w:pStyle w:val="ListParagraph"/>
                          <w:spacing w:after="160" w:line="259" w:lineRule="auto"/>
                          <w:ind w:left="0"/>
                        </w:pPr>
                        <w:proofErr w:type="gramStart"/>
                        <w:r>
                          <w:t>1.</w:t>
                        </w:r>
                        <w:r w:rsidRPr="00723609">
                          <w:t>Provide</w:t>
                        </w:r>
                        <w:proofErr w:type="gramEnd"/>
                        <w:r w:rsidRPr="00723609">
                          <w:t xml:space="preserve"> demand driven training </w:t>
                        </w:r>
                      </w:p>
                      <w:p w:rsidR="00EE1337" w:rsidRDefault="00EE1337" w:rsidP="00B408A0">
                        <w:pPr>
                          <w:pStyle w:val="ListParagraph"/>
                          <w:spacing w:after="160" w:line="259" w:lineRule="auto"/>
                          <w:ind w:left="0"/>
                        </w:pPr>
                        <w:r>
                          <w:t xml:space="preserve">2. Place trained youth Tops for internship and wage employment </w:t>
                        </w:r>
                      </w:p>
                      <w:p w:rsidR="00EE1337" w:rsidRDefault="00EE1337" w:rsidP="00B408A0">
                        <w:pPr>
                          <w:pStyle w:val="ListParagraph"/>
                          <w:spacing w:after="160" w:line="259" w:lineRule="auto"/>
                          <w:ind w:left="0"/>
                        </w:pPr>
                        <w:r>
                          <w:t xml:space="preserve">3. Facilitate incubation of startups </w:t>
                        </w:r>
                      </w:p>
                      <w:p w:rsidR="00EE1337" w:rsidRDefault="00EE1337" w:rsidP="00B408A0">
                        <w:pPr>
                          <w:pStyle w:val="ListParagraph"/>
                          <w:spacing w:after="160" w:line="259" w:lineRule="auto"/>
                          <w:ind w:left="0"/>
                        </w:pPr>
                      </w:p>
                      <w:p w:rsidR="00EE1337" w:rsidRPr="00723609" w:rsidRDefault="00EE1337" w:rsidP="00B408A0">
                        <w:pPr>
                          <w:pStyle w:val="ListParagraph"/>
                          <w:spacing w:after="160" w:line="259" w:lineRule="auto"/>
                          <w:ind w:left="0"/>
                        </w:pPr>
                      </w:p>
                    </w:txbxContent>
                  </v:textbox>
                </v:shape>
              </v:group>
            </w:pict>
          </mc:Fallback>
        </mc:AlternateContent>
      </w:r>
      <w:r w:rsidRPr="00E35FAC">
        <w:rPr>
          <w:rFonts w:ascii="Times New Roman" w:eastAsia="Calibri" w:hAnsi="Times New Roman" w:cs="Times New Roman"/>
          <w:noProof/>
          <w:color w:val="auto"/>
          <w:sz w:val="22"/>
          <w:szCs w:val="22"/>
          <w:lang w:val="en-US" w:eastAsia="en-US"/>
        </w:rPr>
        <mc:AlternateContent>
          <mc:Choice Requires="wps">
            <w:drawing>
              <wp:anchor distT="0" distB="0" distL="114300" distR="114300" simplePos="0" relativeHeight="251670528" behindDoc="0" locked="0" layoutInCell="1" allowOverlap="1" wp14:anchorId="1E67E101" wp14:editId="122F9D5C">
                <wp:simplePos x="0" y="0"/>
                <wp:positionH relativeFrom="column">
                  <wp:posOffset>4243070</wp:posOffset>
                </wp:positionH>
                <wp:positionV relativeFrom="paragraph">
                  <wp:posOffset>-242570</wp:posOffset>
                </wp:positionV>
                <wp:extent cx="2520950" cy="857250"/>
                <wp:effectExtent l="0" t="0" r="0" b="0"/>
                <wp:wrapNone/>
                <wp:docPr id="39" name="Rectangle 39"/>
                <wp:cNvGraphicFramePr/>
                <a:graphic xmlns:a="http://schemas.openxmlformats.org/drawingml/2006/main">
                  <a:graphicData uri="http://schemas.microsoft.com/office/word/2010/wordprocessingShape">
                    <wps:wsp>
                      <wps:cNvSpPr/>
                      <wps:spPr>
                        <a:xfrm>
                          <a:off x="0" y="0"/>
                          <a:ext cx="2520950" cy="857250"/>
                        </a:xfrm>
                        <a:prstGeom prst="rect">
                          <a:avLst/>
                        </a:prstGeom>
                        <a:noFill/>
                        <a:ln>
                          <a:noFill/>
                        </a:ln>
                        <a:effectLst/>
                      </wps:spPr>
                      <wps:txbx>
                        <w:txbxContent>
                          <w:p w:rsidR="00EE1337" w:rsidRPr="00B408A0" w:rsidRDefault="00EE1337" w:rsidP="00B408A0">
                            <w:pPr>
                              <w:ind w:left="1" w:hanging="3"/>
                              <w:jc w:val="center"/>
                              <w:rPr>
                                <w:b/>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rPr>
                            </w:pPr>
                            <w:r w:rsidRPr="00B408A0">
                              <w:rPr>
                                <w:b/>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rPr>
                              <w:t xml:space="preserve">Skill training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E101" id="Rectangle 39" o:spid="_x0000_s1030" style="position:absolute;left:0;text-align:left;margin-left:334.1pt;margin-top:-19.1pt;width:198.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" filled="f" stroked="f">
                <v:textbox>
                  <w:txbxContent>
                    <w:p w:rsidR="00EE1337" w:rsidRPr="00B408A0" w:rsidRDefault="00EE1337" w:rsidP="00B408A0">
                      <w:pPr>
                        <w:ind w:left="1" w:hanging="3"/>
                        <w:jc w:val="center"/>
                        <w:rPr>
                          <w:b/>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rPr>
                      </w:pPr>
                      <w:r w:rsidRPr="00B408A0">
                        <w:rPr>
                          <w:b/>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rPr>
                        <w:t xml:space="preserve">Skill training  </w:t>
                      </w:r>
                    </w:p>
                  </w:txbxContent>
                </v:textbox>
              </v:rect>
            </w:pict>
          </mc:Fallback>
        </mc:AlternateContent>
      </w:r>
      <w:r w:rsidR="00B408A0" w:rsidRPr="00E35FAC">
        <w:rPr>
          <w:rFonts w:ascii="Times New Roman" w:hAnsi="Times New Roman" w:cs="Times New Roman"/>
          <w:b/>
          <w:color w:val="auto"/>
          <w:position w:val="-1"/>
          <w:sz w:val="24"/>
          <w:szCs w:val="24"/>
          <w:lang w:val="en-US" w:eastAsia="en-US"/>
        </w:rPr>
        <w:t xml:space="preserve">The model </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imes New Roman" w:eastAsia="Calibri" w:hAnsi="Times New Roman" w:cs="Times New Roman"/>
          <w:color w:val="auto"/>
          <w:sz w:val="22"/>
          <w:szCs w:val="22"/>
          <w:lang w:val="en-US" w:eastAsia="en-US"/>
        </w:rPr>
      </w:pPr>
      <w:r w:rsidRPr="00E35FAC">
        <w:rPr>
          <w:rFonts w:ascii="Times New Roman" w:eastAsia="Calibri" w:hAnsi="Times New Roman" w:cs="Times New Roman"/>
          <w:noProof/>
          <w:color w:val="auto"/>
          <w:sz w:val="22"/>
          <w:szCs w:val="22"/>
          <w:lang w:val="en-US" w:eastAsia="en-US"/>
        </w:rPr>
        <mc:AlternateContent>
          <mc:Choice Requires="wpg">
            <w:drawing>
              <wp:anchor distT="0" distB="0" distL="114300" distR="114300" simplePos="0" relativeHeight="251671552" behindDoc="0" locked="0" layoutInCell="1" allowOverlap="1" wp14:anchorId="47B49C87" wp14:editId="76E5B32B">
                <wp:simplePos x="0" y="0"/>
                <wp:positionH relativeFrom="column">
                  <wp:posOffset>4465320</wp:posOffset>
                </wp:positionH>
                <wp:positionV relativeFrom="paragraph">
                  <wp:posOffset>1480820</wp:posOffset>
                </wp:positionV>
                <wp:extent cx="2648444" cy="2046374"/>
                <wp:effectExtent l="0" t="19050" r="38100" b="30480"/>
                <wp:wrapNone/>
                <wp:docPr id="26" name="Group 26"/>
                <wp:cNvGraphicFramePr/>
                <a:graphic xmlns:a="http://schemas.openxmlformats.org/drawingml/2006/main">
                  <a:graphicData uri="http://schemas.microsoft.com/office/word/2010/wordprocessingGroup">
                    <wpg:wgp>
                      <wpg:cNvGrpSpPr/>
                      <wpg:grpSpPr>
                        <a:xfrm>
                          <a:off x="0" y="0"/>
                          <a:ext cx="2648444" cy="2046374"/>
                          <a:chOff x="429776" y="200115"/>
                          <a:chExt cx="2843189" cy="2235888"/>
                        </a:xfrm>
                      </wpg:grpSpPr>
                      <wps:wsp>
                        <wps:cNvPr id="29" name="Right Arrow 29"/>
                        <wps:cNvSpPr/>
                        <wps:spPr>
                          <a:xfrm rot="2977902">
                            <a:off x="609615" y="250550"/>
                            <a:ext cx="311816" cy="210946"/>
                          </a:xfrm>
                          <a:prstGeom prst="right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rot="5026806">
                            <a:off x="598610" y="631438"/>
                            <a:ext cx="478407" cy="208860"/>
                          </a:xfrm>
                          <a:prstGeom prst="right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Arrow 31"/>
                        <wps:cNvSpPr/>
                        <wps:spPr>
                          <a:xfrm rot="329390">
                            <a:off x="893035" y="346793"/>
                            <a:ext cx="755265" cy="215223"/>
                          </a:xfrm>
                          <a:prstGeom prst="right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429776" y="978243"/>
                            <a:ext cx="1125898" cy="1125387"/>
                          </a:xfrm>
                          <a:prstGeom prst="ellipse">
                            <a:avLst/>
                          </a:prstGeom>
                          <a:solidFill>
                            <a:sysClr val="window" lastClr="FFFFFF"/>
                          </a:solidFill>
                          <a:ln w="19050" cap="flat" cmpd="sng" algn="ctr">
                            <a:solidFill>
                              <a:srgbClr val="70AD47"/>
                            </a:solidFill>
                            <a:prstDash val="solid"/>
                            <a:miter lim="800000"/>
                          </a:ln>
                          <a:effectLst/>
                        </wps:spPr>
                        <wps:txbx>
                          <w:txbxContent>
                            <w:p w:rsidR="00EE1337" w:rsidRPr="00C47C2E" w:rsidRDefault="00EE1337" w:rsidP="00B408A0">
                              <w:pPr>
                                <w:ind w:hanging="2"/>
                                <w:jc w:val="center"/>
                                <w:rPr>
                                  <w:sz w:val="22"/>
                                  <w:szCs w:val="22"/>
                                </w:rPr>
                              </w:pPr>
                              <w:r w:rsidRPr="00C47C2E">
                                <w:rPr>
                                  <w:sz w:val="22"/>
                                  <w:szCs w:val="22"/>
                                </w:rPr>
                                <w:t xml:space="preserve">Wage Employment </w:t>
                              </w:r>
                            </w:p>
                            <w:p w:rsidR="00EE1337" w:rsidRPr="001C40E0" w:rsidRDefault="00EE1337" w:rsidP="00B408A0">
                              <w:pPr>
                                <w:ind w:hang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663345" y="231659"/>
                            <a:ext cx="1525349" cy="730602"/>
                          </a:xfrm>
                          <a:prstGeom prst="ellipse">
                            <a:avLst/>
                          </a:prstGeom>
                          <a:solidFill>
                            <a:sysClr val="window" lastClr="FFFFFF"/>
                          </a:solidFill>
                          <a:ln w="19050" cap="flat" cmpd="sng" algn="ctr">
                            <a:solidFill>
                              <a:srgbClr val="ED7D31"/>
                            </a:solidFill>
                            <a:prstDash val="solid"/>
                            <a:miter lim="800000"/>
                          </a:ln>
                          <a:effectLst/>
                        </wps:spPr>
                        <wps:txbx>
                          <w:txbxContent>
                            <w:p w:rsidR="00EE1337" w:rsidRPr="001C40E0" w:rsidRDefault="00EE1337" w:rsidP="00B408A0">
                              <w:pPr>
                                <w:ind w:hanging="2"/>
                                <w:jc w:val="center"/>
                              </w:pPr>
                              <w:r>
                                <w:t>Entre</w:t>
                              </w:r>
                              <w:r w:rsidRPr="001C40E0">
                                <w:t xml:space="preserve">preneur pathway </w:t>
                              </w:r>
                            </w:p>
                            <w:p w:rsidR="00EE1337" w:rsidRPr="001C40E0" w:rsidRDefault="00EE1337" w:rsidP="00B408A0">
                              <w:pPr>
                                <w:ind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Diamond 34"/>
                        <wps:cNvSpPr/>
                        <wps:spPr>
                          <a:xfrm>
                            <a:off x="1656672" y="1032970"/>
                            <a:ext cx="1616293" cy="1403033"/>
                          </a:xfrm>
                          <a:prstGeom prst="diamond">
                            <a:avLst/>
                          </a:prstGeom>
                          <a:solidFill>
                            <a:sysClr val="window" lastClr="FFFFFF"/>
                          </a:solidFill>
                          <a:ln w="19050" cap="flat" cmpd="sng" algn="ctr">
                            <a:solidFill>
                              <a:srgbClr val="5B9BD5"/>
                            </a:solidFill>
                            <a:prstDash val="solid"/>
                            <a:miter lim="800000"/>
                          </a:ln>
                          <a:effectLst/>
                        </wps:spPr>
                        <wps:txbx>
                          <w:txbxContent>
                            <w:p w:rsidR="00EE1337" w:rsidRPr="00723609" w:rsidRDefault="00EE1337" w:rsidP="00B408A0">
                              <w:pPr>
                                <w:ind w:hanging="2"/>
                                <w:jc w:val="center"/>
                                <w:rPr>
                                  <w:b/>
                                </w:rPr>
                              </w:pPr>
                              <w:r w:rsidRPr="00C47C2E">
                                <w:rPr>
                                  <w:b/>
                                  <w:sz w:val="18"/>
                                  <w:szCs w:val="18"/>
                                </w:rPr>
                                <w:t xml:space="preserve">Six months 20% </w:t>
                              </w:r>
                              <w:r w:rsidRPr="00C47C2E">
                                <w:rPr>
                                  <w:sz w:val="18"/>
                                  <w:szCs w:val="18"/>
                                </w:rPr>
                                <w:t>Revisiting</w:t>
                              </w:r>
                              <w:r w:rsidRPr="008B17AE">
                                <w:rPr>
                                  <w:sz w:val="20"/>
                                  <w:szCs w:val="20"/>
                                </w:rPr>
                                <w:t xml:space="preserve"> </w:t>
                              </w:r>
                              <w:r w:rsidRPr="00C47C2E">
                                <w:rPr>
                                  <w:sz w:val="18"/>
                                  <w:szCs w:val="18"/>
                                </w:rPr>
                                <w:t>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flipV="1">
                            <a:off x="2297019" y="843668"/>
                            <a:ext cx="11772" cy="460958"/>
                          </a:xfrm>
                          <a:prstGeom prst="straightConnector1">
                            <a:avLst/>
                          </a:prstGeom>
                          <a:noFill/>
                          <a:ln w="19050" cap="flat" cmpd="sng" algn="ctr">
                            <a:solidFill>
                              <a:srgbClr val="70AD47"/>
                            </a:solidFill>
                            <a:prstDash val="solid"/>
                            <a:miter lim="800000"/>
                            <a:tailEnd type="triangle"/>
                          </a:ln>
                          <a:effectLst/>
                        </wps:spPr>
                        <wps:bodyPr/>
                      </wps:wsp>
                      <wps:wsp>
                        <wps:cNvPr id="36" name="Straight Arrow Connector 36"/>
                        <wps:cNvCnPr/>
                        <wps:spPr>
                          <a:xfrm>
                            <a:off x="1448734" y="1561806"/>
                            <a:ext cx="477085" cy="0"/>
                          </a:xfrm>
                          <a:prstGeom prst="straightConnector1">
                            <a:avLst/>
                          </a:prstGeom>
                          <a:noFill/>
                          <a:ln w="19050" cap="flat" cmpd="sng" algn="ctr">
                            <a:solidFill>
                              <a:srgbClr val="70AD47"/>
                            </a:solidFill>
                            <a:prstDash val="solid"/>
                            <a:miter lim="800000"/>
                            <a:tailEnd type="triangle"/>
                          </a:ln>
                          <a:effectLst/>
                        </wps:spPr>
                        <wps:bodyPr/>
                      </wps:wsp>
                      <wps:wsp>
                        <wps:cNvPr id="37" name="Straight Arrow Connector 37"/>
                        <wps:cNvCnPr/>
                        <wps:spPr>
                          <a:xfrm>
                            <a:off x="2660090" y="862717"/>
                            <a:ext cx="4641" cy="461669"/>
                          </a:xfrm>
                          <a:prstGeom prst="straightConnector1">
                            <a:avLst/>
                          </a:prstGeom>
                          <a:noFill/>
                          <a:ln w="19050" cap="flat" cmpd="sng" algn="ctr">
                            <a:solidFill>
                              <a:srgbClr val="ED7D31"/>
                            </a:solidFill>
                            <a:prstDash val="solid"/>
                            <a:miter lim="800000"/>
                            <a:tailEnd type="triangle"/>
                          </a:ln>
                          <a:effectLst/>
                        </wps:spPr>
                        <wps:bodyPr/>
                      </wps:wsp>
                      <wps:wsp>
                        <wps:cNvPr id="38" name="Straight Arrow Connector 38"/>
                        <wps:cNvCnPr/>
                        <wps:spPr>
                          <a:xfrm flipH="1" flipV="1">
                            <a:off x="1359834" y="1841324"/>
                            <a:ext cx="521368" cy="17421"/>
                          </a:xfrm>
                          <a:prstGeom prst="straightConnector1">
                            <a:avLst/>
                          </a:prstGeom>
                          <a:noFill/>
                          <a:ln w="19050" cap="flat" cmpd="sng" algn="ctr">
                            <a:solidFill>
                              <a:srgbClr val="ED7D31"/>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7B49C87" id="Group 26" o:spid="_x0000_s1031" style="position:absolute;left:0;text-align:left;margin-left:351.6pt;margin-top:116.6pt;width:208.55pt;height:161.15pt;z-index:251671552;mso-width-relative:margin;mso-height-relative:margin" coordorigin="4297,2001" coordsize="28431,2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32" type="#_x0000_t13" style="position:absolute;left:6096;top:2505;width:3118;height:2109;rotation:32526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" adj="14294" fillcolor="#ed7d31" strokecolor="#ed7d31" strokeweight="1pt"/>
                <v:shape id="Right Arrow 30" o:spid="_x0000_s1033" type="#_x0000_t13" style="position:absolute;left:5986;top:6313;width:4784;height:2089;rotation:54906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" adj="16885" fillcolor="#92d050" strokecolor="#00b050" strokeweight="1pt"/>
                <v:shape id="Right Arrow 31" o:spid="_x0000_s1034" type="#_x0000_t13" style="position:absolute;left:8930;top:3467;width:7553;height:2153;rotation:35978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" adj="18522" fillcolor="#ed7d31" strokecolor="#ed7d31" strokeweight="1pt"/>
                <v:oval id="Oval 32" o:spid="_x0000_s1035" style="position:absolute;left:4297;top:9782;width:11259;height:1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" fillcolor="window" strokecolor="#70ad47" strokeweight="1.5pt">
                  <v:stroke joinstyle="miter"/>
                  <v:textbox>
                    <w:txbxContent>
                      <w:p w:rsidR="00EE1337" w:rsidRPr="00C47C2E" w:rsidRDefault="00EE1337" w:rsidP="00B408A0">
                        <w:pPr>
                          <w:ind w:hanging="2"/>
                          <w:jc w:val="center"/>
                          <w:rPr>
                            <w:sz w:val="22"/>
                            <w:szCs w:val="22"/>
                          </w:rPr>
                        </w:pPr>
                        <w:r w:rsidRPr="00C47C2E">
                          <w:rPr>
                            <w:sz w:val="22"/>
                            <w:szCs w:val="22"/>
                          </w:rPr>
                          <w:t xml:space="preserve">Wage Employment </w:t>
                        </w:r>
                      </w:p>
                      <w:p w:rsidR="00EE1337" w:rsidRPr="001C40E0" w:rsidRDefault="00EE1337" w:rsidP="00B408A0">
                        <w:pPr>
                          <w:ind w:hanging="2"/>
                        </w:pPr>
                      </w:p>
                    </w:txbxContent>
                  </v:textbox>
                </v:oval>
                <v:oval id="Oval 33" o:spid="_x0000_s1036" style="position:absolute;left:16633;top:2316;width:15253;height:7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" fillcolor="window" strokecolor="#ed7d31" strokeweight="1.5pt">
                  <v:stroke joinstyle="miter"/>
                  <v:textbox>
                    <w:txbxContent>
                      <w:p w:rsidR="00EE1337" w:rsidRPr="001C40E0" w:rsidRDefault="00EE1337" w:rsidP="00B408A0">
                        <w:pPr>
                          <w:ind w:hanging="2"/>
                          <w:jc w:val="center"/>
                        </w:pPr>
                        <w:r>
                          <w:t>Entre</w:t>
                        </w:r>
                        <w:r w:rsidRPr="001C40E0">
                          <w:t xml:space="preserve">preneur pathway </w:t>
                        </w:r>
                      </w:p>
                      <w:p w:rsidR="00EE1337" w:rsidRPr="001C40E0" w:rsidRDefault="00EE1337" w:rsidP="00B408A0">
                        <w:pPr>
                          <w:ind w:hanging="2"/>
                          <w:jc w:val="center"/>
                        </w:pPr>
                      </w:p>
                    </w:txbxContent>
                  </v:textbox>
                </v:oval>
                <v:shapetype id="_x0000_t4" coordsize="21600,21600" o:spt="4" path="m10800,l,10800,10800,21600,21600,10800xe">
                  <v:stroke joinstyle="miter"/>
                  <v:path gradientshapeok="t" o:connecttype="rect" textboxrect="5400,5400,16200,16200"/>
                </v:shapetype>
                <v:shape id="Diamond 34" o:spid="_x0000_s1037" type="#_x0000_t4" style="position:absolute;left:16566;top:10329;width:16163;height:14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" fillcolor="window" strokecolor="#5b9bd5" strokeweight="1.5pt">
                  <v:textbox>
                    <w:txbxContent>
                      <w:p w:rsidR="00EE1337" w:rsidRPr="00723609" w:rsidRDefault="00EE1337" w:rsidP="00B408A0">
                        <w:pPr>
                          <w:ind w:hanging="2"/>
                          <w:jc w:val="center"/>
                          <w:rPr>
                            <w:b/>
                          </w:rPr>
                        </w:pPr>
                        <w:r w:rsidRPr="00C47C2E">
                          <w:rPr>
                            <w:b/>
                            <w:sz w:val="18"/>
                            <w:szCs w:val="18"/>
                          </w:rPr>
                          <w:t xml:space="preserve">Six months 20% </w:t>
                        </w:r>
                        <w:r w:rsidRPr="00C47C2E">
                          <w:rPr>
                            <w:sz w:val="18"/>
                            <w:szCs w:val="18"/>
                          </w:rPr>
                          <w:t>Revisiting</w:t>
                        </w:r>
                        <w:r w:rsidRPr="008B17AE">
                          <w:rPr>
                            <w:sz w:val="20"/>
                            <w:szCs w:val="20"/>
                          </w:rPr>
                          <w:t xml:space="preserve"> </w:t>
                        </w:r>
                        <w:r w:rsidRPr="00C47C2E">
                          <w:rPr>
                            <w:sz w:val="18"/>
                            <w:szCs w:val="18"/>
                          </w:rPr>
                          <w:t>pathway</w:t>
                        </w:r>
                      </w:p>
                    </w:txbxContent>
                  </v:textbox>
                </v:shape>
                <v:shapetype id="_x0000_t32" coordsize="21600,21600" o:spt="32" o:oned="t" path="m,l21600,21600e" filled="f">
                  <v:path arrowok="t" fillok="f" o:connecttype="none"/>
                  <o:lock v:ext="edit" shapetype="t"/>
                </v:shapetype>
                <v:shape id="Straight Arrow Connector 35" o:spid="_x0000_s1038" type="#_x0000_t32" style="position:absolute;left:22970;top:8436;width:117;height:46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" strokecolor="#70ad47" strokeweight="1.5pt">
                  <v:stroke endarrow="block" joinstyle="miter"/>
                </v:shape>
                <v:shape id="Straight Arrow Connector 36" o:spid="_x0000_s1039" type="#_x0000_t32" style="position:absolute;left:14487;top:15618;width:47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" strokecolor="#70ad47" strokeweight="1.5pt">
                  <v:stroke endarrow="block" joinstyle="miter"/>
                </v:shape>
                <v:shape id="Straight Arrow Connector 37" o:spid="_x0000_s1040" type="#_x0000_t32" style="position:absolute;left:26600;top:8627;width:47;height:4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" strokecolor="#ed7d31" strokeweight="1.5pt">
                  <v:stroke endarrow="block" joinstyle="miter"/>
                </v:shape>
                <v:shape id="Straight Arrow Connector 38" o:spid="_x0000_s1041" type="#_x0000_t32" style="position:absolute;left:13598;top:18413;width:5214;height:1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" strokecolor="#ed7d31" strokeweight="1.5pt">
                  <v:stroke endarrow="block" joinstyle="miter"/>
                </v:shape>
              </v:group>
            </w:pict>
          </mc:Fallback>
        </mc:AlternateContent>
      </w:r>
      <w:r w:rsidRPr="00E35FAC">
        <w:rPr>
          <w:rFonts w:ascii="Times New Roman" w:eastAsia="Calibri" w:hAnsi="Times New Roman" w:cs="Times New Roman"/>
          <w:noProof/>
          <w:color w:val="auto"/>
          <w:sz w:val="22"/>
          <w:szCs w:val="22"/>
          <w:lang w:val="en-US" w:eastAsia="en-US"/>
        </w:rPr>
        <w:drawing>
          <wp:inline distT="0" distB="0" distL="0" distR="0" wp14:anchorId="65176770" wp14:editId="4DE82667">
            <wp:extent cx="6940550" cy="4822190"/>
            <wp:effectExtent l="19050" t="57150" r="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jc w:val="both"/>
        <w:textDirection w:val="btLr"/>
        <w:textAlignment w:val="top"/>
        <w:outlineLvl w:val="0"/>
        <w:rPr>
          <w:rFonts w:ascii="Times New Roman" w:hAnsi="Times New Roman" w:cs="Times New Roman"/>
          <w:b/>
          <w:color w:val="auto"/>
          <w:position w:val="-1"/>
          <w:sz w:val="24"/>
          <w:szCs w:val="24"/>
          <w:lang w:val="en-US" w:eastAsia="en-US"/>
        </w:rPr>
      </w:pP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ind w:left="360"/>
        <w:contextualSpacing/>
        <w:jc w:val="both"/>
        <w:textDirection w:val="btLr"/>
        <w:textAlignment w:val="top"/>
        <w:outlineLvl w:val="0"/>
        <w:rPr>
          <w:rFonts w:ascii="Times New Roman" w:hAnsi="Times New Roman" w:cs="Times New Roman"/>
          <w:b/>
          <w:color w:val="auto"/>
          <w:position w:val="-1"/>
          <w:sz w:val="24"/>
          <w:szCs w:val="24"/>
          <w:lang w:val="en-US" w:eastAsia="en-US"/>
        </w:rPr>
      </w:pP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ind w:left="720"/>
        <w:contextualSpacing/>
        <w:jc w:val="both"/>
        <w:textDirection w:val="btLr"/>
        <w:textAlignment w:val="top"/>
        <w:outlineLvl w:val="0"/>
        <w:rPr>
          <w:rFonts w:ascii="Times New Roman" w:hAnsi="Times New Roman" w:cs="Times New Roman"/>
          <w:color w:val="auto"/>
          <w:position w:val="-1"/>
          <w:sz w:val="24"/>
          <w:szCs w:val="24"/>
          <w:lang w:val="en-US" w:eastAsia="en-US"/>
        </w:rPr>
        <w:sectPr w:rsidR="00B408A0" w:rsidRPr="00E35FAC" w:rsidSect="00EE1337">
          <w:footerReference w:type="first" r:id="rId25"/>
          <w:pgSz w:w="15840" w:h="12240" w:orient="landscape"/>
          <w:pgMar w:top="1080" w:right="1440" w:bottom="1080" w:left="1138" w:header="432" w:footer="720" w:gutter="0"/>
          <w:pgNumType w:start="11"/>
          <w:cols w:space="720"/>
          <w:titlePg/>
          <w:docGrid w:linePitch="326"/>
        </w:sectPr>
      </w:pPr>
    </w:p>
    <w:p w:rsidR="00B408A0" w:rsidRPr="00E35FAC" w:rsidRDefault="00B408A0" w:rsidP="000621F3">
      <w:pPr>
        <w:numPr>
          <w:ilvl w:val="1"/>
          <w:numId w:val="17"/>
        </w:numPr>
        <w:pBdr>
          <w:top w:val="none" w:sz="0" w:space="0" w:color="auto"/>
          <w:left w:val="none" w:sz="0" w:space="0" w:color="auto"/>
          <w:bottom w:val="none" w:sz="0" w:space="0" w:color="auto"/>
          <w:right w:val="none" w:sz="0" w:space="0" w:color="auto"/>
          <w:between w:val="none" w:sz="0" w:space="0" w:color="auto"/>
        </w:pBdr>
        <w:suppressAutoHyphens/>
        <w:spacing w:after="120" w:line="1" w:lineRule="atLeast"/>
        <w:ind w:leftChars="-1" w:left="0" w:hangingChars="1" w:hanging="2"/>
        <w:contextualSpacing/>
        <w:jc w:val="both"/>
        <w:textDirection w:val="btLr"/>
        <w:textAlignment w:val="top"/>
        <w:outlineLvl w:val="0"/>
        <w:rPr>
          <w:rFonts w:ascii="Times New Roman" w:hAnsi="Times New Roman" w:cs="Times New Roman"/>
          <w:b/>
          <w:color w:val="auto"/>
          <w:position w:val="-1"/>
          <w:sz w:val="24"/>
          <w:szCs w:val="24"/>
          <w:lang w:val="en-US" w:eastAsia="en-US"/>
        </w:rPr>
      </w:pPr>
      <w:r w:rsidRPr="00E35FAC">
        <w:rPr>
          <w:rFonts w:ascii="Times New Roman" w:hAnsi="Times New Roman" w:cs="Times New Roman"/>
          <w:b/>
          <w:color w:val="auto"/>
          <w:position w:val="-1"/>
          <w:sz w:val="24"/>
          <w:szCs w:val="24"/>
          <w:lang w:val="en-US" w:eastAsia="en-US"/>
        </w:rPr>
        <w:lastRenderedPageBreak/>
        <w:t xml:space="preserve">Internship and placement </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ind w:left="720"/>
        <w:contextualSpacing/>
        <w:jc w:val="both"/>
        <w:textDirection w:val="btLr"/>
        <w:textAlignment w:val="top"/>
        <w:outlineLvl w:val="0"/>
        <w:rPr>
          <w:rFonts w:ascii="Times New Roman" w:hAnsi="Times New Roman" w:cs="Times New Roman"/>
          <w:color w:val="auto"/>
          <w:position w:val="-1"/>
          <w:sz w:val="24"/>
          <w:szCs w:val="24"/>
          <w:lang w:val="en-US" w:eastAsia="en-US"/>
        </w:rPr>
      </w:pPr>
      <w:r w:rsidRPr="00E35FAC">
        <w:rPr>
          <w:rFonts w:ascii="Times New Roman" w:hAnsi="Times New Roman" w:cs="Times New Roman"/>
          <w:color w:val="auto"/>
          <w:position w:val="-1"/>
          <w:sz w:val="24"/>
          <w:szCs w:val="24"/>
          <w:lang w:val="en-US" w:eastAsia="en-US"/>
        </w:rPr>
        <w:t xml:space="preserve">The private sector will facilitate internship and placement ahead of time for those who are choosing wage employment. As strategy to attract more training attendants in technology sector the private sector should make placement and internship as part of its new strategic approach. This will boost training attendant’s confidence in paying fees for the training. More over hiring institutions also feel comfortable with skill set of training from these institutions </w:t>
      </w:r>
    </w:p>
    <w:p w:rsidR="00B408A0" w:rsidRPr="00E35FAC" w:rsidRDefault="00B408A0" w:rsidP="000621F3">
      <w:pPr>
        <w:numPr>
          <w:ilvl w:val="1"/>
          <w:numId w:val="17"/>
        </w:numPr>
        <w:pBdr>
          <w:top w:val="none" w:sz="0" w:space="0" w:color="auto"/>
          <w:left w:val="none" w:sz="0" w:space="0" w:color="auto"/>
          <w:bottom w:val="none" w:sz="0" w:space="0" w:color="auto"/>
          <w:right w:val="none" w:sz="0" w:space="0" w:color="auto"/>
          <w:between w:val="none" w:sz="0" w:space="0" w:color="auto"/>
        </w:pBdr>
        <w:suppressAutoHyphens/>
        <w:spacing w:after="120" w:line="1" w:lineRule="atLeast"/>
        <w:ind w:leftChars="-1" w:left="0" w:hangingChars="1" w:hanging="2"/>
        <w:contextualSpacing/>
        <w:jc w:val="both"/>
        <w:textDirection w:val="btLr"/>
        <w:textAlignment w:val="top"/>
        <w:outlineLvl w:val="0"/>
        <w:rPr>
          <w:rFonts w:ascii="Times New Roman" w:hAnsi="Times New Roman" w:cs="Times New Roman"/>
          <w:b/>
          <w:color w:val="auto"/>
          <w:position w:val="-1"/>
          <w:sz w:val="24"/>
          <w:szCs w:val="24"/>
          <w:lang w:val="en-US" w:eastAsia="en-US"/>
        </w:rPr>
      </w:pPr>
      <w:r w:rsidRPr="00E35FAC">
        <w:rPr>
          <w:rFonts w:ascii="Times New Roman" w:hAnsi="Times New Roman" w:cs="Times New Roman"/>
          <w:b/>
          <w:color w:val="auto"/>
          <w:position w:val="-1"/>
          <w:sz w:val="24"/>
          <w:szCs w:val="24"/>
          <w:lang w:val="en-US" w:eastAsia="en-US"/>
        </w:rPr>
        <w:t xml:space="preserve">Machine leasing and startup kit </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ind w:left="480"/>
        <w:jc w:val="both"/>
        <w:textDirection w:val="btLr"/>
        <w:textAlignment w:val="top"/>
        <w:outlineLvl w:val="0"/>
        <w:rPr>
          <w:rFonts w:ascii="Times New Roman" w:hAnsi="Times New Roman" w:cs="Times New Roman"/>
          <w:i/>
          <w:color w:val="auto"/>
          <w:position w:val="-1"/>
          <w:sz w:val="24"/>
          <w:szCs w:val="24"/>
          <w:lang w:val="en-US" w:eastAsia="en-US"/>
        </w:rPr>
      </w:pPr>
      <w:r w:rsidRPr="00E35FAC">
        <w:rPr>
          <w:rFonts w:ascii="Times New Roman" w:hAnsi="Times New Roman" w:cs="Times New Roman"/>
          <w:color w:val="auto"/>
          <w:position w:val="-1"/>
          <w:sz w:val="24"/>
          <w:szCs w:val="24"/>
          <w:lang w:val="en-US" w:eastAsia="en-US"/>
        </w:rPr>
        <w:t xml:space="preserve">For those who choose entrepreneur pathway the private sector facilitates machine leasing, startup kit or financial linkage. </w:t>
      </w:r>
    </w:p>
    <w:p w:rsidR="00B408A0" w:rsidRPr="00E35FAC" w:rsidRDefault="00B408A0" w:rsidP="000621F3">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after="120" w:line="1" w:lineRule="atLeast"/>
        <w:ind w:leftChars="-1" w:left="0" w:hangingChars="1" w:hanging="2"/>
        <w:jc w:val="both"/>
        <w:textDirection w:val="btLr"/>
        <w:textAlignment w:val="top"/>
        <w:outlineLvl w:val="0"/>
        <w:rPr>
          <w:rFonts w:ascii="Times New Roman" w:eastAsia="Times New Roman" w:hAnsi="Times New Roman" w:cs="Times New Roman"/>
          <w:color w:val="auto"/>
          <w:position w:val="-1"/>
          <w:sz w:val="24"/>
          <w:szCs w:val="24"/>
          <w:lang w:val="en-US" w:eastAsia="en-US"/>
        </w:rPr>
      </w:pPr>
      <w:r w:rsidRPr="00E35FAC">
        <w:rPr>
          <w:rFonts w:ascii="Times New Roman" w:hAnsi="Times New Roman" w:cs="Times New Roman"/>
          <w:b/>
          <w:color w:val="auto"/>
          <w:position w:val="-1"/>
          <w:sz w:val="24"/>
          <w:szCs w:val="24"/>
          <w:lang w:val="en-US" w:eastAsia="en-US"/>
        </w:rPr>
        <w:t xml:space="preserve">Reporting </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120"/>
        <w:jc w:val="both"/>
        <w:textDirection w:val="btLr"/>
        <w:textAlignment w:val="top"/>
        <w:outlineLvl w:val="0"/>
        <w:rPr>
          <w:rFonts w:ascii="Times New Roman" w:eastAsia="Times New Roman" w:hAnsi="Times New Roman" w:cs="Times New Roman"/>
          <w:color w:val="auto"/>
          <w:position w:val="-1"/>
          <w:sz w:val="24"/>
          <w:szCs w:val="24"/>
          <w:lang w:val="en-US" w:eastAsia="en-US"/>
        </w:rPr>
      </w:pPr>
      <w:r w:rsidRPr="00E35FAC">
        <w:rPr>
          <w:rFonts w:ascii="Times New Roman" w:hAnsi="Times New Roman" w:cs="Times New Roman"/>
          <w:color w:val="auto"/>
          <w:position w:val="-1"/>
          <w:sz w:val="24"/>
          <w:szCs w:val="24"/>
          <w:lang w:val="en-US" w:eastAsia="en-US"/>
        </w:rPr>
        <w:t>The private skill  training providing institution should cooperate with RiPA in regularly providing information’s that are related to the training, internship, placement and startup incubation.</w:t>
      </w:r>
    </w:p>
    <w:p w:rsidR="00B408A0" w:rsidRPr="00E35FAC" w:rsidRDefault="00B408A0" w:rsidP="000621F3">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spacing w:after="120" w:line="1" w:lineRule="atLeast"/>
        <w:ind w:leftChars="-1" w:left="0" w:hangingChars="1" w:hanging="2"/>
        <w:contextualSpacing/>
        <w:jc w:val="both"/>
        <w:textDirection w:val="btLr"/>
        <w:textAlignment w:val="top"/>
        <w:outlineLvl w:val="0"/>
        <w:rPr>
          <w:rFonts w:ascii="Times New Roman" w:hAnsi="Times New Roman" w:cs="Times New Roman"/>
          <w:b/>
          <w:color w:val="auto"/>
          <w:position w:val="-1"/>
          <w:sz w:val="24"/>
          <w:szCs w:val="24"/>
          <w:lang w:val="en-US" w:eastAsia="en-US"/>
        </w:rPr>
      </w:pPr>
      <w:r w:rsidRPr="00E35FAC">
        <w:rPr>
          <w:rFonts w:ascii="Times New Roman" w:hAnsi="Times New Roman" w:cs="Times New Roman"/>
          <w:b/>
          <w:color w:val="auto"/>
          <w:position w:val="-1"/>
          <w:sz w:val="24"/>
          <w:szCs w:val="24"/>
          <w:lang w:val="en-US" w:eastAsia="en-US"/>
        </w:rPr>
        <w:t xml:space="preserve">Time frame and schedule </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0"/>
        <w:ind w:leftChars="-1" w:hangingChars="1" w:hanging="2"/>
        <w:jc w:val="both"/>
        <w:textDirection w:val="btLr"/>
        <w:textAlignment w:val="top"/>
        <w:outlineLvl w:val="0"/>
        <w:rPr>
          <w:rFonts w:ascii="Times New Roman" w:hAnsi="Times New Roman" w:cs="Times New Roman"/>
          <w:color w:val="auto"/>
          <w:position w:val="-1"/>
          <w:sz w:val="24"/>
          <w:szCs w:val="24"/>
          <w:lang w:val="en-US" w:eastAsia="en-US"/>
        </w:rPr>
      </w:pPr>
      <w:r w:rsidRPr="00E35FAC">
        <w:rPr>
          <w:rFonts w:ascii="Times New Roman" w:hAnsi="Times New Roman" w:cs="Times New Roman"/>
          <w:color w:val="auto"/>
          <w:position w:val="-1"/>
          <w:sz w:val="24"/>
          <w:szCs w:val="24"/>
          <w:lang w:val="en-US" w:eastAsia="en-US"/>
        </w:rPr>
        <w:t>The activity will be conducted between July 14/2021- December 31 /2022</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0"/>
        <w:ind w:leftChars="-1" w:hangingChars="1" w:hanging="2"/>
        <w:jc w:val="both"/>
        <w:textDirection w:val="btLr"/>
        <w:textAlignment w:val="top"/>
        <w:outlineLvl w:val="0"/>
        <w:rPr>
          <w:rFonts w:ascii="Times New Roman" w:hAnsi="Times New Roman" w:cs="Times New Roman"/>
          <w:color w:val="auto"/>
          <w:position w:val="-1"/>
          <w:sz w:val="24"/>
          <w:szCs w:val="24"/>
          <w:lang w:val="en-US" w:eastAsia="en-US"/>
        </w:rPr>
      </w:pPr>
    </w:p>
    <w:p w:rsidR="00B408A0" w:rsidRPr="00E35FAC" w:rsidRDefault="00B408A0" w:rsidP="00A86B6B">
      <w:pPr>
        <w:pStyle w:val="ListParagraph"/>
        <w:numPr>
          <w:ilvl w:val="0"/>
          <w:numId w:val="17"/>
        </w:numPr>
        <w:suppressAutoHyphens/>
        <w:spacing w:after="200"/>
        <w:jc w:val="both"/>
        <w:textDirection w:val="btLr"/>
        <w:textAlignment w:val="top"/>
        <w:outlineLvl w:val="0"/>
        <w:rPr>
          <w:rFonts w:ascii="Times New Roman" w:hAnsi="Times New Roman"/>
          <w:position w:val="-1"/>
          <w:sz w:val="24"/>
          <w:szCs w:val="24"/>
        </w:rPr>
      </w:pPr>
      <w:r w:rsidRPr="00E35FAC">
        <w:rPr>
          <w:rFonts w:ascii="Times New Roman" w:hAnsi="Times New Roman"/>
          <w:b/>
          <w:position w:val="-1"/>
          <w:sz w:val="24"/>
          <w:szCs w:val="24"/>
        </w:rPr>
        <w:t>The Contractor will work closely with:</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0"/>
        <w:ind w:leftChars="-1" w:hangingChars="1" w:hanging="2"/>
        <w:jc w:val="both"/>
        <w:textDirection w:val="btLr"/>
        <w:textAlignment w:val="top"/>
        <w:outlineLvl w:val="0"/>
        <w:rPr>
          <w:rFonts w:ascii="Times New Roman" w:hAnsi="Times New Roman" w:cs="Times New Roman"/>
          <w:color w:val="auto"/>
          <w:position w:val="-1"/>
          <w:sz w:val="24"/>
          <w:szCs w:val="24"/>
          <w:lang w:val="en-US" w:eastAsia="en-US"/>
        </w:rPr>
      </w:pPr>
      <w:r w:rsidRPr="00E35FAC">
        <w:rPr>
          <w:rFonts w:ascii="Times New Roman" w:hAnsi="Times New Roman" w:cs="Times New Roman"/>
          <w:color w:val="auto"/>
          <w:position w:val="-1"/>
          <w:sz w:val="24"/>
          <w:szCs w:val="24"/>
          <w:lang w:val="en-US" w:eastAsia="en-US"/>
        </w:rPr>
        <w:t>Mahlet Seifu-Component 2 Team Lead</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0"/>
        <w:ind w:leftChars="-1" w:hangingChars="1" w:hanging="2"/>
        <w:jc w:val="both"/>
        <w:textDirection w:val="btLr"/>
        <w:textAlignment w:val="top"/>
        <w:outlineLvl w:val="0"/>
        <w:rPr>
          <w:rFonts w:ascii="Times New Roman" w:hAnsi="Times New Roman" w:cs="Times New Roman"/>
          <w:color w:val="auto"/>
          <w:position w:val="-1"/>
          <w:sz w:val="24"/>
          <w:szCs w:val="24"/>
          <w:lang w:val="en-US" w:eastAsia="en-US"/>
        </w:rPr>
      </w:pPr>
      <w:r w:rsidRPr="00E35FAC">
        <w:rPr>
          <w:rFonts w:ascii="Times New Roman" w:hAnsi="Times New Roman" w:cs="Times New Roman"/>
          <w:color w:val="auto"/>
          <w:position w:val="-1"/>
          <w:sz w:val="24"/>
          <w:szCs w:val="24"/>
          <w:lang w:val="en-US" w:eastAsia="en-US"/>
        </w:rPr>
        <w:t>Nimona Birhanu- Mercy Corps Senior MSD technical Advisor</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0"/>
        <w:ind w:leftChars="-1" w:hangingChars="1" w:hanging="2"/>
        <w:jc w:val="both"/>
        <w:textDirection w:val="btLr"/>
        <w:textAlignment w:val="top"/>
        <w:outlineLvl w:val="0"/>
        <w:rPr>
          <w:rFonts w:ascii="Times New Roman" w:hAnsi="Times New Roman" w:cs="Times New Roman"/>
          <w:color w:val="auto"/>
          <w:position w:val="-1"/>
          <w:sz w:val="24"/>
          <w:szCs w:val="24"/>
          <w:lang w:val="en-US" w:eastAsia="en-US"/>
        </w:rPr>
      </w:pPr>
      <w:r w:rsidRPr="00E35FAC">
        <w:rPr>
          <w:rFonts w:ascii="Times New Roman" w:hAnsi="Times New Roman" w:cs="Times New Roman"/>
          <w:color w:val="auto"/>
          <w:position w:val="-1"/>
          <w:sz w:val="24"/>
          <w:szCs w:val="24"/>
          <w:lang w:val="en-US" w:eastAsia="en-US"/>
        </w:rPr>
        <w:t>Senbeto Funte- Component 3 Team Lead</w:t>
      </w:r>
    </w:p>
    <w:p w:rsidR="00B408A0" w:rsidRPr="00E35FAC" w:rsidRDefault="00B408A0" w:rsidP="000621F3">
      <w:pPr>
        <w:pBdr>
          <w:top w:val="none" w:sz="0" w:space="0" w:color="auto"/>
          <w:left w:val="none" w:sz="0" w:space="0" w:color="auto"/>
          <w:bottom w:val="none" w:sz="0" w:space="0" w:color="auto"/>
          <w:right w:val="none" w:sz="0" w:space="0" w:color="auto"/>
          <w:between w:val="none" w:sz="0" w:space="0" w:color="auto"/>
        </w:pBdr>
        <w:suppressAutoHyphens/>
        <w:spacing w:after="0"/>
        <w:ind w:leftChars="-1" w:hangingChars="1" w:hanging="2"/>
        <w:jc w:val="both"/>
        <w:textDirection w:val="btLr"/>
        <w:textAlignment w:val="top"/>
        <w:outlineLvl w:val="0"/>
        <w:rPr>
          <w:rFonts w:ascii="Times New Roman" w:hAnsi="Times New Roman" w:cs="Times New Roman"/>
          <w:color w:val="auto"/>
          <w:position w:val="-1"/>
          <w:sz w:val="24"/>
          <w:szCs w:val="24"/>
          <w:lang w:val="en-US" w:eastAsia="en-US"/>
        </w:rPr>
      </w:pPr>
      <w:r w:rsidRPr="00E35FAC">
        <w:rPr>
          <w:rFonts w:ascii="Times New Roman" w:hAnsi="Times New Roman" w:cs="Times New Roman"/>
          <w:color w:val="auto"/>
          <w:position w:val="-1"/>
          <w:sz w:val="24"/>
          <w:szCs w:val="24"/>
          <w:lang w:val="en-US" w:eastAsia="en-US"/>
        </w:rPr>
        <w:t xml:space="preserve">Meseret Getahun- Mercy Corps Senior Advisor for Livestock </w:t>
      </w:r>
    </w:p>
    <w:p w:rsidR="009F0B9B" w:rsidRPr="00E35FAC" w:rsidRDefault="00A5720B" w:rsidP="000621F3">
      <w:pPr>
        <w:pStyle w:val="Heading1"/>
        <w:widowControl w:val="0"/>
        <w:spacing w:after="160" w:line="240" w:lineRule="auto"/>
        <w:jc w:val="both"/>
        <w:rPr>
          <w:rFonts w:ascii="Times New Roman" w:hAnsi="Times New Roman" w:cs="Times New Roman"/>
          <w:color w:val="auto"/>
          <w:sz w:val="24"/>
          <w:szCs w:val="24"/>
        </w:rPr>
      </w:pPr>
      <w:bookmarkStart w:id="13" w:name="_1g6tj6ittymx" w:colFirst="0" w:colLast="0"/>
      <w:bookmarkStart w:id="14" w:name="_Toc66450513"/>
      <w:bookmarkEnd w:id="13"/>
      <w:r w:rsidRPr="00E35FAC">
        <w:rPr>
          <w:rFonts w:ascii="Times New Roman" w:hAnsi="Times New Roman" w:cs="Times New Roman"/>
          <w:color w:val="auto"/>
          <w:sz w:val="24"/>
          <w:szCs w:val="24"/>
          <w:highlight w:val="yellow"/>
        </w:rPr>
        <w:t>6</w:t>
      </w:r>
      <w:r w:rsidRPr="00E35FAC">
        <w:rPr>
          <w:rFonts w:ascii="Times New Roman" w:hAnsi="Times New Roman" w:cs="Times New Roman"/>
          <w:color w:val="auto"/>
          <w:sz w:val="24"/>
          <w:szCs w:val="24"/>
        </w:rPr>
        <w:t>. Sample Contract</w:t>
      </w:r>
      <w:bookmarkEnd w:id="14"/>
    </w:p>
    <w:p w:rsidR="009F0B9B" w:rsidRPr="00E35FAC" w:rsidRDefault="00A5720B" w:rsidP="000621F3">
      <w:pPr>
        <w:widowControl w:val="0"/>
        <w:spacing w:after="16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This is the anticipated contract. However, if required, additional terms and conditions may be added by Mercy Corps in the final contract.</w:t>
      </w:r>
    </w:p>
    <w:p w:rsidR="005D066E" w:rsidRPr="00E35FAC" w:rsidRDefault="005D066E" w:rsidP="00A86B6B">
      <w:pPr>
        <w:keepNext/>
        <w:keepLines/>
        <w:ind w:left="720" w:right="720"/>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SERVICE CONTRACT</w:t>
      </w:r>
      <w:r w:rsidRPr="00E35FAC">
        <w:rPr>
          <w:rFonts w:ascii="Times New Roman" w:eastAsia="Times New Roman" w:hAnsi="Times New Roman" w:cs="Times New Roman"/>
          <w:b/>
          <w:color w:val="auto"/>
          <w:sz w:val="22"/>
          <w:szCs w:val="22"/>
          <w:lang w:val="en-US" w:eastAsia="en-US"/>
        </w:rPr>
        <w:br/>
      </w:r>
      <w:r w:rsidRPr="00E35FAC">
        <w:rPr>
          <w:rFonts w:ascii="Times New Roman" w:eastAsia="Times New Roman" w:hAnsi="Times New Roman" w:cs="Times New Roman"/>
          <w:b/>
          <w:color w:val="auto"/>
          <w:sz w:val="22"/>
          <w:szCs w:val="22"/>
          <w:lang w:val="en-US" w:eastAsia="en-US"/>
        </w:rPr>
        <w:br/>
        <w:t>Contract No. _______</w:t>
      </w:r>
      <w:r w:rsidRPr="00E35FAC">
        <w:rPr>
          <w:rFonts w:ascii="Times New Roman" w:eastAsia="Times New Roman" w:hAnsi="Times New Roman" w:cs="Times New Roman"/>
          <w:b/>
          <w:color w:val="auto"/>
          <w:sz w:val="22"/>
          <w:szCs w:val="22"/>
          <w:lang w:val="en-US" w:eastAsia="en-US"/>
        </w:rPr>
        <w:br/>
      </w:r>
    </w:p>
    <w:p w:rsidR="005D066E" w:rsidRPr="00E35FAC" w:rsidRDefault="005D066E" w:rsidP="000621F3">
      <w:pPr>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THIS SERVICE CONTRACT entered into as of __________ by and between MERCY CORPS, a State of Washington, U.S.A. nonprofit corporation having its principal office in Portland, Oregon, U.S.A. (“Mercy Corps”) and _____________________________ (“Contractor”) is as follows:</w:t>
      </w:r>
    </w:p>
    <w:p w:rsidR="005D066E" w:rsidRPr="00E35FAC" w:rsidRDefault="005D066E" w:rsidP="000621F3">
      <w:pPr>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Defined Terms</w:t>
      </w:r>
      <w:r w:rsidRPr="00E35FAC">
        <w:rPr>
          <w:rFonts w:ascii="Times New Roman" w:eastAsia="Times New Roman" w:hAnsi="Times New Roman" w:cs="Times New Roman"/>
          <w:color w:val="auto"/>
          <w:sz w:val="22"/>
          <w:szCs w:val="22"/>
          <w:lang w:val="en-US" w:eastAsia="en-US"/>
        </w:rPr>
        <w:t xml:space="preserve">.   Each of the following terms has the meaning given to such term on </w:t>
      </w:r>
      <w:r w:rsidRPr="00E35FAC">
        <w:rPr>
          <w:rFonts w:ascii="Times New Roman" w:eastAsia="Times New Roman" w:hAnsi="Times New Roman" w:cs="Times New Roman"/>
          <w:color w:val="auto"/>
          <w:sz w:val="22"/>
          <w:szCs w:val="22"/>
          <w:u w:val="single"/>
          <w:lang w:val="en-US" w:eastAsia="en-US"/>
        </w:rPr>
        <w:t>Schedule I</w:t>
      </w:r>
      <w:r w:rsidRPr="00E35FAC">
        <w:rPr>
          <w:rFonts w:ascii="Times New Roman" w:eastAsia="Times New Roman" w:hAnsi="Times New Roman" w:cs="Times New Roman"/>
          <w:color w:val="auto"/>
          <w:sz w:val="22"/>
          <w:szCs w:val="22"/>
          <w:lang w:val="en-US" w:eastAsia="en-US"/>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rsidR="005D066E" w:rsidRPr="00E35FAC" w:rsidRDefault="005D066E" w:rsidP="000621F3">
      <w:pPr>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Delivery of Services</w:t>
      </w:r>
      <w:r w:rsidRPr="00E35FAC">
        <w:rPr>
          <w:rFonts w:ascii="Times New Roman" w:eastAsia="Times New Roman" w:hAnsi="Times New Roman" w:cs="Times New Roman"/>
          <w:color w:val="auto"/>
          <w:sz w:val="22"/>
          <w:szCs w:val="22"/>
          <w:lang w:val="en-US" w:eastAsia="en-US"/>
        </w:rPr>
        <w:t>.</w:t>
      </w:r>
    </w:p>
    <w:p w:rsidR="005D066E" w:rsidRPr="00E35FAC" w:rsidRDefault="005D066E" w:rsidP="000621F3">
      <w:pPr>
        <w:numPr>
          <w:ilvl w:val="1"/>
          <w:numId w:val="15"/>
        </w:numPr>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lastRenderedPageBreak/>
        <w:t>Contractor will perform the Services, and Mercy Corps will pay for the Services, in accordance with the terms and conditions and within the Performance Period set forth in this Contract and the Statement of Services.</w:t>
      </w:r>
    </w:p>
    <w:p w:rsidR="005D066E" w:rsidRPr="00E35FAC" w:rsidRDefault="005D066E" w:rsidP="000621F3">
      <w:pPr>
        <w:numPr>
          <w:ilvl w:val="1"/>
          <w:numId w:val="15"/>
        </w:numPr>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rsidR="005D066E" w:rsidRPr="00E35FAC" w:rsidRDefault="005D066E" w:rsidP="000621F3">
      <w:pPr>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Compliance with SOW and Changes to the SOW.</w:t>
      </w:r>
      <w:r w:rsidRPr="00E35FAC">
        <w:rPr>
          <w:rFonts w:ascii="Times New Roman" w:eastAsia="Times New Roman" w:hAnsi="Times New Roman" w:cs="Times New Roman"/>
          <w:color w:val="auto"/>
          <w:sz w:val="22"/>
          <w:szCs w:val="22"/>
          <w:lang w:val="en-US" w:eastAsia="en-US"/>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w:t>
      </w:r>
    </w:p>
    <w:p w:rsidR="005D066E" w:rsidRPr="00E35FAC" w:rsidRDefault="005D066E" w:rsidP="000621F3">
      <w:pPr>
        <w:keepNext/>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Invoicing and Payment</w:t>
      </w:r>
      <w:r w:rsidRPr="00E35FAC">
        <w:rPr>
          <w:rFonts w:ascii="Times New Roman" w:eastAsia="Times New Roman" w:hAnsi="Times New Roman" w:cs="Times New Roman"/>
          <w:color w:val="auto"/>
          <w:sz w:val="22"/>
          <w:szCs w:val="22"/>
          <w:lang w:val="en-US" w:eastAsia="en-US"/>
        </w:rPr>
        <w: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(i)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lastRenderedPageBreak/>
        <w:t>Mercy Corps may off-set any amount it owes Contractor against any amount Contractor owes Mercy Corps.</w:t>
      </w:r>
    </w:p>
    <w:p w:rsidR="005D066E" w:rsidRPr="00E35FAC" w:rsidRDefault="005D066E" w:rsidP="000621F3">
      <w:pPr>
        <w:numPr>
          <w:ilvl w:val="0"/>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Taxes, Duties and Expenses</w:t>
      </w:r>
      <w:r w:rsidRPr="00E35FAC">
        <w:rPr>
          <w:rFonts w:ascii="Times New Roman" w:eastAsia="Times New Roman" w:hAnsi="Times New Roman" w:cs="Times New Roman"/>
          <w:color w:val="auto"/>
          <w:sz w:val="22"/>
          <w:szCs w:val="22"/>
          <w:lang w:val="en-US" w:eastAsia="en-US"/>
        </w:rPr>
        <w: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In the event Statement of Services does allow for reimbursement of Contractor expenses, such expenses must be reasonable and</w:t>
      </w:r>
      <w:r w:rsidRPr="00E35FAC">
        <w:rPr>
          <w:rFonts w:ascii="Times New Roman" w:eastAsia="Times New Roman" w:hAnsi="Times New Roman" w:cs="Times New Roman"/>
          <w:color w:val="auto"/>
          <w:sz w:val="22"/>
          <w:szCs w:val="22"/>
          <w:highlight w:val="white"/>
          <w:lang w:val="en-US" w:eastAsia="en-US"/>
        </w:rPr>
        <w:t xml:space="preserve"> included in the scope of allowable expenses</w:t>
      </w:r>
      <w:r w:rsidRPr="00E35FAC">
        <w:rPr>
          <w:rFonts w:ascii="Times New Roman" w:eastAsia="Times New Roman" w:hAnsi="Times New Roman" w:cs="Times New Roman"/>
          <w:color w:val="auto"/>
          <w:sz w:val="22"/>
          <w:szCs w:val="22"/>
          <w:lang w:val="en-US" w:eastAsia="en-US"/>
        </w:rPr>
        <w:t xml:space="preserve"> stated in Schedule I and fully documented with receipts and any other documentation reasonably necessary for Mercy Corps to determine the costs were reasonable and properly incurred.</w:t>
      </w:r>
    </w:p>
    <w:p w:rsidR="005D066E" w:rsidRPr="00E35FAC" w:rsidRDefault="005D066E" w:rsidP="000621F3">
      <w:pPr>
        <w:numPr>
          <w:ilvl w:val="0"/>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Representations, Warranties and Additional Covenants</w:t>
      </w:r>
      <w:r w:rsidRPr="00E35FAC">
        <w:rPr>
          <w:rFonts w:ascii="Times New Roman" w:eastAsia="Times New Roman" w:hAnsi="Times New Roman" w:cs="Times New Roman"/>
          <w:color w:val="auto"/>
          <w:sz w:val="22"/>
          <w:szCs w:val="22"/>
          <w:lang w:val="en-US" w:eastAsia="en-US"/>
        </w:rPr>
        <w:t>.   Contractor represents and warrants to Mercy Corps and covenants with Mercy Corps as follows.</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has full rights and authority to enter into and perform its obligations under this Contract.  Contractor’s performance will not violate any agreement or obligation between Contractor and any third party.</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has the requisite skills to perform the Services in accordance with the SOW.</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will comply with all applicable law, regulations and rules in the performance of its obligations under this Contract.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26">
        <w:r w:rsidRPr="00E35FAC">
          <w:rPr>
            <w:rFonts w:ascii="Times New Roman" w:eastAsia="Times New Roman" w:hAnsi="Times New Roman" w:cs="Times New Roman"/>
            <w:color w:val="auto"/>
            <w:sz w:val="22"/>
            <w:szCs w:val="22"/>
            <w:u w:val="single"/>
            <w:lang w:val="en-US" w:eastAsia="en-US"/>
          </w:rPr>
          <w:t>http://www.un.org/sc/committees/1267/aq_sanctions_list.shtml</w:t>
        </w:r>
      </w:hyperlink>
      <w:r w:rsidRPr="00E35FAC">
        <w:rPr>
          <w:rFonts w:ascii="Times New Roman" w:eastAsia="Times New Roman" w:hAnsi="Times New Roman" w:cs="Times New Roman"/>
          <w:color w:val="auto"/>
          <w:sz w:val="22"/>
          <w:szCs w:val="22"/>
          <w:lang w:val="en-US" w:eastAsia="en-US"/>
        </w:rPr>
        <w:t>).</w:t>
      </w:r>
    </w:p>
    <w:p w:rsidR="005D066E" w:rsidRPr="00E35FAC" w:rsidRDefault="005D066E" w:rsidP="00BA2C6C">
      <w:pPr>
        <w:numPr>
          <w:ilvl w:val="1"/>
          <w:numId w:val="15"/>
        </w:numPr>
        <w:tabs>
          <w:tab w:val="left" w:pos="360"/>
        </w:tabs>
        <w:spacing w:before="240" w:after="0" w:line="240" w:lineRule="auto"/>
        <w:ind w:firstLine="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 xml:space="preserve">Contractor, including its owners or employees, does not own, directly or indirectly, any other company that was competing for award of this Contract.  Contractor did not seek or obtain </w:t>
      </w:r>
      <w:r w:rsidRPr="00E35FAC">
        <w:rPr>
          <w:rFonts w:ascii="Times New Roman" w:eastAsia="Times New Roman" w:hAnsi="Times New Roman" w:cs="Times New Roman"/>
          <w:color w:val="auto"/>
          <w:sz w:val="22"/>
          <w:szCs w:val="22"/>
          <w:lang w:val="en-US" w:eastAsia="en-US"/>
        </w:rPr>
        <w:lastRenderedPageBreak/>
        <w:t>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is not the subject or any governmental or donor investigation and has not been debarred or suspended by any government, governmental agency or donor.</w:t>
      </w:r>
    </w:p>
    <w:p w:rsidR="005D066E" w:rsidRPr="00E35FAC" w:rsidRDefault="005D066E" w:rsidP="000621F3">
      <w:pPr>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Independent Contractor</w:t>
      </w:r>
      <w:r w:rsidRPr="00E35FAC">
        <w:rPr>
          <w:rFonts w:ascii="Times New Roman" w:eastAsia="Times New Roman" w:hAnsi="Times New Roman" w:cs="Times New Roman"/>
          <w:color w:val="auto"/>
          <w:sz w:val="22"/>
          <w:szCs w:val="22"/>
          <w:lang w:val="en-US" w:eastAsia="en-US"/>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5D066E" w:rsidRPr="00E35FAC" w:rsidRDefault="005D066E" w:rsidP="000621F3">
      <w:pPr>
        <w:keepNext/>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Work Product and Intellectual Property Rights</w:t>
      </w:r>
      <w:r w:rsidRPr="00E35FAC">
        <w:rPr>
          <w:rFonts w:ascii="Times New Roman" w:eastAsia="Times New Roman" w:hAnsi="Times New Roman" w:cs="Times New Roman"/>
          <w:color w:val="auto"/>
          <w:sz w:val="22"/>
          <w:szCs w:val="22"/>
          <w:lang w:val="en-US" w:eastAsia="en-US"/>
        </w:rPr>
        <w: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will promptly disclose in writing to Mercy Corps all Work Product that Contractor creates, alone or jointly with others, in the performance of its obligations under this Contract.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hereby irrevocably assigns and transfers to Mercy Corps (i) all rights, title and interest in all Work Product, (ii) all related rights and remedies, and (iii) all claims (for damages or otherwise) and causes of action with respect to any Work Product.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 xml:space="preserve">Contractor hereby irrevocably waives and agrees never to assert any Moral Rights that may exist anywhere in the world in or with respect to any Work Product, including claims for damages </w:t>
      </w:r>
      <w:r w:rsidRPr="00E35FAC">
        <w:rPr>
          <w:rFonts w:ascii="Times New Roman" w:eastAsia="Times New Roman" w:hAnsi="Times New Roman" w:cs="Times New Roman"/>
          <w:color w:val="auto"/>
          <w:sz w:val="22"/>
          <w:szCs w:val="22"/>
          <w:lang w:val="en-US" w:eastAsia="en-US"/>
        </w:rPr>
        <w:lastRenderedPageBreak/>
        <w:t>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E35FAC">
        <w:rPr>
          <w:rFonts w:ascii="Times New Roman" w:eastAsia="Times New Roman" w:hAnsi="Times New Roman" w:cs="Times New Roman"/>
          <w:i/>
          <w:color w:val="auto"/>
          <w:sz w:val="22"/>
          <w:szCs w:val="22"/>
          <w:lang w:val="en-US" w:eastAsia="en-US"/>
        </w:rPr>
        <w:t>moral right</w:t>
      </w:r>
      <w:r w:rsidRPr="00E35FAC">
        <w:rPr>
          <w:rFonts w:ascii="Times New Roman" w:eastAsia="Times New Roman" w:hAnsi="Times New Roman" w:cs="Times New Roman"/>
          <w:color w:val="auto"/>
          <w:sz w:val="22"/>
          <w:szCs w:val="22"/>
          <w:lang w:val="en-US" w:eastAsia="en-US"/>
        </w:rPr>
        <w:t>”.</w:t>
      </w:r>
    </w:p>
    <w:p w:rsidR="005D066E" w:rsidRPr="00E35FAC" w:rsidRDefault="005D066E" w:rsidP="000621F3">
      <w:pPr>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Confidentiality</w:t>
      </w:r>
      <w:r w:rsidRPr="00E35FAC">
        <w:rPr>
          <w:rFonts w:ascii="Times New Roman" w:eastAsia="Times New Roman" w:hAnsi="Times New Roman" w:cs="Times New Roman"/>
          <w:color w:val="auto"/>
          <w:sz w:val="22"/>
          <w:szCs w:val="22"/>
          <w:lang w:val="en-US" w:eastAsia="en-US"/>
        </w:rPr>
        <w:t>.   Contractor will maintain, and cause each of its employees and others it involves in performing its obligations under this Contract to maintain, the confidentiality of: (i)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rsidR="005D066E" w:rsidRPr="00E35FAC" w:rsidRDefault="005D066E" w:rsidP="000621F3">
      <w:pPr>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Indemnification</w:t>
      </w:r>
      <w:r w:rsidRPr="00E35FAC">
        <w:rPr>
          <w:rFonts w:ascii="Times New Roman" w:eastAsia="Times New Roman" w:hAnsi="Times New Roman" w:cs="Times New Roman"/>
          <w:color w:val="auto"/>
          <w:sz w:val="22"/>
          <w:szCs w:val="22"/>
          <w:lang w:val="en-US" w:eastAsia="en-US"/>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rsidR="005D066E" w:rsidRPr="00E35FAC" w:rsidRDefault="005D066E" w:rsidP="000621F3">
      <w:pPr>
        <w:numPr>
          <w:ilvl w:val="0"/>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 xml:space="preserve">Termination.  </w:t>
      </w:r>
      <w:r w:rsidRPr="00E35FAC">
        <w:rPr>
          <w:rFonts w:ascii="Times New Roman" w:eastAsia="Times New Roman" w:hAnsi="Times New Roman" w:cs="Times New Roman"/>
          <w:color w:val="auto"/>
          <w:sz w:val="22"/>
          <w:szCs w:val="22"/>
          <w:lang w:val="en-US" w:eastAsia="en-US"/>
        </w:rPr>
        <w:t>This Contract may be terminated under the following circumstances:</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by both Parties on mutual written agreement of the Parties;</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by either Party for its convenience with written notice and after the Termination Notice Period specified in Schedule I has expired;</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by Mercy Corps immediately upon written notice in the event Mercy Corps’ donor(s) terminates or withdraws funding that Mercy Corps would use to pay Contractor under this Contract;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by either Party due to the non-terminating Party’s breach of this Contract and failure to correct such breach within 15 days prior notice of such breach;</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rsidR="005D066E" w:rsidRPr="00E35FAC" w:rsidRDefault="005D066E" w:rsidP="000621F3">
      <w:p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 xml:space="preserve">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w:t>
      </w:r>
      <w:r w:rsidRPr="00E35FAC">
        <w:rPr>
          <w:rFonts w:ascii="Times New Roman" w:eastAsia="Times New Roman" w:hAnsi="Times New Roman" w:cs="Times New Roman"/>
          <w:color w:val="auto"/>
          <w:sz w:val="22"/>
          <w:szCs w:val="22"/>
          <w:lang w:val="en-US" w:eastAsia="en-US"/>
        </w:rPr>
        <w:lastRenderedPageBreak/>
        <w:t>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rsidR="005D066E" w:rsidRPr="00E35FAC" w:rsidRDefault="005D066E" w:rsidP="000621F3">
      <w:pPr>
        <w:tabs>
          <w:tab w:val="left" w:pos="360"/>
        </w:tabs>
        <w:spacing w:after="0" w:line="240" w:lineRule="auto"/>
        <w:jc w:val="both"/>
        <w:rPr>
          <w:rFonts w:ascii="Times New Roman" w:eastAsia="Times New Roman" w:hAnsi="Times New Roman" w:cs="Times New Roman"/>
          <w:color w:val="auto"/>
          <w:sz w:val="22"/>
          <w:szCs w:val="22"/>
          <w:lang w:val="en-US" w:eastAsia="en-US"/>
        </w:rPr>
      </w:pPr>
    </w:p>
    <w:p w:rsidR="005D066E" w:rsidRPr="00E35FAC" w:rsidRDefault="005D066E" w:rsidP="000621F3">
      <w:pPr>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Dispute Resolution</w:t>
      </w:r>
      <w:r w:rsidRPr="00E35FAC">
        <w:rPr>
          <w:rFonts w:ascii="Times New Roman" w:eastAsia="Times New Roman" w:hAnsi="Times New Roman" w:cs="Times New Roman"/>
          <w:color w:val="auto"/>
          <w:sz w:val="22"/>
          <w:szCs w:val="22"/>
          <w:lang w:val="en-US" w:eastAsia="en-US"/>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5D066E" w:rsidRPr="00E35FAC" w:rsidRDefault="005D066E" w:rsidP="000621F3">
      <w:pPr>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Access to Books and Records</w:t>
      </w:r>
      <w:r w:rsidRPr="00E35FAC">
        <w:rPr>
          <w:rFonts w:ascii="Times New Roman" w:eastAsia="Times New Roman" w:hAnsi="Times New Roman" w:cs="Times New Roman"/>
          <w:color w:val="auto"/>
          <w:sz w:val="22"/>
          <w:szCs w:val="22"/>
          <w:lang w:val="en-US" w:eastAsia="en-US"/>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rsidR="005D066E" w:rsidRPr="00E35FAC" w:rsidRDefault="005D066E" w:rsidP="000621F3">
      <w:pPr>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Additional Donor Terms and Conditions</w:t>
      </w:r>
      <w:r w:rsidRPr="00E35FAC">
        <w:rPr>
          <w:rFonts w:ascii="Times New Roman" w:eastAsia="Times New Roman" w:hAnsi="Times New Roman" w:cs="Times New Roman"/>
          <w:color w:val="auto"/>
          <w:sz w:val="22"/>
          <w:szCs w:val="22"/>
          <w:lang w:val="en-US" w:eastAsia="en-US"/>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rsidR="005D066E" w:rsidRPr="00E35FAC" w:rsidRDefault="005D066E" w:rsidP="000621F3">
      <w:pPr>
        <w:keepNext/>
        <w:numPr>
          <w:ilvl w:val="0"/>
          <w:numId w:val="15"/>
        </w:numPr>
        <w:tabs>
          <w:tab w:val="left" w:pos="360"/>
        </w:tabs>
        <w:spacing w:before="240" w:after="0" w:line="240" w:lineRule="auto"/>
        <w:ind w:left="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Miscellaneous</w:t>
      </w:r>
      <w:r w:rsidRPr="00E35FAC">
        <w:rPr>
          <w:rFonts w:ascii="Times New Roman" w:eastAsia="Times New Roman" w:hAnsi="Times New Roman" w:cs="Times New Roman"/>
          <w:color w:val="auto"/>
          <w:sz w:val="22"/>
          <w:szCs w:val="22"/>
          <w:lang w:val="en-US" w:eastAsia="en-US"/>
        </w:rPr>
        <w: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No right or obligation under this Contract (including the right to receive monies due) will be assigned without the prior written consent of Mercy Corps.  Any assignment without such consent will be void.  Mercy Corps may assign its rights under this Contract.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Time is of the essence of each and every obligation of Contractor under this Contract.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lastRenderedPageBreak/>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rsidR="005D066E" w:rsidRPr="00E35FAC" w:rsidRDefault="005D066E" w:rsidP="000621F3">
      <w:pPr>
        <w:numPr>
          <w:ilvl w:val="1"/>
          <w:numId w:val="15"/>
        </w:numPr>
        <w:tabs>
          <w:tab w:val="left" w:pos="360"/>
        </w:tabs>
        <w:spacing w:before="240"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The warranty, representations, dispute resolution, confidentiality and indemnification provisions of this Contract will survive the termination, cancellation of expiration of this Contract.</w:t>
      </w:r>
    </w:p>
    <w:p w:rsidR="005D066E" w:rsidRPr="00E35FAC" w:rsidRDefault="005D066E" w:rsidP="000621F3">
      <w:pPr>
        <w:keepNext/>
        <w:spacing w:before="240" w:after="0" w:line="240" w:lineRule="auto"/>
        <w:ind w:firstLine="72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IN WITNESS WHEREOF, this Service Contract has been duly executed as of the date first written above.</w:t>
      </w:r>
    </w:p>
    <w:tbl>
      <w:tblPr>
        <w:tblW w:w="9216" w:type="dxa"/>
        <w:tblInd w:w="-108" w:type="dxa"/>
        <w:tblLayout w:type="fixed"/>
        <w:tblLook w:val="0000" w:firstRow="0" w:lastRow="0" w:firstColumn="0" w:lastColumn="0" w:noHBand="0" w:noVBand="0"/>
      </w:tblPr>
      <w:tblGrid>
        <w:gridCol w:w="4608"/>
        <w:gridCol w:w="4608"/>
      </w:tblGrid>
      <w:tr w:rsidR="00CC23EA" w:rsidRPr="00E35FAC" w:rsidTr="00685B13">
        <w:tc>
          <w:tcPr>
            <w:tcW w:w="4608" w:type="dxa"/>
          </w:tcPr>
          <w:p w:rsidR="005D066E" w:rsidRPr="00E35FAC" w:rsidRDefault="005D0557" w:rsidP="00CC23EA">
            <w:pPr>
              <w:keepNext/>
              <w:tabs>
                <w:tab w:val="left" w:pos="4190"/>
                <w:tab w:val="right" w:pos="8640"/>
              </w:tabs>
              <w:spacing w:before="240" w:after="0" w:line="240" w:lineRule="auto"/>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 xml:space="preserve">  </w:t>
            </w:r>
            <w:r w:rsidR="005D066E" w:rsidRPr="00E35FAC">
              <w:rPr>
                <w:rFonts w:ascii="Times New Roman" w:eastAsia="Times New Roman" w:hAnsi="Times New Roman" w:cs="Times New Roman"/>
                <w:b/>
                <w:color w:val="auto"/>
                <w:sz w:val="22"/>
                <w:szCs w:val="22"/>
                <w:lang w:val="en-US" w:eastAsia="en-US"/>
              </w:rPr>
              <w:t>MERCY CORPS</w:t>
            </w:r>
            <w:r w:rsidR="005D066E" w:rsidRPr="00E35FAC">
              <w:rPr>
                <w:rFonts w:ascii="Times New Roman" w:eastAsia="Times New Roman" w:hAnsi="Times New Roman" w:cs="Times New Roman"/>
                <w:b/>
                <w:color w:val="auto"/>
                <w:sz w:val="22"/>
                <w:szCs w:val="22"/>
                <w:lang w:val="en-US" w:eastAsia="en-US"/>
              </w:rPr>
              <w:br/>
            </w:r>
          </w:p>
          <w:p w:rsidR="005D066E" w:rsidRPr="00E35FAC" w:rsidRDefault="005D066E" w:rsidP="00CC23EA">
            <w:pPr>
              <w:tabs>
                <w:tab w:val="left" w:pos="4190"/>
                <w:tab w:val="right" w:pos="8640"/>
              </w:tabs>
              <w:spacing w:before="240" w:after="0" w:line="240" w:lineRule="auto"/>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Name:</w:t>
            </w:r>
            <w:r w:rsidRPr="00E35FAC">
              <w:rPr>
                <w:rFonts w:ascii="Times New Roman" w:eastAsia="Times New Roman" w:hAnsi="Times New Roman" w:cs="Times New Roman"/>
                <w:color w:val="auto"/>
                <w:sz w:val="22"/>
                <w:szCs w:val="22"/>
                <w:u w:val="single"/>
                <w:lang w:val="en-US" w:eastAsia="en-US"/>
              </w:rPr>
              <w:tab/>
            </w:r>
            <w:r w:rsidRPr="00E35FAC">
              <w:rPr>
                <w:rFonts w:ascii="Times New Roman" w:eastAsia="Times New Roman" w:hAnsi="Times New Roman" w:cs="Times New Roman"/>
                <w:color w:val="auto"/>
                <w:sz w:val="22"/>
                <w:szCs w:val="22"/>
                <w:u w:val="single"/>
                <w:lang w:val="en-US" w:eastAsia="en-US"/>
              </w:rPr>
              <w:br/>
            </w:r>
          </w:p>
          <w:p w:rsidR="005D066E" w:rsidRPr="00E35FAC" w:rsidRDefault="005D066E" w:rsidP="00CC23EA">
            <w:pPr>
              <w:tabs>
                <w:tab w:val="left" w:pos="4190"/>
                <w:tab w:val="right" w:pos="8640"/>
              </w:tabs>
              <w:spacing w:before="240" w:after="0" w:line="240" w:lineRule="auto"/>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Title:</w:t>
            </w:r>
            <w:r w:rsidR="00CC23EA" w:rsidRPr="00E35FAC">
              <w:rPr>
                <w:rFonts w:ascii="Times New Roman" w:eastAsia="Times New Roman" w:hAnsi="Times New Roman" w:cs="Times New Roman"/>
                <w:color w:val="auto"/>
                <w:sz w:val="22"/>
                <w:szCs w:val="22"/>
                <w:lang w:val="en-US" w:eastAsia="en-US"/>
              </w:rPr>
              <w:t>________________________</w:t>
            </w:r>
          </w:p>
          <w:p w:rsidR="00CC23EA" w:rsidRPr="00E35FAC" w:rsidRDefault="00CC23EA" w:rsidP="00CC23EA">
            <w:pPr>
              <w:tabs>
                <w:tab w:val="left" w:pos="4190"/>
                <w:tab w:val="right" w:pos="8640"/>
              </w:tabs>
              <w:spacing w:before="240" w:after="0" w:line="240" w:lineRule="auto"/>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Date:_____________</w:t>
            </w:r>
          </w:p>
          <w:p w:rsidR="005D066E" w:rsidRPr="00E35FAC" w:rsidRDefault="00CC23EA" w:rsidP="00CC23EA">
            <w:pPr>
              <w:tabs>
                <w:tab w:val="left" w:pos="4190"/>
                <w:tab w:val="right" w:pos="8640"/>
              </w:tabs>
              <w:spacing w:before="240" w:after="0" w:line="240" w:lineRule="auto"/>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 xml:space="preserve">Sign.________________             </w:t>
            </w:r>
          </w:p>
        </w:tc>
        <w:tc>
          <w:tcPr>
            <w:tcW w:w="4608" w:type="dxa"/>
          </w:tcPr>
          <w:p w:rsidR="005D066E" w:rsidRPr="00E35FAC" w:rsidRDefault="00CC23EA" w:rsidP="00CC23EA">
            <w:pPr>
              <w:keepNext/>
              <w:tabs>
                <w:tab w:val="left" w:pos="4190"/>
                <w:tab w:val="right" w:pos="8640"/>
              </w:tabs>
              <w:spacing w:before="240" w:after="0" w:line="240" w:lineRule="auto"/>
              <w:ind w:left="-18" w:right="-180"/>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Service Provider</w:t>
            </w:r>
            <w:r w:rsidR="005D066E" w:rsidRPr="00E35FAC">
              <w:rPr>
                <w:rFonts w:ascii="Times New Roman" w:eastAsia="Times New Roman" w:hAnsi="Times New Roman" w:cs="Times New Roman"/>
                <w:b/>
                <w:color w:val="auto"/>
                <w:sz w:val="22"/>
                <w:szCs w:val="22"/>
                <w:lang w:val="en-US" w:eastAsia="en-US"/>
              </w:rPr>
              <w:br/>
            </w:r>
          </w:p>
          <w:p w:rsidR="005D066E" w:rsidRPr="00E35FAC" w:rsidRDefault="00CC23EA" w:rsidP="00CC23EA">
            <w:pPr>
              <w:tabs>
                <w:tab w:val="left" w:pos="4190"/>
                <w:tab w:val="right" w:pos="8640"/>
              </w:tabs>
              <w:spacing w:before="240" w:after="0" w:line="240" w:lineRule="auto"/>
              <w:ind w:left="-18"/>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Name:________________________</w:t>
            </w:r>
          </w:p>
          <w:p w:rsidR="005D066E" w:rsidRPr="00E35FAC" w:rsidRDefault="00CC23EA" w:rsidP="00CC23EA">
            <w:pPr>
              <w:tabs>
                <w:tab w:val="left" w:pos="4190"/>
                <w:tab w:val="right" w:pos="8640"/>
              </w:tabs>
              <w:spacing w:before="240" w:after="0" w:line="240" w:lineRule="auto"/>
              <w:ind w:left="-18"/>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Title_____________________</w:t>
            </w:r>
          </w:p>
          <w:p w:rsidR="005D066E" w:rsidRPr="00E35FAC" w:rsidRDefault="00CC23EA" w:rsidP="00CC23EA">
            <w:pPr>
              <w:tabs>
                <w:tab w:val="left" w:pos="4190"/>
                <w:tab w:val="right" w:pos="8640"/>
              </w:tabs>
              <w:spacing w:before="240" w:after="0" w:line="240" w:lineRule="auto"/>
              <w:ind w:left="-18"/>
              <w:rPr>
                <w:rFonts w:ascii="Times New Roman" w:eastAsia="Times New Roman" w:hAnsi="Times New Roman" w:cs="Times New Roman"/>
                <w:color w:val="auto"/>
                <w:sz w:val="22"/>
                <w:szCs w:val="22"/>
                <w:u w:val="single"/>
                <w:lang w:val="en-US" w:eastAsia="en-US"/>
              </w:rPr>
            </w:pPr>
            <w:r w:rsidRPr="00E35FAC">
              <w:rPr>
                <w:rFonts w:ascii="Times New Roman" w:eastAsia="Times New Roman" w:hAnsi="Times New Roman" w:cs="Times New Roman"/>
                <w:color w:val="auto"/>
                <w:sz w:val="22"/>
                <w:szCs w:val="22"/>
                <w:lang w:val="en-US" w:eastAsia="en-US"/>
              </w:rPr>
              <w:t>Date:____________</w:t>
            </w:r>
          </w:p>
          <w:p w:rsidR="005D066E" w:rsidRPr="00E35FAC" w:rsidRDefault="00CC23EA" w:rsidP="00CC23EA">
            <w:pPr>
              <w:spacing w:before="240" w:after="0" w:line="240" w:lineRule="auto"/>
              <w:ind w:left="-18"/>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Sign.___________</w:t>
            </w:r>
          </w:p>
        </w:tc>
      </w:tr>
    </w:tbl>
    <w:p w:rsidR="005D066E" w:rsidRPr="00E35FAC" w:rsidRDefault="005D066E" w:rsidP="000621F3">
      <w:pPr>
        <w:spacing w:before="240" w:after="0" w:line="240" w:lineRule="auto"/>
        <w:ind w:firstLine="720"/>
        <w:jc w:val="both"/>
        <w:rPr>
          <w:rFonts w:ascii="Times New Roman" w:eastAsia="Times New Roman" w:hAnsi="Times New Roman" w:cs="Times New Roman"/>
          <w:color w:val="auto"/>
          <w:sz w:val="22"/>
          <w:szCs w:val="22"/>
          <w:lang w:val="en-US" w:eastAsia="en-US"/>
        </w:rPr>
      </w:pPr>
    </w:p>
    <w:p w:rsidR="005D066E" w:rsidRPr="00E35FAC" w:rsidRDefault="005D066E" w:rsidP="000621F3">
      <w:pPr>
        <w:widowControl w:val="0"/>
        <w:spacing w:after="0"/>
        <w:jc w:val="both"/>
        <w:rPr>
          <w:rFonts w:ascii="Times New Roman" w:eastAsia="Times New Roman" w:hAnsi="Times New Roman" w:cs="Times New Roman"/>
          <w:color w:val="auto"/>
          <w:sz w:val="22"/>
          <w:szCs w:val="22"/>
          <w:lang w:val="en-US" w:eastAsia="en-US"/>
        </w:rPr>
        <w:sectPr w:rsidR="005D066E" w:rsidRPr="00E35FAC" w:rsidSect="00FD58E7">
          <w:headerReference w:type="default" r:id="rId27"/>
          <w:headerReference w:type="first" r:id="rId28"/>
          <w:footerReference w:type="first" r:id="rId29"/>
          <w:pgSz w:w="12240" w:h="15840"/>
          <w:pgMar w:top="1584" w:right="1080" w:bottom="1584" w:left="1656" w:header="0" w:footer="720" w:gutter="0"/>
          <w:cols w:space="720"/>
        </w:sectPr>
      </w:pPr>
      <w:r w:rsidRPr="00E35FAC">
        <w:rPr>
          <w:rFonts w:ascii="Times New Roman" w:eastAsia="Times New Roman" w:hAnsi="Times New Roman" w:cs="Times New Roman"/>
          <w:color w:val="auto"/>
          <w:sz w:val="24"/>
          <w:szCs w:val="24"/>
          <w:lang w:val="en-US" w:eastAsia="en-US"/>
        </w:rPr>
        <w:br w:type="page"/>
      </w:r>
    </w:p>
    <w:p w:rsidR="005D066E" w:rsidRPr="00E35FAC" w:rsidRDefault="005D066E" w:rsidP="000621F3">
      <w:pPr>
        <w:spacing w:before="240" w:after="0" w:line="240" w:lineRule="auto"/>
        <w:ind w:firstLine="720"/>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lastRenderedPageBreak/>
        <w:t>SCHEDULE I: ADDITIONAL TERMS</w:t>
      </w:r>
    </w:p>
    <w:p w:rsidR="005D066E" w:rsidRPr="00E35FAC" w:rsidRDefault="005D066E" w:rsidP="000621F3">
      <w:pPr>
        <w:keepNext/>
        <w:keepLines/>
        <w:spacing w:before="240" w:after="0" w:line="240" w:lineRule="auto"/>
        <w:ind w:left="720" w:right="720" w:firstLine="720"/>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highlight w:val="yellow"/>
          <w:lang w:val="en-US" w:eastAsia="en-US"/>
        </w:rPr>
        <w:t>Statement of Services – Fixed Price</w:t>
      </w:r>
    </w:p>
    <w:p w:rsidR="005D066E" w:rsidRPr="00E35FAC" w:rsidRDefault="005D066E" w:rsidP="000621F3">
      <w:pPr>
        <w:spacing w:after="0"/>
        <w:jc w:val="both"/>
        <w:rPr>
          <w:rFonts w:ascii="Times New Roman" w:eastAsia="Times New Roman" w:hAnsi="Times New Roman" w:cs="Times New Roman"/>
          <w:color w:val="auto"/>
          <w:sz w:val="22"/>
          <w:szCs w:val="22"/>
          <w:lang w:val="en-US" w:eastAsia="en-US"/>
        </w:rPr>
      </w:pPr>
    </w:p>
    <w:tbl>
      <w:tblPr>
        <w:tblW w:w="1071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CC23EA" w:rsidRPr="00E35FAC" w:rsidTr="00CC23EA">
        <w:trPr>
          <w:trHeight w:val="400"/>
        </w:trPr>
        <w:tc>
          <w:tcPr>
            <w:tcW w:w="10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1. Services and Statement of Work</w:t>
            </w:r>
            <w:r w:rsidRPr="00E35FAC">
              <w:rPr>
                <w:rFonts w:ascii="Times New Roman" w:eastAsia="Times New Roman" w:hAnsi="Times New Roman" w:cs="Times New Roman"/>
                <w:color w:val="auto"/>
                <w:sz w:val="22"/>
                <w:szCs w:val="22"/>
                <w:lang w:val="en-US" w:eastAsia="en-US"/>
              </w:rPr>
              <w:t>: In accordance with the terms of the Contract, Contractor agrees to perform the following services in the following manner.</w:t>
            </w:r>
          </w:p>
          <w:p w:rsidR="005D066E" w:rsidRPr="00E35FAC" w:rsidRDefault="005D066E" w:rsidP="000621F3">
            <w:pPr>
              <w:widowControl w:val="0"/>
              <w:spacing w:after="0" w:line="240" w:lineRule="auto"/>
              <w:jc w:val="both"/>
              <w:rPr>
                <w:rFonts w:ascii="Times New Roman" w:eastAsia="Times New Roman" w:hAnsi="Times New Roman" w:cs="Times New Roman"/>
                <w:i/>
                <w:color w:val="auto"/>
                <w:sz w:val="22"/>
                <w:szCs w:val="22"/>
                <w:lang w:val="en-US" w:eastAsia="en-US"/>
              </w:rPr>
            </w:pPr>
          </w:p>
          <w:p w:rsidR="005D066E" w:rsidRPr="00E35FAC" w:rsidRDefault="005D066E" w:rsidP="000621F3">
            <w:pPr>
              <w:widowControl w:val="0"/>
              <w:spacing w:after="0" w:line="240" w:lineRule="auto"/>
              <w:jc w:val="both"/>
              <w:rPr>
                <w:rFonts w:ascii="Times New Roman" w:eastAsia="Times New Roman" w:hAnsi="Times New Roman" w:cs="Times New Roman"/>
                <w:i/>
                <w:color w:val="auto"/>
                <w:sz w:val="22"/>
                <w:szCs w:val="22"/>
                <w:lang w:val="en-US" w:eastAsia="en-US"/>
              </w:rPr>
            </w:pPr>
            <w:r w:rsidRPr="00E35FAC">
              <w:rPr>
                <w:rFonts w:ascii="Times New Roman" w:eastAsia="Times New Roman" w:hAnsi="Times New Roman" w:cs="Times New Roman"/>
                <w:color w:val="auto"/>
                <w:sz w:val="22"/>
                <w:szCs w:val="22"/>
                <w:lang w:val="en-US" w:eastAsia="en-US"/>
              </w:rPr>
              <w:t>a.</w:t>
            </w:r>
            <w:r w:rsidRPr="00E35FAC">
              <w:rPr>
                <w:rFonts w:ascii="Times New Roman" w:eastAsia="Times New Roman" w:hAnsi="Times New Roman" w:cs="Times New Roman"/>
                <w:color w:val="auto"/>
                <w:sz w:val="22"/>
                <w:szCs w:val="22"/>
                <w:lang w:val="en-US" w:eastAsia="en-US"/>
              </w:rPr>
              <w:tab/>
              <w:t>Background: [</w:t>
            </w:r>
            <w:r w:rsidRPr="00E35FAC">
              <w:rPr>
                <w:rFonts w:ascii="Times New Roman" w:eastAsia="Times New Roman" w:hAnsi="Times New Roman" w:cs="Times New Roman"/>
                <w:i/>
                <w:color w:val="auto"/>
                <w:sz w:val="22"/>
                <w:szCs w:val="22"/>
                <w:lang w:val="en-US" w:eastAsia="en-US"/>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br/>
              <w:t>b.</w:t>
            </w:r>
            <w:r w:rsidRPr="00E35FAC">
              <w:rPr>
                <w:rFonts w:ascii="Times New Roman" w:eastAsia="Times New Roman" w:hAnsi="Times New Roman" w:cs="Times New Roman"/>
                <w:color w:val="auto"/>
                <w:sz w:val="22"/>
                <w:szCs w:val="22"/>
                <w:lang w:val="en-US" w:eastAsia="en-US"/>
              </w:rPr>
              <w:tab/>
              <w:t xml:space="preserve">Scope of Work: </w:t>
            </w:r>
            <w:r w:rsidRPr="00E35FAC">
              <w:rPr>
                <w:rFonts w:ascii="Times New Roman" w:eastAsia="Times New Roman" w:hAnsi="Times New Roman" w:cs="Times New Roman"/>
                <w:i/>
                <w:color w:val="auto"/>
                <w:sz w:val="22"/>
                <w:szCs w:val="22"/>
                <w:lang w:val="en-US" w:eastAsia="en-US"/>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br/>
              <w:t>c.</w:t>
            </w:r>
            <w:r w:rsidRPr="00E35FAC">
              <w:rPr>
                <w:rFonts w:ascii="Times New Roman" w:eastAsia="Times New Roman" w:hAnsi="Times New Roman" w:cs="Times New Roman"/>
                <w:color w:val="auto"/>
                <w:sz w:val="22"/>
                <w:szCs w:val="22"/>
                <w:lang w:val="en-US" w:eastAsia="en-US"/>
              </w:rPr>
              <w:tab/>
              <w:t>Deliverables: The Contractor shall deliver the following deliverables in accordance with the schedule set in Section 2 below:</w:t>
            </w:r>
            <w:r w:rsidRPr="00E35FAC">
              <w:rPr>
                <w:rFonts w:ascii="Times New Roman" w:eastAsia="Times New Roman" w:hAnsi="Times New Roman" w:cs="Times New Roman"/>
                <w:color w:val="auto"/>
                <w:sz w:val="22"/>
                <w:szCs w:val="22"/>
                <w:lang w:val="en-US" w:eastAsia="en-US"/>
              </w:rPr>
              <w:br/>
              <w:t xml:space="preserve">           i. </w:t>
            </w:r>
            <w:r w:rsidRPr="00E35FAC">
              <w:rPr>
                <w:rFonts w:ascii="Times New Roman" w:eastAsia="Times New Roman" w:hAnsi="Times New Roman" w:cs="Times New Roman"/>
                <w:color w:val="auto"/>
                <w:sz w:val="22"/>
                <w:szCs w:val="22"/>
                <w:lang w:val="en-US" w:eastAsia="en-US"/>
              </w:rPr>
              <w:tab/>
              <w:t xml:space="preserve">Deliverable 1: </w:t>
            </w:r>
            <w:r w:rsidRPr="00E35FAC">
              <w:rPr>
                <w:rFonts w:ascii="Times New Roman" w:eastAsia="Times New Roman" w:hAnsi="Times New Roman" w:cs="Times New Roman"/>
                <w:i/>
                <w:color w:val="auto"/>
                <w:sz w:val="22"/>
                <w:szCs w:val="22"/>
                <w:lang w:val="en-US" w:eastAsia="en-US"/>
              </w:rPr>
              <w:t>[Include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so as to limit miscommunication and litigation]</w:t>
            </w:r>
            <w:r w:rsidRPr="00E35FAC">
              <w:rPr>
                <w:rFonts w:ascii="Times New Roman" w:eastAsia="Times New Roman" w:hAnsi="Times New Roman" w:cs="Times New Roman"/>
                <w:color w:val="auto"/>
                <w:sz w:val="22"/>
                <w:szCs w:val="22"/>
                <w:lang w:val="en-US" w:eastAsia="en-US"/>
              </w:rPr>
              <w:br/>
              <w:t xml:space="preserve">           ii.</w:t>
            </w:r>
            <w:r w:rsidRPr="00E35FAC">
              <w:rPr>
                <w:rFonts w:ascii="Times New Roman" w:eastAsia="Times New Roman" w:hAnsi="Times New Roman" w:cs="Times New Roman"/>
                <w:color w:val="auto"/>
                <w:sz w:val="22"/>
                <w:szCs w:val="22"/>
                <w:lang w:val="en-US" w:eastAsia="en-US"/>
              </w:rPr>
              <w:tab/>
              <w:t xml:space="preserve">Deliverable 2: </w:t>
            </w:r>
            <w:r w:rsidRPr="00E35FAC">
              <w:rPr>
                <w:rFonts w:ascii="Times New Roman" w:eastAsia="Times New Roman" w:hAnsi="Times New Roman" w:cs="Times New Roman"/>
                <w:color w:val="auto"/>
                <w:sz w:val="22"/>
                <w:szCs w:val="22"/>
                <w:lang w:val="en-US" w:eastAsia="en-US"/>
              </w:rPr>
              <w:br/>
              <w:t xml:space="preserve">          iii.</w:t>
            </w:r>
            <w:r w:rsidRPr="00E35FAC">
              <w:rPr>
                <w:rFonts w:ascii="Times New Roman" w:eastAsia="Times New Roman" w:hAnsi="Times New Roman" w:cs="Times New Roman"/>
                <w:color w:val="auto"/>
                <w:sz w:val="22"/>
                <w:szCs w:val="22"/>
                <w:lang w:val="en-US" w:eastAsia="en-US"/>
              </w:rPr>
              <w:tab/>
              <w:t xml:space="preserve">Deliverable 3: </w:t>
            </w:r>
            <w:r w:rsidRPr="00E35FAC">
              <w:rPr>
                <w:rFonts w:ascii="Times New Roman" w:eastAsia="Times New Roman" w:hAnsi="Times New Roman" w:cs="Times New Roman"/>
                <w:color w:val="auto"/>
                <w:sz w:val="22"/>
                <w:szCs w:val="22"/>
                <w:lang w:val="en-US" w:eastAsia="en-US"/>
              </w:rPr>
              <w:br/>
            </w:r>
            <w:r w:rsidRPr="00E35FAC">
              <w:rPr>
                <w:rFonts w:ascii="Times New Roman" w:eastAsia="Times New Roman" w:hAnsi="Times New Roman" w:cs="Times New Roman"/>
                <w:i/>
                <w:color w:val="auto"/>
                <w:sz w:val="22"/>
                <w:szCs w:val="22"/>
                <w:lang w:val="en-US" w:eastAsia="en-US"/>
              </w:rPr>
              <w:t>[add additional deliverables as needed].</w:t>
            </w:r>
          </w:p>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The term “Services” means all services, including delivery of all deliverables, described in this clause, which is the scope of work (the “SOW”).</w:t>
            </w:r>
          </w:p>
        </w:tc>
      </w:tr>
      <w:tr w:rsidR="00CC23EA" w:rsidRPr="00E35FAC" w:rsidTr="00CC23EA">
        <w:trPr>
          <w:trHeight w:val="400"/>
        </w:trPr>
        <w:tc>
          <w:tcPr>
            <w:tcW w:w="1071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 xml:space="preserve">2. Performance Period: </w:t>
            </w:r>
            <w:r w:rsidRPr="00E35FAC">
              <w:rPr>
                <w:rFonts w:ascii="Times New Roman" w:eastAsia="Times New Roman" w:hAnsi="Times New Roman" w:cs="Times New Roman"/>
                <w:color w:val="auto"/>
                <w:sz w:val="22"/>
                <w:szCs w:val="22"/>
                <w:lang w:val="en-US" w:eastAsia="en-US"/>
              </w:rPr>
              <w:t>The start date of this Contract is XXX and, unless earlier terminated in accordance with Section 11, has an end date of XXX. The individual due dates of each deliverable are as follows:</w:t>
            </w:r>
          </w:p>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CC23EA" w:rsidRPr="00E35FAC" w:rsidTr="00685B13">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Deliverable #</w:t>
                  </w: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Deliverable Description</w:t>
                  </w: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Deliverable Due Date</w:t>
                  </w:r>
                </w:p>
              </w:tc>
            </w:tr>
            <w:tr w:rsidR="00CC23EA" w:rsidRPr="00E35FAC" w:rsidTr="00685B13">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r w:rsidR="00CC23EA" w:rsidRPr="00E35FAC" w:rsidTr="00685B13">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r w:rsidR="00CC23EA" w:rsidRPr="00E35FAC" w:rsidTr="00685B13">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r w:rsidR="00CC23EA" w:rsidRPr="00E35FAC" w:rsidTr="00685B13">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942"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bl>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r w:rsidR="00CC23EA" w:rsidRPr="00E35FAC" w:rsidTr="00CC23EA">
        <w:trPr>
          <w:trHeight w:val="400"/>
        </w:trPr>
        <w:tc>
          <w:tcPr>
            <w:tcW w:w="10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 xml:space="preserve">3. Pricing: </w:t>
            </w:r>
            <w:r w:rsidRPr="00E35FAC">
              <w:rPr>
                <w:rFonts w:ascii="Times New Roman" w:eastAsia="Times New Roman" w:hAnsi="Times New Roman" w:cs="Times New Roman"/>
                <w:color w:val="auto"/>
                <w:sz w:val="22"/>
                <w:szCs w:val="22"/>
                <w:lang w:val="en-US" w:eastAsia="en-US"/>
              </w:rPr>
              <w:t>This is a firm and fixed price Contract that includes a ceiling amount of XXX for Services rendered under this Contract. Payments will be made according to the deliverables schedule below:</w:t>
            </w:r>
          </w:p>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CC23EA" w:rsidRPr="00E35FAC" w:rsidTr="00685B13">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Deliverable #</w:t>
                  </w: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 xml:space="preserve">Deliverable </w:t>
                  </w:r>
                  <w:r w:rsidRPr="00E35FAC">
                    <w:rPr>
                      <w:rFonts w:ascii="Times New Roman" w:eastAsia="Times New Roman" w:hAnsi="Times New Roman" w:cs="Times New Roman"/>
                      <w:b/>
                      <w:color w:val="auto"/>
                      <w:sz w:val="22"/>
                      <w:szCs w:val="22"/>
                      <w:lang w:val="en-US" w:eastAsia="en-US"/>
                    </w:rPr>
                    <w:lastRenderedPageBreak/>
                    <w:t>Description</w:t>
                  </w: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lastRenderedPageBreak/>
                    <w:t>Deliverable Price</w:t>
                  </w: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Total Contract Price</w:t>
                  </w:r>
                </w:p>
              </w:tc>
            </w:tr>
            <w:tr w:rsidR="00CC23EA" w:rsidRPr="00E35FAC" w:rsidTr="00685B13">
              <w:trPr>
                <w:trHeight w:val="420"/>
              </w:trPr>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vMerge w:val="restart"/>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r w:rsidR="00CC23EA" w:rsidRPr="00E35FAC" w:rsidTr="00685B13">
              <w:trPr>
                <w:trHeight w:val="420"/>
              </w:trPr>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vMerge/>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r w:rsidR="00CC23EA" w:rsidRPr="00E35FAC" w:rsidTr="00685B13">
              <w:trPr>
                <w:trHeight w:val="420"/>
              </w:trPr>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vMerge/>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r w:rsidR="00CC23EA" w:rsidRPr="00E35FAC" w:rsidTr="00685B13">
              <w:trPr>
                <w:trHeight w:val="420"/>
              </w:trPr>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2206" w:type="dxa"/>
                  <w:vMerge/>
                  <w:shd w:val="clear" w:color="auto" w:fill="auto"/>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bl>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r w:rsidR="00CC23EA" w:rsidRPr="00E35FAC" w:rsidTr="00CC23EA">
        <w:trPr>
          <w:trHeight w:val="400"/>
        </w:trPr>
        <w:tc>
          <w:tcPr>
            <w:tcW w:w="10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lastRenderedPageBreak/>
              <w:t>Invoicing and Payment Terms:</w:t>
            </w:r>
            <w:r w:rsidRPr="00E35FAC">
              <w:rPr>
                <w:rFonts w:ascii="Times New Roman" w:eastAsia="Times New Roman" w:hAnsi="Times New Roman" w:cs="Times New Roman"/>
                <w:b/>
                <w:i/>
                <w:color w:val="auto"/>
                <w:sz w:val="22"/>
                <w:szCs w:val="22"/>
                <w:lang w:val="en-US" w:eastAsia="en-US"/>
              </w:rPr>
              <w:t xml:space="preserve"> [</w:t>
            </w:r>
            <w:r w:rsidRPr="00E35FAC">
              <w:rPr>
                <w:rFonts w:ascii="Times New Roman" w:eastAsia="Times New Roman" w:hAnsi="Times New Roman" w:cs="Times New Roman"/>
                <w:i/>
                <w:color w:val="auto"/>
                <w:sz w:val="22"/>
                <w:szCs w:val="22"/>
                <w:lang w:val="en-US" w:eastAsia="en-US"/>
              </w:rPr>
              <w:t>Upon written acceptance by Mercy Corps of each Services deliverable] [Upon completion of the Contract]</w:t>
            </w:r>
            <w:r w:rsidRPr="00E35FAC">
              <w:rPr>
                <w:rFonts w:ascii="Times New Roman" w:eastAsia="Times New Roman" w:hAnsi="Times New Roman" w:cs="Times New Roman"/>
                <w:color w:val="auto"/>
                <w:sz w:val="22"/>
                <w:szCs w:val="22"/>
                <w:lang w:val="en-US" w:eastAsia="en-US"/>
              </w:rPr>
              <w:t xml:space="preserve"> Contractor will submit an Invoice in accordance with pricing as specified in the Contract.  Mercy Corps will make payment to Contractor for all sums not in dispute within 30 days of receipt of Contractor’s invoice(s) (the “Payment Terms”).</w:t>
            </w:r>
          </w:p>
        </w:tc>
      </w:tr>
      <w:tr w:rsidR="00CC23EA" w:rsidRPr="00E35FAC" w:rsidTr="00CC23EA">
        <w:trPr>
          <w:trHeight w:val="400"/>
        </w:trPr>
        <w:tc>
          <w:tcPr>
            <w:tcW w:w="10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i/>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 xml:space="preserve">Key Personnel: </w:t>
            </w:r>
            <w:r w:rsidRPr="00E35FAC">
              <w:rPr>
                <w:rFonts w:ascii="Times New Roman" w:eastAsia="Times New Roman" w:hAnsi="Times New Roman" w:cs="Times New Roman"/>
                <w:i/>
                <w:color w:val="auto"/>
                <w:sz w:val="22"/>
                <w:szCs w:val="22"/>
                <w:lang w:val="en-US" w:eastAsia="en-US"/>
              </w:rPr>
              <w:t>[if applicable, include a list of the Contractor’s personnel that are key to the bargain and the project and that the Contractor cannot change without prior written approval.  If not applicable, note “Not Applicable” here.] (the “Key Personnel”).</w:t>
            </w:r>
          </w:p>
          <w:p w:rsidR="005D066E" w:rsidRPr="00E35FAC" w:rsidRDefault="005D066E" w:rsidP="000621F3">
            <w:pPr>
              <w:widowControl w:val="0"/>
              <w:spacing w:after="0" w:line="240" w:lineRule="auto"/>
              <w:jc w:val="both"/>
              <w:rPr>
                <w:rFonts w:ascii="Times New Roman" w:eastAsia="Times New Roman" w:hAnsi="Times New Roman" w:cs="Times New Roman"/>
                <w:i/>
                <w:color w:val="auto"/>
                <w:sz w:val="22"/>
                <w:szCs w:val="22"/>
                <w:lang w:val="en-US" w:eastAsia="en-US"/>
              </w:rPr>
            </w:pPr>
          </w:p>
        </w:tc>
      </w:tr>
    </w:tbl>
    <w:p w:rsidR="005D066E" w:rsidRPr="00E35FAC" w:rsidRDefault="005D066E" w:rsidP="000621F3">
      <w:pPr>
        <w:spacing w:after="0"/>
        <w:jc w:val="both"/>
        <w:rPr>
          <w:rFonts w:ascii="Times New Roman" w:eastAsia="Times New Roman" w:hAnsi="Times New Roman" w:cs="Times New Roman"/>
          <w:b/>
          <w:color w:val="auto"/>
          <w:sz w:val="22"/>
          <w:szCs w:val="22"/>
          <w:lang w:val="en-US" w:eastAsia="en-US"/>
        </w:rPr>
      </w:pPr>
    </w:p>
    <w:p w:rsidR="005D066E" w:rsidRPr="00E35FAC" w:rsidRDefault="005D066E" w:rsidP="000621F3">
      <w:pPr>
        <w:spacing w:after="0"/>
        <w:jc w:val="both"/>
        <w:rPr>
          <w:rFonts w:ascii="Times New Roman" w:eastAsia="Times New Roman" w:hAnsi="Times New Roman" w:cs="Times New Roman"/>
          <w:b/>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Authorized Representatives and Contact Information:</w:t>
      </w:r>
    </w:p>
    <w:tbl>
      <w:tblPr>
        <w:tblW w:w="103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0"/>
        <w:gridCol w:w="5210"/>
      </w:tblGrid>
      <w:tr w:rsidR="00CC23EA" w:rsidRPr="00E35FAC" w:rsidTr="00CC23EA">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Mercy Corps</w:t>
            </w:r>
            <w:r w:rsidRPr="00E35FAC">
              <w:rPr>
                <w:rFonts w:ascii="Times New Roman" w:eastAsia="Times New Roman" w:hAnsi="Times New Roman" w:cs="Times New Roman"/>
                <w:color w:val="auto"/>
                <w:sz w:val="22"/>
                <w:szCs w:val="22"/>
                <w:lang w:val="en-US" w:eastAsia="en-US"/>
              </w:rPr>
              <w:t xml:space="preserve">: </w:t>
            </w:r>
            <w:r w:rsidRPr="00E35FAC">
              <w:rPr>
                <w:rFonts w:ascii="Times New Roman" w:eastAsia="Times New Roman" w:hAnsi="Times New Roman" w:cs="Times New Roman"/>
                <w:i/>
                <w:color w:val="auto"/>
                <w:sz w:val="22"/>
                <w:szCs w:val="22"/>
                <w:lang w:val="en-US" w:eastAsia="en-US"/>
              </w:rPr>
              <w:t>Only the following Mercy Corps employees are authorized to agree to any amendment of this Contract:</w:t>
            </w:r>
          </w:p>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i/>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Contractor</w:t>
            </w:r>
            <w:r w:rsidRPr="00E35FAC">
              <w:rPr>
                <w:rFonts w:ascii="Times New Roman" w:eastAsia="Times New Roman" w:hAnsi="Times New Roman" w:cs="Times New Roman"/>
                <w:color w:val="auto"/>
                <w:sz w:val="22"/>
                <w:szCs w:val="22"/>
                <w:lang w:val="en-US" w:eastAsia="en-US"/>
              </w:rPr>
              <w:t xml:space="preserve">: </w:t>
            </w:r>
            <w:r w:rsidRPr="00E35FAC">
              <w:rPr>
                <w:rFonts w:ascii="Times New Roman" w:eastAsia="Times New Roman" w:hAnsi="Times New Roman" w:cs="Times New Roman"/>
                <w:i/>
                <w:color w:val="auto"/>
                <w:sz w:val="22"/>
                <w:szCs w:val="22"/>
                <w:lang w:val="en-US" w:eastAsia="en-US"/>
              </w:rPr>
              <w:t>Contractor’s authorized representative for all purposes is:</w:t>
            </w:r>
          </w:p>
        </w:tc>
      </w:tr>
      <w:tr w:rsidR="00CC23EA" w:rsidRPr="00E35FAC" w:rsidTr="00CC23EA">
        <w:trPr>
          <w:trHeight w:val="400"/>
        </w:trPr>
        <w:tc>
          <w:tcPr>
            <w:tcW w:w="10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i/>
                <w:color w:val="auto"/>
                <w:sz w:val="22"/>
                <w:szCs w:val="22"/>
                <w:lang w:val="en-US" w:eastAsia="en-US"/>
              </w:rPr>
              <w:t>Only the following Mercy Corps employees are authorized to receive invoices, accept, or reject Services or sign SCRs.</w:t>
            </w:r>
          </w:p>
          <w:p w:rsidR="005D066E" w:rsidRPr="00E35FAC" w:rsidRDefault="005D066E" w:rsidP="000621F3">
            <w:pPr>
              <w:widowControl w:val="0"/>
              <w:spacing w:after="0" w:line="240" w:lineRule="auto"/>
              <w:jc w:val="both"/>
              <w:rPr>
                <w:rFonts w:ascii="Times New Roman" w:eastAsia="Times New Roman" w:hAnsi="Times New Roman" w:cs="Times New Roman"/>
                <w:color w:val="auto"/>
                <w:sz w:val="22"/>
                <w:szCs w:val="22"/>
                <w:lang w:val="en-US" w:eastAsia="en-US"/>
              </w:rPr>
            </w:pPr>
          </w:p>
        </w:tc>
      </w:tr>
    </w:tbl>
    <w:p w:rsidR="005D066E" w:rsidRPr="00E35FAC" w:rsidRDefault="005D066E" w:rsidP="000621F3">
      <w:pPr>
        <w:spacing w:after="0"/>
        <w:jc w:val="both"/>
        <w:rPr>
          <w:rFonts w:ascii="Times New Roman" w:eastAsia="Times New Roman" w:hAnsi="Times New Roman" w:cs="Times New Roman"/>
          <w:color w:val="auto"/>
          <w:sz w:val="22"/>
          <w:szCs w:val="22"/>
          <w:lang w:val="en-US" w:eastAsia="en-US"/>
        </w:rPr>
      </w:pPr>
    </w:p>
    <w:p w:rsidR="005D066E" w:rsidRPr="00E35FAC" w:rsidRDefault="005D066E" w:rsidP="000621F3">
      <w:pPr>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Termination for Convenience Notice Period</w:t>
      </w:r>
      <w:r w:rsidRPr="00E35FAC">
        <w:rPr>
          <w:rFonts w:ascii="Times New Roman" w:eastAsia="Times New Roman" w:hAnsi="Times New Roman" w:cs="Times New Roman"/>
          <w:color w:val="auto"/>
          <w:sz w:val="22"/>
          <w:szCs w:val="22"/>
          <w:lang w:val="en-US" w:eastAsia="en-US"/>
        </w:rPr>
        <w:t xml:space="preserve">: </w:t>
      </w:r>
      <w:r w:rsidRPr="00E35FAC">
        <w:rPr>
          <w:rFonts w:ascii="Times New Roman" w:eastAsia="Times New Roman" w:hAnsi="Times New Roman" w:cs="Times New Roman"/>
          <w:i/>
          <w:color w:val="auto"/>
          <w:sz w:val="22"/>
          <w:szCs w:val="22"/>
          <w:lang w:val="en-US" w:eastAsia="en-US"/>
        </w:rPr>
        <w:t xml:space="preserve">[include the number of days within which Mercy Corps can terminate for its convenience] </w:t>
      </w:r>
      <w:r w:rsidRPr="00E35FAC">
        <w:rPr>
          <w:rFonts w:ascii="Times New Roman" w:eastAsia="Times New Roman" w:hAnsi="Times New Roman" w:cs="Times New Roman"/>
          <w:color w:val="auto"/>
          <w:sz w:val="22"/>
          <w:szCs w:val="22"/>
          <w:lang w:val="en-US" w:eastAsia="en-US"/>
        </w:rPr>
        <w:t>(the “Termination Notice Period”)</w:t>
      </w:r>
    </w:p>
    <w:p w:rsidR="005D066E" w:rsidRPr="00E35FAC" w:rsidRDefault="005D066E" w:rsidP="000621F3">
      <w:pPr>
        <w:jc w:val="both"/>
        <w:rPr>
          <w:rFonts w:ascii="Times New Roman" w:eastAsia="Times New Roman" w:hAnsi="Times New Roman" w:cs="Times New Roman"/>
          <w:i/>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Donor Terms</w:t>
      </w:r>
      <w:r w:rsidRPr="00E35FAC">
        <w:rPr>
          <w:rFonts w:ascii="Times New Roman" w:eastAsia="Times New Roman" w:hAnsi="Times New Roman" w:cs="Times New Roman"/>
          <w:color w:val="auto"/>
          <w:sz w:val="22"/>
          <w:szCs w:val="22"/>
          <w:lang w:val="en-US" w:eastAsia="en-US"/>
        </w:rPr>
        <w:t>: [</w:t>
      </w:r>
      <w:r w:rsidRPr="00E35FAC">
        <w:rPr>
          <w:rFonts w:ascii="Times New Roman" w:eastAsia="Times New Roman" w:hAnsi="Times New Roman" w:cs="Times New Roman"/>
          <w:i/>
          <w:color w:val="auto"/>
          <w:sz w:val="22"/>
          <w:szCs w:val="22"/>
          <w:lang w:val="en-US" w:eastAsia="en-US"/>
        </w:rPr>
        <w:t>If applicable, include the following statement here: The Donor Terms are set forth in Schedule II are hereby incorporated in this Contract by reference.]</w:t>
      </w:r>
    </w:p>
    <w:p w:rsidR="005D066E" w:rsidRPr="00E35FAC" w:rsidRDefault="005D066E" w:rsidP="000621F3">
      <w:pPr>
        <w:keepNext/>
        <w:keepLines/>
        <w:spacing w:before="240" w:after="0" w:line="240" w:lineRule="auto"/>
        <w:ind w:left="720" w:right="720"/>
        <w:jc w:val="both"/>
        <w:rPr>
          <w:rFonts w:ascii="Times New Roman" w:eastAsia="Times New Roman" w:hAnsi="Times New Roman" w:cs="Times New Roman"/>
          <w:b/>
          <w:color w:val="auto"/>
          <w:sz w:val="22"/>
          <w:szCs w:val="22"/>
          <w:lang w:val="en-US" w:eastAsia="en-US"/>
        </w:rPr>
      </w:pPr>
      <w:bookmarkStart w:id="15" w:name="_tovm086ytvan" w:colFirst="0" w:colLast="0"/>
      <w:bookmarkEnd w:id="15"/>
      <w:r w:rsidRPr="00E35FAC">
        <w:rPr>
          <w:rFonts w:ascii="Times New Roman" w:eastAsia="Times New Roman" w:hAnsi="Times New Roman" w:cs="Times New Roman"/>
          <w:color w:val="auto"/>
          <w:sz w:val="24"/>
          <w:szCs w:val="24"/>
          <w:lang w:val="en-US" w:eastAsia="en-US"/>
        </w:rPr>
        <w:br w:type="page"/>
      </w:r>
    </w:p>
    <w:p w:rsidR="005D066E" w:rsidRPr="00E35FAC" w:rsidRDefault="005D066E" w:rsidP="000621F3">
      <w:pPr>
        <w:spacing w:before="240" w:after="0" w:line="240" w:lineRule="auto"/>
        <w:ind w:firstLine="720"/>
        <w:jc w:val="both"/>
        <w:rPr>
          <w:rFonts w:ascii="Times New Roman" w:eastAsia="Times New Roman" w:hAnsi="Times New Roman" w:cs="Times New Roman"/>
          <w:color w:val="auto"/>
          <w:sz w:val="24"/>
          <w:szCs w:val="24"/>
          <w:lang w:val="en-US" w:eastAsia="en-US"/>
        </w:rPr>
      </w:pPr>
      <w:bookmarkStart w:id="16" w:name="_30j0zll" w:colFirst="0" w:colLast="0"/>
      <w:bookmarkEnd w:id="16"/>
    </w:p>
    <w:p w:rsidR="005D066E" w:rsidRPr="00E35FAC" w:rsidRDefault="005D066E" w:rsidP="000621F3">
      <w:pPr>
        <w:spacing w:before="240" w:after="0" w:line="240" w:lineRule="auto"/>
        <w:ind w:firstLine="720"/>
        <w:jc w:val="both"/>
        <w:rPr>
          <w:rFonts w:ascii="Times New Roman" w:eastAsia="Times New Roman" w:hAnsi="Times New Roman" w:cs="Times New Roman"/>
          <w:color w:val="auto"/>
          <w:sz w:val="24"/>
          <w:szCs w:val="24"/>
          <w:lang w:val="en-US" w:eastAsia="en-US"/>
        </w:rPr>
      </w:pPr>
      <w:r w:rsidRPr="00E35FAC">
        <w:rPr>
          <w:rFonts w:ascii="Times New Roman" w:eastAsia="Times New Roman" w:hAnsi="Times New Roman" w:cs="Times New Roman"/>
          <w:color w:val="auto"/>
          <w:sz w:val="24"/>
          <w:szCs w:val="24"/>
          <w:lang w:val="en-US" w:eastAsia="en-US"/>
        </w:rPr>
        <w:br w:type="page"/>
      </w:r>
    </w:p>
    <w:p w:rsidR="005D066E" w:rsidRPr="00E35FAC" w:rsidRDefault="005D066E" w:rsidP="000621F3">
      <w:pPr>
        <w:widowControl w:val="0"/>
        <w:spacing w:after="0"/>
        <w:jc w:val="both"/>
        <w:rPr>
          <w:rFonts w:ascii="Times New Roman" w:eastAsia="Times New Roman" w:hAnsi="Times New Roman" w:cs="Times New Roman"/>
          <w:color w:val="auto"/>
          <w:sz w:val="22"/>
          <w:szCs w:val="22"/>
          <w:lang w:val="en-US" w:eastAsia="en-US"/>
        </w:rPr>
        <w:sectPr w:rsidR="005D066E" w:rsidRPr="00E35FAC" w:rsidSect="00BA2C6C">
          <w:type w:val="continuous"/>
          <w:pgSz w:w="12240" w:h="15840"/>
          <w:pgMar w:top="1584" w:right="990" w:bottom="1584" w:left="1656" w:header="0" w:footer="720" w:gutter="0"/>
          <w:cols w:space="720"/>
        </w:sectPr>
      </w:pPr>
    </w:p>
    <w:p w:rsidR="005D066E" w:rsidRPr="00E35FAC" w:rsidRDefault="005D066E" w:rsidP="000621F3">
      <w:pPr>
        <w:keepLines/>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lastRenderedPageBreak/>
        <w:t>SCHEDULE II</w:t>
      </w:r>
    </w:p>
    <w:p w:rsidR="005D066E" w:rsidRPr="00E35FAC" w:rsidRDefault="005D066E" w:rsidP="000621F3">
      <w:pPr>
        <w:keepLines/>
        <w:spacing w:after="0" w:line="240" w:lineRule="auto"/>
        <w:jc w:val="both"/>
        <w:rPr>
          <w:rFonts w:ascii="Times New Roman" w:eastAsia="Times New Roman" w:hAnsi="Times New Roman" w:cs="Times New Roman"/>
          <w:color w:val="auto"/>
          <w:sz w:val="22"/>
          <w:szCs w:val="22"/>
          <w:lang w:val="en-US" w:eastAsia="en-US"/>
        </w:rPr>
      </w:pPr>
    </w:p>
    <w:p w:rsidR="005D066E" w:rsidRPr="00E35FAC" w:rsidRDefault="005D066E" w:rsidP="000621F3">
      <w:pPr>
        <w:keepLines/>
        <w:spacing w:after="0" w:line="240" w:lineRule="auto"/>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b/>
          <w:color w:val="auto"/>
          <w:sz w:val="22"/>
          <w:szCs w:val="22"/>
          <w:lang w:val="en-US" w:eastAsia="en-US"/>
        </w:rPr>
        <w:t>Donor Terms</w:t>
      </w:r>
    </w:p>
    <w:p w:rsidR="005D066E" w:rsidRPr="00E35FAC" w:rsidRDefault="005D066E" w:rsidP="000621F3">
      <w:pPr>
        <w:keepLines/>
        <w:spacing w:after="0" w:line="240" w:lineRule="auto"/>
        <w:jc w:val="both"/>
        <w:rPr>
          <w:rFonts w:ascii="Times New Roman" w:eastAsia="Times New Roman" w:hAnsi="Times New Roman" w:cs="Times New Roman"/>
          <w:color w:val="auto"/>
          <w:sz w:val="22"/>
          <w:szCs w:val="22"/>
          <w:lang w:val="en-US" w:eastAsia="en-US"/>
        </w:rPr>
      </w:pPr>
    </w:p>
    <w:p w:rsidR="005D066E" w:rsidRPr="00E35FAC" w:rsidRDefault="005D066E" w:rsidP="000621F3">
      <w:pPr>
        <w:keepLines/>
        <w:spacing w:after="0" w:line="240" w:lineRule="auto"/>
        <w:jc w:val="both"/>
        <w:rPr>
          <w:rFonts w:ascii="Times New Roman" w:eastAsia="Times New Roman" w:hAnsi="Times New Roman" w:cs="Times New Roman"/>
          <w:b/>
          <w:color w:val="auto"/>
          <w:sz w:val="22"/>
          <w:szCs w:val="22"/>
          <w:lang w:val="en-US" w:eastAsia="en-US"/>
        </w:rPr>
      </w:pPr>
    </w:p>
    <w:p w:rsidR="00BC0072" w:rsidRPr="00E35FAC" w:rsidRDefault="00BC0072" w:rsidP="000621F3">
      <w:pPr>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Mercy Corps, in accordance with donor regulations, requires certain certifications and provisions, set forth herein, to be included in all contracts.</w:t>
      </w:r>
    </w:p>
    <w:p w:rsidR="00BC0072" w:rsidRPr="00E35FAC" w:rsidRDefault="00BC0072" w:rsidP="000621F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810"/>
          <w:tab w:val="num" w:pos="720"/>
        </w:tabs>
        <w:autoSpaceDE w:val="0"/>
        <w:autoSpaceDN w:val="0"/>
        <w:adjustRightInd w:val="0"/>
        <w:spacing w:before="240" w:after="0" w:line="240" w:lineRule="auto"/>
        <w:ind w:left="720"/>
        <w:jc w:val="both"/>
        <w:rPr>
          <w:rFonts w:ascii="Times New Roman" w:eastAsia="Times New Roman" w:hAnsi="Times New Roman" w:cs="Times New Roman"/>
          <w:color w:val="auto"/>
          <w:sz w:val="24"/>
          <w:szCs w:val="20"/>
          <w:lang w:val="en-US" w:eastAsia="en-US"/>
        </w:rPr>
      </w:pPr>
      <w:r w:rsidRPr="00E35FAC">
        <w:rPr>
          <w:rFonts w:ascii="Times New Roman" w:eastAsia="Times New Roman" w:hAnsi="Times New Roman" w:cs="Times New Roman"/>
          <w:color w:val="auto"/>
          <w:sz w:val="24"/>
          <w:szCs w:val="24"/>
          <w:lang w:val="en-US" w:eastAsia="en-US"/>
        </w:rPr>
        <w:t>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w:t>
      </w:r>
    </w:p>
    <w:p w:rsidR="00BC0072" w:rsidRPr="00E35FAC" w:rsidRDefault="00BC0072" w:rsidP="000621F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810"/>
          <w:tab w:val="num" w:pos="720"/>
        </w:tabs>
        <w:spacing w:before="240" w:after="0" w:line="240" w:lineRule="auto"/>
        <w:ind w:left="72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certifies that neither it nor its principals is presently excluded or disqualified from participation in this transaction by any US Government department or agency.</w:t>
      </w:r>
    </w:p>
    <w:p w:rsidR="00BC0072" w:rsidRPr="00E35FAC" w:rsidRDefault="00BC0072" w:rsidP="000621F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810"/>
          <w:tab w:val="num" w:pos="720"/>
        </w:tabs>
        <w:spacing w:before="240" w:after="0" w:line="240" w:lineRule="auto"/>
        <w:ind w:left="72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w:t>
      </w:r>
    </w:p>
    <w:p w:rsidR="00BC0072" w:rsidRPr="00E35FAC" w:rsidRDefault="00BC0072" w:rsidP="00EE1337">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810"/>
          <w:tab w:val="num" w:pos="720"/>
        </w:tabs>
        <w:spacing w:before="240" w:after="0" w:line="240" w:lineRule="auto"/>
        <w:ind w:left="720"/>
        <w:contextualSpacing/>
        <w:jc w:val="both"/>
        <w:rPr>
          <w:rFonts w:ascii="Times New Roman" w:eastAsia="Times New Roman" w:hAnsi="Times New Roman" w:cs="Times New Roman"/>
          <w:color w:val="auto"/>
          <w:sz w:val="24"/>
          <w:szCs w:val="20"/>
          <w:lang w:val="en-US" w:eastAsia="en-US"/>
        </w:rPr>
      </w:pPr>
      <w:r w:rsidRPr="00E35FAC">
        <w:rPr>
          <w:rFonts w:ascii="Times New Roman" w:eastAsia="Times New Roman" w:hAnsi="Times New Roman" w:cs="Times New Roman"/>
          <w:color w:val="auto"/>
          <w:sz w:val="22"/>
          <w:szCs w:val="22"/>
          <w:lang w:val="en-US" w:eastAsia="en-US"/>
        </w:rPr>
        <w:t>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w:t>
      </w:r>
    </w:p>
    <w:p w:rsidR="00BC0072" w:rsidRPr="00E35FAC" w:rsidRDefault="00BC0072" w:rsidP="00EE1337">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810"/>
          <w:tab w:val="num" w:pos="720"/>
        </w:tabs>
        <w:spacing w:before="240" w:after="0" w:line="240" w:lineRule="auto"/>
        <w:ind w:left="720" w:firstLine="720"/>
        <w:jc w:val="both"/>
        <w:rPr>
          <w:rFonts w:ascii="Times New Roman" w:eastAsia="Times New Roman" w:hAnsi="Times New Roman" w:cs="Times New Roman"/>
          <w:color w:val="auto"/>
          <w:sz w:val="24"/>
          <w:szCs w:val="20"/>
          <w:lang w:val="en-US" w:eastAsia="en-US"/>
        </w:rPr>
      </w:pPr>
      <w:r w:rsidRPr="00E35FAC">
        <w:rPr>
          <w:rFonts w:ascii="Times New Roman" w:eastAsia="Times New Roman" w:hAnsi="Times New Roman" w:cs="Times New Roman"/>
          <w:color w:val="auto"/>
          <w:sz w:val="24"/>
          <w:szCs w:val="24"/>
          <w:lang w:val="en-US" w:eastAsia="en-US"/>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p w:rsidR="00BC0072" w:rsidRPr="00E35FAC" w:rsidRDefault="00BC0072" w:rsidP="000621F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810"/>
          <w:tab w:val="num" w:pos="720"/>
        </w:tabs>
        <w:spacing w:before="240" w:after="0" w:line="240" w:lineRule="auto"/>
        <w:ind w:left="720"/>
        <w:jc w:val="both"/>
        <w:rPr>
          <w:rFonts w:ascii="Times New Roman" w:eastAsia="Times New Roman" w:hAnsi="Times New Roman" w:cs="Times New Roman"/>
          <w:b/>
          <w:color w:val="auto"/>
          <w:sz w:val="24"/>
          <w:szCs w:val="24"/>
          <w:lang w:val="en-US" w:eastAsia="en-US"/>
        </w:rPr>
      </w:pPr>
      <w:r w:rsidRPr="00E35FAC">
        <w:rPr>
          <w:rFonts w:ascii="Times New Roman" w:eastAsia="Times New Roman" w:hAnsi="Times New Roman" w:cs="Times New Roman"/>
          <w:color w:val="auto"/>
          <w:sz w:val="24"/>
          <w:szCs w:val="24"/>
          <w:lang w:val="en-US" w:eastAsia="en-US"/>
        </w:rPr>
        <w:t>Mercy Corps has the right to terminate this Contract, without penalty, if Contractor or its employees, or any Subcontractor or its employees, engage in any of the following conduct:                                                                                                                                         (i) Trafficking in persons (as defined in the Protocol to Prevent, Suppress, and Punish Trafficking in Persons, especially Women and Children, supplementing the UN Convention against Transnational Organized Crime) during the period of this Contract;</w:t>
      </w:r>
      <w:r w:rsidRPr="00E35FAC">
        <w:rPr>
          <w:rFonts w:ascii="Times New Roman" w:eastAsia="Times New Roman" w:hAnsi="Times New Roman" w:cs="Times New Roman"/>
          <w:b/>
          <w:color w:val="auto"/>
          <w:sz w:val="24"/>
          <w:szCs w:val="24"/>
          <w:lang w:val="en-US" w:eastAsia="en-US"/>
        </w:rPr>
        <w:t xml:space="preserve">                                                                                                                         </w:t>
      </w:r>
      <w:r w:rsidRPr="00E35FAC">
        <w:rPr>
          <w:rFonts w:ascii="Times New Roman" w:eastAsia="Times New Roman" w:hAnsi="Times New Roman" w:cs="Times New Roman"/>
          <w:color w:val="auto"/>
          <w:sz w:val="24"/>
          <w:szCs w:val="24"/>
          <w:lang w:val="en-US" w:eastAsia="en-US"/>
        </w:rPr>
        <w:t>(ii) Procure a commercial sex act during the period of time that this Contract is in effect; or                                                                                                                      (iii) Use forced labor in the performance of the Contract.</w:t>
      </w:r>
    </w:p>
    <w:p w:rsidR="00BC0072" w:rsidRPr="00E35FAC" w:rsidRDefault="00BC0072" w:rsidP="000621F3">
      <w:pPr>
        <w:spacing w:before="240" w:after="0" w:line="240" w:lineRule="auto"/>
        <w:jc w:val="both"/>
        <w:rPr>
          <w:rFonts w:ascii="Times New Roman" w:eastAsia="Times New Roman" w:hAnsi="Times New Roman" w:cs="Times New Roman"/>
          <w:color w:val="auto"/>
          <w:sz w:val="22"/>
          <w:szCs w:val="22"/>
          <w:lang w:val="en-US" w:eastAsia="en-US"/>
        </w:rPr>
      </w:pPr>
    </w:p>
    <w:p w:rsidR="00BC0072" w:rsidRPr="00E35FAC" w:rsidRDefault="00BC0072" w:rsidP="000621F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810"/>
          <w:tab w:val="num" w:pos="720"/>
        </w:tabs>
        <w:spacing w:before="240" w:after="0" w:line="240" w:lineRule="auto"/>
        <w:ind w:left="720"/>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The Contractor agrees to incorporate the terms of “Exhibit C” word-for-word in all of its sub-contracts funded under this Contract, if any.</w:t>
      </w:r>
    </w:p>
    <w:p w:rsidR="00BC0072" w:rsidRPr="00E35FAC" w:rsidRDefault="00BC0072" w:rsidP="000621F3">
      <w:pPr>
        <w:keepNext/>
        <w:numPr>
          <w:ilvl w:val="0"/>
          <w:numId w:val="16"/>
        </w:numPr>
        <w:pBdr>
          <w:top w:val="none" w:sz="0" w:space="0" w:color="auto"/>
          <w:left w:val="none" w:sz="0" w:space="0" w:color="auto"/>
          <w:bottom w:val="none" w:sz="0" w:space="0" w:color="auto"/>
          <w:right w:val="none" w:sz="0" w:space="0" w:color="auto"/>
          <w:between w:val="none" w:sz="0" w:space="0" w:color="auto"/>
        </w:pBdr>
        <w:tabs>
          <w:tab w:val="clear" w:pos="810"/>
          <w:tab w:val="num" w:pos="720"/>
        </w:tabs>
        <w:spacing w:before="240" w:after="0" w:line="240" w:lineRule="auto"/>
        <w:ind w:left="720"/>
        <w:contextualSpacing/>
        <w:jc w:val="both"/>
        <w:rPr>
          <w:rFonts w:ascii="Times New Roman" w:eastAsia="Times New Roman" w:hAnsi="Times New Roman" w:cs="Times New Roman"/>
          <w:color w:val="auto"/>
          <w:sz w:val="22"/>
          <w:szCs w:val="22"/>
          <w:lang w:val="en-US" w:eastAsia="en-US"/>
        </w:rPr>
      </w:pPr>
      <w:r w:rsidRPr="00E35FAC">
        <w:rPr>
          <w:rFonts w:ascii="Times New Roman" w:eastAsia="Times New Roman" w:hAnsi="Times New Roman" w:cs="Times New Roman"/>
          <w:color w:val="auto"/>
          <w:sz w:val="22"/>
          <w:szCs w:val="22"/>
          <w:lang w:val="en-US" w:eastAsia="en-US"/>
        </w:rPr>
        <w:t>IN WITNESS WHEREOF, this Service Contract has been duly executed as of the date first written above.</w:t>
      </w:r>
    </w:p>
    <w:p w:rsidR="00437C98" w:rsidRPr="00E35FAC" w:rsidRDefault="00437C98" w:rsidP="000621F3">
      <w:pPr>
        <w:autoSpaceDE w:val="0"/>
        <w:autoSpaceDN w:val="0"/>
        <w:adjustRightInd w:val="0"/>
        <w:spacing w:after="120"/>
        <w:jc w:val="both"/>
        <w:rPr>
          <w:rFonts w:ascii="Times New Roman" w:hAnsi="Times New Roman" w:cs="Times New Roman"/>
          <w:iCs/>
          <w:color w:val="auto"/>
          <w:sz w:val="24"/>
          <w:szCs w:val="24"/>
        </w:rPr>
      </w:pPr>
    </w:p>
    <w:p w:rsidR="009F0B9B" w:rsidRPr="00E35FAC" w:rsidRDefault="009F0B9B" w:rsidP="000621F3">
      <w:pPr>
        <w:widowControl w:val="0"/>
        <w:spacing w:after="160" w:line="240" w:lineRule="auto"/>
        <w:jc w:val="both"/>
        <w:rPr>
          <w:rFonts w:ascii="Times New Roman" w:hAnsi="Times New Roman" w:cs="Times New Roman"/>
          <w:color w:val="auto"/>
          <w:sz w:val="24"/>
          <w:szCs w:val="24"/>
        </w:rPr>
      </w:pPr>
    </w:p>
    <w:p w:rsidR="009F0B9B" w:rsidRPr="00E35FAC" w:rsidRDefault="00A5720B" w:rsidP="000621F3">
      <w:pPr>
        <w:pStyle w:val="Heading1"/>
        <w:keepNext w:val="0"/>
        <w:keepLines w:val="0"/>
        <w:widowControl w:val="0"/>
        <w:spacing w:after="160" w:line="288" w:lineRule="auto"/>
        <w:jc w:val="both"/>
        <w:rPr>
          <w:rFonts w:ascii="Times New Roman" w:hAnsi="Times New Roman" w:cs="Times New Roman"/>
          <w:color w:val="auto"/>
          <w:sz w:val="24"/>
          <w:szCs w:val="24"/>
        </w:rPr>
      </w:pPr>
      <w:bookmarkStart w:id="17" w:name="_tfpqbmyw287i" w:colFirst="0" w:colLast="0"/>
      <w:bookmarkStart w:id="18" w:name="_Toc66450517"/>
      <w:bookmarkEnd w:id="17"/>
      <w:r w:rsidRPr="00E35FAC">
        <w:rPr>
          <w:rFonts w:ascii="Times New Roman" w:hAnsi="Times New Roman" w:cs="Times New Roman"/>
          <w:color w:val="auto"/>
          <w:sz w:val="24"/>
          <w:szCs w:val="24"/>
        </w:rPr>
        <w:t>7. Attachments to the Tender Package</w:t>
      </w:r>
      <w:bookmarkEnd w:id="18"/>
    </w:p>
    <w:p w:rsidR="009F0B9B" w:rsidRPr="00E35FAC" w:rsidRDefault="009F0B9B" w:rsidP="000621F3">
      <w:pPr>
        <w:widowControl w:val="0"/>
        <w:spacing w:after="160" w:line="240" w:lineRule="auto"/>
        <w:jc w:val="both"/>
        <w:rPr>
          <w:rFonts w:ascii="Times New Roman" w:hAnsi="Times New Roman" w:cs="Times New Roman"/>
          <w:b/>
          <w:color w:val="auto"/>
          <w:sz w:val="24"/>
          <w:szCs w:val="24"/>
        </w:rPr>
      </w:pPr>
    </w:p>
    <w:p w:rsidR="009F0B9B" w:rsidRPr="00E35FAC" w:rsidRDefault="00A5720B" w:rsidP="000621F3">
      <w:pPr>
        <w:widowControl w:val="0"/>
        <w:spacing w:after="160" w:line="288" w:lineRule="auto"/>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Attachment 1 -Supplier Information Form template</w: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noProof/>
          <w:color w:val="auto"/>
          <w:sz w:val="24"/>
          <w:szCs w:val="24"/>
          <w:lang w:val="en-US" w:eastAsia="en-US"/>
        </w:rPr>
        <mc:AlternateContent>
          <mc:Choice Requires="wps">
            <w:drawing>
              <wp:anchor distT="0" distB="0" distL="114300" distR="114300" simplePos="0" relativeHeight="251663360" behindDoc="0" locked="0" layoutInCell="1" hidden="0" allowOverlap="1" wp14:anchorId="253018AF" wp14:editId="412FC99D">
                <wp:simplePos x="0" y="0"/>
                <wp:positionH relativeFrom="margin">
                  <wp:posOffset>0</wp:posOffset>
                </wp:positionH>
                <wp:positionV relativeFrom="paragraph">
                  <wp:posOffset>250190</wp:posOffset>
                </wp:positionV>
                <wp:extent cx="6181725" cy="850900"/>
                <wp:effectExtent l="0" t="0" r="0" b="6350"/>
                <wp:wrapNone/>
                <wp:docPr id="5" name="Rectangle 5"/>
                <wp:cNvGraphicFramePr/>
                <a:graphic xmlns:a="http://schemas.openxmlformats.org/drawingml/2006/main">
                  <a:graphicData uri="http://schemas.microsoft.com/office/word/2010/wordprocessingShape">
                    <wps:wsp>
                      <wps:cNvSpPr/>
                      <wps:spPr>
                        <a:xfrm>
                          <a:off x="0" y="0"/>
                          <a:ext cx="6181725" cy="850900"/>
                        </a:xfrm>
                        <a:prstGeom prst="rect">
                          <a:avLst/>
                        </a:prstGeom>
                        <a:noFill/>
                        <a:ln>
                          <a:noFill/>
                        </a:ln>
                      </wps:spPr>
                      <wps:txbx>
                        <w:txbxContent>
                          <w:p w:rsidR="00EE1337" w:rsidRDefault="00EE1337" w:rsidP="00F61E1B">
                            <w:pPr>
                              <w:textDirection w:val="btLr"/>
                            </w:pPr>
                            <w:r>
                              <w:rPr>
                                <w:b/>
                                <w:color w:val="000000"/>
                                <w:sz w:val="32"/>
                              </w:rPr>
                              <w:t>Mercy Corps</w:t>
                            </w:r>
                          </w:p>
                          <w:p w:rsidR="00EE1337" w:rsidRDefault="00EE1337" w:rsidP="00F61E1B">
                            <w:pPr>
                              <w:textDirection w:val="btLr"/>
                            </w:pPr>
                            <w:r>
                              <w:rPr>
                                <w:b/>
                                <w:color w:val="000000"/>
                                <w:sz w:val="32"/>
                                <w:u w:val="single"/>
                              </w:rPr>
                              <w:t>Supplier Information Form</w:t>
                            </w:r>
                          </w:p>
                          <w:p w:rsidR="00EE1337" w:rsidRDefault="00EE1337" w:rsidP="00F61E1B">
                            <w:pPr>
                              <w:textDirection w:val="btLr"/>
                            </w:pPr>
                          </w:p>
                          <w:p w:rsidR="00EE1337" w:rsidRDefault="00EE1337" w:rsidP="00F61E1B">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253018AF" id="Rectangle 5" o:spid="_x0000_s1042" style="position:absolute;left:0;text-align:left;margin-left:0;margin-top:19.7pt;width:486.75pt;height:67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" filled="f" stroked="f">
                <v:textbox inset="2.53958mm,1.2694mm,2.53958mm,1.2694mm">
                  <w:txbxContent>
                    <w:p w:rsidR="00EE1337" w:rsidRDefault="00EE1337" w:rsidP="00F61E1B">
                      <w:pPr>
                        <w:textDirection w:val="btLr"/>
                      </w:pPr>
                      <w:r>
                        <w:rPr>
                          <w:b/>
                          <w:color w:val="000000"/>
                          <w:sz w:val="32"/>
                        </w:rPr>
                        <w:t>Mercy Corps</w:t>
                      </w:r>
                    </w:p>
                    <w:p w:rsidR="00EE1337" w:rsidRDefault="00EE1337" w:rsidP="00F61E1B">
                      <w:pPr>
                        <w:textDirection w:val="btLr"/>
                      </w:pPr>
                      <w:r>
                        <w:rPr>
                          <w:b/>
                          <w:color w:val="000000"/>
                          <w:sz w:val="32"/>
                          <w:u w:val="single"/>
                        </w:rPr>
                        <w:t>Supplier Information Form</w:t>
                      </w:r>
                    </w:p>
                    <w:p w:rsidR="00EE1337" w:rsidRDefault="00EE1337" w:rsidP="00F61E1B">
                      <w:pPr>
                        <w:textDirection w:val="btLr"/>
                      </w:pPr>
                    </w:p>
                    <w:p w:rsidR="00EE1337" w:rsidRDefault="00EE1337" w:rsidP="00F61E1B">
                      <w:pPr>
                        <w:textDirection w:val="btLr"/>
                      </w:pPr>
                    </w:p>
                  </w:txbxContent>
                </v:textbox>
                <w10:wrap anchorx="margin"/>
              </v:rect>
            </w:pict>
          </mc:Fallback>
        </mc:AlternateContent>
      </w: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bookmarkStart w:id="19" w:name="_gjdgxs" w:colFirst="0" w:colLast="0"/>
      <w:bookmarkEnd w:id="19"/>
    </w:p>
    <w:p w:rsidR="00F61E1B" w:rsidRPr="00E35FAC" w:rsidRDefault="00F61E1B" w:rsidP="000621F3">
      <w:pPr>
        <w:jc w:val="both"/>
        <w:rPr>
          <w:rFonts w:ascii="Times New Roman" w:hAnsi="Times New Roman" w:cs="Times New Roman"/>
          <w:b/>
          <w:i/>
          <w:color w:val="auto"/>
          <w:sz w:val="24"/>
          <w:szCs w:val="24"/>
        </w:rPr>
      </w:pPr>
      <w:r w:rsidRPr="00E35FAC">
        <w:rPr>
          <w:rFonts w:ascii="Times New Roman" w:hAnsi="Times New Roman" w:cs="Times New Roman"/>
          <w:b/>
          <w:i/>
          <w:color w:val="auto"/>
          <w:sz w:val="24"/>
          <w:szCs w:val="24"/>
        </w:rPr>
        <w:t>The information provided will be used to evaluate the Company before contracting with the Mercy Corps.</w: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b/>
          <w:i/>
          <w:color w:val="auto"/>
          <w:sz w:val="24"/>
          <w:szCs w:val="24"/>
        </w:rPr>
        <w:t>Please complete all fields.</w:t>
      </w:r>
    </w:p>
    <w:p w:rsidR="00F61E1B" w:rsidRPr="00E35FAC" w:rsidRDefault="00F61E1B" w:rsidP="000621F3">
      <w:pPr>
        <w:ind w:left="-1260" w:firstLine="1260"/>
        <w:jc w:val="both"/>
        <w:rPr>
          <w:rFonts w:ascii="Times New Roman" w:hAnsi="Times New Roman" w:cs="Times New Roman"/>
          <w:color w:val="auto"/>
          <w:sz w:val="24"/>
          <w:szCs w:val="24"/>
          <w:u w:val="single"/>
        </w:rPr>
      </w:pPr>
      <w:r w:rsidRPr="00E35FAC">
        <w:rPr>
          <w:rFonts w:ascii="Times New Roman" w:hAnsi="Times New Roman" w:cs="Times New Roman"/>
          <w:b/>
          <w:color w:val="auto"/>
          <w:sz w:val="24"/>
          <w:szCs w:val="24"/>
          <w:u w:val="single"/>
        </w:rPr>
        <w:t>Supplier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Company Name</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Any other names company is operating under (Acronyms, Abbreviations, Aliases)</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Previous names of the company</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Address</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Website</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Phone/Fax Numbers</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Phone:                                                    Fax:</w:t>
            </w:r>
          </w:p>
        </w:tc>
      </w:tr>
      <w:tr w:rsidR="00CC23EA" w:rsidRPr="00E35FAC" w:rsidTr="005440D0">
        <w:trPr>
          <w:trHeight w:val="76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lastRenderedPageBreak/>
              <w:t>Primary Contact</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Name:</w: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Phone Number:</w: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Email Address:</w:t>
            </w: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 of Staff</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 of Locations</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54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Avg. Value of Stock on Hand (USD)</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9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Government - owned (yes/no)</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9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Name(s) of Board of Directors</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9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Name(s) of Company Owner(s)</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9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Parent companies, if any</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9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Subsidiary or affiliate companies, if any</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bl>
    <w:p w:rsidR="00F61E1B" w:rsidRPr="00E35FAC" w:rsidRDefault="00F61E1B" w:rsidP="000621F3">
      <w:pPr>
        <w:jc w:val="both"/>
        <w:rPr>
          <w:rFonts w:ascii="Times New Roman" w:hAnsi="Times New Roman" w:cs="Times New Roman"/>
          <w:color w:val="auto"/>
          <w:sz w:val="24"/>
          <w:szCs w:val="24"/>
          <w:u w:val="single"/>
        </w:rPr>
      </w:pPr>
    </w:p>
    <w:p w:rsidR="00F61E1B" w:rsidRPr="00E35FAC" w:rsidRDefault="00F61E1B" w:rsidP="000621F3">
      <w:pPr>
        <w:ind w:left="-1260" w:firstLine="1260"/>
        <w:jc w:val="both"/>
        <w:rPr>
          <w:rFonts w:ascii="Times New Roman" w:hAnsi="Times New Roman" w:cs="Times New Roman"/>
          <w:color w:val="auto"/>
          <w:sz w:val="24"/>
          <w:szCs w:val="24"/>
          <w:u w:val="single"/>
        </w:rPr>
      </w:pPr>
      <w:r w:rsidRPr="00E35FAC">
        <w:rPr>
          <w:rFonts w:ascii="Times New Roman" w:hAnsi="Times New Roman" w:cs="Times New Roman"/>
          <w:b/>
          <w:color w:val="auto"/>
          <w:sz w:val="24"/>
          <w:szCs w:val="24"/>
          <w:u w:val="single"/>
        </w:rPr>
        <w:t>Financial Information</w:t>
      </w:r>
    </w:p>
    <w:p w:rsidR="00F61E1B" w:rsidRPr="00E35FAC" w:rsidRDefault="00F61E1B" w:rsidP="000621F3">
      <w:pPr>
        <w:jc w:val="both"/>
        <w:rPr>
          <w:rFonts w:ascii="Times New Roman" w:hAnsi="Times New Roman" w:cs="Times New Roman"/>
          <w:color w:val="auto"/>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Bank Name and Address</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lastRenderedPageBreak/>
              <w:t>Name under which company is registered at bank</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Payment Terms</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 xml:space="preserve">Payment By:  </w:t>
            </w:r>
            <w:r w:rsidRPr="00E35FAC">
              <w:rPr>
                <w:rFonts w:ascii="Times New Roman" w:hAnsi="Times New Roman" w:cs="Times New Roman"/>
                <w:color w:val="auto"/>
                <w:sz w:val="24"/>
                <w:szCs w:val="24"/>
                <w:u w:val="single"/>
              </w:rPr>
              <w:t>Check</w:t>
            </w:r>
            <w:r w:rsidRPr="00E35FAC">
              <w:rPr>
                <w:rFonts w:ascii="Times New Roman" w:hAnsi="Times New Roman" w:cs="Times New Roman"/>
                <w:color w:val="auto"/>
                <w:sz w:val="24"/>
                <w:szCs w:val="24"/>
              </w:rPr>
              <w:t xml:space="preserve"> Yes | No     </w:t>
            </w:r>
            <w:r w:rsidRPr="00E35FAC">
              <w:rPr>
                <w:rFonts w:ascii="Times New Roman" w:hAnsi="Times New Roman" w:cs="Times New Roman"/>
                <w:color w:val="auto"/>
                <w:sz w:val="24"/>
                <w:szCs w:val="24"/>
                <w:u w:val="single"/>
              </w:rPr>
              <w:t>Wire Transfer</w:t>
            </w:r>
            <w:r w:rsidRPr="00E35FAC">
              <w:rPr>
                <w:rFonts w:ascii="Times New Roman" w:hAnsi="Times New Roman" w:cs="Times New Roman"/>
                <w:color w:val="auto"/>
                <w:sz w:val="24"/>
                <w:szCs w:val="24"/>
              </w:rPr>
              <w:t xml:space="preserve"> Yes | No</w:t>
            </w:r>
          </w:p>
        </w:tc>
      </w:tr>
      <w:tr w:rsidR="00CC23EA" w:rsidRPr="00E35FAC" w:rsidTr="005440D0">
        <w:trPr>
          <w:trHeight w:val="5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Specify Standard Payment Terms (Net15, 30, etc.)</w:t>
            </w:r>
          </w:p>
        </w:tc>
        <w:tc>
          <w:tcPr>
            <w:tcW w:w="7758" w:type="dxa"/>
            <w:vAlign w:val="center"/>
          </w:tcPr>
          <w:p w:rsidR="00F61E1B" w:rsidRPr="00E35FAC" w:rsidRDefault="00F61E1B" w:rsidP="000621F3">
            <w:pPr>
              <w:jc w:val="both"/>
              <w:rPr>
                <w:rFonts w:ascii="Times New Roman" w:hAnsi="Times New Roman" w:cs="Times New Roman"/>
                <w:color w:val="auto"/>
                <w:sz w:val="24"/>
                <w:szCs w:val="24"/>
              </w:rPr>
            </w:pPr>
          </w:p>
        </w:tc>
      </w:tr>
    </w:tbl>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ind w:left="-1260" w:firstLine="1260"/>
        <w:jc w:val="both"/>
        <w:rPr>
          <w:rFonts w:ascii="Times New Roman" w:hAnsi="Times New Roman" w:cs="Times New Roman"/>
          <w:color w:val="auto"/>
          <w:sz w:val="24"/>
          <w:szCs w:val="24"/>
          <w:u w:val="single"/>
        </w:rPr>
      </w:pPr>
      <w:r w:rsidRPr="00E35FAC">
        <w:rPr>
          <w:rFonts w:ascii="Times New Roman" w:hAnsi="Times New Roman" w:cs="Times New Roman"/>
          <w:b/>
          <w:color w:val="auto"/>
          <w:sz w:val="24"/>
          <w:szCs w:val="24"/>
          <w:u w:val="single"/>
        </w:rPr>
        <w:t>Product/Service Information</w:t>
      </w:r>
    </w:p>
    <w:p w:rsidR="00F61E1B" w:rsidRPr="00E35FAC" w:rsidRDefault="00F61E1B" w:rsidP="000621F3">
      <w:pPr>
        <w:jc w:val="both"/>
        <w:rPr>
          <w:rFonts w:ascii="Times New Roman" w:hAnsi="Times New Roman" w:cs="Times New Roman"/>
          <w:color w:val="auto"/>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CC23EA" w:rsidRPr="00E35FAC" w:rsidTr="005440D0">
        <w:trPr>
          <w:trHeight w:val="154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List Range of Products/Services Offered</w:t>
            </w:r>
          </w:p>
        </w:tc>
        <w:tc>
          <w:tcPr>
            <w:tcW w:w="7758" w:type="dxa"/>
          </w:tcPr>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700"/>
        </w:trPr>
        <w:tc>
          <w:tcPr>
            <w:tcW w:w="1908" w:type="dxa"/>
            <w:shd w:val="clear" w:color="auto" w:fill="D9D9D9"/>
            <w:vAlign w:val="center"/>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Basis For Pricing (Catalog, List, etc.)</w:t>
            </w:r>
          </w:p>
        </w:tc>
        <w:tc>
          <w:tcPr>
            <w:tcW w:w="7758" w:type="dxa"/>
          </w:tcPr>
          <w:p w:rsidR="00F61E1B" w:rsidRPr="00E35FAC" w:rsidRDefault="00F61E1B" w:rsidP="000621F3">
            <w:pPr>
              <w:jc w:val="both"/>
              <w:rPr>
                <w:rFonts w:ascii="Times New Roman" w:hAnsi="Times New Roman" w:cs="Times New Roman"/>
                <w:color w:val="auto"/>
                <w:sz w:val="24"/>
                <w:szCs w:val="24"/>
              </w:rPr>
            </w:pPr>
          </w:p>
        </w:tc>
      </w:tr>
    </w:tbl>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ind w:left="-1260" w:firstLine="1260"/>
        <w:jc w:val="both"/>
        <w:rPr>
          <w:rFonts w:ascii="Times New Roman" w:hAnsi="Times New Roman" w:cs="Times New Roman"/>
          <w:color w:val="auto"/>
          <w:sz w:val="24"/>
          <w:szCs w:val="24"/>
          <w:u w:val="single"/>
        </w:rPr>
      </w:pPr>
      <w:r w:rsidRPr="00E35FAC">
        <w:rPr>
          <w:rFonts w:ascii="Times New Roman" w:hAnsi="Times New Roman" w:cs="Times New Roman"/>
          <w:b/>
          <w:color w:val="auto"/>
          <w:sz w:val="24"/>
          <w:szCs w:val="24"/>
          <w:u w:val="single"/>
        </w:rPr>
        <w:t>References</w:t>
      </w:r>
    </w:p>
    <w:p w:rsidR="00F61E1B" w:rsidRPr="00E35FAC" w:rsidRDefault="00F61E1B" w:rsidP="000621F3">
      <w:pPr>
        <w:ind w:left="-1260" w:firstLine="1260"/>
        <w:jc w:val="both"/>
        <w:rPr>
          <w:rFonts w:ascii="Times New Roman" w:hAnsi="Times New Roman" w:cs="Times New Roman"/>
          <w:color w:val="auto"/>
          <w:sz w:val="24"/>
          <w:szCs w:val="24"/>
          <w:u w:val="single"/>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CC23EA" w:rsidRPr="00E35FAC" w:rsidTr="005440D0">
        <w:trPr>
          <w:trHeight w:val="680"/>
        </w:trPr>
        <w:tc>
          <w:tcPr>
            <w:tcW w:w="1908" w:type="dxa"/>
            <w:shd w:val="clear" w:color="auto" w:fill="D9D9D9"/>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Client Name:</w:t>
            </w:r>
          </w:p>
        </w:tc>
        <w:tc>
          <w:tcPr>
            <w:tcW w:w="7758"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u w:val="single"/>
              </w:rPr>
              <w:t>Contact Name, Phone, Email Address</w:t>
            </w:r>
            <w:r w:rsidRPr="00E35FAC">
              <w:rPr>
                <w:rFonts w:ascii="Times New Roman" w:hAnsi="Times New Roman" w:cs="Times New Roman"/>
                <w:color w:val="auto"/>
                <w:sz w:val="24"/>
                <w:szCs w:val="24"/>
              </w:rPr>
              <w:t>:</w:t>
            </w: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680"/>
        </w:trPr>
        <w:tc>
          <w:tcPr>
            <w:tcW w:w="1908" w:type="dxa"/>
            <w:shd w:val="clear" w:color="auto" w:fill="D9D9D9"/>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lastRenderedPageBreak/>
              <w:t>Client Name:</w:t>
            </w:r>
          </w:p>
        </w:tc>
        <w:tc>
          <w:tcPr>
            <w:tcW w:w="7758"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u w:val="single"/>
              </w:rPr>
              <w:t>Contact Name, Phone, Email Address</w:t>
            </w:r>
            <w:r w:rsidRPr="00E35FAC">
              <w:rPr>
                <w:rFonts w:ascii="Times New Roman" w:hAnsi="Times New Roman" w:cs="Times New Roman"/>
                <w:color w:val="auto"/>
                <w:sz w:val="24"/>
                <w:szCs w:val="24"/>
              </w:rPr>
              <w:t>:</w:t>
            </w: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tc>
      </w:tr>
      <w:tr w:rsidR="00CC23EA" w:rsidRPr="00E35FAC" w:rsidTr="005440D0">
        <w:trPr>
          <w:trHeight w:val="680"/>
        </w:trPr>
        <w:tc>
          <w:tcPr>
            <w:tcW w:w="1908" w:type="dxa"/>
            <w:shd w:val="clear" w:color="auto" w:fill="D9D9D9"/>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Client Name:</w:t>
            </w:r>
          </w:p>
        </w:tc>
        <w:tc>
          <w:tcPr>
            <w:tcW w:w="7758"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u w:val="single"/>
              </w:rPr>
              <w:t>Contact Name, Phone, Email Address</w:t>
            </w:r>
            <w:r w:rsidRPr="00E35FAC">
              <w:rPr>
                <w:rFonts w:ascii="Times New Roman" w:hAnsi="Times New Roman" w:cs="Times New Roman"/>
                <w:color w:val="auto"/>
                <w:sz w:val="24"/>
                <w:szCs w:val="24"/>
              </w:rPr>
              <w:t>:</w:t>
            </w: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p>
        </w:tc>
      </w:tr>
    </w:tbl>
    <w:p w:rsidR="00F61E1B" w:rsidRPr="00E35FAC" w:rsidRDefault="00F61E1B" w:rsidP="000621F3">
      <w:pPr>
        <w:jc w:val="both"/>
        <w:rPr>
          <w:rFonts w:ascii="Times New Roman" w:hAnsi="Times New Roman" w:cs="Times New Roman"/>
          <w:color w:val="auto"/>
          <w:sz w:val="24"/>
          <w:szCs w:val="24"/>
          <w:u w:val="single"/>
        </w:rPr>
      </w:pPr>
      <w:r w:rsidRPr="00E35FAC">
        <w:rPr>
          <w:rFonts w:ascii="Times New Roman" w:hAnsi="Times New Roman" w:cs="Times New Roman"/>
          <w:b/>
          <w:color w:val="auto"/>
          <w:sz w:val="24"/>
          <w:szCs w:val="24"/>
          <w:u w:val="single"/>
        </w:rPr>
        <w:t>Supplier Self-Certification of Eligibility</w:t>
      </w:r>
    </w:p>
    <w:p w:rsidR="00F61E1B" w:rsidRPr="00E35FAC" w:rsidRDefault="00F61E1B" w:rsidP="000621F3">
      <w:pPr>
        <w:jc w:val="both"/>
        <w:rPr>
          <w:rFonts w:ascii="Times New Roman" w:hAnsi="Times New Roman" w:cs="Times New Roman"/>
          <w:color w:val="auto"/>
          <w:sz w:val="24"/>
          <w:szCs w:val="24"/>
          <w:u w:val="single"/>
        </w:rPr>
      </w:pP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Company certifies that:</w:t>
      </w: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its affiliates and subsidiaries, owners, officers, directors and key employees have not and do not engage in weapons or drugs manufacture, transport, sale or distribution.</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is has not been determined to be in breach of a material contract by any legal body anytime within the past 2 years.</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pays taxes as and when due and is not currently the subject of any investigation or proceeding related to back-owed taxes.</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provides workers compensation insurance to its workers in accordance with the laws of the countries where it operates.</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pays social security obligations as required in the countries where it operates.</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lastRenderedPageBreak/>
        <w:t>It, its owners, officers and directors have not been convicted of an offense concerning its professional conduct and  has not engaged in grave professional misconduct.</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understands that Mercy Corps prohibits any of its partners or suppliers  from bribing public officials and certifies that it does not do so.</w:t>
      </w:r>
    </w:p>
    <w:p w:rsidR="00F61E1B" w:rsidRPr="00E35FAC" w:rsidRDefault="00F61E1B" w:rsidP="000621F3">
      <w:pPr>
        <w:numPr>
          <w:ilvl w:val="0"/>
          <w:numId w:val="13"/>
        </w:numPr>
        <w:spacing w:after="0" w:line="240" w:lineRule="auto"/>
        <w:contextualSpacing/>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It is not conducting business under other names or aliases that have not been declared to Mercy Corps.</w:t>
      </w:r>
    </w:p>
    <w:p w:rsidR="00F61E1B" w:rsidRPr="00E35FAC" w:rsidRDefault="00F61E1B" w:rsidP="000621F3">
      <w:pPr>
        <w:spacing w:line="259" w:lineRule="auto"/>
        <w:jc w:val="both"/>
        <w:rPr>
          <w:rFonts w:ascii="Times New Roman" w:hAnsi="Times New Roman" w:cs="Times New Roman"/>
          <w:color w:val="auto"/>
          <w:sz w:val="24"/>
          <w:szCs w:val="24"/>
        </w:rPr>
      </w:pPr>
    </w:p>
    <w:p w:rsidR="00F61E1B" w:rsidRPr="00E35FAC" w:rsidRDefault="00F61E1B" w:rsidP="000621F3">
      <w:pPr>
        <w:spacing w:after="160" w:line="259"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By signing the Supplier Information Form you certify that your Company is eligible to supply goods and services to major donor funded organizations and that all of the above statements are accurate and factual.</w: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Company Name:</w:t>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u w:val="single"/>
        </w:rPr>
        <w:t xml:space="preserve">                   </w:t>
      </w:r>
      <w:r w:rsidRPr="00E35FAC">
        <w:rPr>
          <w:rFonts w:ascii="Times New Roman" w:hAnsi="Times New Roman" w:cs="Times New Roman"/>
          <w:noProof/>
          <w:color w:val="auto"/>
          <w:sz w:val="24"/>
          <w:szCs w:val="24"/>
          <w:lang w:val="en-US" w:eastAsia="en-US"/>
        </w:rPr>
        <mc:AlternateContent>
          <mc:Choice Requires="wps">
            <w:drawing>
              <wp:anchor distT="0" distB="0" distL="114300" distR="114300" simplePos="0" relativeHeight="251664384" behindDoc="0" locked="0" layoutInCell="1" hidden="0" allowOverlap="1" wp14:anchorId="61567648" wp14:editId="4D0497B9">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DBC15AA"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Name of Representative:</w:t>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noProof/>
          <w:color w:val="auto"/>
          <w:sz w:val="24"/>
          <w:szCs w:val="24"/>
          <w:lang w:val="en-US" w:eastAsia="en-US"/>
        </w:rPr>
        <mc:AlternateContent>
          <mc:Choice Requires="wps">
            <w:drawing>
              <wp:anchor distT="0" distB="0" distL="114300" distR="114300" simplePos="0" relativeHeight="251665408" behindDoc="0" locked="0" layoutInCell="1" hidden="0" allowOverlap="1" wp14:anchorId="443D7FCE" wp14:editId="065CD563">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16819F9" id="Straight Arrow Connector 7" o:spid="_x0000_s1026" type="#_x0000_t32" style="position:absolute;margin-left:180pt;margin-top:6pt;width:22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Title:</w:t>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noProof/>
          <w:color w:val="auto"/>
          <w:sz w:val="24"/>
          <w:szCs w:val="24"/>
          <w:lang w:val="en-US" w:eastAsia="en-US"/>
        </w:rPr>
        <mc:AlternateContent>
          <mc:Choice Requires="wps">
            <w:drawing>
              <wp:anchor distT="0" distB="0" distL="114300" distR="114300" simplePos="0" relativeHeight="251666432" behindDoc="0" locked="0" layoutInCell="1" hidden="0" allowOverlap="1" wp14:anchorId="3272D862" wp14:editId="7AE401E3">
                <wp:simplePos x="0" y="0"/>
                <wp:positionH relativeFrom="margin">
                  <wp:posOffset>2286000</wp:posOffset>
                </wp:positionH>
                <wp:positionV relativeFrom="paragraph">
                  <wp:posOffset>101600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491A1A5" id="Straight Arrow Connector 2" o:spid="_x0000_s1026" type="#_x0000_t32" style="position:absolute;margin-left:180pt;margin-top:8pt;width:225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CaGWd9kAAAAJAQAADwAAAAAAAAAAAAAAAABGBAAAZHJzL2Rvd25yZXYu&#10;eG1sUEsFBgAAAAAEAAQA8wAAAEwFAAAAAA==&#10;">
                <v:stroke joinstyle="miter"/>
                <w10:wrap anchorx="margin"/>
              </v:shape>
            </w:pict>
          </mc:Fallback>
        </mc:AlternateConten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lastRenderedPageBreak/>
        <w:t>Signature:</w:t>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r>
      <w:r w:rsidRPr="00E35FAC">
        <w:rPr>
          <w:rFonts w:ascii="Times New Roman" w:hAnsi="Times New Roman" w:cs="Times New Roman"/>
          <w:noProof/>
          <w:color w:val="auto"/>
          <w:sz w:val="24"/>
          <w:szCs w:val="24"/>
          <w:lang w:val="en-US" w:eastAsia="en-US"/>
        </w:rPr>
        <mc:AlternateContent>
          <mc:Choice Requires="wps">
            <w:drawing>
              <wp:anchor distT="0" distB="0" distL="114300" distR="114300" simplePos="0" relativeHeight="251667456" behindDoc="0" locked="0" layoutInCell="1" hidden="0" allowOverlap="1" wp14:anchorId="18295CF3" wp14:editId="05DF96F2">
                <wp:simplePos x="0" y="0"/>
                <wp:positionH relativeFrom="margin">
                  <wp:posOffset>2286000</wp:posOffset>
                </wp:positionH>
                <wp:positionV relativeFrom="paragraph">
                  <wp:posOffset>114300</wp:posOffset>
                </wp:positionV>
                <wp:extent cx="28575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E051748" id="Straight Arrow Connector 8" o:spid="_x0000_s1026" type="#_x0000_t32" style="position:absolute;margin-left:180pt;margin-top:9pt;width:225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">
                <v:stroke joinstyle="miter"/>
                <w10:wrap anchorx="margin"/>
              </v:shape>
            </w:pict>
          </mc:Fallback>
        </mc:AlternateContent>
      </w: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Date:</w:t>
      </w:r>
    </w:p>
    <w:p w:rsidR="00F61E1B" w:rsidRPr="00E35FAC" w:rsidRDefault="00F61E1B" w:rsidP="000621F3">
      <w:pPr>
        <w:jc w:val="both"/>
        <w:rPr>
          <w:rFonts w:ascii="Times New Roman" w:hAnsi="Times New Roman" w:cs="Times New Roman"/>
          <w:color w:val="auto"/>
          <w:sz w:val="24"/>
          <w:szCs w:val="24"/>
          <w:u w:val="single"/>
        </w:rPr>
      </w:pPr>
      <w:r w:rsidRPr="00E35FAC">
        <w:rPr>
          <w:rFonts w:ascii="Times New Roman" w:hAnsi="Times New Roman" w:cs="Times New Roman"/>
          <w:noProof/>
          <w:color w:val="auto"/>
          <w:sz w:val="24"/>
          <w:szCs w:val="24"/>
          <w:lang w:val="en-US" w:eastAsia="en-US"/>
        </w:rPr>
        <mc:AlternateContent>
          <mc:Choice Requires="wps">
            <w:drawing>
              <wp:anchor distT="0" distB="0" distL="114300" distR="114300" simplePos="0" relativeHeight="251668480" behindDoc="0" locked="0" layoutInCell="1" hidden="0" allowOverlap="1" wp14:anchorId="6DAE6C05" wp14:editId="5772FF2A">
                <wp:simplePos x="0" y="0"/>
                <wp:positionH relativeFrom="margin">
                  <wp:posOffset>2286000</wp:posOffset>
                </wp:positionH>
                <wp:positionV relativeFrom="paragraph">
                  <wp:posOffset>0</wp:posOffset>
                </wp:positionV>
                <wp:extent cx="28575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A92560A" id="Straight Arrow Connector 9" o:spid="_x0000_s1026" type="#_x0000_t32" style="position:absolute;margin-left:180pt;margin-top:0;width:225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">
                <v:stroke joinstyle="miter"/>
                <w10:wrap anchorx="margin"/>
              </v:shape>
            </w:pict>
          </mc:Fallback>
        </mc:AlternateContent>
      </w:r>
    </w:p>
    <w:p w:rsidR="00F61E1B" w:rsidRPr="00E35FAC" w:rsidRDefault="00F61E1B" w:rsidP="000621F3">
      <w:pPr>
        <w:jc w:val="both"/>
        <w:rPr>
          <w:rFonts w:ascii="Times New Roman" w:hAnsi="Times New Roman" w:cs="Times New Roman"/>
          <w:i/>
          <w:color w:val="auto"/>
          <w:sz w:val="24"/>
          <w:szCs w:val="24"/>
          <w:u w:val="single"/>
        </w:rPr>
      </w:pPr>
      <w:r w:rsidRPr="00E35FAC">
        <w:rPr>
          <w:rFonts w:ascii="Times New Roman" w:hAnsi="Times New Roman" w:cs="Times New Roman"/>
          <w:b/>
          <w:i/>
          <w:color w:val="auto"/>
          <w:sz w:val="24"/>
          <w:szCs w:val="24"/>
          <w:u w:val="single"/>
        </w:rPr>
        <w:t>FOR MERCY CORPS USE ONLY</w:t>
      </w:r>
    </w:p>
    <w:p w:rsidR="00F61E1B" w:rsidRPr="00E35FAC" w:rsidRDefault="00F61E1B" w:rsidP="000621F3">
      <w:pPr>
        <w:jc w:val="both"/>
        <w:rPr>
          <w:rFonts w:ascii="Times New Roman" w:hAnsi="Times New Roman" w:cs="Times New Roman"/>
          <w:color w:val="auto"/>
          <w:sz w:val="24"/>
          <w:szCs w:val="24"/>
          <w:u w:val="single"/>
        </w:rPr>
      </w:pP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b/>
          <w:color w:val="auto"/>
          <w:sz w:val="24"/>
          <w:szCs w:val="24"/>
        </w:rPr>
        <w:t xml:space="preserve">Following documents have been provided </w:t>
      </w:r>
      <w:r w:rsidRPr="00E35FAC">
        <w:rPr>
          <w:rFonts w:ascii="Times New Roman" w:hAnsi="Times New Roman" w:cs="Times New Roman"/>
          <w:b/>
          <w:color w:val="auto"/>
          <w:sz w:val="24"/>
          <w:szCs w:val="24"/>
          <w:highlight w:val="yellow"/>
        </w:rPr>
        <w:t>[Update according to sections 3.3 and 4 of the Tender Package]</w:t>
      </w:r>
      <w:r w:rsidRPr="00E35FAC">
        <w:rPr>
          <w:rFonts w:ascii="Times New Roman" w:hAnsi="Times New Roman" w:cs="Times New Roman"/>
          <w:b/>
          <w:color w:val="auto"/>
          <w:sz w:val="24"/>
          <w:szCs w:val="24"/>
        </w:rPr>
        <w:t>:</w:t>
      </w:r>
    </w:p>
    <w:p w:rsidR="00F61E1B" w:rsidRPr="00E35FAC" w:rsidRDefault="00F61E1B" w:rsidP="000621F3">
      <w:pPr>
        <w:jc w:val="both"/>
        <w:rPr>
          <w:rFonts w:ascii="Times New Roman" w:hAnsi="Times New Roman" w:cs="Times New Roman"/>
          <w:color w:val="auto"/>
          <w:sz w:val="24"/>
          <w:szCs w:val="24"/>
          <w:u w:val="single"/>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CC23EA" w:rsidRPr="00E35FAC" w:rsidTr="005440D0">
        <w:trPr>
          <w:trHeight w:val="200"/>
        </w:trPr>
        <w:tc>
          <w:tcPr>
            <w:tcW w:w="7545" w:type="dxa"/>
            <w:gridSpan w:val="2"/>
            <w:shd w:val="clear" w:color="auto" w:fill="CFE2F3"/>
          </w:tcPr>
          <w:p w:rsidR="00F61E1B" w:rsidRPr="00E35FAC" w:rsidRDefault="00F61E1B" w:rsidP="000621F3">
            <w:pPr>
              <w:jc w:val="both"/>
              <w:rPr>
                <w:rFonts w:ascii="Times New Roman" w:hAnsi="Times New Roman" w:cs="Times New Roman"/>
                <w:b/>
                <w:color w:val="auto"/>
                <w:sz w:val="24"/>
                <w:szCs w:val="24"/>
              </w:rPr>
            </w:pPr>
            <w:r w:rsidRPr="00E35FAC">
              <w:rPr>
                <w:rFonts w:ascii="Times New Roman" w:hAnsi="Times New Roman" w:cs="Times New Roman"/>
                <w:b/>
                <w:color w:val="auto"/>
                <w:sz w:val="24"/>
                <w:szCs w:val="24"/>
              </w:rPr>
              <w:t>Documents</w:t>
            </w:r>
          </w:p>
        </w:tc>
      </w:tr>
      <w:tr w:rsidR="00CC23EA"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Legal Business Registration</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CC23EA"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Latest Tax Registration Certificate</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CC23EA" w:rsidRPr="00E35FAC" w:rsidTr="005440D0">
        <w:tc>
          <w:tcPr>
            <w:tcW w:w="6300" w:type="dxa"/>
          </w:tcPr>
          <w:p w:rsidR="00F61E1B" w:rsidRPr="00E35FAC" w:rsidRDefault="00F61E1B" w:rsidP="000621F3">
            <w:pPr>
              <w:jc w:val="both"/>
              <w:rPr>
                <w:rFonts w:ascii="Times New Roman" w:hAnsi="Times New Roman" w:cs="Times New Roman"/>
                <w:i/>
                <w:color w:val="auto"/>
                <w:sz w:val="24"/>
                <w:szCs w:val="24"/>
              </w:rPr>
            </w:pPr>
            <w:r w:rsidRPr="00E35FAC">
              <w:rPr>
                <w:rFonts w:ascii="Times New Roman" w:hAnsi="Times New Roman" w:cs="Times New Roman"/>
                <w:i/>
                <w:color w:val="auto"/>
                <w:sz w:val="24"/>
                <w:szCs w:val="24"/>
              </w:rPr>
              <w:t>[Insert other supporting document as per Tender Package]</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CC23EA"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i/>
                <w:color w:val="auto"/>
                <w:sz w:val="24"/>
                <w:szCs w:val="24"/>
              </w:rPr>
              <w:t>[Insert other supporting document as per Tender Package]</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CC23EA"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Company Profile</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CC23EA"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References from previous work projects</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CC23EA"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i/>
                <w:color w:val="auto"/>
                <w:sz w:val="24"/>
                <w:szCs w:val="24"/>
              </w:rPr>
              <w:t>[Insert other supporting document as per Tender Package]</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CC23EA"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i/>
                <w:color w:val="auto"/>
                <w:sz w:val="24"/>
                <w:szCs w:val="24"/>
              </w:rPr>
              <w:t>[Insert other supporting document as per Tender Package]</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CC23EA"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i/>
                <w:color w:val="auto"/>
                <w:sz w:val="24"/>
                <w:szCs w:val="24"/>
              </w:rPr>
              <w:t>[Insert other supporting document as per Tender Package]</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CC23EA"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i/>
                <w:color w:val="auto"/>
                <w:sz w:val="24"/>
                <w:szCs w:val="24"/>
              </w:rPr>
              <w:t>[Insert other supporting document as per Tender Package]</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r w:rsidR="00F61E1B" w:rsidRPr="00E35FAC" w:rsidTr="005440D0">
        <w:tc>
          <w:tcPr>
            <w:tcW w:w="6300" w:type="dxa"/>
          </w:tcPr>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i/>
                <w:color w:val="auto"/>
                <w:sz w:val="24"/>
                <w:szCs w:val="24"/>
              </w:rPr>
              <w:t>[Insert other supporting document as per Tender Package]</w:t>
            </w:r>
          </w:p>
        </w:tc>
        <w:tc>
          <w:tcPr>
            <w:tcW w:w="1245" w:type="dxa"/>
          </w:tcPr>
          <w:p w:rsidR="00F61E1B" w:rsidRPr="00E35FAC" w:rsidRDefault="00F61E1B" w:rsidP="000621F3">
            <w:pPr>
              <w:jc w:val="both"/>
              <w:rPr>
                <w:rFonts w:ascii="Times New Roman" w:hAnsi="Times New Roman" w:cs="Times New Roman"/>
                <w:color w:val="auto"/>
                <w:sz w:val="24"/>
                <w:szCs w:val="24"/>
                <w:u w:val="single"/>
              </w:rPr>
            </w:pPr>
          </w:p>
        </w:tc>
      </w:tr>
    </w:tbl>
    <w:p w:rsidR="00F61E1B" w:rsidRPr="00E35FAC" w:rsidRDefault="00F61E1B" w:rsidP="000621F3">
      <w:pPr>
        <w:jc w:val="both"/>
        <w:rPr>
          <w:rFonts w:ascii="Times New Roman" w:hAnsi="Times New Roman" w:cs="Times New Roman"/>
          <w:color w:val="auto"/>
          <w:sz w:val="24"/>
          <w:szCs w:val="24"/>
          <w:u w:val="single"/>
        </w:rPr>
      </w:pP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b/>
          <w:color w:val="auto"/>
          <w:sz w:val="24"/>
          <w:szCs w:val="24"/>
        </w:rPr>
        <w:t>I ________________________ an employee of Mercy Corps having completed and reviewed this form confirm the accuracy of information provided:</w:t>
      </w: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Name</w:t>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t>______________________________</w:t>
      </w: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Title</w:t>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t>______________________________</w:t>
      </w: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Signature</w:t>
      </w:r>
      <w:r w:rsidRPr="00E35FAC">
        <w:rPr>
          <w:rFonts w:ascii="Times New Roman" w:hAnsi="Times New Roman" w:cs="Times New Roman"/>
          <w:color w:val="auto"/>
          <w:sz w:val="24"/>
          <w:szCs w:val="24"/>
        </w:rPr>
        <w:tab/>
        <w:t>______________________________</w:t>
      </w:r>
    </w:p>
    <w:p w:rsidR="00F61E1B" w:rsidRPr="00E35FAC" w:rsidRDefault="00F61E1B" w:rsidP="000621F3">
      <w:pPr>
        <w:jc w:val="both"/>
        <w:rPr>
          <w:rFonts w:ascii="Times New Roman" w:hAnsi="Times New Roman" w:cs="Times New Roman"/>
          <w:color w:val="auto"/>
          <w:sz w:val="24"/>
          <w:szCs w:val="24"/>
        </w:rPr>
      </w:pPr>
    </w:p>
    <w:p w:rsidR="00F61E1B" w:rsidRPr="00E35FAC" w:rsidRDefault="00F61E1B" w:rsidP="000621F3">
      <w:pPr>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t>Date*</w:t>
      </w:r>
      <w:r w:rsidRPr="00E35FAC">
        <w:rPr>
          <w:rFonts w:ascii="Times New Roman" w:hAnsi="Times New Roman" w:cs="Times New Roman"/>
          <w:color w:val="auto"/>
          <w:sz w:val="24"/>
          <w:szCs w:val="24"/>
        </w:rPr>
        <w:tab/>
      </w:r>
      <w:r w:rsidRPr="00E35FAC">
        <w:rPr>
          <w:rFonts w:ascii="Times New Roman" w:hAnsi="Times New Roman" w:cs="Times New Roman"/>
          <w:color w:val="auto"/>
          <w:sz w:val="24"/>
          <w:szCs w:val="24"/>
        </w:rPr>
        <w:tab/>
        <w:t>______________________________</w:t>
      </w:r>
    </w:p>
    <w:p w:rsidR="00F61E1B" w:rsidRPr="00E35FAC" w:rsidRDefault="00F61E1B" w:rsidP="000621F3">
      <w:pPr>
        <w:jc w:val="both"/>
        <w:rPr>
          <w:rFonts w:ascii="Times New Roman" w:hAnsi="Times New Roman" w:cs="Times New Roman"/>
          <w:color w:val="auto"/>
          <w:sz w:val="24"/>
          <w:szCs w:val="24"/>
        </w:rPr>
      </w:pPr>
    </w:p>
    <w:p w:rsidR="009F0B9B" w:rsidRPr="00E35FAC" w:rsidRDefault="009F0B9B" w:rsidP="000621F3">
      <w:pPr>
        <w:widowControl w:val="0"/>
        <w:spacing w:after="0" w:line="240" w:lineRule="auto"/>
        <w:jc w:val="both"/>
        <w:rPr>
          <w:rFonts w:ascii="Times New Roman" w:hAnsi="Times New Roman" w:cs="Times New Roman"/>
          <w:color w:val="auto"/>
          <w:sz w:val="24"/>
          <w:szCs w:val="24"/>
        </w:rPr>
      </w:pPr>
    </w:p>
    <w:tbl>
      <w:tblPr>
        <w:tblStyle w:val="a1"/>
        <w:tblW w:w="10800" w:type="dxa"/>
        <w:tblInd w:w="100" w:type="dxa"/>
        <w:tblLayout w:type="fixed"/>
        <w:tblLook w:val="0600" w:firstRow="0" w:lastRow="0" w:firstColumn="0" w:lastColumn="0" w:noHBand="1" w:noVBand="1"/>
      </w:tblPr>
      <w:tblGrid>
        <w:gridCol w:w="10800"/>
      </w:tblGrid>
      <w:tr w:rsidR="009F0B9B" w:rsidRPr="00E35FAC">
        <w:trPr>
          <w:trHeight w:val="1600"/>
        </w:trPr>
        <w:tc>
          <w:tcPr>
            <w:tcW w:w="10800" w:type="dxa"/>
            <w:tcBorders>
              <w:top w:val="nil"/>
              <w:left w:val="nil"/>
              <w:bottom w:val="nil"/>
              <w:right w:val="nil"/>
            </w:tcBorders>
            <w:tcMar>
              <w:top w:w="100" w:type="dxa"/>
              <w:left w:w="100" w:type="dxa"/>
              <w:bottom w:w="100" w:type="dxa"/>
              <w:right w:w="100" w:type="dxa"/>
            </w:tcMar>
          </w:tcPr>
          <w:p w:rsidR="009F0B9B" w:rsidRPr="00E35FAC" w:rsidRDefault="009F0B9B" w:rsidP="000621F3">
            <w:pPr>
              <w:widowControl w:val="0"/>
              <w:spacing w:after="160" w:line="240" w:lineRule="auto"/>
              <w:jc w:val="both"/>
              <w:rPr>
                <w:rFonts w:ascii="Times New Roman" w:hAnsi="Times New Roman" w:cs="Times New Roman"/>
                <w:color w:val="auto"/>
                <w:sz w:val="24"/>
                <w:szCs w:val="24"/>
              </w:rPr>
            </w:pPr>
          </w:p>
          <w:p w:rsidR="00BA2C6C" w:rsidRPr="00E35FAC" w:rsidRDefault="00BA2C6C" w:rsidP="00BA2C6C">
            <w:pPr>
              <w:pStyle w:val="Heading1"/>
              <w:widowControl w:val="0"/>
              <w:spacing w:after="0" w:line="240" w:lineRule="auto"/>
              <w:jc w:val="both"/>
              <w:rPr>
                <w:rFonts w:ascii="Times New Roman" w:hAnsi="Times New Roman" w:cs="Times New Roman"/>
                <w:color w:val="auto"/>
                <w:sz w:val="24"/>
                <w:szCs w:val="24"/>
              </w:rPr>
            </w:pPr>
            <w:r w:rsidRPr="00E35FAC">
              <w:rPr>
                <w:rFonts w:ascii="Times New Roman" w:hAnsi="Times New Roman" w:cs="Times New Roman"/>
                <w:color w:val="auto"/>
                <w:sz w:val="24"/>
                <w:szCs w:val="24"/>
              </w:rPr>
              <w:lastRenderedPageBreak/>
              <w:t>Offer Form</w:t>
            </w:r>
          </w:p>
          <w:p w:rsidR="00BA2C6C" w:rsidRPr="00E35FAC" w:rsidRDefault="00BA2C6C" w:rsidP="00BA2C6C">
            <w:pPr>
              <w:jc w:val="both"/>
              <w:rPr>
                <w:rFonts w:ascii="Times New Roman" w:hAnsi="Times New Roman" w:cs="Times New Roman"/>
                <w:color w:val="auto"/>
              </w:rPr>
            </w:pPr>
            <w:r w:rsidRPr="00E35FAC">
              <w:rPr>
                <w:rFonts w:ascii="Times New Roman" w:hAnsi="Times New Roman" w:cs="Times New Roman"/>
                <w:noProof/>
                <w:color w:val="auto"/>
                <w:lang w:val="en-US" w:eastAsia="en-US"/>
              </w:rPr>
              <w:drawing>
                <wp:inline distT="0" distB="0" distL="0" distR="0" wp14:anchorId="0FD1CF47" wp14:editId="7F0988D7">
                  <wp:extent cx="5715000" cy="454706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4547067"/>
                          </a:xfrm>
                          <a:prstGeom prst="rect">
                            <a:avLst/>
                          </a:prstGeom>
                          <a:noFill/>
                          <a:ln>
                            <a:noFill/>
                          </a:ln>
                        </pic:spPr>
                      </pic:pic>
                    </a:graphicData>
                  </a:graphic>
                </wp:inline>
              </w:drawing>
            </w:r>
          </w:p>
          <w:p w:rsidR="00BA2C6C" w:rsidRPr="00E35FAC" w:rsidRDefault="00BA2C6C" w:rsidP="00BA2C6C">
            <w:pPr>
              <w:spacing w:after="0" w:line="240" w:lineRule="auto"/>
              <w:jc w:val="both"/>
              <w:rPr>
                <w:rFonts w:ascii="Times New Roman" w:hAnsi="Times New Roman" w:cs="Times New Roman"/>
                <w:color w:val="auto"/>
                <w:sz w:val="24"/>
                <w:szCs w:val="24"/>
              </w:rPr>
            </w:pPr>
          </w:p>
          <w:p w:rsidR="00BA2C6C" w:rsidRPr="00E35FAC" w:rsidRDefault="00BA2C6C" w:rsidP="00BA2C6C">
            <w:pPr>
              <w:spacing w:after="0" w:line="240" w:lineRule="auto"/>
              <w:jc w:val="both"/>
              <w:rPr>
                <w:rFonts w:ascii="Times New Roman" w:hAnsi="Times New Roman" w:cs="Times New Roman"/>
                <w:color w:val="auto"/>
                <w:sz w:val="24"/>
                <w:szCs w:val="24"/>
              </w:rPr>
            </w:pPr>
          </w:p>
          <w:p w:rsidR="009F0B9B" w:rsidRPr="00E35FAC" w:rsidRDefault="009F0B9B" w:rsidP="000621F3">
            <w:pPr>
              <w:widowControl w:val="0"/>
              <w:spacing w:after="160" w:line="240" w:lineRule="auto"/>
              <w:jc w:val="both"/>
              <w:rPr>
                <w:rFonts w:ascii="Times New Roman" w:hAnsi="Times New Roman" w:cs="Times New Roman"/>
                <w:color w:val="auto"/>
                <w:sz w:val="24"/>
                <w:szCs w:val="24"/>
              </w:rPr>
            </w:pPr>
          </w:p>
        </w:tc>
      </w:tr>
    </w:tbl>
    <w:p w:rsidR="009F0B9B" w:rsidRPr="00E35FAC" w:rsidRDefault="009F0B9B" w:rsidP="000621F3">
      <w:pPr>
        <w:widowControl w:val="0"/>
        <w:spacing w:after="160" w:line="240" w:lineRule="auto"/>
        <w:jc w:val="both"/>
        <w:rPr>
          <w:rFonts w:ascii="Times New Roman" w:hAnsi="Times New Roman" w:cs="Times New Roman"/>
          <w:color w:val="auto"/>
          <w:sz w:val="24"/>
          <w:szCs w:val="24"/>
        </w:rPr>
      </w:pPr>
    </w:p>
    <w:sectPr w:rsidR="009F0B9B" w:rsidRPr="00E35FAC" w:rsidSect="00FD58E7">
      <w:headerReference w:type="default" r:id="rId31"/>
      <w:pgSz w:w="12240" w:h="15840"/>
      <w:pgMar w:top="990" w:right="1440" w:bottom="1440" w:left="72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57" w:rsidRDefault="00576857">
      <w:pPr>
        <w:spacing w:after="0" w:line="240" w:lineRule="auto"/>
      </w:pPr>
      <w:r>
        <w:separator/>
      </w:r>
    </w:p>
  </w:endnote>
  <w:endnote w:type="continuationSeparator" w:id="0">
    <w:p w:rsidR="00576857" w:rsidRDefault="0057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729970"/>
      <w:docPartObj>
        <w:docPartGallery w:val="Page Numbers (Bottom of Page)"/>
        <w:docPartUnique/>
      </w:docPartObj>
    </w:sdtPr>
    <w:sdtEndPr>
      <w:rPr>
        <w:noProof/>
      </w:rPr>
    </w:sdtEndPr>
    <w:sdtContent>
      <w:p w:rsidR="00EE1337" w:rsidRDefault="00EE1337">
        <w:pPr>
          <w:pStyle w:val="Footer"/>
          <w:jc w:val="right"/>
        </w:pPr>
        <w:r>
          <w:fldChar w:fldCharType="begin"/>
        </w:r>
        <w:r>
          <w:instrText xml:space="preserve"> PAGE   \* MERGEFORMAT </w:instrText>
        </w:r>
        <w:r>
          <w:fldChar w:fldCharType="separate"/>
        </w:r>
        <w:r w:rsidR="000A0DC9">
          <w:rPr>
            <w:noProof/>
          </w:rPr>
          <w:t>8</w:t>
        </w:r>
        <w:r>
          <w:rPr>
            <w:noProof/>
          </w:rPr>
          <w:fldChar w:fldCharType="end"/>
        </w:r>
      </w:p>
    </w:sdtContent>
  </w:sdt>
  <w:p w:rsidR="00EE1337" w:rsidRDefault="00EE1337" w:rsidP="00EE1337">
    <w:pPr>
      <w:pStyle w:val="Footer"/>
      <w:tabs>
        <w:tab w:val="clear" w:pos="4680"/>
        <w:tab w:val="clear" w:pos="9360"/>
        <w:tab w:val="left" w:pos="1950"/>
      </w:tabs>
      <w:ind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176362"/>
      <w:docPartObj>
        <w:docPartGallery w:val="Page Numbers (Bottom of Page)"/>
        <w:docPartUnique/>
      </w:docPartObj>
    </w:sdtPr>
    <w:sdtEndPr>
      <w:rPr>
        <w:noProof/>
      </w:rPr>
    </w:sdtEndPr>
    <w:sdtContent>
      <w:p w:rsidR="00EE1337" w:rsidRDefault="00EE1337">
        <w:pPr>
          <w:pStyle w:val="Footer"/>
          <w:jc w:val="right"/>
        </w:pPr>
        <w:r>
          <w:fldChar w:fldCharType="begin"/>
        </w:r>
        <w:r>
          <w:instrText xml:space="preserve"> PAGE   \* MERGEFORMAT </w:instrText>
        </w:r>
        <w:r>
          <w:fldChar w:fldCharType="separate"/>
        </w:r>
        <w:r w:rsidR="000A0DC9">
          <w:rPr>
            <w:noProof/>
          </w:rPr>
          <w:t>1</w:t>
        </w:r>
        <w:r>
          <w:rPr>
            <w:noProof/>
          </w:rPr>
          <w:fldChar w:fldCharType="end"/>
        </w:r>
      </w:p>
    </w:sdtContent>
  </w:sdt>
  <w:p w:rsidR="00EE1337" w:rsidRDefault="00EE1337">
    <w:pPr>
      <w:tabs>
        <w:tab w:val="center" w:pos="4320"/>
        <w:tab w:val="right" w:pos="8640"/>
      </w:tabs>
      <w:spacing w:line="240" w:lineRule="auto"/>
      <w:ind w:hanging="2"/>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736560"/>
      <w:docPartObj>
        <w:docPartGallery w:val="Page Numbers (Bottom of Page)"/>
        <w:docPartUnique/>
      </w:docPartObj>
    </w:sdtPr>
    <w:sdtEndPr>
      <w:rPr>
        <w:noProof/>
      </w:rPr>
    </w:sdtEndPr>
    <w:sdtContent>
      <w:p w:rsidR="00EE1337" w:rsidRDefault="00EE1337">
        <w:pPr>
          <w:pStyle w:val="Footer"/>
          <w:jc w:val="right"/>
        </w:pPr>
        <w:r>
          <w:fldChar w:fldCharType="begin"/>
        </w:r>
        <w:r>
          <w:instrText xml:space="preserve"> PAGE   \* MERGEFORMAT </w:instrText>
        </w:r>
        <w:r>
          <w:fldChar w:fldCharType="separate"/>
        </w:r>
        <w:r w:rsidR="000A0DC9">
          <w:rPr>
            <w:noProof/>
          </w:rPr>
          <w:t>20</w:t>
        </w:r>
        <w:r>
          <w:rPr>
            <w:noProof/>
          </w:rPr>
          <w:fldChar w:fldCharType="end"/>
        </w:r>
      </w:p>
    </w:sdtContent>
  </w:sdt>
  <w:p w:rsidR="00EE1337" w:rsidRDefault="00EE1337" w:rsidP="00EE1337">
    <w:pPr>
      <w:pStyle w:val="Footer"/>
      <w:tabs>
        <w:tab w:val="clear" w:pos="4680"/>
        <w:tab w:val="clear" w:pos="9360"/>
        <w:tab w:val="left" w:pos="1950"/>
      </w:tabs>
      <w:ind w:hanging="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rsidP="00EE1337">
    <w:pPr>
      <w:pStyle w:val="Footer"/>
      <w:tabs>
        <w:tab w:val="clear" w:pos="4680"/>
        <w:tab w:val="clear" w:pos="9360"/>
        <w:tab w:val="right" w:pos="13262"/>
      </w:tabs>
    </w:pPr>
    <w:r>
      <w:rPr>
        <w:i/>
        <w:sz w:val="20"/>
        <w:szCs w:val="20"/>
      </w:rPr>
      <w:t xml:space="preserve">Service Contract No: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566024"/>
      <w:docPartObj>
        <w:docPartGallery w:val="Page Numbers (Bottom of Page)"/>
        <w:docPartUnique/>
      </w:docPartObj>
    </w:sdtPr>
    <w:sdtEndPr>
      <w:rPr>
        <w:noProof/>
      </w:rPr>
    </w:sdtEndPr>
    <w:sdtContent>
      <w:p w:rsidR="002F0E4E" w:rsidRDefault="002F0E4E">
        <w:pPr>
          <w:pStyle w:val="Footer"/>
          <w:jc w:val="right"/>
        </w:pPr>
        <w:r>
          <w:fldChar w:fldCharType="begin"/>
        </w:r>
        <w:r>
          <w:instrText xml:space="preserve"> PAGE   \* MERGEFORMAT </w:instrText>
        </w:r>
        <w:r>
          <w:fldChar w:fldCharType="separate"/>
        </w:r>
        <w:r w:rsidR="000A0DC9">
          <w:rPr>
            <w:noProof/>
          </w:rPr>
          <w:t>11</w:t>
        </w:r>
        <w:r>
          <w:rPr>
            <w:noProof/>
          </w:rPr>
          <w:fldChar w:fldCharType="end"/>
        </w:r>
      </w:p>
    </w:sdtContent>
  </w:sdt>
  <w:p w:rsidR="00EE1337" w:rsidRDefault="00EE1337" w:rsidP="00EE1337">
    <w:pPr>
      <w:pStyle w:val="Footer"/>
      <w:tabs>
        <w:tab w:val="clear" w:pos="4680"/>
        <w:tab w:val="clear" w:pos="9360"/>
        <w:tab w:val="right" w:pos="13262"/>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rsidR="00EE1337" w:rsidRDefault="00EE1337">
    <w:pPr>
      <w:tabs>
        <w:tab w:val="right" w:pos="9000"/>
      </w:tabs>
      <w:spacing w:after="144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57" w:rsidRDefault="00576857">
      <w:pPr>
        <w:spacing w:after="0" w:line="240" w:lineRule="auto"/>
      </w:pPr>
      <w:r>
        <w:separator/>
      </w:r>
    </w:p>
  </w:footnote>
  <w:footnote w:type="continuationSeparator" w:id="0">
    <w:p w:rsidR="00576857" w:rsidRDefault="00576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pPr>
      <w:pStyle w:val="Header"/>
      <w:ind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rsidP="00EE1337">
    <w:pPr>
      <w:pStyle w:val="Title"/>
      <w:spacing w:line="240" w:lineRule="auto"/>
      <w:ind w:left="1" w:hanging="3"/>
      <w:jc w:val="center"/>
      <w:rPr>
        <w:sz w:val="28"/>
        <w:szCs w:val="28"/>
        <w:u w:val="single"/>
      </w:rPr>
    </w:pPr>
    <w:r w:rsidRPr="00927444">
      <w:rPr>
        <w:noProof/>
        <w:sz w:val="28"/>
        <w:szCs w:val="28"/>
        <w:lang w:val="en-US" w:eastAsia="en-US"/>
      </w:rPr>
      <w:drawing>
        <wp:anchor distT="0" distB="0" distL="114300" distR="114300" simplePos="0" relativeHeight="251662336" behindDoc="0" locked="0" layoutInCell="1" allowOverlap="1" wp14:anchorId="0703AE10" wp14:editId="33394F4A">
          <wp:simplePos x="0" y="0"/>
          <wp:positionH relativeFrom="margin">
            <wp:align>center</wp:align>
          </wp:positionH>
          <wp:positionV relativeFrom="paragraph">
            <wp:posOffset>-138430</wp:posOffset>
          </wp:positionV>
          <wp:extent cx="626110" cy="27940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279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rsidP="00685B13">
    <w:pPr>
      <w:pStyle w:val="Header"/>
      <w:jc w:val="right"/>
    </w:pPr>
    <w:r>
      <w:rPr>
        <w:noProof/>
        <w:lang w:val="en-US" w:eastAsia="en-US"/>
      </w:rPr>
      <w:drawing>
        <wp:inline distT="0" distB="0" distL="0" distR="0" wp14:anchorId="6FED260A">
          <wp:extent cx="548640" cy="71310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1310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rsidP="000D34DB">
    <w:pPr>
      <w:pStyle w:val="Header"/>
      <w:tabs>
        <w:tab w:val="clear" w:pos="4680"/>
        <w:tab w:val="clear" w:pos="9360"/>
        <w:tab w:val="left" w:pos="8860"/>
      </w:tabs>
    </w:pPr>
    <w:r>
      <w:tab/>
    </w:r>
    <w:r>
      <w:rPr>
        <w:noProof/>
        <w:lang w:val="en-US" w:eastAsia="en-US"/>
      </w:rPr>
      <w:drawing>
        <wp:inline distT="0" distB="0" distL="0" distR="0" wp14:anchorId="30CB1F04">
          <wp:extent cx="548640" cy="700405"/>
          <wp:effectExtent l="0" t="0" r="381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040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pPr>
      <w:tabs>
        <w:tab w:val="center" w:pos="4507"/>
        <w:tab w:val="right" w:pos="9000"/>
      </w:tabs>
      <w:spacing w:before="720"/>
      <w:ind w:left="54"/>
    </w:pPr>
    <w:r>
      <w:rPr>
        <w:noProof/>
        <w:lang w:val="en-US" w:eastAsia="en-US"/>
      </w:rPr>
      <w:drawing>
        <wp:anchor distT="114300" distB="114300" distL="114300" distR="114300" simplePos="0" relativeHeight="251660288" behindDoc="0" locked="0" layoutInCell="1" hidden="0" allowOverlap="1" wp14:anchorId="2D9D7C01" wp14:editId="0DAB0DDB">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pPr>
      <w:tabs>
        <w:tab w:val="center" w:pos="4507"/>
        <w:tab w:val="right" w:pos="9000"/>
      </w:tabs>
      <w:spacing w:before="7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7" w:rsidRDefault="00EE1337">
    <w:pPr>
      <w:pStyle w:val="Title"/>
      <w:spacing w:before="0" w:after="0"/>
      <w:rPr>
        <w:sz w:val="36"/>
        <w:szCs w:val="36"/>
      </w:rPr>
    </w:pPr>
    <w:r w:rsidRPr="002E2619">
      <w:rPr>
        <w:noProof/>
        <w:sz w:val="22"/>
        <w:szCs w:val="22"/>
        <w:lang w:val="en-US" w:eastAsia="en-US"/>
      </w:rPr>
      <w:drawing>
        <wp:anchor distT="114300" distB="114300" distL="114300" distR="114300" simplePos="0" relativeHeight="251658240" behindDoc="0" locked="0" layoutInCell="1" hidden="0" allowOverlap="1">
          <wp:simplePos x="0" y="0"/>
          <wp:positionH relativeFrom="margin">
            <wp:posOffset>6184900</wp:posOffset>
          </wp:positionH>
          <wp:positionV relativeFrom="paragraph">
            <wp:posOffset>209550</wp:posOffset>
          </wp:positionV>
          <wp:extent cx="340995" cy="330200"/>
          <wp:effectExtent l="0" t="0" r="1905" b="0"/>
          <wp:wrapSquare wrapText="bothSides" distT="114300" distB="114300" distL="114300" distR="114300"/>
          <wp:docPr id="12"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340995" cy="330200"/>
                  </a:xfrm>
                  <a:prstGeom prst="rect">
                    <a:avLst/>
                  </a:prstGeom>
                  <a:ln/>
                </pic:spPr>
              </pic:pic>
            </a:graphicData>
          </a:graphic>
          <wp14:sizeRelH relativeFrom="margin">
            <wp14:pctWidth>0</wp14:pctWidth>
          </wp14:sizeRelH>
          <wp14:sizeRelV relativeFrom="margin">
            <wp14:pctHeight>0</wp14:pctHeight>
          </wp14:sizeRelV>
        </wp:anchor>
      </w:drawing>
    </w:r>
  </w:p>
  <w:p w:rsidR="00EE1337" w:rsidRDefault="00EE1337" w:rsidP="00437C98">
    <w:pPr>
      <w:pStyle w:val="Title"/>
      <w:spacing w:before="0" w:after="0" w:line="240" w:lineRule="auto"/>
    </w:pPr>
    <w:bookmarkStart w:id="20" w:name="_j8ygr4y4rt81" w:colFirst="0" w:colLast="0"/>
    <w:bookmarkStart w:id="21" w:name="_fxpprzt9v65c" w:colFirst="0" w:colLast="0"/>
    <w:bookmarkEnd w:id="20"/>
    <w:bookmarkEnd w:id="21"/>
    <w:r w:rsidRPr="002E2619">
      <w:rPr>
        <w:sz w:val="22"/>
        <w:szCs w:val="22"/>
      </w:rPr>
      <w:t>Tender Package  —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EF43A7"/>
    <w:multiLevelType w:val="multilevel"/>
    <w:tmpl w:val="3D6E2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4709D"/>
    <w:multiLevelType w:val="multilevel"/>
    <w:tmpl w:val="ACEA1244"/>
    <w:lvl w:ilvl="0">
      <w:start w:val="1"/>
      <w:numFmt w:val="decimal"/>
      <w:lvlText w:val="%1."/>
      <w:lvlJc w:val="right"/>
      <w:pPr>
        <w:ind w:left="360" w:hanging="360"/>
      </w:pPr>
      <w:rPr>
        <w:rFonts w:ascii="Times New Roman" w:eastAsia="Arial" w:hAnsi="Times New Roman" w:cs="Times New Roman" w:hint="default"/>
        <w:b/>
        <w:vertAlign w:val="baseline"/>
      </w:rPr>
    </w:lvl>
    <w:lvl w:ilvl="1">
      <w:start w:val="1"/>
      <w:numFmt w:val="decimal"/>
      <w:lvlText w:val="%1.%2."/>
      <w:lvlJc w:val="right"/>
      <w:pPr>
        <w:ind w:left="1620" w:hanging="360"/>
      </w:pPr>
      <w:rPr>
        <w:vertAlign w:val="baseline"/>
      </w:rPr>
    </w:lvl>
    <w:lvl w:ilvl="2">
      <w:start w:val="1"/>
      <w:numFmt w:val="decimal"/>
      <w:lvlText w:val="%1.%2.%3."/>
      <w:lvlJc w:val="right"/>
      <w:pPr>
        <w:ind w:left="1080" w:hanging="720"/>
      </w:pPr>
      <w:rPr>
        <w:vertAlign w:val="baseline"/>
      </w:rPr>
    </w:lvl>
    <w:lvl w:ilvl="3">
      <w:start w:val="1"/>
      <w:numFmt w:val="decimal"/>
      <w:lvlText w:val="%1.%2.%3.%4."/>
      <w:lvlJc w:val="right"/>
      <w:pPr>
        <w:ind w:left="1080" w:hanging="720"/>
      </w:pPr>
      <w:rPr>
        <w:vertAlign w:val="baseline"/>
      </w:rPr>
    </w:lvl>
    <w:lvl w:ilvl="4">
      <w:start w:val="1"/>
      <w:numFmt w:val="decimal"/>
      <w:lvlText w:val="%1.%2.%3.%4.%5."/>
      <w:lvlJc w:val="right"/>
      <w:pPr>
        <w:ind w:left="1440" w:hanging="1080"/>
      </w:pPr>
      <w:rPr>
        <w:vertAlign w:val="baseline"/>
      </w:rPr>
    </w:lvl>
    <w:lvl w:ilvl="5">
      <w:start w:val="1"/>
      <w:numFmt w:val="decimal"/>
      <w:lvlText w:val="%1.%2.%3.%4.%5.%6."/>
      <w:lvlJc w:val="right"/>
      <w:pPr>
        <w:ind w:left="1440" w:hanging="1080"/>
      </w:pPr>
      <w:rPr>
        <w:vertAlign w:val="baseline"/>
      </w:rPr>
    </w:lvl>
    <w:lvl w:ilvl="6">
      <w:start w:val="1"/>
      <w:numFmt w:val="decimal"/>
      <w:lvlText w:val="%1.%2.%3.%4.%5.%6.%7."/>
      <w:lvlJc w:val="right"/>
      <w:pPr>
        <w:ind w:left="1800" w:hanging="1440"/>
      </w:pPr>
      <w:rPr>
        <w:vertAlign w:val="baseline"/>
      </w:rPr>
    </w:lvl>
    <w:lvl w:ilvl="7">
      <w:start w:val="1"/>
      <w:numFmt w:val="decimal"/>
      <w:lvlText w:val="%1.%2.%3.%4.%5.%6.%7.%8."/>
      <w:lvlJc w:val="right"/>
      <w:pPr>
        <w:ind w:left="1800" w:hanging="1440"/>
      </w:pPr>
      <w:rPr>
        <w:vertAlign w:val="baseline"/>
      </w:rPr>
    </w:lvl>
    <w:lvl w:ilvl="8">
      <w:start w:val="1"/>
      <w:numFmt w:val="decimal"/>
      <w:lvlText w:val="%1.%2.%3.%4.%5.%6.%7.%8.%9."/>
      <w:lvlJc w:val="right"/>
      <w:pPr>
        <w:ind w:left="2160" w:hanging="1800"/>
      </w:pPr>
      <w:rPr>
        <w:vertAlign w:val="baseline"/>
      </w:rPr>
    </w:lvl>
  </w:abstractNum>
  <w:abstractNum w:abstractNumId="4" w15:restartNumberingAfterBreak="0">
    <w:nsid w:val="12BC5CCE"/>
    <w:multiLevelType w:val="multilevel"/>
    <w:tmpl w:val="427E5C8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9040D3"/>
    <w:multiLevelType w:val="hybridMultilevel"/>
    <w:tmpl w:val="2C32C4B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23B4586B"/>
    <w:multiLevelType w:val="hybridMultilevel"/>
    <w:tmpl w:val="8E6072F6"/>
    <w:lvl w:ilvl="0" w:tplc="B56EE59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B574625"/>
    <w:multiLevelType w:val="hybridMultilevel"/>
    <w:tmpl w:val="39B0A48C"/>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7" w15:restartNumberingAfterBreak="0">
    <w:nsid w:val="5061681F"/>
    <w:multiLevelType w:val="multilevel"/>
    <w:tmpl w:val="9AFE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0AB744A"/>
    <w:multiLevelType w:val="hybridMultilevel"/>
    <w:tmpl w:val="27B2641C"/>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0" w15:restartNumberingAfterBreak="0">
    <w:nsid w:val="65C57CF3"/>
    <w:multiLevelType w:val="hybridMultilevel"/>
    <w:tmpl w:val="965E2D8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DFF0C62"/>
    <w:multiLevelType w:val="multilevel"/>
    <w:tmpl w:val="59E63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31C5684"/>
    <w:multiLevelType w:val="hybridMultilevel"/>
    <w:tmpl w:val="D868A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52481"/>
    <w:multiLevelType w:val="hybridMultilevel"/>
    <w:tmpl w:val="5FD00F40"/>
    <w:lvl w:ilvl="0" w:tplc="4F0A860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57F51"/>
    <w:multiLevelType w:val="hybridMultilevel"/>
    <w:tmpl w:val="889C371C"/>
    <w:lvl w:ilvl="0" w:tplc="824AEEC0">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D717CC"/>
    <w:multiLevelType w:val="multilevel"/>
    <w:tmpl w:val="5A3E7E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9DB079B"/>
    <w:multiLevelType w:val="hybridMultilevel"/>
    <w:tmpl w:val="DAE875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5"/>
  </w:num>
  <w:num w:numId="3">
    <w:abstractNumId w:val="1"/>
  </w:num>
  <w:num w:numId="4">
    <w:abstractNumId w:val="27"/>
  </w:num>
  <w:num w:numId="5">
    <w:abstractNumId w:val="10"/>
  </w:num>
  <w:num w:numId="6">
    <w:abstractNumId w:val="19"/>
  </w:num>
  <w:num w:numId="7">
    <w:abstractNumId w:val="8"/>
  </w:num>
  <w:num w:numId="8">
    <w:abstractNumId w:val="16"/>
  </w:num>
  <w:num w:numId="9">
    <w:abstractNumId w:val="0"/>
  </w:num>
  <w:num w:numId="10">
    <w:abstractNumId w:val="6"/>
  </w:num>
  <w:num w:numId="11">
    <w:abstractNumId w:val="11"/>
  </w:num>
  <w:num w:numId="12">
    <w:abstractNumId w:val="7"/>
  </w:num>
  <w:num w:numId="13">
    <w:abstractNumId w:val="2"/>
  </w:num>
  <w:num w:numId="14">
    <w:abstractNumId w:val="12"/>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18"/>
  </w:num>
  <w:num w:numId="20">
    <w:abstractNumId w:val="13"/>
  </w:num>
  <w:num w:numId="21">
    <w:abstractNumId w:val="23"/>
  </w:num>
  <w:num w:numId="22">
    <w:abstractNumId w:val="9"/>
  </w:num>
  <w:num w:numId="23">
    <w:abstractNumId w:val="21"/>
  </w:num>
  <w:num w:numId="24">
    <w:abstractNumId w:val="26"/>
  </w:num>
  <w:num w:numId="25">
    <w:abstractNumId w:val="25"/>
  </w:num>
  <w:num w:numId="26">
    <w:abstractNumId w:val="4"/>
  </w:num>
  <w:num w:numId="27">
    <w:abstractNumId w:val="22"/>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9B"/>
    <w:rsid w:val="00051679"/>
    <w:rsid w:val="00055731"/>
    <w:rsid w:val="000621F3"/>
    <w:rsid w:val="000647DE"/>
    <w:rsid w:val="00096B58"/>
    <w:rsid w:val="000A04FB"/>
    <w:rsid w:val="000A0DC9"/>
    <w:rsid w:val="000D34DB"/>
    <w:rsid w:val="001009D9"/>
    <w:rsid w:val="00136CEF"/>
    <w:rsid w:val="00161A5F"/>
    <w:rsid w:val="001E39B6"/>
    <w:rsid w:val="002528AD"/>
    <w:rsid w:val="0026061A"/>
    <w:rsid w:val="002A7448"/>
    <w:rsid w:val="002E2619"/>
    <w:rsid w:val="002F0E4E"/>
    <w:rsid w:val="00314616"/>
    <w:rsid w:val="003268F8"/>
    <w:rsid w:val="00330436"/>
    <w:rsid w:val="00351A5C"/>
    <w:rsid w:val="0037162C"/>
    <w:rsid w:val="003753DC"/>
    <w:rsid w:val="00437C98"/>
    <w:rsid w:val="004A36CB"/>
    <w:rsid w:val="004D21B8"/>
    <w:rsid w:val="00534E36"/>
    <w:rsid w:val="005440D0"/>
    <w:rsid w:val="005560F8"/>
    <w:rsid w:val="00560DBB"/>
    <w:rsid w:val="00576857"/>
    <w:rsid w:val="005B1215"/>
    <w:rsid w:val="005D0557"/>
    <w:rsid w:val="005D066E"/>
    <w:rsid w:val="005F6CEE"/>
    <w:rsid w:val="00602CF1"/>
    <w:rsid w:val="006710DD"/>
    <w:rsid w:val="00685B13"/>
    <w:rsid w:val="006B2106"/>
    <w:rsid w:val="00742FC3"/>
    <w:rsid w:val="007A1B0B"/>
    <w:rsid w:val="007B12D2"/>
    <w:rsid w:val="008264EF"/>
    <w:rsid w:val="008D431D"/>
    <w:rsid w:val="008E3259"/>
    <w:rsid w:val="008F0197"/>
    <w:rsid w:val="009565F9"/>
    <w:rsid w:val="009E0B9A"/>
    <w:rsid w:val="009E6736"/>
    <w:rsid w:val="009F0B9B"/>
    <w:rsid w:val="00A35755"/>
    <w:rsid w:val="00A5720B"/>
    <w:rsid w:val="00A86B6B"/>
    <w:rsid w:val="00AA3D0F"/>
    <w:rsid w:val="00AF585D"/>
    <w:rsid w:val="00B02BF9"/>
    <w:rsid w:val="00B408A0"/>
    <w:rsid w:val="00B557D3"/>
    <w:rsid w:val="00BA2C6C"/>
    <w:rsid w:val="00BC0072"/>
    <w:rsid w:val="00C13CD3"/>
    <w:rsid w:val="00C321CF"/>
    <w:rsid w:val="00CC23EA"/>
    <w:rsid w:val="00DE3173"/>
    <w:rsid w:val="00E35FAC"/>
    <w:rsid w:val="00E572E9"/>
    <w:rsid w:val="00EE1337"/>
    <w:rsid w:val="00F22784"/>
    <w:rsid w:val="00F61E1B"/>
    <w:rsid w:val="00FC47DD"/>
    <w:rsid w:val="00FD40DA"/>
    <w:rsid w:val="00FD4C72"/>
    <w:rsid w:val="00FD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A07B6-0A26-408F-929C-8490B37F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keepLines/>
      <w:spacing w:before="280" w:after="140" w:line="216" w:lineRule="auto"/>
      <w:outlineLvl w:val="0"/>
    </w:pPr>
    <w:rPr>
      <w:b/>
      <w:color w:val="D01D2B"/>
      <w:sz w:val="48"/>
      <w:szCs w:val="48"/>
    </w:rPr>
  </w:style>
  <w:style w:type="paragraph" w:styleId="Heading2">
    <w:name w:val="heading 2"/>
    <w:basedOn w:val="Normal"/>
    <w:next w:val="Normal"/>
    <w:link w:val="Heading2Char"/>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qFormat/>
    <w:pPr>
      <w:keepNext/>
      <w:keepLines/>
      <w:spacing w:after="100" w:line="228" w:lineRule="auto"/>
      <w:outlineLvl w:val="2"/>
    </w:pPr>
    <w:rPr>
      <w:b/>
      <w:color w:val="D01D2B"/>
      <w:sz w:val="28"/>
      <w:szCs w:val="28"/>
    </w:rPr>
  </w:style>
  <w:style w:type="paragraph" w:styleId="Heading4">
    <w:name w:val="heading 4"/>
    <w:basedOn w:val="Normal"/>
    <w:next w:val="Normal"/>
    <w:link w:val="Heading4Char"/>
    <w:qFormat/>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paragraph" w:styleId="Heading7">
    <w:name w:val="heading 7"/>
    <w:basedOn w:val="Normal"/>
    <w:next w:val="Normal"/>
    <w:link w:val="Heading7Char"/>
    <w:uiPriority w:val="9"/>
    <w:semiHidden/>
    <w:unhideWhenUsed/>
    <w:qFormat/>
    <w:rsid w:val="007A1B0B"/>
    <w:pPr>
      <w:keepNext/>
      <w:keepLines/>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437C98"/>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B0B"/>
    <w:rPr>
      <w:b/>
      <w:color w:val="D01D2B"/>
      <w:sz w:val="48"/>
      <w:szCs w:val="48"/>
    </w:rPr>
  </w:style>
  <w:style w:type="character" w:customStyle="1" w:styleId="Heading2Char">
    <w:name w:val="Heading 2 Char"/>
    <w:basedOn w:val="DefaultParagraphFont"/>
    <w:link w:val="Heading2"/>
    <w:rsid w:val="007A1B0B"/>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7A1B0B"/>
    <w:rPr>
      <w:b/>
      <w:color w:val="D01D2B"/>
      <w:sz w:val="28"/>
      <w:szCs w:val="28"/>
    </w:rPr>
  </w:style>
  <w:style w:type="character" w:customStyle="1" w:styleId="Heading4Char">
    <w:name w:val="Heading 4 Char"/>
    <w:basedOn w:val="DefaultParagraphFont"/>
    <w:link w:val="Heading4"/>
    <w:rsid w:val="007A1B0B"/>
    <w:rPr>
      <w:b/>
      <w:sz w:val="24"/>
      <w:szCs w:val="24"/>
    </w:rPr>
  </w:style>
  <w:style w:type="character" w:customStyle="1" w:styleId="Heading7Char">
    <w:name w:val="Heading 7 Char"/>
    <w:basedOn w:val="DefaultParagraphFont"/>
    <w:link w:val="Heading7"/>
    <w:uiPriority w:val="9"/>
    <w:semiHidden/>
    <w:rsid w:val="007A1B0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437C98"/>
    <w:rPr>
      <w:rFonts w:asciiTheme="majorHAnsi" w:eastAsiaTheme="majorEastAsia" w:hAnsiTheme="majorHAnsi" w:cstheme="majorBidi"/>
      <w:color w:val="272727" w:themeColor="text1" w:themeTint="D8"/>
    </w:rPr>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7A1B0B"/>
    <w:rPr>
      <w:b/>
      <w:color w:val="D01D2B"/>
      <w:sz w:val="60"/>
      <w:szCs w:val="60"/>
    </w:rPr>
  </w:style>
  <w:style w:type="paragraph" w:styleId="Subtitle">
    <w:name w:val="Subtitle"/>
    <w:basedOn w:val="Normal"/>
    <w:next w:val="Normal"/>
    <w:link w:val="SubtitleChar"/>
    <w:qFormat/>
    <w:pPr>
      <w:keepNext/>
      <w:keepLines/>
      <w:spacing w:after="120" w:line="216" w:lineRule="auto"/>
    </w:pPr>
    <w:rPr>
      <w:rFonts w:ascii="Times" w:eastAsia="Times" w:hAnsi="Times" w:cs="Times"/>
      <w:b/>
      <w:i/>
      <w:sz w:val="48"/>
      <w:szCs w:val="48"/>
    </w:rPr>
  </w:style>
  <w:style w:type="character" w:customStyle="1" w:styleId="SubtitleChar">
    <w:name w:val="Subtitle Char"/>
    <w:basedOn w:val="DefaultParagraphFont"/>
    <w:link w:val="Subtitle"/>
    <w:rsid w:val="007A1B0B"/>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paragraph" w:styleId="Header">
    <w:name w:val="header"/>
    <w:basedOn w:val="Normal"/>
    <w:link w:val="HeaderChar"/>
    <w:unhideWhenUsed/>
    <w:rsid w:val="002E2619"/>
    <w:pPr>
      <w:tabs>
        <w:tab w:val="center" w:pos="4680"/>
        <w:tab w:val="right" w:pos="9360"/>
      </w:tabs>
      <w:spacing w:after="0" w:line="240" w:lineRule="auto"/>
    </w:pPr>
  </w:style>
  <w:style w:type="character" w:customStyle="1" w:styleId="HeaderChar">
    <w:name w:val="Header Char"/>
    <w:basedOn w:val="DefaultParagraphFont"/>
    <w:link w:val="Header"/>
    <w:rsid w:val="002E2619"/>
  </w:style>
  <w:style w:type="paragraph" w:styleId="Footer">
    <w:name w:val="footer"/>
    <w:basedOn w:val="Normal"/>
    <w:link w:val="FooterChar"/>
    <w:uiPriority w:val="99"/>
    <w:unhideWhenUsed/>
    <w:rsid w:val="002E2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19"/>
  </w:style>
  <w:style w:type="paragraph" w:styleId="ListParagraph">
    <w:name w:val="List Paragraph"/>
    <w:aliases w:val="Dot pt,No Spacing1,List Paragraph Char Char Char,Indicator Text,List Paragraph1,Numbered Para 1,List Paragraph12,Bullet Points,MAIN CONTENT,Bullet 1,Colorful List - Accent 11,Colored Bullets"/>
    <w:basedOn w:val="Normal"/>
    <w:link w:val="ListParagraphChar"/>
    <w:uiPriority w:val="34"/>
    <w:qFormat/>
    <w:rsid w:val="002E2619"/>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Calibri" w:eastAsia="Calibri" w:hAnsi="Calibri" w:cs="Times New Roman"/>
      <w:color w:val="auto"/>
      <w:sz w:val="22"/>
      <w:szCs w:val="22"/>
      <w:lang w:val="en-US" w:eastAsia="en-US"/>
    </w:rPr>
  </w:style>
  <w:style w:type="paragraph" w:styleId="BodyText">
    <w:name w:val="Body Text"/>
    <w:basedOn w:val="Normal"/>
    <w:link w:val="BodyTextChar"/>
    <w:rsid w:val="007A1B0B"/>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heme="minorHAnsi" w:eastAsia="Times New Roman" w:hAnsiTheme="minorHAnsi" w:cstheme="minorBidi"/>
      <w:color w:val="auto"/>
      <w:sz w:val="20"/>
      <w:szCs w:val="20"/>
      <w:lang w:val="en-US" w:eastAsia="en-US"/>
    </w:rPr>
  </w:style>
  <w:style w:type="character" w:customStyle="1" w:styleId="BodyTextChar">
    <w:name w:val="Body Text Char"/>
    <w:basedOn w:val="DefaultParagraphFont"/>
    <w:link w:val="BodyText"/>
    <w:rsid w:val="007A1B0B"/>
    <w:rPr>
      <w:rFonts w:asciiTheme="minorHAnsi" w:eastAsia="Times New Roman" w:hAnsiTheme="minorHAnsi" w:cstheme="minorBidi"/>
      <w:color w:val="auto"/>
      <w:sz w:val="20"/>
      <w:szCs w:val="20"/>
      <w:lang w:val="en-US" w:eastAsia="en-US"/>
    </w:rPr>
  </w:style>
  <w:style w:type="character" w:styleId="PageNumber">
    <w:name w:val="page number"/>
    <w:basedOn w:val="DefaultParagraphFont"/>
    <w:rsid w:val="007A1B0B"/>
  </w:style>
  <w:style w:type="paragraph" w:customStyle="1" w:styleId="Subtitle2">
    <w:name w:val="Subtitle 2"/>
    <w:basedOn w:val="Footer"/>
    <w:autoRedefine/>
    <w:rsid w:val="007A1B0B"/>
    <w:pPr>
      <w:pBdr>
        <w:top w:val="none" w:sz="0" w:space="0" w:color="auto"/>
        <w:left w:val="none" w:sz="0" w:space="0" w:color="auto"/>
        <w:bottom w:val="none" w:sz="0" w:space="0" w:color="auto"/>
        <w:right w:val="none" w:sz="0" w:space="0" w:color="auto"/>
        <w:between w:val="none" w:sz="0" w:space="0" w:color="auto"/>
      </w:pBdr>
      <w:tabs>
        <w:tab w:val="clear" w:pos="4680"/>
        <w:tab w:val="clear" w:pos="9360"/>
        <w:tab w:val="right" w:leader="underscore" w:pos="9504"/>
      </w:tabs>
      <w:spacing w:before="120"/>
      <w:outlineLvl w:val="1"/>
    </w:pPr>
    <w:rPr>
      <w:rFonts w:asciiTheme="minorHAnsi" w:eastAsia="Times New Roman" w:hAnsiTheme="minorHAnsi" w:cstheme="minorBidi"/>
      <w:b/>
      <w:color w:val="auto"/>
      <w:sz w:val="30"/>
      <w:szCs w:val="20"/>
      <w:lang w:val="en-GB" w:eastAsia="fr-FR"/>
    </w:rPr>
  </w:style>
  <w:style w:type="paragraph" w:styleId="BodyText2">
    <w:name w:val="Body Text 2"/>
    <w:basedOn w:val="Normal"/>
    <w:link w:val="BodyText2Char"/>
    <w:rsid w:val="007A1B0B"/>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Theme="minorHAnsi" w:eastAsiaTheme="minorHAnsi" w:hAnsiTheme="minorHAnsi" w:cstheme="minorBidi"/>
      <w:color w:val="auto"/>
      <w:sz w:val="22"/>
      <w:szCs w:val="22"/>
      <w:lang w:val="en-US" w:eastAsia="en-US"/>
    </w:rPr>
  </w:style>
  <w:style w:type="character" w:customStyle="1" w:styleId="BodyText2Char">
    <w:name w:val="Body Text 2 Char"/>
    <w:basedOn w:val="DefaultParagraphFont"/>
    <w:link w:val="BodyText2"/>
    <w:rsid w:val="007A1B0B"/>
    <w:rPr>
      <w:rFonts w:asciiTheme="minorHAnsi" w:eastAsiaTheme="minorHAnsi" w:hAnsiTheme="minorHAnsi" w:cstheme="minorBidi"/>
      <w:color w:val="auto"/>
      <w:sz w:val="22"/>
      <w:szCs w:val="22"/>
      <w:lang w:val="en-US" w:eastAsia="en-US"/>
    </w:rPr>
  </w:style>
  <w:style w:type="paragraph" w:customStyle="1" w:styleId="Header1-Clauses">
    <w:name w:val="Header 1 - Clauses"/>
    <w:basedOn w:val="Normal"/>
    <w:rsid w:val="007A1B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line="240" w:lineRule="auto"/>
      <w:ind w:left="360" w:hanging="360"/>
    </w:pPr>
    <w:rPr>
      <w:rFonts w:ascii="Times New Roman Bold" w:eastAsia="Times New Roman" w:hAnsi="Times New Roman Bold" w:cstheme="minorBidi"/>
      <w:b/>
      <w:color w:val="auto"/>
      <w:sz w:val="22"/>
      <w:szCs w:val="22"/>
      <w:lang w:val="es-ES_tradnl" w:eastAsia="fr-FR"/>
    </w:rPr>
  </w:style>
  <w:style w:type="paragraph" w:customStyle="1" w:styleId="Header2-SubClauses">
    <w:name w:val="Header 2 - SubClauses"/>
    <w:basedOn w:val="Normal"/>
    <w:rsid w:val="007A1B0B"/>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line="240" w:lineRule="auto"/>
      <w:ind w:left="792" w:hanging="432"/>
    </w:pPr>
    <w:rPr>
      <w:rFonts w:asciiTheme="minorHAnsi" w:eastAsia="Times New Roman" w:hAnsiTheme="minorHAnsi" w:cstheme="minorBidi"/>
      <w:color w:val="auto"/>
      <w:sz w:val="22"/>
      <w:szCs w:val="22"/>
      <w:lang w:val="en-GB" w:eastAsia="fr-FR"/>
    </w:rPr>
  </w:style>
  <w:style w:type="paragraph" w:customStyle="1" w:styleId="Header3-Paragraph">
    <w:name w:val="Header 3 - Paragraph"/>
    <w:basedOn w:val="Normal"/>
    <w:rsid w:val="007A1B0B"/>
    <w:pPr>
      <w:pBdr>
        <w:top w:val="none" w:sz="0" w:space="0" w:color="auto"/>
        <w:left w:val="none" w:sz="0" w:space="0" w:color="auto"/>
        <w:bottom w:val="none" w:sz="0" w:space="0" w:color="auto"/>
        <w:right w:val="none" w:sz="0" w:space="0" w:color="auto"/>
        <w:between w:val="none" w:sz="0" w:space="0" w:color="auto"/>
      </w:pBdr>
      <w:tabs>
        <w:tab w:val="left" w:pos="1134"/>
      </w:tabs>
      <w:spacing w:before="60" w:after="60" w:line="240" w:lineRule="auto"/>
      <w:ind w:left="1224" w:hanging="504"/>
    </w:pPr>
    <w:rPr>
      <w:rFonts w:asciiTheme="minorHAnsi" w:eastAsia="Times New Roman" w:hAnsiTheme="minorHAnsi" w:cstheme="minorBidi"/>
      <w:color w:val="auto"/>
      <w:sz w:val="22"/>
      <w:szCs w:val="22"/>
      <w:lang w:val="en-US" w:eastAsia="fr-FR"/>
    </w:rPr>
  </w:style>
  <w:style w:type="paragraph" w:customStyle="1" w:styleId="StyleBankNormalItalicChar">
    <w:name w:val="Style BankNormal + Italic Char"/>
    <w:basedOn w:val="Normal"/>
    <w:rsid w:val="007A1B0B"/>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textAlignment w:val="baseline"/>
    </w:pPr>
    <w:rPr>
      <w:rFonts w:asciiTheme="minorHAnsi" w:eastAsia="Times New Roman" w:hAnsiTheme="minorHAnsi" w:cstheme="minorBidi"/>
      <w:i/>
      <w:color w:val="auto"/>
      <w:sz w:val="22"/>
      <w:szCs w:val="20"/>
      <w:lang w:val="en-US"/>
    </w:rPr>
  </w:style>
  <w:style w:type="table" w:styleId="TableGrid">
    <w:name w:val="Table Grid"/>
    <w:basedOn w:val="TableNormal"/>
    <w:uiPriority w:val="59"/>
    <w:rsid w:val="007A1B0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ptBoldCenteredBefore12ptAfter6pt">
    <w:name w:val="Style 14 pt Bold Centered Before:  12 pt After:  6 pt"/>
    <w:basedOn w:val="Normal"/>
    <w:rsid w:val="007A1B0B"/>
    <w:pPr>
      <w:pBdr>
        <w:top w:val="none" w:sz="0" w:space="0" w:color="auto"/>
        <w:left w:val="none" w:sz="0" w:space="0" w:color="auto"/>
        <w:bottom w:val="none" w:sz="0" w:space="0" w:color="auto"/>
        <w:right w:val="none" w:sz="0" w:space="0" w:color="auto"/>
        <w:between w:val="none" w:sz="0" w:space="0" w:color="auto"/>
      </w:pBdr>
      <w:spacing w:before="120" w:after="120" w:line="240" w:lineRule="auto"/>
      <w:jc w:val="center"/>
    </w:pPr>
    <w:rPr>
      <w:rFonts w:ascii="Times New Roman Bold" w:eastAsia="Times New Roman" w:hAnsi="Times New Roman Bold" w:cstheme="minorBidi"/>
      <w:b/>
      <w:bCs/>
      <w:color w:val="auto"/>
      <w:sz w:val="22"/>
      <w:szCs w:val="22"/>
      <w:lang w:val="en-GB" w:eastAsia="fr-FR"/>
    </w:rPr>
  </w:style>
  <w:style w:type="paragraph" w:customStyle="1" w:styleId="StyleBefore6pt">
    <w:name w:val="Style Before:  6 pt"/>
    <w:basedOn w:val="Normal"/>
    <w:rsid w:val="007A1B0B"/>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asciiTheme="minorHAnsi" w:eastAsia="Times New Roman" w:hAnsiTheme="minorHAnsi" w:cstheme="minorBidi"/>
      <w:color w:val="auto"/>
      <w:sz w:val="22"/>
      <w:szCs w:val="20"/>
      <w:lang w:val="es-ES_tradnl" w:eastAsia="fr-FR"/>
    </w:rPr>
  </w:style>
  <w:style w:type="paragraph" w:customStyle="1" w:styleId="Sub-ClauseText">
    <w:name w:val="Sub-Clause Text"/>
    <w:basedOn w:val="Normal"/>
    <w:rsid w:val="007A1B0B"/>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pPr>
    <w:rPr>
      <w:rFonts w:asciiTheme="minorHAnsi" w:eastAsia="Times New Roman" w:hAnsiTheme="minorHAnsi" w:cstheme="minorBidi"/>
      <w:color w:val="auto"/>
      <w:spacing w:val="-4"/>
      <w:sz w:val="22"/>
      <w:szCs w:val="20"/>
      <w:lang w:val="en-US" w:eastAsia="en-US"/>
    </w:rPr>
  </w:style>
  <w:style w:type="paragraph" w:styleId="NoSpacing">
    <w:name w:val="No Spacing"/>
    <w:uiPriority w:val="1"/>
    <w:qFormat/>
    <w:rsid w:val="007A1B0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Batang" w:hAnsi="Times New Roman" w:cs="Times New Roman"/>
      <w:color w:val="auto"/>
      <w:sz w:val="24"/>
      <w:szCs w:val="24"/>
      <w:lang w:val="en-US" w:eastAsia="ko-KR"/>
    </w:rPr>
  </w:style>
  <w:style w:type="paragraph" w:customStyle="1" w:styleId="BankNormal">
    <w:name w:val="BankNormal"/>
    <w:basedOn w:val="Normal"/>
    <w:rsid w:val="007A1B0B"/>
    <w:pPr>
      <w:pBdr>
        <w:top w:val="none" w:sz="0" w:space="0" w:color="auto"/>
        <w:left w:val="none" w:sz="0" w:space="0" w:color="auto"/>
        <w:bottom w:val="none" w:sz="0" w:space="0" w:color="auto"/>
        <w:right w:val="none" w:sz="0" w:space="0" w:color="auto"/>
        <w:between w:val="none" w:sz="0" w:space="0" w:color="auto"/>
      </w:pBdr>
      <w:spacing w:after="240" w:line="240" w:lineRule="auto"/>
    </w:pPr>
    <w:rPr>
      <w:rFonts w:asciiTheme="minorHAnsi" w:eastAsia="Times New Roman" w:hAnsiTheme="minorHAnsi" w:cstheme="minorBidi"/>
      <w:color w:val="auto"/>
      <w:sz w:val="22"/>
      <w:szCs w:val="20"/>
      <w:lang w:val="en-US" w:eastAsia="fr-FR"/>
    </w:rPr>
  </w:style>
  <w:style w:type="paragraph" w:customStyle="1" w:styleId="StyleBankNormalItalic">
    <w:name w:val="Style BankNormal + Italic"/>
    <w:basedOn w:val="Normal"/>
    <w:rsid w:val="007A1B0B"/>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textAlignment w:val="baseline"/>
    </w:pPr>
    <w:rPr>
      <w:rFonts w:asciiTheme="minorHAnsi" w:eastAsia="Times New Roman" w:hAnsiTheme="minorHAnsi" w:cstheme="minorBidi"/>
      <w:i/>
      <w:color w:val="auto"/>
      <w:sz w:val="22"/>
      <w:szCs w:val="20"/>
      <w:lang w:val="en-US"/>
    </w:rPr>
  </w:style>
  <w:style w:type="paragraph" w:styleId="NormalWeb">
    <w:name w:val="Normal (Web)"/>
    <w:basedOn w:val="Normal"/>
    <w:rsid w:val="007A1B0B"/>
    <w:pPr>
      <w:pBdr>
        <w:top w:val="none" w:sz="0" w:space="0" w:color="auto"/>
        <w:left w:val="none" w:sz="0" w:space="0" w:color="auto"/>
        <w:bottom w:val="none" w:sz="0" w:space="0" w:color="auto"/>
        <w:right w:val="none" w:sz="0" w:space="0" w:color="auto"/>
        <w:between w:val="none" w:sz="0" w:space="0" w:color="auto"/>
      </w:pBdr>
      <w:spacing w:before="100" w:after="100" w:line="240" w:lineRule="auto"/>
    </w:pPr>
    <w:rPr>
      <w:rFonts w:ascii="Arial Unicode MS" w:eastAsia="Arial Unicode MS" w:hAnsi="Arial Unicode MS" w:cstheme="minorBidi"/>
      <w:color w:val="auto"/>
      <w:sz w:val="22"/>
      <w:szCs w:val="20"/>
      <w:lang w:val="en-US" w:eastAsia="en-US"/>
    </w:rPr>
  </w:style>
  <w:style w:type="paragraph" w:styleId="BodyText3">
    <w:name w:val="Body Text 3"/>
    <w:basedOn w:val="Normal"/>
    <w:link w:val="BodyText3Char"/>
    <w:rsid w:val="007A1B0B"/>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heme="minorHAnsi" w:eastAsiaTheme="minorHAnsi" w:hAnsiTheme="minorHAnsi" w:cstheme="minorBidi"/>
      <w:color w:val="auto"/>
      <w:sz w:val="16"/>
      <w:szCs w:val="16"/>
      <w:lang w:val="en-US" w:eastAsia="en-US"/>
    </w:rPr>
  </w:style>
  <w:style w:type="character" w:customStyle="1" w:styleId="BodyText3Char">
    <w:name w:val="Body Text 3 Char"/>
    <w:basedOn w:val="DefaultParagraphFont"/>
    <w:link w:val="BodyText3"/>
    <w:rsid w:val="007A1B0B"/>
    <w:rPr>
      <w:rFonts w:asciiTheme="minorHAnsi" w:eastAsiaTheme="minorHAnsi" w:hAnsiTheme="minorHAnsi" w:cstheme="minorBidi"/>
      <w:color w:val="auto"/>
      <w:sz w:val="16"/>
      <w:szCs w:val="16"/>
      <w:lang w:val="en-US" w:eastAsia="en-US"/>
    </w:rPr>
  </w:style>
  <w:style w:type="paragraph" w:customStyle="1" w:styleId="StyleStyleHeading3Justified11pt">
    <w:name w:val="Style Style Heading 3 + Justified + 11 pt"/>
    <w:basedOn w:val="Normal"/>
    <w:next w:val="Heading4"/>
    <w:rsid w:val="007A1B0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pPr>
    <w:rPr>
      <w:rFonts w:asciiTheme="minorHAnsi" w:eastAsia="Times New Roman" w:hAnsiTheme="minorHAnsi" w:cstheme="minorBidi"/>
      <w:color w:val="auto"/>
      <w:sz w:val="22"/>
      <w:szCs w:val="20"/>
      <w:lang w:val="en-GB" w:eastAsia="en-US"/>
    </w:rPr>
  </w:style>
  <w:style w:type="paragraph" w:styleId="BodyTextIndent">
    <w:name w:val="Body Text Indent"/>
    <w:basedOn w:val="Normal"/>
    <w:link w:val="BodyTextIndentChar"/>
    <w:rsid w:val="007A1B0B"/>
    <w:pPr>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Theme="minorHAnsi" w:eastAsiaTheme="minorHAnsi" w:hAnsiTheme="minorHAnsi" w:cstheme="minorBidi"/>
      <w:color w:val="auto"/>
      <w:sz w:val="22"/>
      <w:szCs w:val="22"/>
      <w:lang w:val="en-US" w:eastAsia="en-US"/>
    </w:rPr>
  </w:style>
  <w:style w:type="character" w:customStyle="1" w:styleId="BodyTextIndentChar">
    <w:name w:val="Body Text Indent Char"/>
    <w:basedOn w:val="DefaultParagraphFont"/>
    <w:link w:val="BodyTextIndent"/>
    <w:rsid w:val="007A1B0B"/>
    <w:rPr>
      <w:rFonts w:asciiTheme="minorHAnsi" w:eastAsiaTheme="minorHAnsi" w:hAnsiTheme="minorHAnsi" w:cstheme="minorBidi"/>
      <w:color w:val="auto"/>
      <w:sz w:val="22"/>
      <w:szCs w:val="22"/>
      <w:lang w:val="en-US" w:eastAsia="en-US"/>
    </w:rPr>
  </w:style>
  <w:style w:type="paragraph" w:styleId="TOAHeading">
    <w:name w:val="toa heading"/>
    <w:basedOn w:val="Normal"/>
    <w:next w:val="Normal"/>
    <w:semiHidden/>
    <w:rsid w:val="007A1B0B"/>
    <w:pPr>
      <w:pBdr>
        <w:top w:val="none" w:sz="0" w:space="0" w:color="auto"/>
        <w:left w:val="none" w:sz="0" w:space="0" w:color="auto"/>
        <w:bottom w:val="none" w:sz="0" w:space="0" w:color="auto"/>
        <w:right w:val="none" w:sz="0" w:space="0" w:color="auto"/>
        <w:between w:val="none" w:sz="0" w:space="0" w:color="auto"/>
      </w:pBdr>
      <w:tabs>
        <w:tab w:val="left" w:pos="9000"/>
        <w:tab w:val="right" w:pos="9360"/>
      </w:tabs>
      <w:suppressAutoHyphens/>
      <w:spacing w:after="0" w:line="240" w:lineRule="auto"/>
      <w:jc w:val="both"/>
    </w:pPr>
    <w:rPr>
      <w:rFonts w:asciiTheme="minorHAnsi" w:eastAsia="Times New Roman" w:hAnsiTheme="minorHAnsi" w:cstheme="minorBidi"/>
      <w:color w:val="auto"/>
      <w:sz w:val="22"/>
      <w:szCs w:val="20"/>
      <w:lang w:val="en-US"/>
    </w:rPr>
  </w:style>
  <w:style w:type="paragraph" w:styleId="TOC1">
    <w:name w:val="toc 1"/>
    <w:basedOn w:val="Normal"/>
    <w:next w:val="Normal"/>
    <w:uiPriority w:val="39"/>
    <w:rsid w:val="007A1B0B"/>
    <w:pPr>
      <w:pBdr>
        <w:top w:val="none" w:sz="0" w:space="0" w:color="auto"/>
        <w:left w:val="none" w:sz="0" w:space="0" w:color="auto"/>
        <w:bottom w:val="none" w:sz="0" w:space="0" w:color="auto"/>
        <w:right w:val="none" w:sz="0" w:space="0" w:color="auto"/>
        <w:between w:val="none" w:sz="0" w:space="0" w:color="auto"/>
      </w:pBdr>
      <w:spacing w:before="60" w:after="60" w:line="240" w:lineRule="auto"/>
      <w:outlineLvl w:val="0"/>
    </w:pPr>
    <w:rPr>
      <w:rFonts w:ascii="Times New Roman Bold" w:eastAsia="Times New Roman" w:hAnsi="Times New Roman Bold" w:cstheme="minorBidi"/>
      <w:b/>
      <w:color w:val="auto"/>
      <w:sz w:val="20"/>
      <w:szCs w:val="20"/>
      <w:lang w:val="en-US" w:eastAsia="fr-FR"/>
    </w:rPr>
  </w:style>
  <w:style w:type="paragraph" w:customStyle="1" w:styleId="AgreementFirstPara">
    <w:name w:val="AgreementFirstPara"/>
    <w:basedOn w:val="Normal"/>
    <w:rsid w:val="007A1B0B"/>
    <w:pPr>
      <w:pBdr>
        <w:top w:val="none" w:sz="0" w:space="0" w:color="auto"/>
        <w:left w:val="none" w:sz="0" w:space="0" w:color="auto"/>
        <w:bottom w:val="none" w:sz="0" w:space="0" w:color="auto"/>
        <w:right w:val="none" w:sz="0" w:space="0" w:color="auto"/>
        <w:between w:val="none" w:sz="0" w:space="0" w:color="auto"/>
      </w:pBdr>
      <w:spacing w:after="0" w:line="360" w:lineRule="auto"/>
    </w:pPr>
    <w:rPr>
      <w:rFonts w:asciiTheme="minorHAnsi" w:eastAsia="Times New Roman" w:hAnsiTheme="minorHAnsi" w:cstheme="minorBidi"/>
      <w:color w:val="auto"/>
      <w:sz w:val="22"/>
      <w:szCs w:val="20"/>
      <w:lang w:val="en-US" w:eastAsia="en-US"/>
    </w:rPr>
  </w:style>
  <w:style w:type="paragraph" w:styleId="TOC2">
    <w:name w:val="toc 2"/>
    <w:basedOn w:val="Normal"/>
    <w:next w:val="Normal"/>
    <w:autoRedefine/>
    <w:uiPriority w:val="39"/>
    <w:unhideWhenUsed/>
    <w:rsid w:val="007A1B0B"/>
    <w:pPr>
      <w:pBdr>
        <w:top w:val="none" w:sz="0" w:space="0" w:color="auto"/>
        <w:left w:val="none" w:sz="0" w:space="0" w:color="auto"/>
        <w:bottom w:val="none" w:sz="0" w:space="0" w:color="auto"/>
        <w:right w:val="none" w:sz="0" w:space="0" w:color="auto"/>
        <w:between w:val="none" w:sz="0" w:space="0" w:color="auto"/>
      </w:pBdr>
      <w:spacing w:after="100" w:line="240" w:lineRule="auto"/>
      <w:ind w:left="240"/>
    </w:pPr>
    <w:rPr>
      <w:rFonts w:asciiTheme="minorHAnsi" w:eastAsiaTheme="minorHAnsi" w:hAnsiTheme="minorHAnsi" w:cstheme="minorBidi"/>
      <w:color w:val="auto"/>
      <w:sz w:val="22"/>
      <w:szCs w:val="22"/>
      <w:lang w:val="en-US" w:eastAsia="en-US"/>
    </w:rPr>
  </w:style>
  <w:style w:type="paragraph" w:styleId="TOC3">
    <w:name w:val="toc 3"/>
    <w:basedOn w:val="Normal"/>
    <w:next w:val="Normal"/>
    <w:autoRedefine/>
    <w:uiPriority w:val="39"/>
    <w:unhideWhenUsed/>
    <w:rsid w:val="007A1B0B"/>
    <w:pPr>
      <w:pBdr>
        <w:top w:val="none" w:sz="0" w:space="0" w:color="auto"/>
        <w:left w:val="none" w:sz="0" w:space="0" w:color="auto"/>
        <w:bottom w:val="none" w:sz="0" w:space="0" w:color="auto"/>
        <w:right w:val="none" w:sz="0" w:space="0" w:color="auto"/>
        <w:between w:val="none" w:sz="0" w:space="0" w:color="auto"/>
      </w:pBdr>
      <w:spacing w:after="100" w:line="240" w:lineRule="auto"/>
      <w:ind w:left="480"/>
    </w:pPr>
    <w:rPr>
      <w:rFonts w:asciiTheme="minorHAnsi" w:eastAsiaTheme="minorHAnsi" w:hAnsiTheme="minorHAnsi" w:cstheme="minorBidi"/>
      <w:color w:val="auto"/>
      <w:sz w:val="22"/>
      <w:szCs w:val="22"/>
      <w:lang w:val="en-US" w:eastAsia="en-US"/>
    </w:rPr>
  </w:style>
  <w:style w:type="character" w:customStyle="1" w:styleId="BalloonTextChar">
    <w:name w:val="Balloon Text Char"/>
    <w:basedOn w:val="DefaultParagraphFont"/>
    <w:link w:val="BalloonText"/>
    <w:uiPriority w:val="99"/>
    <w:semiHidden/>
    <w:rsid w:val="007A1B0B"/>
    <w:rPr>
      <w:rFonts w:ascii="Tahoma" w:eastAsiaTheme="minorHAnsi" w:hAnsi="Tahoma" w:cs="Tahoma"/>
      <w:color w:val="auto"/>
      <w:sz w:val="16"/>
      <w:szCs w:val="16"/>
      <w:lang w:val="en-US" w:eastAsia="en-US"/>
    </w:rPr>
  </w:style>
  <w:style w:type="paragraph" w:styleId="BalloonText">
    <w:name w:val="Balloon Text"/>
    <w:basedOn w:val="Normal"/>
    <w:link w:val="BalloonTextChar"/>
    <w:uiPriority w:val="99"/>
    <w:semiHidden/>
    <w:unhideWhenUsed/>
    <w:rsid w:val="007A1B0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lang w:val="en-US" w:eastAsia="en-US"/>
    </w:rPr>
  </w:style>
  <w:style w:type="paragraph" w:styleId="IntenseQuote">
    <w:name w:val="Intense Quote"/>
    <w:basedOn w:val="Normal"/>
    <w:next w:val="Normal"/>
    <w:link w:val="IntenseQuoteChar"/>
    <w:uiPriority w:val="30"/>
    <w:qFormat/>
    <w:rsid w:val="007A1B0B"/>
    <w:pPr>
      <w:pBdr>
        <w:top w:val="none" w:sz="0" w:space="0" w:color="auto"/>
        <w:left w:val="none" w:sz="0" w:space="0" w:color="auto"/>
        <w:bottom w:val="single" w:sz="4" w:space="4" w:color="4F81BD" w:themeColor="accent1"/>
        <w:right w:val="none" w:sz="0" w:space="0" w:color="auto"/>
        <w:between w:val="none" w:sz="0" w:space="0" w:color="auto"/>
      </w:pBdr>
      <w:spacing w:before="200" w:line="240" w:lineRule="auto"/>
      <w:ind w:left="936" w:right="936"/>
    </w:pPr>
    <w:rPr>
      <w:rFonts w:asciiTheme="minorHAnsi" w:eastAsiaTheme="minorHAnsi" w:hAnsiTheme="minorHAnsi" w:cstheme="minorBidi"/>
      <w:b/>
      <w:bCs/>
      <w:i/>
      <w:iCs/>
      <w:color w:val="4F81BD" w:themeColor="accent1"/>
      <w:sz w:val="22"/>
      <w:szCs w:val="22"/>
      <w:lang w:val="en-US" w:eastAsia="en-US"/>
    </w:rPr>
  </w:style>
  <w:style w:type="character" w:customStyle="1" w:styleId="IntenseQuoteChar">
    <w:name w:val="Intense Quote Char"/>
    <w:basedOn w:val="DefaultParagraphFont"/>
    <w:link w:val="IntenseQuote"/>
    <w:uiPriority w:val="30"/>
    <w:rsid w:val="007A1B0B"/>
    <w:rPr>
      <w:rFonts w:asciiTheme="minorHAnsi" w:eastAsiaTheme="minorHAnsi" w:hAnsiTheme="minorHAnsi" w:cstheme="minorBidi"/>
      <w:b/>
      <w:bCs/>
      <w:i/>
      <w:iCs/>
      <w:color w:val="4F81BD" w:themeColor="accent1"/>
      <w:sz w:val="22"/>
      <w:szCs w:val="22"/>
      <w:lang w:val="en-US" w:eastAsia="en-US"/>
    </w:rPr>
  </w:style>
  <w:style w:type="paragraph" w:styleId="CommentText">
    <w:name w:val="annotation text"/>
    <w:basedOn w:val="Normal"/>
    <w:link w:val="CommentTextChar"/>
    <w:uiPriority w:val="99"/>
    <w:semiHidden/>
    <w:unhideWhenUsed/>
    <w:rsid w:val="007A1B0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7A1B0B"/>
    <w:rPr>
      <w:rFonts w:asciiTheme="minorHAnsi" w:eastAsiaTheme="minorHAnsi" w:hAnsiTheme="minorHAnsi" w:cstheme="minorBidi"/>
      <w:color w:val="auto"/>
      <w:sz w:val="20"/>
      <w:szCs w:val="20"/>
      <w:lang w:val="en-US" w:eastAsia="en-US"/>
    </w:rPr>
  </w:style>
  <w:style w:type="character" w:customStyle="1" w:styleId="CommentSubjectChar">
    <w:name w:val="Comment Subject Char"/>
    <w:basedOn w:val="CommentTextChar"/>
    <w:link w:val="CommentSubject"/>
    <w:uiPriority w:val="99"/>
    <w:semiHidden/>
    <w:rsid w:val="007A1B0B"/>
    <w:rPr>
      <w:rFonts w:asciiTheme="minorHAnsi" w:eastAsiaTheme="minorHAnsi" w:hAnsiTheme="minorHAnsi" w:cstheme="minorBidi"/>
      <w:b/>
      <w:bCs/>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7A1B0B"/>
    <w:rPr>
      <w:b/>
      <w:bC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99"/>
    <w:locked/>
    <w:rsid w:val="00534E36"/>
    <w:rPr>
      <w:rFonts w:ascii="Calibri" w:eastAsia="Calibri" w:hAnsi="Calibri" w:cs="Times New Roman"/>
      <w:color w:val="auto"/>
      <w:sz w:val="22"/>
      <w:szCs w:val="22"/>
      <w:lang w:val="en-US" w:eastAsia="en-US"/>
    </w:rPr>
  </w:style>
  <w:style w:type="paragraph" w:customStyle="1" w:styleId="Default">
    <w:name w:val="Default"/>
    <w:rsid w:val="000621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un.org/sc/committees/1267/aq_sanctions_list.shtml"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Data" Target="diagrams/data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Colors" Target="diagrams/colors1.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mercycorps.org/integrityhotline" TargetMode="External"/><Relationship Id="rId14" Type="http://schemas.openxmlformats.org/officeDocument/2006/relationships/header" Target="header3.xml"/><Relationship Id="rId22" Type="http://schemas.openxmlformats.org/officeDocument/2006/relationships/diagramQuickStyle" Target="diagrams/quickStyle1.xml"/><Relationship Id="rId27" Type="http://schemas.openxmlformats.org/officeDocument/2006/relationships/header" Target="header6.xml"/><Relationship Id="rId30" Type="http://schemas.openxmlformats.org/officeDocument/2006/relationships/image" Target="media/image4.emf"/><Relationship Id="rId8" Type="http://schemas.openxmlformats.org/officeDocument/2006/relationships/hyperlink" Target="mailto:tenders@mercycorp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3690A6-537F-42B3-A1A4-361801CFEA72}" type="doc">
      <dgm:prSet loTypeId="urn:microsoft.com/office/officeart/2005/8/layout/cycle2" loCatId="cycle" qsTypeId="urn:microsoft.com/office/officeart/2005/8/quickstyle/simple1" qsCatId="simple" csTypeId="urn:microsoft.com/office/officeart/2005/8/colors/accent2_1" csCatId="accent2" phldr="1"/>
      <dgm:spPr/>
      <dgm:t>
        <a:bodyPr/>
        <a:lstStyle/>
        <a:p>
          <a:endParaRPr lang="en-US"/>
        </a:p>
      </dgm:t>
    </dgm:pt>
    <dgm:pt modelId="{AB2DA3A2-0956-4102-8763-7FB9E1026878}">
      <dgm:prSet phldrT="[Text]" custT="1"/>
      <dgm:spPr>
        <a:xfrm>
          <a:off x="2543590" y="-37074"/>
          <a:ext cx="2181803" cy="1789724"/>
        </a:xfrm>
        <a:prstGeom prst="ellipse">
          <a:avLst/>
        </a:prstGeom>
        <a:solidFill>
          <a:sysClr val="window" lastClr="FFFFFF">
            <a:hueOff val="0"/>
            <a:satOff val="0"/>
            <a:lumOff val="0"/>
            <a:alphaOff val="0"/>
          </a:sysClr>
        </a:solidFill>
        <a:ln w="38100" cap="flat" cmpd="sng" algn="ctr">
          <a:solidFill>
            <a:scrgbClr r="0" g="0" b="0"/>
          </a:solidFill>
          <a:prstDash val="solid"/>
          <a:miter lim="800000"/>
        </a:ln>
        <a:effectLst/>
      </dgm:spPr>
      <dgm:t>
        <a:bodyPr/>
        <a:lstStyle/>
        <a:p>
          <a:pPr algn="l"/>
          <a:r>
            <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Enrolment </a:t>
          </a:r>
        </a:p>
        <a:p>
          <a:pPr algn="l"/>
          <a:r>
            <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r>
            <a:rPr lang="en-US"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Recuruit youth ToPS with pre set creteria at least </a:t>
          </a:r>
          <a:r>
            <a:rPr lang="en-US" sz="1000" b="1">
              <a:solidFill>
                <a:srgbClr val="FF0000"/>
              </a:solidFill>
              <a:latin typeface="Times New Roman" panose="02020603050405020304" pitchFamily="18" charset="0"/>
              <a:ea typeface="+mn-ea"/>
              <a:cs typeface="Times New Roman" panose="02020603050405020304" pitchFamily="18" charset="0"/>
            </a:rPr>
            <a:t>50% </a:t>
          </a:r>
          <a:r>
            <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from RiPA woreda</a:t>
          </a:r>
        </a:p>
        <a:p>
          <a:pPr algn="l"/>
          <a:r>
            <a:rPr lang="en-US"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Orient youth ToPS to select pathway </a:t>
          </a:r>
        </a:p>
        <a:p>
          <a:pPr algn="l"/>
          <a:r>
            <a:rPr lang="en-US"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Trian  and certify youth ToPs </a:t>
          </a:r>
        </a:p>
        <a:p>
          <a:pPr algn="l"/>
          <a:r>
            <a:rPr lang="en-US"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Facilitate CoC for trainee</a:t>
          </a:r>
          <a:endPar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F2411B8-FDA5-4AE3-B43F-99366173E758}" type="parTrans" cxnId="{AB7D651E-CBEA-4FE0-B2D1-FF1828414935}">
      <dgm:prSet/>
      <dgm:spPr/>
      <dgm:t>
        <a:bodyPr/>
        <a:lstStyle/>
        <a:p>
          <a:endParaRPr lang="en-US"/>
        </a:p>
      </dgm:t>
    </dgm:pt>
    <dgm:pt modelId="{BCC165AF-B371-43B9-9C45-42B8AD47E439}" type="sibTrans" cxnId="{AB7D651E-CBEA-4FE0-B2D1-FF1828414935}">
      <dgm:prSet/>
      <dgm:spPr>
        <a:xfrm rot="2107910">
          <a:off x="4492283" y="1289148"/>
          <a:ext cx="232619" cy="238448"/>
        </a:xfrm>
        <a:prstGeom prst="rightArrow">
          <a:avLst>
            <a:gd name="adj1" fmla="val 60000"/>
            <a:gd name="adj2" fmla="val 50000"/>
          </a:avLst>
        </a:prstGeom>
        <a:solidFill>
          <a:srgbClr val="ED7D31">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5AD0FA9-6D14-4EA3-A0C5-5F501F3BCBA1}">
      <dgm:prSet phldrT="[Text]" custT="1"/>
      <dgm:spPr>
        <a:xfrm>
          <a:off x="4397148" y="983810"/>
          <a:ext cx="2838408" cy="2818453"/>
        </a:xfrm>
        <a:prstGeom prst="ellipse">
          <a:avLst/>
        </a:prstGeom>
        <a:solidFill>
          <a:sysClr val="window" lastClr="FFFFFF">
            <a:hueOff val="0"/>
            <a:satOff val="0"/>
            <a:lumOff val="0"/>
            <a:alphaOff val="0"/>
          </a:sysClr>
        </a:solidFill>
        <a:ln w="38100" cap="flat" cmpd="sng" algn="ctr">
          <a:solidFill>
            <a:scrgbClr r="0" g="0" b="0"/>
          </a:solidFill>
          <a:prstDash val="solid"/>
          <a:miter lim="800000"/>
        </a:ln>
        <a:effectLst/>
      </dgm:spPr>
      <dgm:t>
        <a:bodyPr/>
        <a:lstStyle/>
        <a:p>
          <a:r>
            <a:rPr lang="en-US"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Employement pathway </a:t>
          </a: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276F821-AE21-4088-A9CC-4C531595D844}" type="parTrans" cxnId="{C30C4D30-397B-4F4C-82AC-4FE8242FD4E0}">
      <dgm:prSet/>
      <dgm:spPr/>
      <dgm:t>
        <a:bodyPr/>
        <a:lstStyle/>
        <a:p>
          <a:endParaRPr lang="en-US"/>
        </a:p>
      </dgm:t>
    </dgm:pt>
    <dgm:pt modelId="{A57F3B53-4317-4B40-9357-95E1E8DEFE99}" type="sibTrans" cxnId="{C30C4D30-397B-4F4C-82AC-4FE8242FD4E0}">
      <dgm:prSet/>
      <dgm:spPr>
        <a:xfrm rot="9423642">
          <a:off x="4294573" y="2777328"/>
          <a:ext cx="206346" cy="344206"/>
        </a:xfrm>
        <a:prstGeom prst="rightArrow">
          <a:avLst>
            <a:gd name="adj1" fmla="val 60000"/>
            <a:gd name="adj2" fmla="val 50000"/>
          </a:avLst>
        </a:prstGeom>
        <a:solidFill>
          <a:srgbClr val="ED7D31">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4AA5B62E-426B-4AF4-8593-CDA8F52007DB}">
      <dgm:prSet phldrT="[Text]" custT="1"/>
      <dgm:spPr>
        <a:xfrm>
          <a:off x="50502" y="1008399"/>
          <a:ext cx="2633548" cy="1791467"/>
        </a:xfrm>
        <a:prstGeom prst="ellipse">
          <a:avLst/>
        </a:prstGeom>
        <a:solidFill>
          <a:sysClr val="window" lastClr="FFFFFF">
            <a:hueOff val="0"/>
            <a:satOff val="0"/>
            <a:lumOff val="0"/>
            <a:alphaOff val="0"/>
          </a:sysClr>
        </a:solidFill>
        <a:ln w="38100" cap="flat" cmpd="sng" algn="ctr">
          <a:solidFill>
            <a:scrgbClr r="0" g="0" b="0"/>
          </a:solidFill>
          <a:prstDash val="solid"/>
          <a:miter lim="800000"/>
        </a:ln>
        <a:effectLst/>
      </dgm:spPr>
      <dgm:t>
        <a:bodyPr/>
        <a:lstStyle/>
        <a:p>
          <a:pPr algn="l"/>
          <a:r>
            <a:rPr lang="en-US" sz="1100" b="1">
              <a:solidFill>
                <a:srgbClr val="FF0000"/>
              </a:solidFill>
              <a:latin typeface="Times New Roman" panose="02020603050405020304" pitchFamily="18" charset="0"/>
              <a:ea typeface="+mn-ea"/>
              <a:cs typeface="Times New Roman" panose="02020603050405020304" pitchFamily="18" charset="0"/>
            </a:rPr>
            <a:t>Research/Labor Market Assessment </a:t>
          </a:r>
        </a:p>
        <a:p>
          <a:pPr algn="l"/>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1.which skill has market demand </a:t>
          </a:r>
        </a:p>
        <a:p>
          <a:pPr algn="l"/>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Which skill is desired by ToPs </a:t>
          </a:r>
        </a:p>
        <a:p>
          <a:pPr algn="l"/>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Preparing training material </a:t>
          </a:r>
        </a:p>
        <a:p>
          <a:pPr algn="l"/>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Develop selection creteria </a:t>
          </a:r>
        </a:p>
      </dgm:t>
    </dgm:pt>
    <dgm:pt modelId="{4219711B-3A8F-4344-BBC0-1E12F709B8B4}" type="parTrans" cxnId="{E245F79F-B42F-4804-A9F9-ADF7B405DB96}">
      <dgm:prSet/>
      <dgm:spPr/>
      <dgm:t>
        <a:bodyPr/>
        <a:lstStyle/>
        <a:p>
          <a:endParaRPr lang="en-US"/>
        </a:p>
      </dgm:t>
    </dgm:pt>
    <dgm:pt modelId="{FCCB3C15-6337-4E3C-8278-54946A8BFB0A}" type="sibTrans" cxnId="{E245F79F-B42F-4804-A9F9-ADF7B405DB96}">
      <dgm:prSet/>
      <dgm:spPr>
        <a:xfrm rot="20113569">
          <a:off x="2447076" y="1174660"/>
          <a:ext cx="252818" cy="332799"/>
        </a:xfrm>
        <a:prstGeom prst="rightArrow">
          <a:avLst>
            <a:gd name="adj1" fmla="val 60000"/>
            <a:gd name="adj2" fmla="val 50000"/>
          </a:avLst>
        </a:prstGeom>
        <a:solidFill>
          <a:srgbClr val="ED7D31">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5BC38C2-7BB4-4EF6-9E24-399BCC67E662}">
      <dgm:prSet phldrT="[Text]" custT="1"/>
      <dgm:spPr>
        <a:xfrm>
          <a:off x="1906431" y="2483692"/>
          <a:ext cx="2577680" cy="2037303"/>
        </a:xfrm>
        <a:prstGeom prst="ellipse">
          <a:avLst/>
        </a:prstGeom>
        <a:solidFill>
          <a:sysClr val="window" lastClr="FFFFFF">
            <a:hueOff val="0"/>
            <a:satOff val="0"/>
            <a:lumOff val="0"/>
            <a:alphaOff val="0"/>
          </a:sysClr>
        </a:solidFill>
        <a:ln w="38100" cap="flat" cmpd="sng" algn="ctr">
          <a:solidFill>
            <a:scrgbClr r="0" g="0" b="0"/>
          </a:solidFill>
          <a:prstDash val="solid"/>
          <a:miter lim="800000"/>
        </a:ln>
        <a:effectLst/>
      </dgm:spPr>
      <dgm:t>
        <a:bodyPr/>
        <a:lstStyle/>
        <a:p>
          <a:pPr algn="l"/>
          <a:r>
            <a:rPr lang="en-US"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MEAL </a:t>
          </a:r>
        </a:p>
        <a:p>
          <a:pPr algn="l"/>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Track Progress of ToPS engaged in both pathways </a:t>
          </a:r>
        </a:p>
        <a:p>
          <a:pPr algn="l"/>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Learn from success and failure of both pathways </a:t>
          </a:r>
        </a:p>
        <a:p>
          <a:pPr algn="l"/>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Desing better curculum  and improve learning modules </a:t>
          </a:r>
        </a:p>
        <a:p>
          <a:pPr algn="l"/>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Idenfity new areas for research </a:t>
          </a:r>
          <a:endParaRPr lang="en-US">
            <a:solidFill>
              <a:sysClr val="windowText" lastClr="000000">
                <a:hueOff val="0"/>
                <a:satOff val="0"/>
                <a:lumOff val="0"/>
                <a:alphaOff val="0"/>
              </a:sysClr>
            </a:solidFill>
            <a:latin typeface="Calibri" panose="020F0502020204030204"/>
            <a:ea typeface="+mn-ea"/>
            <a:cs typeface="+mn-cs"/>
          </a:endParaRPr>
        </a:p>
      </dgm:t>
    </dgm:pt>
    <dgm:pt modelId="{C8C4645D-049F-4A41-BBE0-C04F0D6B032B}" type="parTrans" cxnId="{5AA0B8C2-5D98-4502-A66D-74E26FA364AE}">
      <dgm:prSet/>
      <dgm:spPr/>
      <dgm:t>
        <a:bodyPr/>
        <a:lstStyle/>
        <a:p>
          <a:endParaRPr lang="en-US"/>
        </a:p>
      </dgm:t>
    </dgm:pt>
    <dgm:pt modelId="{89EB5BA4-5BDB-4A30-A1A5-5CDA4B2E5365}" type="sibTrans" cxnId="{5AA0B8C2-5D98-4502-A66D-74E26FA364AE}">
      <dgm:prSet/>
      <dgm:spPr>
        <a:xfrm rot="13269786">
          <a:off x="2159328" y="2519014"/>
          <a:ext cx="192844" cy="323819"/>
        </a:xfrm>
        <a:prstGeom prst="rightArrow">
          <a:avLst>
            <a:gd name="adj1" fmla="val 60000"/>
            <a:gd name="adj2" fmla="val 50000"/>
          </a:avLst>
        </a:prstGeom>
        <a:solidFill>
          <a:srgbClr val="ED7D31">
            <a:tint val="60000"/>
            <a:hueOff val="0"/>
            <a:satOff val="0"/>
            <a:lumOff val="0"/>
            <a:alphaOff val="0"/>
          </a:srgb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4144CB22-1475-48BF-963E-024128E67128}" type="pres">
      <dgm:prSet presAssocID="{A13690A6-537F-42B3-A1A4-361801CFEA72}" presName="cycle" presStyleCnt="0">
        <dgm:presLayoutVars>
          <dgm:dir/>
          <dgm:resizeHandles val="exact"/>
        </dgm:presLayoutVars>
      </dgm:prSet>
      <dgm:spPr/>
      <dgm:t>
        <a:bodyPr/>
        <a:lstStyle/>
        <a:p>
          <a:endParaRPr lang="en-US"/>
        </a:p>
      </dgm:t>
    </dgm:pt>
    <dgm:pt modelId="{53A95E91-FE4C-4265-B4F1-92C7ED3ACE06}" type="pres">
      <dgm:prSet presAssocID="{AB2DA3A2-0956-4102-8763-7FB9E1026878}" presName="node" presStyleLbl="node1" presStyleIdx="0" presStyleCnt="4" custScaleX="141371" custScaleY="115966" custRadScaleRad="91500" custRadScaleInc="-13166">
        <dgm:presLayoutVars>
          <dgm:bulletEnabled val="1"/>
        </dgm:presLayoutVars>
      </dgm:prSet>
      <dgm:spPr/>
      <dgm:t>
        <a:bodyPr/>
        <a:lstStyle/>
        <a:p>
          <a:endParaRPr lang="en-US"/>
        </a:p>
      </dgm:t>
    </dgm:pt>
    <dgm:pt modelId="{E5212A4C-5801-4AD6-BD5F-54DE57561F02}" type="pres">
      <dgm:prSet presAssocID="{BCC165AF-B371-43B9-9C45-42B8AD47E439}" presName="sibTrans" presStyleLbl="sibTrans2D1" presStyleIdx="0" presStyleCnt="4" custScaleX="183227" custScaleY="45779" custLinFactNeighborX="40232" custLinFactNeighborY="-18986"/>
      <dgm:spPr/>
      <dgm:t>
        <a:bodyPr/>
        <a:lstStyle/>
        <a:p>
          <a:endParaRPr lang="en-US"/>
        </a:p>
      </dgm:t>
    </dgm:pt>
    <dgm:pt modelId="{86E35B8D-BD73-451E-B7FD-4114B195F05F}" type="pres">
      <dgm:prSet presAssocID="{BCC165AF-B371-43B9-9C45-42B8AD47E439}" presName="connectorText" presStyleLbl="sibTrans2D1" presStyleIdx="0" presStyleCnt="4"/>
      <dgm:spPr/>
      <dgm:t>
        <a:bodyPr/>
        <a:lstStyle/>
        <a:p>
          <a:endParaRPr lang="en-US"/>
        </a:p>
      </dgm:t>
    </dgm:pt>
    <dgm:pt modelId="{566D9B54-F2AD-4067-A9A6-1F3CAD1EEB2A}" type="pres">
      <dgm:prSet presAssocID="{95AD0FA9-6D14-4EA3-A0C5-5F501F3BCBA1}" presName="node" presStyleLbl="node1" presStyleIdx="1" presStyleCnt="4" custScaleX="183916" custScaleY="182623" custRadScaleRad="123729" custRadScaleInc="2753">
        <dgm:presLayoutVars>
          <dgm:bulletEnabled val="1"/>
        </dgm:presLayoutVars>
      </dgm:prSet>
      <dgm:spPr/>
      <dgm:t>
        <a:bodyPr/>
        <a:lstStyle/>
        <a:p>
          <a:endParaRPr lang="en-US"/>
        </a:p>
      </dgm:t>
    </dgm:pt>
    <dgm:pt modelId="{AC7E8CBD-0816-4A2D-B154-9F71369E6019}" type="pres">
      <dgm:prSet presAssocID="{A57F3B53-4317-4B40-9357-95E1E8DEFE99}" presName="sibTrans" presStyleLbl="sibTrans2D1" presStyleIdx="1" presStyleCnt="4" custScaleX="199944" custScaleY="66083" custLinFactNeighborX="-25263" custLinFactNeighborY="-6328"/>
      <dgm:spPr/>
      <dgm:t>
        <a:bodyPr/>
        <a:lstStyle/>
        <a:p>
          <a:endParaRPr lang="en-US"/>
        </a:p>
      </dgm:t>
    </dgm:pt>
    <dgm:pt modelId="{49741927-23DC-460E-AC11-B4A561783878}" type="pres">
      <dgm:prSet presAssocID="{A57F3B53-4317-4B40-9357-95E1E8DEFE99}" presName="connectorText" presStyleLbl="sibTrans2D1" presStyleIdx="1" presStyleCnt="4"/>
      <dgm:spPr/>
      <dgm:t>
        <a:bodyPr/>
        <a:lstStyle/>
        <a:p>
          <a:endParaRPr lang="en-US"/>
        </a:p>
      </dgm:t>
    </dgm:pt>
    <dgm:pt modelId="{F4F54241-A105-408C-83EF-5D91EC0076AB}" type="pres">
      <dgm:prSet presAssocID="{D5BC38C2-7BB4-4EF6-9E24-399BCC67E662}" presName="node" presStyleLbl="node1" presStyleIdx="2" presStyleCnt="4" custScaleX="167022" custScaleY="132008" custRadScaleRad="79156" custRadScaleInc="60563">
        <dgm:presLayoutVars>
          <dgm:bulletEnabled val="1"/>
        </dgm:presLayoutVars>
      </dgm:prSet>
      <dgm:spPr/>
      <dgm:t>
        <a:bodyPr/>
        <a:lstStyle/>
        <a:p>
          <a:endParaRPr lang="en-US"/>
        </a:p>
      </dgm:t>
    </dgm:pt>
    <dgm:pt modelId="{EE76F23C-23BE-41F0-A699-CDCC83B93426}" type="pres">
      <dgm:prSet presAssocID="{89EB5BA4-5BDB-4A30-A1A5-5CDA4B2E5365}" presName="sibTrans" presStyleLbl="sibTrans2D1" presStyleIdx="2" presStyleCnt="4" custScaleX="176615" custScaleY="62169"/>
      <dgm:spPr/>
      <dgm:t>
        <a:bodyPr/>
        <a:lstStyle/>
        <a:p>
          <a:endParaRPr lang="en-US"/>
        </a:p>
      </dgm:t>
    </dgm:pt>
    <dgm:pt modelId="{97E66FF8-CF5C-455F-8A5A-9E893215508E}" type="pres">
      <dgm:prSet presAssocID="{89EB5BA4-5BDB-4A30-A1A5-5CDA4B2E5365}" presName="connectorText" presStyleLbl="sibTrans2D1" presStyleIdx="2" presStyleCnt="4"/>
      <dgm:spPr/>
      <dgm:t>
        <a:bodyPr/>
        <a:lstStyle/>
        <a:p>
          <a:endParaRPr lang="en-US"/>
        </a:p>
      </dgm:t>
    </dgm:pt>
    <dgm:pt modelId="{BB37229E-4D41-4F1A-AE0F-AB868101AD5C}" type="pres">
      <dgm:prSet presAssocID="{4AA5B62E-426B-4AF4-8593-CDA8F52007DB}" presName="node" presStyleLbl="node1" presStyleIdx="3" presStyleCnt="4" custScaleX="170642" custScaleY="116079" custRadScaleRad="150273" custRadScaleInc="23139">
        <dgm:presLayoutVars>
          <dgm:bulletEnabled val="1"/>
        </dgm:presLayoutVars>
      </dgm:prSet>
      <dgm:spPr/>
      <dgm:t>
        <a:bodyPr/>
        <a:lstStyle/>
        <a:p>
          <a:endParaRPr lang="en-US"/>
        </a:p>
      </dgm:t>
    </dgm:pt>
    <dgm:pt modelId="{41F161DE-0C1C-45DB-BFC1-918109E3433C}" type="pres">
      <dgm:prSet presAssocID="{FCCB3C15-6337-4E3C-8278-54946A8BFB0A}" presName="sibTrans" presStyleLbl="sibTrans2D1" presStyleIdx="3" presStyleCnt="4" custScaleX="190971" custScaleY="63893" custLinFactNeighborX="4948" custLinFactNeighborY="-1808"/>
      <dgm:spPr/>
      <dgm:t>
        <a:bodyPr/>
        <a:lstStyle/>
        <a:p>
          <a:endParaRPr lang="en-US"/>
        </a:p>
      </dgm:t>
    </dgm:pt>
    <dgm:pt modelId="{18E90B22-9641-4AB1-9747-7501C6BE65EE}" type="pres">
      <dgm:prSet presAssocID="{FCCB3C15-6337-4E3C-8278-54946A8BFB0A}" presName="connectorText" presStyleLbl="sibTrans2D1" presStyleIdx="3" presStyleCnt="4"/>
      <dgm:spPr/>
      <dgm:t>
        <a:bodyPr/>
        <a:lstStyle/>
        <a:p>
          <a:endParaRPr lang="en-US"/>
        </a:p>
      </dgm:t>
    </dgm:pt>
  </dgm:ptLst>
  <dgm:cxnLst>
    <dgm:cxn modelId="{76B90401-B67C-49F1-A4E4-6804FAEED21F}" type="presOf" srcId="{FCCB3C15-6337-4E3C-8278-54946A8BFB0A}" destId="{18E90B22-9641-4AB1-9747-7501C6BE65EE}" srcOrd="1" destOrd="0" presId="urn:microsoft.com/office/officeart/2005/8/layout/cycle2"/>
    <dgm:cxn modelId="{5AA0B8C2-5D98-4502-A66D-74E26FA364AE}" srcId="{A13690A6-537F-42B3-A1A4-361801CFEA72}" destId="{D5BC38C2-7BB4-4EF6-9E24-399BCC67E662}" srcOrd="2" destOrd="0" parTransId="{C8C4645D-049F-4A41-BBE0-C04F0D6B032B}" sibTransId="{89EB5BA4-5BDB-4A30-A1A5-5CDA4B2E5365}"/>
    <dgm:cxn modelId="{585C6117-8099-42B7-A493-294EEEFC8BBA}" type="presOf" srcId="{AB2DA3A2-0956-4102-8763-7FB9E1026878}" destId="{53A95E91-FE4C-4265-B4F1-92C7ED3ACE06}" srcOrd="0" destOrd="0" presId="urn:microsoft.com/office/officeart/2005/8/layout/cycle2"/>
    <dgm:cxn modelId="{3BB1E5E8-2365-4214-B4C5-0775F0876411}" type="presOf" srcId="{A57F3B53-4317-4B40-9357-95E1E8DEFE99}" destId="{49741927-23DC-460E-AC11-B4A561783878}" srcOrd="1" destOrd="0" presId="urn:microsoft.com/office/officeart/2005/8/layout/cycle2"/>
    <dgm:cxn modelId="{323EC1A2-5EC3-4D4E-A7C1-1B81B5AFF4DA}" type="presOf" srcId="{D5BC38C2-7BB4-4EF6-9E24-399BCC67E662}" destId="{F4F54241-A105-408C-83EF-5D91EC0076AB}" srcOrd="0" destOrd="0" presId="urn:microsoft.com/office/officeart/2005/8/layout/cycle2"/>
    <dgm:cxn modelId="{BB82EAD1-3733-481B-A67E-253CE13ADD87}" type="presOf" srcId="{95AD0FA9-6D14-4EA3-A0C5-5F501F3BCBA1}" destId="{566D9B54-F2AD-4067-A9A6-1F3CAD1EEB2A}" srcOrd="0" destOrd="0" presId="urn:microsoft.com/office/officeart/2005/8/layout/cycle2"/>
    <dgm:cxn modelId="{16E9BFF1-1207-4DCD-AB83-BFD30C7FF7DF}" type="presOf" srcId="{BCC165AF-B371-43B9-9C45-42B8AD47E439}" destId="{E5212A4C-5801-4AD6-BD5F-54DE57561F02}" srcOrd="0" destOrd="0" presId="urn:microsoft.com/office/officeart/2005/8/layout/cycle2"/>
    <dgm:cxn modelId="{880DCB7B-4A1E-4977-A16B-6F72ED87E3E0}" type="presOf" srcId="{A13690A6-537F-42B3-A1A4-361801CFEA72}" destId="{4144CB22-1475-48BF-963E-024128E67128}" srcOrd="0" destOrd="0" presId="urn:microsoft.com/office/officeart/2005/8/layout/cycle2"/>
    <dgm:cxn modelId="{C30C4D30-397B-4F4C-82AC-4FE8242FD4E0}" srcId="{A13690A6-537F-42B3-A1A4-361801CFEA72}" destId="{95AD0FA9-6D14-4EA3-A0C5-5F501F3BCBA1}" srcOrd="1" destOrd="0" parTransId="{F276F821-AE21-4088-A9CC-4C531595D844}" sibTransId="{A57F3B53-4317-4B40-9357-95E1E8DEFE99}"/>
    <dgm:cxn modelId="{09DE4418-4B0C-4048-AF18-46CC6EADB79B}" type="presOf" srcId="{A57F3B53-4317-4B40-9357-95E1E8DEFE99}" destId="{AC7E8CBD-0816-4A2D-B154-9F71369E6019}" srcOrd="0" destOrd="0" presId="urn:microsoft.com/office/officeart/2005/8/layout/cycle2"/>
    <dgm:cxn modelId="{B9B1B3A1-5FEE-4A75-BA87-FAC47EF19380}" type="presOf" srcId="{FCCB3C15-6337-4E3C-8278-54946A8BFB0A}" destId="{41F161DE-0C1C-45DB-BFC1-918109E3433C}" srcOrd="0" destOrd="0" presId="urn:microsoft.com/office/officeart/2005/8/layout/cycle2"/>
    <dgm:cxn modelId="{52CDF4AE-DE45-42C3-B5B1-C736EACFB8E4}" type="presOf" srcId="{BCC165AF-B371-43B9-9C45-42B8AD47E439}" destId="{86E35B8D-BD73-451E-B7FD-4114B195F05F}" srcOrd="1" destOrd="0" presId="urn:microsoft.com/office/officeart/2005/8/layout/cycle2"/>
    <dgm:cxn modelId="{F60C29DB-9153-459C-AA09-E233F91F6E9F}" type="presOf" srcId="{89EB5BA4-5BDB-4A30-A1A5-5CDA4B2E5365}" destId="{EE76F23C-23BE-41F0-A699-CDCC83B93426}" srcOrd="0" destOrd="0" presId="urn:microsoft.com/office/officeart/2005/8/layout/cycle2"/>
    <dgm:cxn modelId="{E245F79F-B42F-4804-A9F9-ADF7B405DB96}" srcId="{A13690A6-537F-42B3-A1A4-361801CFEA72}" destId="{4AA5B62E-426B-4AF4-8593-CDA8F52007DB}" srcOrd="3" destOrd="0" parTransId="{4219711B-3A8F-4344-BBC0-1E12F709B8B4}" sibTransId="{FCCB3C15-6337-4E3C-8278-54946A8BFB0A}"/>
    <dgm:cxn modelId="{9346BA86-68DA-4A91-AD08-ADF2A6DAB144}" type="presOf" srcId="{4AA5B62E-426B-4AF4-8593-CDA8F52007DB}" destId="{BB37229E-4D41-4F1A-AE0F-AB868101AD5C}" srcOrd="0" destOrd="0" presId="urn:microsoft.com/office/officeart/2005/8/layout/cycle2"/>
    <dgm:cxn modelId="{7391AF22-24F4-4EF2-BA77-143E7E959015}" type="presOf" srcId="{89EB5BA4-5BDB-4A30-A1A5-5CDA4B2E5365}" destId="{97E66FF8-CF5C-455F-8A5A-9E893215508E}" srcOrd="1" destOrd="0" presId="urn:microsoft.com/office/officeart/2005/8/layout/cycle2"/>
    <dgm:cxn modelId="{AB7D651E-CBEA-4FE0-B2D1-FF1828414935}" srcId="{A13690A6-537F-42B3-A1A4-361801CFEA72}" destId="{AB2DA3A2-0956-4102-8763-7FB9E1026878}" srcOrd="0" destOrd="0" parTransId="{CF2411B8-FDA5-4AE3-B43F-99366173E758}" sibTransId="{BCC165AF-B371-43B9-9C45-42B8AD47E439}"/>
    <dgm:cxn modelId="{2603CC7F-65BF-4C80-85CC-7671D1A0077C}" type="presParOf" srcId="{4144CB22-1475-48BF-963E-024128E67128}" destId="{53A95E91-FE4C-4265-B4F1-92C7ED3ACE06}" srcOrd="0" destOrd="0" presId="urn:microsoft.com/office/officeart/2005/8/layout/cycle2"/>
    <dgm:cxn modelId="{D550FA1F-58DB-43CD-9FDB-BEE0D8E26375}" type="presParOf" srcId="{4144CB22-1475-48BF-963E-024128E67128}" destId="{E5212A4C-5801-4AD6-BD5F-54DE57561F02}" srcOrd="1" destOrd="0" presId="urn:microsoft.com/office/officeart/2005/8/layout/cycle2"/>
    <dgm:cxn modelId="{A7BE23BC-7BBA-48ED-BA44-FC89DBDE5982}" type="presParOf" srcId="{E5212A4C-5801-4AD6-BD5F-54DE57561F02}" destId="{86E35B8D-BD73-451E-B7FD-4114B195F05F}" srcOrd="0" destOrd="0" presId="urn:microsoft.com/office/officeart/2005/8/layout/cycle2"/>
    <dgm:cxn modelId="{293D5A64-A763-4122-8788-FA2A8A458B12}" type="presParOf" srcId="{4144CB22-1475-48BF-963E-024128E67128}" destId="{566D9B54-F2AD-4067-A9A6-1F3CAD1EEB2A}" srcOrd="2" destOrd="0" presId="urn:microsoft.com/office/officeart/2005/8/layout/cycle2"/>
    <dgm:cxn modelId="{8FA1AE4F-6C40-4D01-BE9F-89E907C81718}" type="presParOf" srcId="{4144CB22-1475-48BF-963E-024128E67128}" destId="{AC7E8CBD-0816-4A2D-B154-9F71369E6019}" srcOrd="3" destOrd="0" presId="urn:microsoft.com/office/officeart/2005/8/layout/cycle2"/>
    <dgm:cxn modelId="{7C3BCC1B-1CDC-455D-BB23-4D2BE6E9AA2A}" type="presParOf" srcId="{AC7E8CBD-0816-4A2D-B154-9F71369E6019}" destId="{49741927-23DC-460E-AC11-B4A561783878}" srcOrd="0" destOrd="0" presId="urn:microsoft.com/office/officeart/2005/8/layout/cycle2"/>
    <dgm:cxn modelId="{8A17D8B9-A068-4C44-A237-E14BA155BED1}" type="presParOf" srcId="{4144CB22-1475-48BF-963E-024128E67128}" destId="{F4F54241-A105-408C-83EF-5D91EC0076AB}" srcOrd="4" destOrd="0" presId="urn:microsoft.com/office/officeart/2005/8/layout/cycle2"/>
    <dgm:cxn modelId="{29BC6DA1-D251-4BD6-9C83-E5DC93B66040}" type="presParOf" srcId="{4144CB22-1475-48BF-963E-024128E67128}" destId="{EE76F23C-23BE-41F0-A699-CDCC83B93426}" srcOrd="5" destOrd="0" presId="urn:microsoft.com/office/officeart/2005/8/layout/cycle2"/>
    <dgm:cxn modelId="{BDDFC58F-12EF-44F7-8196-2F34915787CD}" type="presParOf" srcId="{EE76F23C-23BE-41F0-A699-CDCC83B93426}" destId="{97E66FF8-CF5C-455F-8A5A-9E893215508E}" srcOrd="0" destOrd="0" presId="urn:microsoft.com/office/officeart/2005/8/layout/cycle2"/>
    <dgm:cxn modelId="{7649EB4C-DBBF-4842-9F48-044DF07E36FA}" type="presParOf" srcId="{4144CB22-1475-48BF-963E-024128E67128}" destId="{BB37229E-4D41-4F1A-AE0F-AB868101AD5C}" srcOrd="6" destOrd="0" presId="urn:microsoft.com/office/officeart/2005/8/layout/cycle2"/>
    <dgm:cxn modelId="{776D89F4-633C-429A-805B-F4628E12C32B}" type="presParOf" srcId="{4144CB22-1475-48BF-963E-024128E67128}" destId="{41F161DE-0C1C-45DB-BFC1-918109E3433C}" srcOrd="7" destOrd="0" presId="urn:microsoft.com/office/officeart/2005/8/layout/cycle2"/>
    <dgm:cxn modelId="{046F3357-E4CA-462B-958C-61C7F9EED68A}" type="presParOf" srcId="{41F161DE-0C1C-45DB-BFC1-918109E3433C}" destId="{18E90B22-9641-4AB1-9747-7501C6BE65EE}"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A95E91-FE4C-4265-B4F1-92C7ED3ACE06}">
      <dsp:nvSpPr>
        <dsp:cNvPr id="0" name=""/>
        <dsp:cNvSpPr/>
      </dsp:nvSpPr>
      <dsp:spPr>
        <a:xfrm>
          <a:off x="2173168" y="-36925"/>
          <a:ext cx="2182290" cy="1790123"/>
        </a:xfrm>
        <a:prstGeom prst="ellipse">
          <a:avLst/>
        </a:prstGeom>
        <a:solidFill>
          <a:sysClr val="window" lastClr="FFFFFF">
            <a:hueOff val="0"/>
            <a:satOff val="0"/>
            <a:lumOff val="0"/>
            <a:alphaOff val="0"/>
          </a:sysClr>
        </a:solidFill>
        <a:ln w="381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Enrolment </a:t>
          </a:r>
        </a:p>
        <a:p>
          <a:pPr lvl="0" algn="l"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r>
            <a:rPr lang="en-US"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Recuruit youth ToPS with pre set creteria at least </a:t>
          </a:r>
          <a:r>
            <a:rPr lang="en-US" sz="1000" b="1" kern="1200">
              <a:solidFill>
                <a:srgbClr val="FF0000"/>
              </a:solidFill>
              <a:latin typeface="Times New Roman" panose="02020603050405020304" pitchFamily="18" charset="0"/>
              <a:ea typeface="+mn-ea"/>
              <a:cs typeface="Times New Roman" panose="02020603050405020304" pitchFamily="18" charset="0"/>
            </a:rPr>
            <a:t>50% </a:t>
          </a:r>
          <a:r>
            <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from RiPA woreda</a:t>
          </a:r>
        </a:p>
        <a:p>
          <a:pPr lvl="0" algn="l" defTabSz="444500">
            <a:lnSpc>
              <a:spcPct val="90000"/>
            </a:lnSpc>
            <a:spcBef>
              <a:spcPct val="0"/>
            </a:spcBef>
            <a:spcAft>
              <a:spcPct val="35000"/>
            </a:spcAft>
          </a:pPr>
          <a:r>
            <a:rPr lang="en-US"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Orient youth ToPS to select pathway </a:t>
          </a:r>
        </a:p>
        <a:p>
          <a:pPr lvl="0" algn="l" defTabSz="444500">
            <a:lnSpc>
              <a:spcPct val="90000"/>
            </a:lnSpc>
            <a:spcBef>
              <a:spcPct val="0"/>
            </a:spcBef>
            <a:spcAft>
              <a:spcPct val="35000"/>
            </a:spcAft>
          </a:pPr>
          <a:r>
            <a:rPr lang="en-US"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Trian  and certify youth ToPs </a:t>
          </a:r>
        </a:p>
        <a:p>
          <a:pPr lvl="0" algn="l" defTabSz="444500">
            <a:lnSpc>
              <a:spcPct val="90000"/>
            </a:lnSpc>
            <a:spcBef>
              <a:spcPct val="0"/>
            </a:spcBef>
            <a:spcAft>
              <a:spcPct val="35000"/>
            </a:spcAft>
          </a:pPr>
          <a:r>
            <a:rPr lang="en-US"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Facilitate CoC for trainee</a:t>
          </a:r>
          <a:endPar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492757" y="225232"/>
        <a:ext cx="1543112" cy="1265809"/>
      </dsp:txXfrm>
    </dsp:sp>
    <dsp:sp modelId="{E5212A4C-5801-4AD6-BD5F-54DE57561F02}">
      <dsp:nvSpPr>
        <dsp:cNvPr id="0" name=""/>
        <dsp:cNvSpPr/>
      </dsp:nvSpPr>
      <dsp:spPr>
        <a:xfrm rot="2107910">
          <a:off x="4122141" y="1289246"/>
          <a:ext cx="231464" cy="238502"/>
        </a:xfrm>
        <a:prstGeom prst="rightArrow">
          <a:avLst>
            <a:gd name="adj1" fmla="val 60000"/>
            <a:gd name="adj2" fmla="val 50000"/>
          </a:avLst>
        </a:prstGeom>
        <a:solidFill>
          <a:srgbClr val="ED7D31">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4128466" y="1316966"/>
        <a:ext cx="162025" cy="143102"/>
      </dsp:txXfrm>
    </dsp:sp>
    <dsp:sp modelId="{566D9B54-F2AD-4067-A9A6-1F3CAD1EEB2A}">
      <dsp:nvSpPr>
        <dsp:cNvPr id="0" name=""/>
        <dsp:cNvSpPr/>
      </dsp:nvSpPr>
      <dsp:spPr>
        <a:xfrm>
          <a:off x="4026123" y="983471"/>
          <a:ext cx="2839042" cy="2819082"/>
        </a:xfrm>
        <a:prstGeom prst="ellipse">
          <a:avLst/>
        </a:prstGeom>
        <a:solidFill>
          <a:sysClr val="window" lastClr="FFFFFF">
            <a:hueOff val="0"/>
            <a:satOff val="0"/>
            <a:lumOff val="0"/>
            <a:alphaOff val="0"/>
          </a:sysClr>
        </a:solidFill>
        <a:ln w="381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Employement pathway </a:t>
          </a: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441891" y="1396316"/>
        <a:ext cx="2007506" cy="1993392"/>
      </dsp:txXfrm>
    </dsp:sp>
    <dsp:sp modelId="{AC7E8CBD-0816-4A2D-B154-9F71369E6019}">
      <dsp:nvSpPr>
        <dsp:cNvPr id="0" name=""/>
        <dsp:cNvSpPr/>
      </dsp:nvSpPr>
      <dsp:spPr>
        <a:xfrm rot="9423642">
          <a:off x="3924998" y="2777138"/>
          <a:ext cx="204986" cy="344283"/>
        </a:xfrm>
        <a:prstGeom prst="rightArrow">
          <a:avLst>
            <a:gd name="adj1" fmla="val 60000"/>
            <a:gd name="adj2" fmla="val 50000"/>
          </a:avLst>
        </a:prstGeom>
        <a:solidFill>
          <a:srgbClr val="ED7D31">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rot="10800000">
        <a:off x="3984062" y="2834011"/>
        <a:ext cx="143490" cy="206569"/>
      </dsp:txXfrm>
    </dsp:sp>
    <dsp:sp modelId="{F4F54241-A105-408C-83EF-5D91EC0076AB}">
      <dsp:nvSpPr>
        <dsp:cNvPr id="0" name=""/>
        <dsp:cNvSpPr/>
      </dsp:nvSpPr>
      <dsp:spPr>
        <a:xfrm>
          <a:off x="1536071" y="2483171"/>
          <a:ext cx="2578255" cy="2037757"/>
        </a:xfrm>
        <a:prstGeom prst="ellipse">
          <a:avLst/>
        </a:prstGeom>
        <a:solidFill>
          <a:sysClr val="window" lastClr="FFFFFF">
            <a:hueOff val="0"/>
            <a:satOff val="0"/>
            <a:lumOff val="0"/>
            <a:alphaOff val="0"/>
          </a:sysClr>
        </a:solidFill>
        <a:ln w="381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MEAL </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Track Progress of ToPS engaged in both pathways </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Learn from success and failure of both pathways </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Desing better curculum  and improve learning modules </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Idenfity new areas for research </a:t>
          </a:r>
          <a:endParaRPr lang="en-US" kern="1200">
            <a:solidFill>
              <a:sysClr val="windowText" lastClr="000000">
                <a:hueOff val="0"/>
                <a:satOff val="0"/>
                <a:lumOff val="0"/>
                <a:alphaOff val="0"/>
              </a:sysClr>
            </a:solidFill>
            <a:latin typeface="Calibri" panose="020F0502020204030204"/>
            <a:ea typeface="+mn-ea"/>
            <a:cs typeface="+mn-cs"/>
          </a:endParaRPr>
        </a:p>
      </dsp:txBody>
      <dsp:txXfrm>
        <a:off x="1913648" y="2781594"/>
        <a:ext cx="1823101" cy="1440911"/>
      </dsp:txXfrm>
    </dsp:sp>
    <dsp:sp modelId="{EE76F23C-23BE-41F0-A699-CDCC83B93426}">
      <dsp:nvSpPr>
        <dsp:cNvPr id="0" name=""/>
        <dsp:cNvSpPr/>
      </dsp:nvSpPr>
      <dsp:spPr>
        <a:xfrm rot="13599245">
          <a:off x="2024370" y="2510223"/>
          <a:ext cx="35063" cy="323891"/>
        </a:xfrm>
        <a:prstGeom prst="rightArrow">
          <a:avLst>
            <a:gd name="adj1" fmla="val 60000"/>
            <a:gd name="adj2" fmla="val 50000"/>
          </a:avLst>
        </a:prstGeom>
        <a:solidFill>
          <a:srgbClr val="ED7D31">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Text" lastClr="000000">
                <a:hueOff val="0"/>
                <a:satOff val="0"/>
                <a:lumOff val="0"/>
                <a:alphaOff val="0"/>
              </a:sysClr>
            </a:solidFill>
            <a:latin typeface="Calibri" panose="020F0502020204030204"/>
            <a:ea typeface="+mn-ea"/>
            <a:cs typeface="+mn-cs"/>
          </a:endParaRPr>
        </a:p>
      </dsp:txBody>
      <dsp:txXfrm rot="10800000">
        <a:off x="2033240" y="2578826"/>
        <a:ext cx="24544" cy="194335"/>
      </dsp:txXfrm>
    </dsp:sp>
    <dsp:sp modelId="{BB37229E-4D41-4F1A-AE0F-AB868101AD5C}">
      <dsp:nvSpPr>
        <dsp:cNvPr id="0" name=""/>
        <dsp:cNvSpPr/>
      </dsp:nvSpPr>
      <dsp:spPr>
        <a:xfrm>
          <a:off x="0" y="1008294"/>
          <a:ext cx="2634136" cy="1791867"/>
        </a:xfrm>
        <a:prstGeom prst="ellipse">
          <a:avLst/>
        </a:prstGeom>
        <a:solidFill>
          <a:sysClr val="window" lastClr="FFFFFF">
            <a:hueOff val="0"/>
            <a:satOff val="0"/>
            <a:lumOff val="0"/>
            <a:alphaOff val="0"/>
          </a:sysClr>
        </a:solidFill>
        <a:ln w="381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en-US" sz="1100" b="1" kern="1200">
              <a:solidFill>
                <a:srgbClr val="FF0000"/>
              </a:solidFill>
              <a:latin typeface="Times New Roman" panose="02020603050405020304" pitchFamily="18" charset="0"/>
              <a:ea typeface="+mn-ea"/>
              <a:cs typeface="Times New Roman" panose="02020603050405020304" pitchFamily="18" charset="0"/>
            </a:rPr>
            <a:t>Research/Labor Market Assessment </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1.which skill has market demand </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Which skill is desired by ToPs </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Preparing training material </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Develop selection creteria </a:t>
          </a:r>
        </a:p>
      </dsp:txBody>
      <dsp:txXfrm>
        <a:off x="385760" y="1270707"/>
        <a:ext cx="1862616" cy="1267041"/>
      </dsp:txXfrm>
    </dsp:sp>
    <dsp:sp modelId="{41F161DE-0C1C-45DB-BFC1-918109E3433C}">
      <dsp:nvSpPr>
        <dsp:cNvPr id="0" name=""/>
        <dsp:cNvSpPr/>
      </dsp:nvSpPr>
      <dsp:spPr>
        <a:xfrm rot="19905276">
          <a:off x="2350632" y="1172884"/>
          <a:ext cx="942" cy="332873"/>
        </a:xfrm>
        <a:prstGeom prst="rightArrow">
          <a:avLst>
            <a:gd name="adj1" fmla="val 60000"/>
            <a:gd name="adj2" fmla="val 50000"/>
          </a:avLst>
        </a:prstGeom>
        <a:solidFill>
          <a:srgbClr val="ED7D31">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2350649" y="1239526"/>
        <a:ext cx="659" cy="19972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BACB-68CE-4A71-A6B5-C0CD74F2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8805</Words>
  <Characters>50190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58878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Aster-MC</cp:lastModifiedBy>
  <cp:revision>3</cp:revision>
  <dcterms:created xsi:type="dcterms:W3CDTF">2021-06-10T07:50:00Z</dcterms:created>
  <dcterms:modified xsi:type="dcterms:W3CDTF">2021-06-10T19:31:00Z</dcterms:modified>
</cp:coreProperties>
</file>