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B0CE1" w14:textId="77777777" w:rsidR="008D5D50" w:rsidRPr="00426A84" w:rsidRDefault="008D5D50" w:rsidP="008D5D50">
      <w:pPr>
        <w:pStyle w:val="Heading1"/>
        <w:numPr>
          <w:ilvl w:val="0"/>
          <w:numId w:val="2"/>
        </w:numPr>
        <w:contextualSpacing/>
        <w:rPr>
          <w:sz w:val="28"/>
          <w:szCs w:val="28"/>
        </w:rPr>
      </w:pPr>
      <w:bookmarkStart w:id="0" w:name="_7eko126f27vr" w:colFirst="0" w:colLast="0"/>
      <w:bookmarkEnd w:id="0"/>
      <w:r w:rsidRPr="00426A84">
        <w:rPr>
          <w:sz w:val="28"/>
          <w:szCs w:val="28"/>
        </w:rPr>
        <w:t>Invitation à Passation</w:t>
      </w:r>
    </w:p>
    <w:p w14:paraId="6399EF99" w14:textId="77777777" w:rsidR="008D5D50" w:rsidRPr="00426A84" w:rsidRDefault="008D5D50" w:rsidP="008D5D50">
      <w:pPr>
        <w:spacing w:after="0"/>
        <w:jc w:val="center"/>
        <w:rPr>
          <w:b/>
          <w:highlight w:val="yellow"/>
          <w:lang w:val="fr-FR"/>
        </w:rPr>
      </w:pPr>
    </w:p>
    <w:tbl>
      <w:tblPr>
        <w:tblW w:w="6021" w:type="pct"/>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87"/>
        <w:gridCol w:w="125"/>
        <w:gridCol w:w="5262"/>
      </w:tblGrid>
      <w:tr w:rsidR="008D5D50" w:rsidRPr="009174F1" w14:paraId="23D2F4F8" w14:textId="77777777" w:rsidTr="00330C8D">
        <w:trPr>
          <w:trHeight w:val="400"/>
        </w:trPr>
        <w:tc>
          <w:tcPr>
            <w:tcW w:w="2558" w:type="pct"/>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2389B4F3" w14:textId="7F5821F7" w:rsidR="008D5D50" w:rsidRPr="00426A84" w:rsidRDefault="00C15501" w:rsidP="00A87B0C">
            <w:pPr>
              <w:widowControl w:val="0"/>
              <w:spacing w:after="0" w:line="240" w:lineRule="auto"/>
              <w:rPr>
                <w:b/>
                <w:lang w:val="fr-FR"/>
              </w:rPr>
            </w:pPr>
            <w:r w:rsidRPr="00426A84">
              <w:rPr>
                <w:b/>
                <w:lang w:val="fr-FR"/>
              </w:rPr>
              <w:t xml:space="preserve">Nom de la Passation : </w:t>
            </w:r>
            <w:r w:rsidR="00FE4FAB" w:rsidRPr="00426A84">
              <w:rPr>
                <w:b/>
                <w:spacing w:val="-4"/>
                <w:lang w:val="fr-FR"/>
              </w:rPr>
              <w:t>Achat de quatre (4) véhicules Toyota Land Cruiser Hard Top type 4x4 avec les accessoires (10 Places) couleur blanche</w:t>
            </w:r>
            <w:r w:rsidR="007A3EF4" w:rsidRPr="00426A84">
              <w:rPr>
                <w:b/>
                <w:spacing w:val="-4"/>
                <w:lang w:val="fr-FR"/>
              </w:rPr>
              <w:t xml:space="preserve"> ou équivalent</w:t>
            </w:r>
          </w:p>
        </w:tc>
        <w:tc>
          <w:tcPr>
            <w:tcW w:w="2442" w:type="pct"/>
            <w:tcBorders>
              <w:top w:val="single" w:sz="24" w:space="0" w:color="000000"/>
              <w:right w:val="single" w:sz="18" w:space="0" w:color="auto"/>
            </w:tcBorders>
            <w:shd w:val="clear" w:color="auto" w:fill="auto"/>
            <w:tcMar>
              <w:top w:w="100" w:type="dxa"/>
              <w:left w:w="100" w:type="dxa"/>
              <w:bottom w:w="100" w:type="dxa"/>
              <w:right w:w="100" w:type="dxa"/>
            </w:tcMar>
          </w:tcPr>
          <w:p w14:paraId="74EF851F" w14:textId="77777777" w:rsidR="008D5D50" w:rsidRPr="00426A84" w:rsidRDefault="00311EFA" w:rsidP="00D94D6C">
            <w:pPr>
              <w:widowControl w:val="0"/>
              <w:spacing w:after="0" w:line="240" w:lineRule="auto"/>
              <w:rPr>
                <w:b/>
                <w:lang w:val="fr-FR"/>
              </w:rPr>
            </w:pPr>
            <w:r w:rsidRPr="00426A84">
              <w:rPr>
                <w:b/>
                <w:lang w:val="fr-FR"/>
              </w:rPr>
              <w:t xml:space="preserve">Appel d'offres No : </w:t>
            </w:r>
            <w:r w:rsidR="005A461E" w:rsidRPr="00426A84">
              <w:rPr>
                <w:b/>
                <w:lang w:val="fr-FR"/>
              </w:rPr>
              <w:t>MCRCA/BNG005/0621</w:t>
            </w:r>
          </w:p>
        </w:tc>
      </w:tr>
      <w:tr w:rsidR="008D5D50" w:rsidRPr="009174F1" w14:paraId="3E3E29E9" w14:textId="77777777" w:rsidTr="00330C8D">
        <w:trPr>
          <w:trHeight w:val="400"/>
        </w:trPr>
        <w:tc>
          <w:tcPr>
            <w:tcW w:w="2500" w:type="pct"/>
            <w:tcBorders>
              <w:left w:val="single" w:sz="24" w:space="0" w:color="000000"/>
            </w:tcBorders>
            <w:shd w:val="clear" w:color="auto" w:fill="auto"/>
            <w:tcMar>
              <w:top w:w="100" w:type="dxa"/>
              <w:left w:w="100" w:type="dxa"/>
              <w:bottom w:w="100" w:type="dxa"/>
              <w:right w:w="100" w:type="dxa"/>
            </w:tcMar>
          </w:tcPr>
          <w:p w14:paraId="6F0C8790" w14:textId="77777777" w:rsidR="008D5D50" w:rsidRPr="00426A84" w:rsidRDefault="008D5D50" w:rsidP="00B305C3">
            <w:pPr>
              <w:widowControl w:val="0"/>
              <w:spacing w:after="0" w:line="240" w:lineRule="auto"/>
              <w:rPr>
                <w:color w:val="0000FF"/>
              </w:rPr>
            </w:pPr>
            <w:r w:rsidRPr="00426A84">
              <w:t xml:space="preserve">Lieu : </w:t>
            </w:r>
            <w:r w:rsidR="00431CA2" w:rsidRPr="00426A84">
              <w:rPr>
                <w:color w:val="0000FF"/>
                <w:lang w:val="en"/>
              </w:rPr>
              <w:t>BANGUI-République Centrafricaines</w:t>
            </w:r>
          </w:p>
        </w:tc>
        <w:tc>
          <w:tcPr>
            <w:tcW w:w="2500" w:type="pct"/>
            <w:gridSpan w:val="2"/>
            <w:tcBorders>
              <w:right w:val="single" w:sz="18" w:space="0" w:color="auto"/>
            </w:tcBorders>
            <w:shd w:val="clear" w:color="auto" w:fill="auto"/>
            <w:tcMar>
              <w:top w:w="100" w:type="dxa"/>
              <w:left w:w="100" w:type="dxa"/>
              <w:bottom w:w="100" w:type="dxa"/>
              <w:right w:w="100" w:type="dxa"/>
            </w:tcMar>
          </w:tcPr>
          <w:p w14:paraId="4EB9855D" w14:textId="77777777" w:rsidR="008D5D50" w:rsidRPr="00426A84" w:rsidRDefault="008D5D50" w:rsidP="00B305C3">
            <w:pPr>
              <w:widowControl w:val="0"/>
              <w:spacing w:after="0" w:line="240" w:lineRule="auto"/>
              <w:rPr>
                <w:lang w:val="fr-FR"/>
              </w:rPr>
            </w:pPr>
            <w:r w:rsidRPr="00426A84">
              <w:rPr>
                <w:lang w:val="fr-FR"/>
              </w:rPr>
              <w:t>Langue(s) de correspondance : Français</w:t>
            </w:r>
          </w:p>
        </w:tc>
      </w:tr>
      <w:tr w:rsidR="008D5D50" w:rsidRPr="009174F1" w14:paraId="59ECEA8B" w14:textId="77777777" w:rsidTr="00330C8D">
        <w:trPr>
          <w:trHeight w:val="1501"/>
        </w:trPr>
        <w:tc>
          <w:tcPr>
            <w:tcW w:w="5000" w:type="pct"/>
            <w:gridSpan w:val="3"/>
            <w:tcBorders>
              <w:left w:val="single" w:sz="24" w:space="0" w:color="000000"/>
              <w:bottom w:val="single" w:sz="24" w:space="0" w:color="000000"/>
              <w:right w:val="single" w:sz="18" w:space="0" w:color="auto"/>
            </w:tcBorders>
            <w:shd w:val="clear" w:color="auto" w:fill="auto"/>
            <w:tcMar>
              <w:top w:w="100" w:type="dxa"/>
              <w:left w:w="100" w:type="dxa"/>
              <w:bottom w:w="100" w:type="dxa"/>
              <w:right w:w="100" w:type="dxa"/>
            </w:tcMar>
          </w:tcPr>
          <w:p w14:paraId="71DAA369" w14:textId="77777777" w:rsidR="005A461E" w:rsidRPr="00426A84" w:rsidRDefault="00B305C3" w:rsidP="00B305C3">
            <w:pPr>
              <w:ind w:hanging="2"/>
              <w:jc w:val="both"/>
              <w:rPr>
                <w:lang w:val="fr-FR"/>
              </w:rPr>
            </w:pPr>
            <w:r w:rsidRPr="00426A84">
              <w:rPr>
                <w:lang w:val="fr-FR"/>
              </w:rPr>
              <w:t>Mercy Corps mets en œuvre</w:t>
            </w:r>
            <w:r w:rsidR="008E7528" w:rsidRPr="00426A84">
              <w:rPr>
                <w:lang w:val="fr-FR"/>
              </w:rPr>
              <w:t xml:space="preserve"> les projets suivants : </w:t>
            </w:r>
            <w:r w:rsidRPr="00426A84">
              <w:rPr>
                <w:b/>
                <w:lang w:val="fr-FR"/>
              </w:rPr>
              <w:t>Le programme Maï-Ngo Ti a Masseka</w:t>
            </w:r>
            <w:r w:rsidRPr="00426A84">
              <w:rPr>
                <w:lang w:val="fr-FR"/>
              </w:rPr>
              <w:t xml:space="preserve"> financé par l’AFD (</w:t>
            </w:r>
            <w:r w:rsidRPr="00426A84">
              <w:rPr>
                <w:b/>
                <w:lang w:val="fr-FR"/>
              </w:rPr>
              <w:t>Agence Française de Développement</w:t>
            </w:r>
            <w:r w:rsidRPr="00426A84">
              <w:rPr>
                <w:b/>
                <w:bCs/>
                <w:lang w:val="fr-FR"/>
              </w:rPr>
              <w:t>)</w:t>
            </w:r>
            <w:r w:rsidRPr="00426A84">
              <w:rPr>
                <w:b/>
                <w:lang w:val="fr-FR"/>
              </w:rPr>
              <w:t xml:space="preserve"> </w:t>
            </w:r>
            <w:r w:rsidRPr="00426A84">
              <w:rPr>
                <w:lang w:val="fr-FR"/>
              </w:rPr>
              <w:t>qui vise la « Formation et l’emploi des jeunes en République centrafricaine. Le programme proposé travaillera avec les services compétents pour renforcer la qualité de l’offre de formation professionnelle, l’insertion des jeunes (filles et garçons) et le renforcement de la coordination et de la gouvernance des centres de formation dans Bangui et ses périphéries et le Sud-Ouest du pays (Lobaye, Mambéré-Kadé</w:t>
            </w:r>
            <w:r w:rsidR="005A461E" w:rsidRPr="00426A84">
              <w:rPr>
                <w:lang w:val="fr-FR"/>
              </w:rPr>
              <w:t>i, Sangha Mbaéré, Nana-Mambéré).</w:t>
            </w:r>
          </w:p>
          <w:p w14:paraId="6BBBF631" w14:textId="77777777" w:rsidR="00B305C3" w:rsidRPr="00426A84" w:rsidRDefault="005A461E" w:rsidP="00B305C3">
            <w:pPr>
              <w:ind w:hanging="2"/>
              <w:jc w:val="both"/>
              <w:rPr>
                <w:lang w:val="fr-FR"/>
              </w:rPr>
            </w:pPr>
            <w:r w:rsidRPr="00426A84">
              <w:rPr>
                <w:lang w:val="fr-FR"/>
              </w:rPr>
              <w:t xml:space="preserve">Ainsi que le projet </w:t>
            </w:r>
            <w:r w:rsidR="00736380" w:rsidRPr="00426A84">
              <w:rPr>
                <w:b/>
                <w:lang w:val="fr-FR"/>
              </w:rPr>
              <w:t>EM</w:t>
            </w:r>
            <w:r w:rsidRPr="00426A84">
              <w:rPr>
                <w:b/>
                <w:lang w:val="fr-FR"/>
              </w:rPr>
              <w:t>ERGE 2</w:t>
            </w:r>
            <w:r w:rsidRPr="00426A84">
              <w:rPr>
                <w:lang w:val="fr-FR"/>
              </w:rPr>
              <w:t xml:space="preserve"> qui est une Réponse d'urgence à la sécurité alimentaire et aux moye</w:t>
            </w:r>
            <w:r w:rsidR="00497642" w:rsidRPr="00426A84">
              <w:rPr>
                <w:lang w:val="fr-FR"/>
              </w:rPr>
              <w:t>ns de subsistance dans la Ouaka financé par le Bureau de l'assistance humanitaire de l'USAID (BHA).</w:t>
            </w:r>
          </w:p>
          <w:p w14:paraId="24E0AA2B" w14:textId="77777777" w:rsidR="008D5D50" w:rsidRPr="00426A84" w:rsidRDefault="0011730A" w:rsidP="00B305C3">
            <w:pPr>
              <w:spacing w:after="0"/>
              <w:contextualSpacing/>
              <w:jc w:val="both"/>
              <w:rPr>
                <w:lang w:val="fr-FR"/>
              </w:rPr>
            </w:pPr>
            <w:r w:rsidRPr="00426A84">
              <w:rPr>
                <w:lang w:val="fr-FR"/>
              </w:rPr>
              <w:t xml:space="preserve">Mercy Corps RCA invitent tous </w:t>
            </w:r>
            <w:r w:rsidR="004D71E0" w:rsidRPr="00426A84">
              <w:rPr>
                <w:lang w:val="fr-FR"/>
              </w:rPr>
              <w:t xml:space="preserve">les </w:t>
            </w:r>
            <w:r w:rsidRPr="00426A84">
              <w:rPr>
                <w:lang w:val="fr-FR"/>
              </w:rPr>
              <w:t>soumissionnaires à envo</w:t>
            </w:r>
            <w:r w:rsidR="00FE4FAB" w:rsidRPr="00426A84">
              <w:rPr>
                <w:lang w:val="fr-FR"/>
              </w:rPr>
              <w:t>yer leur offre pour l’achat de quatre (4)</w:t>
            </w:r>
            <w:r w:rsidRPr="00426A84">
              <w:rPr>
                <w:lang w:val="fr-FR"/>
              </w:rPr>
              <w:t xml:space="preserve"> </w:t>
            </w:r>
            <w:r w:rsidR="002E7983" w:rsidRPr="00426A84">
              <w:rPr>
                <w:lang w:val="fr-FR"/>
              </w:rPr>
              <w:t>véhicule</w:t>
            </w:r>
            <w:r w:rsidR="00FE4FAB" w:rsidRPr="00426A84">
              <w:rPr>
                <w:lang w:val="fr-FR"/>
              </w:rPr>
              <w:t>s</w:t>
            </w:r>
            <w:r w:rsidR="002E7983" w:rsidRPr="00426A84">
              <w:rPr>
                <w:lang w:val="fr-FR"/>
              </w:rPr>
              <w:t xml:space="preserve"> type 4x4</w:t>
            </w:r>
            <w:r w:rsidR="00B305C3" w:rsidRPr="00426A84">
              <w:rPr>
                <w:lang w:val="fr-FR"/>
              </w:rPr>
              <w:t xml:space="preserve"> </w:t>
            </w:r>
            <w:r w:rsidR="00B305C3" w:rsidRPr="00426A84">
              <w:rPr>
                <w:spacing w:val="-4"/>
                <w:lang w:val="fr-FR"/>
              </w:rPr>
              <w:t>Toyota Land Cruiser Hard Top</w:t>
            </w:r>
            <w:r w:rsidR="002E7983" w:rsidRPr="00426A84">
              <w:rPr>
                <w:lang w:val="fr-FR"/>
              </w:rPr>
              <w:t> </w:t>
            </w:r>
            <w:r w:rsidR="005A461E" w:rsidRPr="00426A84">
              <w:rPr>
                <w:lang w:val="fr-FR"/>
              </w:rPr>
              <w:t>pour l</w:t>
            </w:r>
            <w:r w:rsidR="008E7528" w:rsidRPr="00426A84">
              <w:rPr>
                <w:lang w:val="fr-FR"/>
              </w:rPr>
              <w:t>es deux projets</w:t>
            </w:r>
            <w:r w:rsidR="002E7983" w:rsidRPr="00426A84">
              <w:rPr>
                <w:lang w:val="fr-FR"/>
              </w:rPr>
              <w:t xml:space="preserve">; </w:t>
            </w:r>
            <w:r w:rsidRPr="00426A84">
              <w:rPr>
                <w:lang w:val="fr-FR"/>
              </w:rPr>
              <w:t>Conformément aux procédures, conditions tels q</w:t>
            </w:r>
            <w:r w:rsidR="00B87ACB" w:rsidRPr="00426A84">
              <w:rPr>
                <w:lang w:val="fr-FR"/>
              </w:rPr>
              <w:t>ue prescrits dans les documents</w:t>
            </w:r>
            <w:r w:rsidRPr="00426A84">
              <w:rPr>
                <w:lang w:val="fr-FR"/>
              </w:rPr>
              <w:t xml:space="preserve"> d’appel d’offres</w:t>
            </w:r>
            <w:r w:rsidR="002E7983" w:rsidRPr="00426A84">
              <w:rPr>
                <w:lang w:val="fr-FR"/>
              </w:rPr>
              <w:t>.</w:t>
            </w:r>
          </w:p>
        </w:tc>
      </w:tr>
    </w:tbl>
    <w:p w14:paraId="70EEB5CD" w14:textId="77777777" w:rsidR="008D5D50" w:rsidRPr="00426A84" w:rsidRDefault="008D5D50" w:rsidP="00B87ACB">
      <w:pPr>
        <w:spacing w:after="0" w:line="240" w:lineRule="auto"/>
        <w:rPr>
          <w:lang w:val="fr-FR"/>
        </w:rPr>
      </w:pPr>
    </w:p>
    <w:tbl>
      <w:tblPr>
        <w:tblW w:w="6003" w:type="pct"/>
        <w:tblInd w:w="-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801"/>
        <w:gridCol w:w="6974"/>
      </w:tblGrid>
      <w:tr w:rsidR="008D5D50" w:rsidRPr="00426A84" w14:paraId="66CDC0C0" w14:textId="77777777" w:rsidTr="00330C8D">
        <w:trPr>
          <w:trHeight w:val="400"/>
        </w:trPr>
        <w:tc>
          <w:tcPr>
            <w:tcW w:w="1764" w:type="pct"/>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0C17B7A" w14:textId="77777777" w:rsidR="008D5D50" w:rsidRPr="00426A84" w:rsidRDefault="008D5D50" w:rsidP="00B305C3">
            <w:pPr>
              <w:widowControl w:val="0"/>
              <w:spacing w:after="0" w:line="240" w:lineRule="auto"/>
              <w:rPr>
                <w:b/>
                <w:lang w:val="fr-FR"/>
              </w:rPr>
            </w:pPr>
            <w:r w:rsidRPr="00426A84">
              <w:rPr>
                <w:b/>
                <w:lang w:val="fr-FR"/>
              </w:rPr>
              <w:t>Dossier de Passation disponible depuis :</w:t>
            </w:r>
          </w:p>
          <w:p w14:paraId="69AAB07D" w14:textId="7528AB41" w:rsidR="008D5D50" w:rsidRPr="00426A84" w:rsidRDefault="004D6921" w:rsidP="0011730A">
            <w:pPr>
              <w:widowControl w:val="0"/>
              <w:spacing w:after="0" w:line="240" w:lineRule="auto"/>
              <w:rPr>
                <w:b/>
                <w:color w:val="0000FF"/>
                <w:lang w:val="fr-FR"/>
              </w:rPr>
            </w:pPr>
            <w:r w:rsidRPr="00426A84">
              <w:rPr>
                <w:b/>
                <w:color w:val="0000FF"/>
                <w:lang w:val="fr-FR"/>
              </w:rPr>
              <w:t>(</w:t>
            </w:r>
            <w:r w:rsidR="00B305C3" w:rsidRPr="00426A84">
              <w:rPr>
                <w:b/>
                <w:color w:val="0000FF"/>
                <w:lang w:val="fr-FR"/>
              </w:rPr>
              <w:t xml:space="preserve"> </w:t>
            </w:r>
            <w:r w:rsidR="004D09B3">
              <w:rPr>
                <w:b/>
                <w:color w:val="0000FF"/>
                <w:lang w:val="fr-FR"/>
              </w:rPr>
              <w:t>22</w:t>
            </w:r>
            <w:r w:rsidR="005A461E" w:rsidRPr="00426A84">
              <w:rPr>
                <w:b/>
                <w:color w:val="0000FF"/>
                <w:lang w:val="fr-FR"/>
              </w:rPr>
              <w:t xml:space="preserve"> </w:t>
            </w:r>
            <w:r w:rsidR="00B305C3" w:rsidRPr="00426A84">
              <w:rPr>
                <w:b/>
                <w:color w:val="0000FF"/>
                <w:lang w:val="fr-FR"/>
              </w:rPr>
              <w:t>Juin 2021</w:t>
            </w:r>
            <w:r w:rsidR="008D5D50" w:rsidRPr="00426A84">
              <w:rPr>
                <w:b/>
                <w:color w:val="0000FF"/>
                <w:lang w:val="fr-FR"/>
              </w:rPr>
              <w:t>)</w:t>
            </w:r>
          </w:p>
        </w:tc>
        <w:tc>
          <w:tcPr>
            <w:tcW w:w="3236" w:type="pct"/>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4419BF4" w14:textId="77777777" w:rsidR="008D5D50" w:rsidRPr="00426A84" w:rsidRDefault="008D5D50" w:rsidP="00B305C3">
            <w:pPr>
              <w:widowControl w:val="0"/>
              <w:spacing w:after="0" w:line="240" w:lineRule="auto"/>
              <w:rPr>
                <w:b/>
                <w:lang w:val="fr-FR"/>
              </w:rPr>
            </w:pPr>
            <w:r w:rsidRPr="00426A84">
              <w:rPr>
                <w:b/>
                <w:lang w:val="fr-FR"/>
              </w:rPr>
              <w:t>Lieu de ramassage du Dossier de Passation :</w:t>
            </w:r>
          </w:p>
          <w:p w14:paraId="7408B2BC" w14:textId="77777777" w:rsidR="00B305C3" w:rsidRPr="00426A84" w:rsidRDefault="00B305C3" w:rsidP="00B305C3">
            <w:pPr>
              <w:pStyle w:val="ListParagraph"/>
              <w:widowControl w:val="0"/>
              <w:numPr>
                <w:ilvl w:val="0"/>
                <w:numId w:val="25"/>
              </w:numPr>
              <w:spacing w:after="0" w:line="240" w:lineRule="auto"/>
              <w:rPr>
                <w:b/>
                <w:color w:val="0000FF"/>
                <w:lang w:val="fr-FR"/>
              </w:rPr>
            </w:pPr>
            <w:r w:rsidRPr="00426A84">
              <w:rPr>
                <w:b/>
                <w:color w:val="0000FF"/>
                <w:lang w:val="fr-FR"/>
              </w:rPr>
              <w:t>Bureau Mercy-CORPS RCA  AV. Charles de Gaulles en face de BANGUI PLAZA</w:t>
            </w:r>
          </w:p>
          <w:p w14:paraId="0CBDC100" w14:textId="66895F29" w:rsidR="005C2F61" w:rsidRPr="00426A84" w:rsidRDefault="00B305C3" w:rsidP="005A461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0" w:line="288" w:lineRule="auto"/>
              <w:rPr>
                <w:b/>
                <w:color w:val="0000FF"/>
                <w:lang w:val="fr-FR"/>
              </w:rPr>
            </w:pPr>
            <w:r w:rsidRPr="00426A84">
              <w:rPr>
                <w:b/>
                <w:color w:val="0000FF"/>
                <w:lang w:val="fr-FR"/>
              </w:rPr>
              <w:t>Site Mercy Corps</w:t>
            </w:r>
            <w:r w:rsidR="007F032D" w:rsidRPr="00426A84">
              <w:rPr>
                <w:b/>
                <w:color w:val="0000FF"/>
                <w:lang w:val="fr-FR"/>
              </w:rPr>
              <w:t xml:space="preserve"> </w:t>
            </w:r>
            <w:hyperlink r:id="rId7" w:history="1">
              <w:r w:rsidR="007F032D" w:rsidRPr="00426A84">
                <w:rPr>
                  <w:rStyle w:val="Hyperlink"/>
                  <w:b/>
                  <w:lang w:val="fr-FR"/>
                </w:rPr>
                <w:t>www.mercycorps.org</w:t>
              </w:r>
            </w:hyperlink>
            <w:r w:rsidR="007F032D" w:rsidRPr="00426A84">
              <w:rPr>
                <w:b/>
                <w:color w:val="0000FF"/>
                <w:lang w:val="fr-FR"/>
              </w:rPr>
              <w:t xml:space="preserve"> </w:t>
            </w:r>
          </w:p>
          <w:p w14:paraId="66A1C349" w14:textId="4154DC23" w:rsidR="005A461E" w:rsidRPr="00426A84" w:rsidRDefault="005A461E" w:rsidP="005A461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0" w:line="288" w:lineRule="auto"/>
              <w:rPr>
                <w:b/>
                <w:color w:val="0000FF"/>
                <w:lang w:val="en-US"/>
              </w:rPr>
            </w:pPr>
            <w:r w:rsidRPr="00426A84">
              <w:rPr>
                <w:b/>
                <w:color w:val="0000FF"/>
                <w:lang w:val="en-US"/>
              </w:rPr>
              <w:t>Site DG Market</w:t>
            </w:r>
            <w:r w:rsidR="007F032D" w:rsidRPr="00426A84">
              <w:rPr>
                <w:b/>
                <w:color w:val="0000FF"/>
                <w:lang w:val="en-US"/>
              </w:rPr>
              <w:t xml:space="preserve"> </w:t>
            </w:r>
            <w:hyperlink r:id="rId8" w:history="1">
              <w:r w:rsidR="007F032D" w:rsidRPr="00426A84">
                <w:rPr>
                  <w:rStyle w:val="Hyperlink"/>
                  <w:b/>
                  <w:lang w:val="en-US"/>
                </w:rPr>
                <w:t>www.dgmarket.com</w:t>
              </w:r>
            </w:hyperlink>
            <w:r w:rsidR="007F032D" w:rsidRPr="00426A84">
              <w:rPr>
                <w:b/>
                <w:color w:val="0000FF"/>
                <w:lang w:val="en-US"/>
              </w:rPr>
              <w:t xml:space="preserve"> </w:t>
            </w:r>
          </w:p>
        </w:tc>
      </w:tr>
      <w:tr w:rsidR="008D5D50" w:rsidRPr="009174F1" w14:paraId="60C50AF2" w14:textId="77777777" w:rsidTr="00330C8D">
        <w:trPr>
          <w:trHeight w:val="400"/>
        </w:trPr>
        <w:tc>
          <w:tcPr>
            <w:tcW w:w="1764" w:type="pct"/>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E6881E7" w14:textId="77777777" w:rsidR="008D5D50" w:rsidRPr="00426A84" w:rsidRDefault="008D5D50" w:rsidP="00B305C3">
            <w:pPr>
              <w:widowControl w:val="0"/>
              <w:spacing w:after="0" w:line="240" w:lineRule="auto"/>
              <w:rPr>
                <w:b/>
                <w:lang w:val="fr-FR"/>
              </w:rPr>
            </w:pPr>
            <w:r w:rsidRPr="00426A84">
              <w:rPr>
                <w:b/>
                <w:lang w:val="fr-FR"/>
              </w:rPr>
              <w:t>Date limite pour la Soumission de l'offre :</w:t>
            </w:r>
          </w:p>
          <w:p w14:paraId="0A4C7A4D" w14:textId="58B9CE0E" w:rsidR="008D5D50" w:rsidRPr="00426A84" w:rsidRDefault="004D6921" w:rsidP="004D09B3">
            <w:pPr>
              <w:widowControl w:val="0"/>
              <w:spacing w:after="0" w:line="240" w:lineRule="auto"/>
              <w:rPr>
                <w:b/>
                <w:lang w:val="fr-FR"/>
              </w:rPr>
            </w:pPr>
            <w:r w:rsidRPr="00426A84">
              <w:rPr>
                <w:b/>
                <w:color w:val="0000FF"/>
                <w:lang w:val="fr-FR"/>
              </w:rPr>
              <w:t>(</w:t>
            </w:r>
            <w:r w:rsidR="004D09B3">
              <w:rPr>
                <w:b/>
                <w:color w:val="0000FF"/>
                <w:lang w:val="fr-FR"/>
              </w:rPr>
              <w:t>06</w:t>
            </w:r>
            <w:r w:rsidR="00B305C3" w:rsidRPr="00426A84">
              <w:rPr>
                <w:b/>
                <w:color w:val="0000FF"/>
                <w:lang w:val="fr-FR"/>
              </w:rPr>
              <w:t xml:space="preserve"> Jui</w:t>
            </w:r>
            <w:r w:rsidR="004D09B3">
              <w:rPr>
                <w:b/>
                <w:color w:val="0000FF"/>
                <w:lang w:val="fr-FR"/>
              </w:rPr>
              <w:t>llet</w:t>
            </w:r>
            <w:r w:rsidR="00B305C3" w:rsidRPr="00426A84">
              <w:rPr>
                <w:b/>
                <w:color w:val="0000FF"/>
                <w:lang w:val="fr-FR"/>
              </w:rPr>
              <w:t xml:space="preserve"> 2021</w:t>
            </w:r>
            <w:r w:rsidR="00431CA2" w:rsidRPr="00426A84">
              <w:rPr>
                <w:b/>
                <w:color w:val="0000FF"/>
                <w:lang w:val="fr-FR"/>
              </w:rPr>
              <w:t>; 16h00</w:t>
            </w:r>
            <w:r w:rsidR="008D5D50" w:rsidRPr="00426A84">
              <w:rPr>
                <w:b/>
                <w:color w:val="0000FF"/>
                <w:lang w:val="fr-FR"/>
              </w:rPr>
              <w:t>)</w:t>
            </w:r>
          </w:p>
        </w:tc>
        <w:tc>
          <w:tcPr>
            <w:tcW w:w="3236" w:type="pct"/>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2FC875B" w14:textId="77777777" w:rsidR="008D5D50" w:rsidRPr="00426A84" w:rsidRDefault="008D5D50" w:rsidP="00B305C3">
            <w:pPr>
              <w:widowControl w:val="0"/>
              <w:spacing w:after="0" w:line="240" w:lineRule="auto"/>
              <w:rPr>
                <w:b/>
                <w:lang w:val="fr-FR"/>
              </w:rPr>
            </w:pPr>
            <w:r w:rsidRPr="00426A84">
              <w:rPr>
                <w:b/>
                <w:lang w:val="fr-FR"/>
              </w:rPr>
              <w:t>Soumettre les offres à :</w:t>
            </w:r>
          </w:p>
          <w:p w14:paraId="1CE18E6B" w14:textId="77777777" w:rsidR="00B305C3" w:rsidRPr="00426A84" w:rsidRDefault="00B305C3" w:rsidP="00B305C3">
            <w:pPr>
              <w:pStyle w:val="ListParagraph"/>
              <w:widowControl w:val="0"/>
              <w:numPr>
                <w:ilvl w:val="0"/>
                <w:numId w:val="25"/>
              </w:numPr>
              <w:spacing w:after="0" w:line="240" w:lineRule="auto"/>
              <w:rPr>
                <w:b/>
                <w:color w:val="0000FF"/>
                <w:lang w:val="fr-FR"/>
              </w:rPr>
            </w:pPr>
            <w:r w:rsidRPr="00426A84">
              <w:rPr>
                <w:b/>
                <w:color w:val="0000FF"/>
                <w:lang w:val="fr-FR"/>
              </w:rPr>
              <w:t>Bureau Mercy-corps AV. Charles de Gaulles en face de BANGUI-PLAZA</w:t>
            </w:r>
          </w:p>
          <w:p w14:paraId="142168FA" w14:textId="77777777" w:rsidR="005C2F61" w:rsidRPr="00426A84" w:rsidRDefault="00B305C3" w:rsidP="00B305C3">
            <w:pPr>
              <w:widowControl w:val="0"/>
              <w:spacing w:after="0" w:line="240" w:lineRule="auto"/>
              <w:rPr>
                <w:b/>
                <w:lang w:val="fr-FR"/>
              </w:rPr>
            </w:pPr>
            <w:r w:rsidRPr="00426A84">
              <w:rPr>
                <w:b/>
                <w:color w:val="0000FF"/>
                <w:lang w:val="fr-FR"/>
              </w:rPr>
              <w:t xml:space="preserve">Par E-mail : </w:t>
            </w:r>
            <w:r w:rsidRPr="00426A84">
              <w:rPr>
                <w:b/>
                <w:color w:val="0000FF"/>
                <w:u w:val="single"/>
                <w:lang w:val="fr-FR"/>
              </w:rPr>
              <w:t>tenders@mercycorps.org</w:t>
            </w:r>
          </w:p>
        </w:tc>
      </w:tr>
    </w:tbl>
    <w:p w14:paraId="0241D4BD" w14:textId="77777777" w:rsidR="008D5D50" w:rsidRPr="00426A84" w:rsidRDefault="008D5D50" w:rsidP="008D5D50">
      <w:pPr>
        <w:spacing w:after="0"/>
        <w:jc w:val="center"/>
        <w:rPr>
          <w:i/>
          <w:color w:val="FF0000"/>
          <w:lang w:val="fr-FR"/>
        </w:rPr>
      </w:pPr>
      <w:r w:rsidRPr="00426A84">
        <w:rPr>
          <w:i/>
          <w:color w:val="FF0000"/>
          <w:lang w:val="fr-FR"/>
        </w:rPr>
        <w:t>Mercy Corps se réserve le droit d'accepter ou de rejeter toute offre en retard</w:t>
      </w:r>
    </w:p>
    <w:p w14:paraId="328AFC93" w14:textId="77777777" w:rsidR="008D5D50" w:rsidRPr="00426A84" w:rsidRDefault="008D5D50" w:rsidP="008D5D50">
      <w:pPr>
        <w:spacing w:after="0"/>
        <w:rPr>
          <w:sz w:val="2"/>
          <w:lang w:val="fr-FR"/>
        </w:rPr>
      </w:pPr>
    </w:p>
    <w:tbl>
      <w:tblPr>
        <w:tblW w:w="5999"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84"/>
        <w:gridCol w:w="487"/>
        <w:gridCol w:w="5803"/>
      </w:tblGrid>
      <w:tr w:rsidR="008D5D50" w:rsidRPr="009174F1" w14:paraId="72CF9225" w14:textId="77777777" w:rsidTr="00330C8D">
        <w:trPr>
          <w:trHeight w:val="215"/>
        </w:trPr>
        <w:tc>
          <w:tcPr>
            <w:tcW w:w="5000" w:type="pct"/>
            <w:gridSpan w:val="3"/>
            <w:shd w:val="clear" w:color="auto" w:fill="auto"/>
            <w:tcMar>
              <w:top w:w="100" w:type="dxa"/>
              <w:left w:w="100" w:type="dxa"/>
              <w:bottom w:w="100" w:type="dxa"/>
              <w:right w:w="100" w:type="dxa"/>
            </w:tcMar>
          </w:tcPr>
          <w:p w14:paraId="190869CD" w14:textId="77777777" w:rsidR="008D5D50" w:rsidRPr="00426A84" w:rsidRDefault="008D5D50" w:rsidP="00B305C3">
            <w:pPr>
              <w:widowControl w:val="0"/>
              <w:spacing w:after="0" w:line="240" w:lineRule="auto"/>
              <w:jc w:val="center"/>
              <w:rPr>
                <w:lang w:val="fr-FR"/>
              </w:rPr>
            </w:pPr>
            <w:r w:rsidRPr="00426A84">
              <w:rPr>
                <w:b/>
                <w:lang w:val="fr-FR"/>
              </w:rPr>
              <w:t>Questions et réponses (Q&amp;R)</w:t>
            </w:r>
          </w:p>
        </w:tc>
      </w:tr>
      <w:tr w:rsidR="008D5D50" w:rsidRPr="009174F1" w14:paraId="01846112" w14:textId="77777777" w:rsidTr="00330C8D">
        <w:trPr>
          <w:trHeight w:val="202"/>
        </w:trPr>
        <w:tc>
          <w:tcPr>
            <w:tcW w:w="5000" w:type="pct"/>
            <w:gridSpan w:val="3"/>
            <w:shd w:val="clear" w:color="auto" w:fill="auto"/>
            <w:tcMar>
              <w:top w:w="100" w:type="dxa"/>
              <w:left w:w="100" w:type="dxa"/>
              <w:bottom w:w="100" w:type="dxa"/>
              <w:right w:w="100" w:type="dxa"/>
            </w:tcMar>
          </w:tcPr>
          <w:p w14:paraId="202689E2" w14:textId="77777777" w:rsidR="008D5D50" w:rsidRPr="00426A84" w:rsidRDefault="008D5D50" w:rsidP="00B26AA5">
            <w:pPr>
              <w:widowControl w:val="0"/>
              <w:spacing w:after="0" w:line="240" w:lineRule="auto"/>
              <w:rPr>
                <w:lang w:val="fr-FR"/>
              </w:rPr>
            </w:pPr>
            <w:r w:rsidRPr="00426A84">
              <w:rPr>
                <w:lang w:val="fr-FR"/>
              </w:rPr>
              <w:t>Merci de soumettre vos questions éventuelles par écrit à</w:t>
            </w:r>
            <w:r w:rsidR="00B26AA5" w:rsidRPr="00426A84">
              <w:rPr>
                <w:lang w:val="fr-FR"/>
              </w:rPr>
              <w:t xml:space="preserve"> : </w:t>
            </w:r>
            <w:r w:rsidR="00B87ACB" w:rsidRPr="00426A84">
              <w:rPr>
                <w:color w:val="0000FF"/>
                <w:lang w:val="fr-FR"/>
              </w:rPr>
              <w:t>pr.bng@mercycorps.org</w:t>
            </w:r>
          </w:p>
        </w:tc>
      </w:tr>
      <w:tr w:rsidR="008D5D50" w:rsidRPr="00426A84" w14:paraId="610EAC31" w14:textId="77777777" w:rsidTr="00330C8D">
        <w:tc>
          <w:tcPr>
            <w:tcW w:w="2307" w:type="pct"/>
            <w:gridSpan w:val="2"/>
            <w:shd w:val="clear" w:color="auto" w:fill="auto"/>
            <w:tcMar>
              <w:top w:w="100" w:type="dxa"/>
              <w:left w:w="100" w:type="dxa"/>
              <w:bottom w:w="100" w:type="dxa"/>
              <w:right w:w="100" w:type="dxa"/>
            </w:tcMar>
          </w:tcPr>
          <w:p w14:paraId="4E8CAB55" w14:textId="77777777" w:rsidR="008D5D50" w:rsidRPr="00426A84" w:rsidRDefault="008D5D50" w:rsidP="00B305C3">
            <w:pPr>
              <w:widowControl w:val="0"/>
              <w:spacing w:after="0" w:line="240" w:lineRule="auto"/>
              <w:rPr>
                <w:lang w:val="fr-FR"/>
              </w:rPr>
            </w:pPr>
            <w:r w:rsidRPr="00426A84">
              <w:rPr>
                <w:lang w:val="fr-FR"/>
              </w:rPr>
              <w:t>Dernier jour pour soumettre les questions :</w:t>
            </w:r>
          </w:p>
          <w:p w14:paraId="0595B3C6" w14:textId="4B35547F" w:rsidR="008D5D50" w:rsidRPr="00426A84" w:rsidRDefault="004D6921" w:rsidP="0011730A">
            <w:pPr>
              <w:widowControl w:val="0"/>
              <w:spacing w:after="0" w:line="240" w:lineRule="auto"/>
              <w:rPr>
                <w:lang w:val="fr-FR"/>
              </w:rPr>
            </w:pPr>
            <w:r w:rsidRPr="00426A84">
              <w:rPr>
                <w:color w:val="0000FF"/>
                <w:lang w:val="fr-FR"/>
              </w:rPr>
              <w:t>(</w:t>
            </w:r>
            <w:r w:rsidR="00937F36">
              <w:rPr>
                <w:color w:val="0000FF"/>
                <w:lang w:val="fr-FR"/>
              </w:rPr>
              <w:t>02</w:t>
            </w:r>
            <w:r w:rsidR="00B305C3" w:rsidRPr="00426A84">
              <w:rPr>
                <w:color w:val="0000FF"/>
                <w:lang w:val="fr-FR"/>
              </w:rPr>
              <w:t xml:space="preserve"> Juin 2021</w:t>
            </w:r>
            <w:r w:rsidR="00B26AA5" w:rsidRPr="00426A84">
              <w:rPr>
                <w:color w:val="0000FF"/>
                <w:lang w:val="fr-FR"/>
              </w:rPr>
              <w:t>; 12h00</w:t>
            </w:r>
            <w:r w:rsidR="008D5D50" w:rsidRPr="00426A84">
              <w:rPr>
                <w:color w:val="0000FF"/>
                <w:lang w:val="fr-FR"/>
              </w:rPr>
              <w:t>)</w:t>
            </w:r>
          </w:p>
        </w:tc>
        <w:tc>
          <w:tcPr>
            <w:tcW w:w="2693" w:type="pct"/>
            <w:shd w:val="clear" w:color="auto" w:fill="auto"/>
            <w:tcMar>
              <w:top w:w="100" w:type="dxa"/>
              <w:left w:w="100" w:type="dxa"/>
              <w:bottom w:w="100" w:type="dxa"/>
              <w:right w:w="100" w:type="dxa"/>
            </w:tcMar>
          </w:tcPr>
          <w:p w14:paraId="5B1E7457" w14:textId="77777777" w:rsidR="008D5D50" w:rsidRPr="00426A84" w:rsidRDefault="008D5D50" w:rsidP="00B305C3">
            <w:pPr>
              <w:widowControl w:val="0"/>
              <w:spacing w:after="0" w:line="240" w:lineRule="auto"/>
              <w:rPr>
                <w:lang w:val="fr-FR"/>
              </w:rPr>
            </w:pPr>
            <w:r w:rsidRPr="00426A84">
              <w:rPr>
                <w:lang w:val="fr-FR"/>
              </w:rPr>
              <w:t>Les questions seront répondues avant le :</w:t>
            </w:r>
          </w:p>
          <w:p w14:paraId="3A621D66" w14:textId="6B0D6BAF" w:rsidR="008D5D50" w:rsidRPr="00426A84" w:rsidRDefault="0011730A" w:rsidP="004D09B3">
            <w:pPr>
              <w:widowControl w:val="0"/>
              <w:spacing w:after="0" w:line="240" w:lineRule="auto"/>
              <w:rPr>
                <w:lang w:val="fr-FR"/>
              </w:rPr>
            </w:pPr>
            <w:r w:rsidRPr="00426A84">
              <w:rPr>
                <w:color w:val="0000FF"/>
                <w:lang w:val="fr-FR"/>
              </w:rPr>
              <w:t>(</w:t>
            </w:r>
            <w:r w:rsidR="004D09B3">
              <w:rPr>
                <w:color w:val="0000FF"/>
                <w:lang w:val="fr-FR"/>
              </w:rPr>
              <w:t>01</w:t>
            </w:r>
            <w:r w:rsidR="00B305C3" w:rsidRPr="00426A84">
              <w:rPr>
                <w:color w:val="0000FF"/>
                <w:lang w:val="fr-FR"/>
              </w:rPr>
              <w:t xml:space="preserve"> Jui</w:t>
            </w:r>
            <w:r w:rsidR="004D09B3">
              <w:rPr>
                <w:color w:val="0000FF"/>
                <w:lang w:val="fr-FR"/>
              </w:rPr>
              <w:t>llet</w:t>
            </w:r>
            <w:r w:rsidR="00B305C3" w:rsidRPr="00426A84">
              <w:rPr>
                <w:color w:val="0000FF"/>
                <w:lang w:val="fr-FR"/>
              </w:rPr>
              <w:t xml:space="preserve"> 2021</w:t>
            </w:r>
            <w:r w:rsidRPr="00426A84">
              <w:rPr>
                <w:color w:val="0000FF"/>
                <w:lang w:val="fr-FR"/>
              </w:rPr>
              <w:t>; 12h00)</w:t>
            </w:r>
          </w:p>
        </w:tc>
      </w:tr>
      <w:tr w:rsidR="008D5D50" w:rsidRPr="009174F1" w14:paraId="51363C3D" w14:textId="77777777" w:rsidTr="00330C8D">
        <w:trPr>
          <w:trHeight w:val="307"/>
        </w:trPr>
        <w:tc>
          <w:tcPr>
            <w:tcW w:w="5000" w:type="pct"/>
            <w:gridSpan w:val="3"/>
            <w:shd w:val="clear" w:color="auto" w:fill="auto"/>
            <w:tcMar>
              <w:top w:w="100" w:type="dxa"/>
              <w:left w:w="100" w:type="dxa"/>
              <w:bottom w:w="100" w:type="dxa"/>
              <w:right w:w="100" w:type="dxa"/>
            </w:tcMar>
          </w:tcPr>
          <w:p w14:paraId="0AF0C159" w14:textId="5F646B41" w:rsidR="008D5D50" w:rsidRPr="00426A84" w:rsidRDefault="008D5D50" w:rsidP="00B26AA5">
            <w:pPr>
              <w:widowControl w:val="0"/>
              <w:spacing w:after="0" w:line="240" w:lineRule="auto"/>
              <w:rPr>
                <w:lang w:val="fr-FR"/>
              </w:rPr>
            </w:pPr>
            <w:r w:rsidRPr="00426A84">
              <w:rPr>
                <w:lang w:val="fr-FR"/>
              </w:rPr>
              <w:t>Les questi</w:t>
            </w:r>
            <w:r w:rsidR="00B26AA5" w:rsidRPr="00426A84">
              <w:rPr>
                <w:lang w:val="fr-FR"/>
              </w:rPr>
              <w:t xml:space="preserve">ons recevront une réponse via </w:t>
            </w:r>
            <w:r w:rsidR="00311EFA" w:rsidRPr="00426A84">
              <w:rPr>
                <w:lang w:val="fr-FR"/>
              </w:rPr>
              <w:t xml:space="preserve">: </w:t>
            </w:r>
            <w:hyperlink r:id="rId9" w:history="1">
              <w:r w:rsidR="007F032D" w:rsidRPr="00426A84">
                <w:rPr>
                  <w:rStyle w:val="Hyperlink"/>
                  <w:lang w:val="fr-FR"/>
                </w:rPr>
                <w:t>pr.bng@mercycorps.org</w:t>
              </w:r>
            </w:hyperlink>
            <w:r w:rsidR="007F032D" w:rsidRPr="00426A84">
              <w:rPr>
                <w:color w:val="0000FF"/>
                <w:lang w:val="fr-FR"/>
              </w:rPr>
              <w:t xml:space="preserve">, </w:t>
            </w:r>
            <w:hyperlink r:id="rId10" w:history="1">
              <w:r w:rsidR="007F032D" w:rsidRPr="00426A84">
                <w:rPr>
                  <w:rStyle w:val="Hyperlink"/>
                  <w:lang w:val="fr-FR"/>
                </w:rPr>
                <w:t>www.mercycorps.org</w:t>
              </w:r>
            </w:hyperlink>
            <w:r w:rsidR="007F032D" w:rsidRPr="00426A84">
              <w:rPr>
                <w:color w:val="0000FF"/>
                <w:lang w:val="fr-FR"/>
              </w:rPr>
              <w:t xml:space="preserve"> , </w:t>
            </w:r>
            <w:hyperlink r:id="rId11" w:history="1">
              <w:r w:rsidR="007F032D" w:rsidRPr="00426A84">
                <w:rPr>
                  <w:rStyle w:val="Hyperlink"/>
                  <w:lang w:val="fr-FR"/>
                </w:rPr>
                <w:t>www.dgmarket.com</w:t>
              </w:r>
            </w:hyperlink>
            <w:r w:rsidR="007F032D" w:rsidRPr="00426A84">
              <w:rPr>
                <w:color w:val="0000FF"/>
                <w:lang w:val="fr-FR"/>
              </w:rPr>
              <w:t xml:space="preserve"> </w:t>
            </w:r>
          </w:p>
        </w:tc>
      </w:tr>
      <w:tr w:rsidR="008D5D50" w:rsidRPr="009174F1" w14:paraId="461B2521" w14:textId="77777777" w:rsidTr="00330C8D">
        <w:trPr>
          <w:trHeight w:val="164"/>
        </w:trPr>
        <w:tc>
          <w:tcPr>
            <w:tcW w:w="5000" w:type="pct"/>
            <w:gridSpan w:val="3"/>
            <w:shd w:val="clear" w:color="auto" w:fill="auto"/>
            <w:tcMar>
              <w:top w:w="100" w:type="dxa"/>
              <w:left w:w="100" w:type="dxa"/>
              <w:bottom w:w="100" w:type="dxa"/>
              <w:right w:w="100" w:type="dxa"/>
            </w:tcMar>
          </w:tcPr>
          <w:p w14:paraId="28B1BFE3" w14:textId="77777777" w:rsidR="008D5D50" w:rsidRPr="00426A84" w:rsidRDefault="008D5D50" w:rsidP="00B305C3">
            <w:pPr>
              <w:widowControl w:val="0"/>
              <w:spacing w:after="0" w:line="240" w:lineRule="auto"/>
              <w:jc w:val="center"/>
              <w:rPr>
                <w:lang w:val="fr-FR"/>
              </w:rPr>
            </w:pPr>
            <w:r w:rsidRPr="00426A84">
              <w:rPr>
                <w:b/>
                <w:lang w:val="fr-FR"/>
              </w:rPr>
              <w:t>Liste de contrôle des documents</w:t>
            </w:r>
          </w:p>
        </w:tc>
      </w:tr>
      <w:tr w:rsidR="008D5D50" w:rsidRPr="009174F1" w14:paraId="14393503" w14:textId="77777777" w:rsidTr="00330C8D">
        <w:tc>
          <w:tcPr>
            <w:tcW w:w="2081" w:type="pct"/>
            <w:tcBorders>
              <w:right w:val="single" w:sz="8" w:space="0" w:color="FFFFFF"/>
            </w:tcBorders>
            <w:shd w:val="clear" w:color="auto" w:fill="auto"/>
            <w:tcMar>
              <w:top w:w="100" w:type="dxa"/>
              <w:left w:w="100" w:type="dxa"/>
              <w:bottom w:w="100" w:type="dxa"/>
              <w:right w:w="100" w:type="dxa"/>
            </w:tcMar>
          </w:tcPr>
          <w:p w14:paraId="1A6C4FA3" w14:textId="77777777" w:rsidR="008D5D50" w:rsidRPr="00426A84" w:rsidRDefault="008D5D50" w:rsidP="00B305C3">
            <w:pPr>
              <w:widowControl w:val="0"/>
              <w:spacing w:after="0" w:line="240" w:lineRule="auto"/>
              <w:rPr>
                <w:lang w:val="fr-FR"/>
              </w:rPr>
            </w:pPr>
            <w:r w:rsidRPr="00426A84">
              <w:rPr>
                <w:lang w:val="fr-FR"/>
              </w:rPr>
              <w:lastRenderedPageBreak/>
              <w:t>Les documents suivant sont contenus dans ce Dossier de passation :</w:t>
            </w:r>
          </w:p>
        </w:tc>
        <w:tc>
          <w:tcPr>
            <w:tcW w:w="2919" w:type="pct"/>
            <w:gridSpan w:val="2"/>
            <w:tcBorders>
              <w:left w:val="single" w:sz="8" w:space="0" w:color="FFFFFF"/>
            </w:tcBorders>
            <w:shd w:val="clear" w:color="auto" w:fill="auto"/>
            <w:tcMar>
              <w:top w:w="100" w:type="dxa"/>
              <w:left w:w="100" w:type="dxa"/>
              <w:bottom w:w="100" w:type="dxa"/>
              <w:right w:w="100" w:type="dxa"/>
            </w:tcMar>
          </w:tcPr>
          <w:p w14:paraId="4837E23A" w14:textId="77777777" w:rsidR="008D5D50" w:rsidRPr="00426A84" w:rsidRDefault="008D5D50" w:rsidP="008D5D50">
            <w:pPr>
              <w:numPr>
                <w:ilvl w:val="0"/>
                <w:numId w:val="10"/>
              </w:numPr>
              <w:spacing w:after="0" w:line="240" w:lineRule="auto"/>
            </w:pPr>
            <w:r w:rsidRPr="00426A84">
              <w:t>Invitation à Passation</w:t>
            </w:r>
          </w:p>
          <w:p w14:paraId="22EEA5E3" w14:textId="77777777" w:rsidR="008D5D50" w:rsidRPr="00426A84" w:rsidRDefault="008D5D50" w:rsidP="008D5D50">
            <w:pPr>
              <w:numPr>
                <w:ilvl w:val="0"/>
                <w:numId w:val="10"/>
              </w:numPr>
              <w:spacing w:after="0" w:line="240" w:lineRule="auto"/>
            </w:pPr>
            <w:r w:rsidRPr="00426A84">
              <w:t>Conditions générales de la Passation</w:t>
            </w:r>
          </w:p>
          <w:p w14:paraId="385EAEA3" w14:textId="77777777" w:rsidR="008D5D50" w:rsidRPr="00426A84" w:rsidRDefault="008D5D50" w:rsidP="008D5D50">
            <w:pPr>
              <w:numPr>
                <w:ilvl w:val="0"/>
                <w:numId w:val="10"/>
              </w:numPr>
              <w:spacing w:after="0" w:line="240" w:lineRule="auto"/>
            </w:pPr>
            <w:r w:rsidRPr="00426A84">
              <w:t>Critères et soumissions</w:t>
            </w:r>
          </w:p>
          <w:p w14:paraId="235E6D65" w14:textId="77777777" w:rsidR="008D5D50" w:rsidRPr="00426A84" w:rsidRDefault="008D5D50" w:rsidP="008D5D50">
            <w:pPr>
              <w:numPr>
                <w:ilvl w:val="0"/>
                <w:numId w:val="8"/>
              </w:numPr>
              <w:spacing w:after="0" w:line="240" w:lineRule="auto"/>
            </w:pPr>
            <w:r w:rsidRPr="00426A84">
              <w:t>Fiche de prix proposés</w:t>
            </w:r>
          </w:p>
          <w:p w14:paraId="78978EC9" w14:textId="77777777" w:rsidR="008D5D50" w:rsidRPr="00426A84" w:rsidRDefault="008D5D50" w:rsidP="008D5D50">
            <w:pPr>
              <w:numPr>
                <w:ilvl w:val="0"/>
                <w:numId w:val="8"/>
              </w:numPr>
              <w:spacing w:after="0" w:line="240" w:lineRule="auto"/>
            </w:pPr>
            <w:r w:rsidRPr="00426A84">
              <w:t>Formulaire d'informations concernant le Fournisseur</w:t>
            </w:r>
          </w:p>
          <w:p w14:paraId="694D9FB7" w14:textId="77777777" w:rsidR="008D5D50" w:rsidRPr="00426A84" w:rsidRDefault="008D5D50" w:rsidP="008D5D50">
            <w:pPr>
              <w:numPr>
                <w:ilvl w:val="0"/>
                <w:numId w:val="8"/>
              </w:numPr>
              <w:spacing w:after="0" w:line="240" w:lineRule="auto"/>
              <w:rPr>
                <w:lang w:val="fr-FR"/>
              </w:rPr>
            </w:pPr>
            <w:r w:rsidRPr="00426A84">
              <w:rPr>
                <w:lang w:val="fr-FR"/>
              </w:rPr>
              <w:t>Termes de Références/Spécifications techniques/Détail Quantitatif Estimatif (DQE/BOQ)</w:t>
            </w:r>
          </w:p>
          <w:p w14:paraId="61F5227E" w14:textId="77777777" w:rsidR="008D5D50" w:rsidRPr="00426A84" w:rsidRDefault="008D5D50" w:rsidP="008D5D50">
            <w:pPr>
              <w:numPr>
                <w:ilvl w:val="0"/>
                <w:numId w:val="9"/>
              </w:numPr>
              <w:spacing w:after="0" w:line="240" w:lineRule="auto"/>
              <w:rPr>
                <w:lang w:val="fr-FR"/>
              </w:rPr>
            </w:pPr>
            <w:r w:rsidRPr="00426A84">
              <w:rPr>
                <w:lang w:val="fr-FR"/>
              </w:rPr>
              <w:t>Exemple de contrat</w:t>
            </w:r>
            <w:r w:rsidR="00B26AA5" w:rsidRPr="00426A84">
              <w:rPr>
                <w:lang w:val="fr-FR"/>
              </w:rPr>
              <w:t>/ Modèle bon de Commande</w:t>
            </w:r>
          </w:p>
        </w:tc>
      </w:tr>
    </w:tbl>
    <w:p w14:paraId="71B36384" w14:textId="77777777" w:rsidR="008D5D50" w:rsidRPr="00426A84" w:rsidRDefault="008D5D50" w:rsidP="008D5D50">
      <w:pPr>
        <w:pStyle w:val="Heading1"/>
        <w:spacing w:before="0" w:after="0" w:line="240" w:lineRule="auto"/>
        <w:rPr>
          <w:sz w:val="28"/>
          <w:szCs w:val="28"/>
          <w:lang w:val="fr-FR"/>
        </w:rPr>
      </w:pPr>
      <w:bookmarkStart w:id="1" w:name="_h6k9th52hd8y" w:colFirst="0" w:colLast="0"/>
      <w:bookmarkEnd w:id="1"/>
    </w:p>
    <w:p w14:paraId="09FDBE56" w14:textId="77777777" w:rsidR="008D5D50" w:rsidRPr="00426A84" w:rsidRDefault="008D5D50" w:rsidP="008D5D50">
      <w:pPr>
        <w:pStyle w:val="Heading1"/>
        <w:numPr>
          <w:ilvl w:val="0"/>
          <w:numId w:val="3"/>
        </w:numPr>
        <w:contextualSpacing/>
        <w:rPr>
          <w:sz w:val="28"/>
          <w:szCs w:val="28"/>
          <w:lang w:val="fr-FR"/>
        </w:rPr>
      </w:pPr>
      <w:bookmarkStart w:id="2" w:name="_fqj5yi94yqwa" w:colFirst="0" w:colLast="0"/>
      <w:bookmarkEnd w:id="2"/>
      <w:r w:rsidRPr="00426A84">
        <w:rPr>
          <w:sz w:val="28"/>
          <w:szCs w:val="28"/>
          <w:lang w:val="fr-FR"/>
        </w:rPr>
        <w:t>Conditions générales de la Passation</w:t>
      </w:r>
    </w:p>
    <w:p w14:paraId="667B94A0" w14:textId="77777777" w:rsidR="008D5D50" w:rsidRPr="00426A84" w:rsidRDefault="008D5D50" w:rsidP="008D5D50">
      <w:pPr>
        <w:widowControl w:val="0"/>
        <w:spacing w:after="160" w:line="240" w:lineRule="auto"/>
        <w:jc w:val="both"/>
        <w:rPr>
          <w:rFonts w:eastAsia="Times New Roman"/>
          <w:color w:val="000000"/>
          <w:sz w:val="22"/>
          <w:szCs w:val="22"/>
          <w:lang w:val="fr-FR"/>
        </w:rPr>
      </w:pPr>
      <w:r w:rsidRPr="00426A84">
        <w:rPr>
          <w:rFonts w:eastAsia="Times New Roman"/>
          <w:color w:val="000000"/>
          <w:sz w:val="22"/>
          <w:szCs w:val="22"/>
          <w:lang w:val="fr-FR"/>
        </w:rPr>
        <w:t>Mercy Corps sollicite des propositions pour les marchandises, services et/ou travaux décrits et résumés dans ces documents, et conformément aux procédures, conditions et modalités contractuelles présentées ici. Mercy Corps se réserve le droit de modifier la quantité de travail/de matériel spécifiée dans le dossier de passation sans aucune modification dans le prix unitaire ou autres termes et conditions et d'accepter ou de rejeter la totalité ou une partie des offres soumises.</w:t>
      </w:r>
    </w:p>
    <w:p w14:paraId="2E019E7C" w14:textId="77777777" w:rsidR="008D5D50" w:rsidRPr="00426A84" w:rsidRDefault="008D5D50" w:rsidP="008D5D50">
      <w:pPr>
        <w:widowControl w:val="0"/>
        <w:spacing w:after="0" w:line="240" w:lineRule="auto"/>
        <w:rPr>
          <w:rFonts w:eastAsia="Times New Roman"/>
          <w:color w:val="000000"/>
          <w:sz w:val="22"/>
          <w:szCs w:val="22"/>
          <w:lang w:val="fr-FR"/>
        </w:rPr>
      </w:pPr>
    </w:p>
    <w:p w14:paraId="0F29C527" w14:textId="77777777" w:rsidR="008D5D50" w:rsidRPr="00426A84" w:rsidRDefault="008D5D50" w:rsidP="008D5D50">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t>2.1</w:t>
      </w:r>
      <w:r w:rsidRPr="00426A84">
        <w:rPr>
          <w:rFonts w:eastAsia="Times New Roman"/>
          <w:b/>
          <w:color w:val="000000"/>
          <w:sz w:val="22"/>
          <w:szCs w:val="22"/>
          <w:lang w:val="fr-FR"/>
        </w:rPr>
        <w:tab/>
        <w:t xml:space="preserve"> Politique Anti-corruption de Mercy Corps</w:t>
      </w:r>
    </w:p>
    <w:p w14:paraId="507D354B" w14:textId="77777777" w:rsidR="008D5D50" w:rsidRPr="00426A84" w:rsidRDefault="008D5D50" w:rsidP="008D5D50">
      <w:pPr>
        <w:widowControl w:val="0"/>
        <w:spacing w:after="200" w:line="240" w:lineRule="auto"/>
        <w:rPr>
          <w:rFonts w:eastAsia="Times New Roman"/>
          <w:color w:val="000000"/>
          <w:sz w:val="22"/>
          <w:szCs w:val="22"/>
        </w:rPr>
      </w:pPr>
      <w:r w:rsidRPr="00426A84">
        <w:rPr>
          <w:rFonts w:eastAsia="Times New Roman"/>
          <w:b/>
          <w:color w:val="000000"/>
          <w:sz w:val="22"/>
          <w:szCs w:val="22"/>
        </w:rPr>
        <w:t>Mercy Corps interdit formellement :</w:t>
      </w:r>
    </w:p>
    <w:p w14:paraId="6E726D10" w14:textId="77777777" w:rsidR="008D5D50" w:rsidRPr="00426A84" w:rsidRDefault="008D5D50" w:rsidP="008D5D50">
      <w:pPr>
        <w:widowControl w:val="0"/>
        <w:numPr>
          <w:ilvl w:val="0"/>
          <w:numId w:val="11"/>
        </w:numPr>
        <w:spacing w:after="0" w:line="240" w:lineRule="auto"/>
        <w:contextualSpacing/>
        <w:rPr>
          <w:color w:val="000000"/>
          <w:sz w:val="22"/>
          <w:szCs w:val="22"/>
          <w:lang w:val="fr-FR"/>
        </w:rPr>
      </w:pPr>
      <w:r w:rsidRPr="00426A84">
        <w:rPr>
          <w:rFonts w:eastAsia="Times New Roman"/>
          <w:i/>
          <w:color w:val="000000"/>
          <w:sz w:val="22"/>
          <w:szCs w:val="22"/>
          <w:u w:val="single"/>
          <w:lang w:val="fr-FR"/>
        </w:rPr>
        <w:t>Toute forme de corruption en relation avec ses activités</w:t>
      </w:r>
    </w:p>
    <w:p w14:paraId="36CEF174" w14:textId="77777777" w:rsidR="008D5D50" w:rsidRPr="00426A84" w:rsidRDefault="008D5D50" w:rsidP="008D5D50">
      <w:pPr>
        <w:widowControl w:val="0"/>
        <w:spacing w:after="0" w:line="240" w:lineRule="auto"/>
        <w:ind w:left="720"/>
        <w:jc w:val="both"/>
        <w:rPr>
          <w:rFonts w:eastAsia="Times New Roman"/>
          <w:color w:val="000000"/>
          <w:sz w:val="22"/>
          <w:szCs w:val="22"/>
          <w:lang w:val="fr-FR"/>
        </w:rPr>
      </w:pPr>
      <w:r w:rsidRPr="00426A84">
        <w:rPr>
          <w:rFonts w:eastAsia="Times New Roman"/>
          <w:color w:val="000000"/>
          <w:sz w:val="22"/>
          <w:szCs w:val="22"/>
          <w:lang w:val="fr-FR"/>
        </w:rPr>
        <w:t xml:space="preserve">Cette interdiction inclut toute </w:t>
      </w:r>
      <w:r w:rsidRPr="00426A84">
        <w:rPr>
          <w:rFonts w:eastAsia="Times New Roman"/>
          <w:i/>
          <w:color w:val="000000"/>
          <w:sz w:val="22"/>
          <w:szCs w:val="22"/>
          <w:lang w:val="fr-FR"/>
        </w:rPr>
        <w:t>demande</w:t>
      </w:r>
      <w:r w:rsidRPr="00426A84">
        <w:rPr>
          <w:rFonts w:eastAsia="Times New Roman"/>
          <w:color w:val="000000"/>
          <w:sz w:val="22"/>
          <w:szCs w:val="22"/>
          <w:lang w:val="fr-FR"/>
        </w:rPr>
        <w:t xml:space="preserve"> émanant de la part d'un employé, d'un consultant ou d'un agent de Mercy Corps visant à obtenir quelque bien de valeur ou somme d'argent en échange de l'accord ou du rejet de cette personne au sujet de l'attribution d'un contrat ou au contrat une fois attribué. Cette interdiction s'applique également à toute </w:t>
      </w:r>
      <w:r w:rsidRPr="00426A84">
        <w:rPr>
          <w:rFonts w:eastAsia="Times New Roman"/>
          <w:i/>
          <w:color w:val="000000"/>
          <w:sz w:val="22"/>
          <w:szCs w:val="22"/>
          <w:lang w:val="fr-FR"/>
        </w:rPr>
        <w:t xml:space="preserve">offre </w:t>
      </w:r>
      <w:r w:rsidRPr="00426A84">
        <w:rPr>
          <w:rFonts w:eastAsia="Times New Roman"/>
          <w:color w:val="000000"/>
          <w:sz w:val="22"/>
          <w:szCs w:val="22"/>
          <w:lang w:val="fr-FR"/>
        </w:rPr>
        <w:t>émanant d'une entreprise ou d'une personne qui tenterait de fournir quelque bien de valeur ou somme d'argent à un employé, consultant ou agent de Mercy Corps en échange de son accord ou de son rejet concernant l'attribution d'un contrat.</w:t>
      </w:r>
    </w:p>
    <w:p w14:paraId="3C11C5AF" w14:textId="77777777" w:rsidR="008D5D50" w:rsidRPr="00426A84" w:rsidRDefault="008D5D50" w:rsidP="008D5D50">
      <w:pPr>
        <w:widowControl w:val="0"/>
        <w:spacing w:after="0" w:line="240" w:lineRule="auto"/>
        <w:ind w:left="720"/>
        <w:rPr>
          <w:rFonts w:eastAsia="Times New Roman"/>
          <w:color w:val="000000"/>
          <w:sz w:val="22"/>
          <w:szCs w:val="22"/>
          <w:lang w:val="fr-FR"/>
        </w:rPr>
      </w:pPr>
      <w:r w:rsidRPr="00426A84">
        <w:rPr>
          <w:rFonts w:eastAsia="Times New Roman"/>
          <w:color w:val="000000"/>
          <w:sz w:val="22"/>
          <w:szCs w:val="22"/>
          <w:lang w:val="fr-FR"/>
        </w:rPr>
        <w:t> </w:t>
      </w:r>
    </w:p>
    <w:p w14:paraId="10D99C8D" w14:textId="77777777" w:rsidR="008D5D50" w:rsidRPr="00426A84" w:rsidRDefault="008D5D50" w:rsidP="008D5D50">
      <w:pPr>
        <w:widowControl w:val="0"/>
        <w:numPr>
          <w:ilvl w:val="0"/>
          <w:numId w:val="11"/>
        </w:numPr>
        <w:spacing w:after="0" w:line="240" w:lineRule="auto"/>
        <w:contextualSpacing/>
        <w:rPr>
          <w:i/>
          <w:color w:val="000000"/>
          <w:sz w:val="22"/>
          <w:szCs w:val="22"/>
          <w:lang w:val="fr-FR"/>
        </w:rPr>
      </w:pPr>
      <w:r w:rsidRPr="00426A84">
        <w:rPr>
          <w:rFonts w:eastAsia="Times New Roman"/>
          <w:i/>
          <w:color w:val="000000"/>
          <w:sz w:val="22"/>
          <w:szCs w:val="22"/>
          <w:u w:val="single"/>
          <w:lang w:val="fr-FR"/>
        </w:rPr>
        <w:t>Conflits d'intérêts dans l'attribution ou la gestion de contrats</w:t>
      </w:r>
    </w:p>
    <w:p w14:paraId="075775C3" w14:textId="77777777" w:rsidR="008D5D50" w:rsidRPr="00426A84" w:rsidRDefault="008D5D50" w:rsidP="008D5D50">
      <w:pPr>
        <w:widowControl w:val="0"/>
        <w:spacing w:after="0" w:line="240" w:lineRule="auto"/>
        <w:ind w:left="720"/>
        <w:jc w:val="both"/>
        <w:rPr>
          <w:rFonts w:eastAsia="Times New Roman"/>
          <w:color w:val="000000"/>
          <w:sz w:val="22"/>
          <w:szCs w:val="22"/>
          <w:lang w:val="fr-FR"/>
        </w:rPr>
      </w:pPr>
      <w:r w:rsidRPr="00426A84">
        <w:rPr>
          <w:rFonts w:eastAsia="Times New Roman"/>
          <w:color w:val="000000"/>
          <w:sz w:val="22"/>
          <w:szCs w:val="22"/>
          <w:lang w:val="fr-FR"/>
        </w:rPr>
        <w:t>Si une entreprise est détenue directement ou indirectement, en totalité ou en partie, par un employé de Mercy Corps ou par une personne apparentée à un employé de Mercy Corps, l'entreprise doit veiller à ce lien soir divulgué par les deux parties dans le cadre de la soumission ou préalablement à celle-ci.    </w:t>
      </w:r>
    </w:p>
    <w:p w14:paraId="414D7795" w14:textId="77777777" w:rsidR="008D5D50" w:rsidRPr="00426A84" w:rsidRDefault="008D5D50" w:rsidP="008D5D50">
      <w:pPr>
        <w:widowControl w:val="0"/>
        <w:spacing w:after="0" w:line="240" w:lineRule="auto"/>
        <w:rPr>
          <w:rFonts w:eastAsia="Times New Roman"/>
          <w:color w:val="000000"/>
          <w:sz w:val="22"/>
          <w:szCs w:val="22"/>
          <w:lang w:val="fr-FR"/>
        </w:rPr>
      </w:pPr>
      <w:r w:rsidRPr="00426A84">
        <w:rPr>
          <w:rFonts w:eastAsia="Times New Roman"/>
          <w:color w:val="000000"/>
          <w:sz w:val="22"/>
          <w:szCs w:val="22"/>
          <w:lang w:val="fr-FR"/>
        </w:rPr>
        <w:t> </w:t>
      </w:r>
    </w:p>
    <w:p w14:paraId="53F15C61" w14:textId="77777777" w:rsidR="008D5D50" w:rsidRPr="00426A84" w:rsidRDefault="008D5D50" w:rsidP="008D5D50">
      <w:pPr>
        <w:widowControl w:val="0"/>
        <w:numPr>
          <w:ilvl w:val="0"/>
          <w:numId w:val="11"/>
        </w:numPr>
        <w:spacing w:after="0" w:line="240" w:lineRule="auto"/>
        <w:contextualSpacing/>
        <w:rPr>
          <w:i/>
          <w:color w:val="000000"/>
          <w:sz w:val="22"/>
          <w:szCs w:val="22"/>
        </w:rPr>
      </w:pPr>
      <w:r w:rsidRPr="00426A84">
        <w:rPr>
          <w:rFonts w:eastAsia="Times New Roman"/>
          <w:i/>
          <w:color w:val="000000"/>
          <w:sz w:val="22"/>
          <w:szCs w:val="22"/>
          <w:u w:val="single"/>
        </w:rPr>
        <w:t>Partage ou obtention d'informations confidentielles</w:t>
      </w:r>
    </w:p>
    <w:p w14:paraId="6D71D97D" w14:textId="77777777" w:rsidR="008D5D50" w:rsidRPr="00426A84" w:rsidRDefault="008D5D50" w:rsidP="008D5D50">
      <w:pPr>
        <w:widowControl w:val="0"/>
        <w:spacing w:after="0" w:line="240" w:lineRule="auto"/>
        <w:ind w:left="720"/>
        <w:jc w:val="both"/>
        <w:rPr>
          <w:rFonts w:eastAsia="Times New Roman"/>
          <w:color w:val="000000"/>
          <w:sz w:val="22"/>
          <w:szCs w:val="22"/>
          <w:lang w:val="fr-FR"/>
        </w:rPr>
      </w:pPr>
      <w:r w:rsidRPr="00426A84">
        <w:rPr>
          <w:rFonts w:eastAsia="Times New Roman"/>
          <w:color w:val="000000"/>
          <w:sz w:val="22"/>
          <w:szCs w:val="22"/>
          <w:lang w:val="fr-FR"/>
        </w:rPr>
        <w:t>Mercy Corps interdit à ses employés de partager, et aux soumissionnaires d'obtenir, des informations confidentielles liées à cette sollicitation, y compris toute information concernant les estimations de prix de Mercy Corps, les soumissionnaires concurrents, les offres concurrentes, etc. Toute information fournie à un soumissionnaire doit être fournie à tous les autres soumissionnaires.</w:t>
      </w:r>
    </w:p>
    <w:p w14:paraId="43B191F6" w14:textId="77777777" w:rsidR="008D5D50" w:rsidRPr="00426A84" w:rsidRDefault="008D5D50" w:rsidP="008D5D50">
      <w:pPr>
        <w:widowControl w:val="0"/>
        <w:spacing w:after="0" w:line="240" w:lineRule="auto"/>
        <w:rPr>
          <w:rFonts w:eastAsia="Times New Roman"/>
          <w:color w:val="000000"/>
          <w:sz w:val="22"/>
          <w:szCs w:val="22"/>
          <w:lang w:val="fr-FR"/>
        </w:rPr>
      </w:pPr>
      <w:r w:rsidRPr="00426A84">
        <w:rPr>
          <w:rFonts w:eastAsia="Times New Roman"/>
          <w:color w:val="000000"/>
          <w:sz w:val="22"/>
          <w:szCs w:val="22"/>
          <w:lang w:val="fr-FR"/>
        </w:rPr>
        <w:t> </w:t>
      </w:r>
    </w:p>
    <w:p w14:paraId="0E396675" w14:textId="77777777" w:rsidR="008D5D50" w:rsidRPr="00426A84" w:rsidRDefault="008D5D50" w:rsidP="008D5D50">
      <w:pPr>
        <w:widowControl w:val="0"/>
        <w:numPr>
          <w:ilvl w:val="0"/>
          <w:numId w:val="11"/>
        </w:numPr>
        <w:spacing w:after="0" w:line="240" w:lineRule="auto"/>
        <w:contextualSpacing/>
        <w:rPr>
          <w:i/>
          <w:color w:val="000000"/>
          <w:sz w:val="22"/>
          <w:szCs w:val="22"/>
        </w:rPr>
      </w:pPr>
      <w:r w:rsidRPr="00426A84">
        <w:rPr>
          <w:rFonts w:eastAsia="Times New Roman"/>
          <w:i/>
          <w:color w:val="000000"/>
          <w:sz w:val="22"/>
          <w:szCs w:val="22"/>
          <w:u w:val="single"/>
        </w:rPr>
        <w:t>Collusion entre les soumissionnaires</w:t>
      </w:r>
    </w:p>
    <w:p w14:paraId="4B1C530C" w14:textId="77777777" w:rsidR="008D5D50" w:rsidRPr="00426A84" w:rsidRDefault="008D5D50" w:rsidP="008D5D50">
      <w:pPr>
        <w:widowControl w:val="0"/>
        <w:spacing w:after="0" w:line="240" w:lineRule="auto"/>
        <w:ind w:left="720"/>
        <w:jc w:val="both"/>
        <w:rPr>
          <w:rFonts w:eastAsia="Times New Roman"/>
          <w:color w:val="000000"/>
          <w:sz w:val="22"/>
          <w:szCs w:val="22"/>
          <w:lang w:val="fr-FR"/>
        </w:rPr>
      </w:pPr>
      <w:r w:rsidRPr="00426A84">
        <w:rPr>
          <w:rFonts w:eastAsia="Times New Roman"/>
          <w:color w:val="000000"/>
          <w:sz w:val="22"/>
          <w:szCs w:val="22"/>
          <w:lang w:val="fr-FR"/>
        </w:rPr>
        <w:t xml:space="preserve">Mercy Corps exige une concurrence équitable et ouverte entre les sollicitations. Deux entreprises (ou plus) détenues ou contrôlées par la/les même(s) personne(s) ne peuvent soumettre d'offres concurrentes pour répondre à une sollicitation. Les </w:t>
      </w:r>
      <w:r w:rsidRPr="00426A84">
        <w:rPr>
          <w:rFonts w:eastAsia="Times New Roman"/>
          <w:color w:val="000000"/>
          <w:sz w:val="22"/>
          <w:szCs w:val="22"/>
          <w:lang w:val="fr-FR"/>
        </w:rPr>
        <w:lastRenderedPageBreak/>
        <w:t xml:space="preserve">entreprises qui soumettent des offres ne peuvent partager leurs prix ou d'autres informations, ni prendre de mesure destinée à </w:t>
      </w:r>
      <w:r w:rsidR="006F2BF2" w:rsidRPr="00426A84">
        <w:rPr>
          <w:rFonts w:eastAsia="Times New Roman"/>
          <w:color w:val="000000"/>
          <w:sz w:val="22"/>
          <w:szCs w:val="22"/>
          <w:lang w:val="fr-FR"/>
        </w:rPr>
        <w:t>prédéterminer</w:t>
      </w:r>
      <w:r w:rsidRPr="00426A84">
        <w:rPr>
          <w:rFonts w:eastAsia="Times New Roman"/>
          <w:color w:val="000000"/>
          <w:sz w:val="22"/>
          <w:szCs w:val="22"/>
          <w:lang w:val="fr-FR"/>
        </w:rPr>
        <w:t xml:space="preserve"> quelle sera l'entreprise qui remportera la sollicitation et quel prix sera payé.</w:t>
      </w:r>
    </w:p>
    <w:p w14:paraId="18AAC436" w14:textId="77777777" w:rsidR="008D5D50" w:rsidRPr="00426A84" w:rsidRDefault="008D5D50" w:rsidP="008D5D50">
      <w:pPr>
        <w:widowControl w:val="0"/>
        <w:spacing w:after="0" w:line="240" w:lineRule="auto"/>
        <w:rPr>
          <w:rFonts w:eastAsia="Times New Roman"/>
          <w:color w:val="000000"/>
          <w:sz w:val="22"/>
          <w:szCs w:val="22"/>
          <w:lang w:val="fr-FR"/>
        </w:rPr>
      </w:pPr>
      <w:r w:rsidRPr="00426A84">
        <w:rPr>
          <w:rFonts w:eastAsia="Times New Roman"/>
          <w:color w:val="000000"/>
          <w:sz w:val="22"/>
          <w:szCs w:val="22"/>
          <w:lang w:val="fr-FR"/>
        </w:rPr>
        <w:t> </w:t>
      </w:r>
    </w:p>
    <w:p w14:paraId="6A35FEB7" w14:textId="77777777" w:rsidR="008D5D50" w:rsidRPr="00426A84" w:rsidRDefault="008D5D50" w:rsidP="008D5D50">
      <w:pPr>
        <w:widowControl w:val="0"/>
        <w:spacing w:after="0" w:line="240" w:lineRule="auto"/>
        <w:rPr>
          <w:rFonts w:eastAsia="Times New Roman"/>
          <w:color w:val="000000"/>
          <w:sz w:val="22"/>
          <w:szCs w:val="22"/>
          <w:lang w:val="fr-FR"/>
        </w:rPr>
      </w:pPr>
      <w:r w:rsidRPr="00426A84">
        <w:rPr>
          <w:rFonts w:eastAsia="Times New Roman"/>
          <w:color w:val="000000"/>
          <w:sz w:val="22"/>
          <w:szCs w:val="22"/>
          <w:lang w:val="fr-FR"/>
        </w:rPr>
        <w:t>Toute violation de ces interdictions, ainsi que toutes les preuves associées, doivent être signalées à :</w:t>
      </w:r>
    </w:p>
    <w:p w14:paraId="3479AE0A" w14:textId="77777777" w:rsidR="008D5D50" w:rsidRPr="00426A84" w:rsidRDefault="009F5336" w:rsidP="008D5D50">
      <w:pPr>
        <w:widowControl w:val="0"/>
        <w:spacing w:after="0" w:line="240" w:lineRule="auto"/>
        <w:jc w:val="center"/>
        <w:rPr>
          <w:rFonts w:eastAsia="Times New Roman"/>
          <w:b/>
          <w:color w:val="000000"/>
          <w:sz w:val="22"/>
          <w:szCs w:val="22"/>
          <w:lang w:val="fr-FR"/>
        </w:rPr>
      </w:pPr>
      <w:hyperlink r:id="rId12" w:history="1">
        <w:r w:rsidR="008D5D50" w:rsidRPr="00426A84">
          <w:rPr>
            <w:rStyle w:val="Hyperlink"/>
            <w:rFonts w:eastAsia="Times New Roman"/>
            <w:b/>
            <w:sz w:val="22"/>
            <w:szCs w:val="22"/>
            <w:lang w:val="fr-FR"/>
          </w:rPr>
          <w:t>http://mercycorps.org/integrityhotline</w:t>
        </w:r>
      </w:hyperlink>
    </w:p>
    <w:p w14:paraId="3B167D44" w14:textId="77777777" w:rsidR="008D5D50" w:rsidRPr="00426A84" w:rsidRDefault="008D5D50" w:rsidP="008D5D50">
      <w:pPr>
        <w:widowControl w:val="0"/>
        <w:spacing w:after="0" w:line="240" w:lineRule="auto"/>
        <w:jc w:val="center"/>
        <w:rPr>
          <w:rFonts w:eastAsia="Times New Roman"/>
          <w:b/>
          <w:color w:val="000000"/>
          <w:sz w:val="22"/>
          <w:szCs w:val="22"/>
          <w:lang w:val="fr-FR"/>
        </w:rPr>
      </w:pPr>
    </w:p>
    <w:p w14:paraId="68D0660E" w14:textId="77777777" w:rsidR="008D5D50" w:rsidRPr="00426A84" w:rsidRDefault="008D5D50" w:rsidP="008D5D50">
      <w:pPr>
        <w:widowControl w:val="0"/>
        <w:spacing w:after="0" w:line="240" w:lineRule="auto"/>
        <w:jc w:val="both"/>
        <w:rPr>
          <w:rFonts w:eastAsia="Times New Roman"/>
          <w:color w:val="000000"/>
          <w:sz w:val="22"/>
          <w:szCs w:val="22"/>
          <w:lang w:val="fr-FR"/>
        </w:rPr>
      </w:pPr>
      <w:r w:rsidRPr="00426A84">
        <w:rPr>
          <w:rFonts w:eastAsia="Times New Roman"/>
          <w:color w:val="000000"/>
          <w:sz w:val="22"/>
          <w:szCs w:val="22"/>
          <w:lang w:val="fr-FR"/>
        </w:rPr>
        <w:t xml:space="preserve">Mercy Corps conduira une enquête approfondie sur ces allégations et prendra les mesures appropriées au besoin. Toute entreprise ou toute personne participant à l'un des comportements interdits ci-dessus verra ses actions signalées aux autorités compétentes, fera l'objet d'une enquête approfondie, verra son offre refusée et/ou son contrat résilié et ne sera plus éligible pour soumettre de nouvelles offres à Mercy Corps pour tout futur contrat. </w:t>
      </w:r>
      <w:r w:rsidRPr="00426A84">
        <w:rPr>
          <w:lang w:val="fr-FR"/>
        </w:rPr>
        <w:t>Les employés participant à de telles actions seront licenciés.</w:t>
      </w:r>
    </w:p>
    <w:p w14:paraId="1DE80473" w14:textId="77777777" w:rsidR="008D5D50" w:rsidRPr="00426A84" w:rsidRDefault="008D5D50" w:rsidP="008D5D50">
      <w:pPr>
        <w:widowControl w:val="0"/>
        <w:spacing w:after="0" w:line="240" w:lineRule="auto"/>
        <w:rPr>
          <w:rFonts w:eastAsia="Times New Roman"/>
          <w:color w:val="000000"/>
          <w:sz w:val="22"/>
          <w:szCs w:val="22"/>
          <w:lang w:val="fr-FR"/>
        </w:rPr>
      </w:pPr>
    </w:p>
    <w:p w14:paraId="68FF6FB0" w14:textId="77777777" w:rsidR="008D5D50" w:rsidRPr="00426A84" w:rsidRDefault="008D5D50" w:rsidP="008D5D50">
      <w:pPr>
        <w:widowControl w:val="0"/>
        <w:spacing w:after="0" w:line="240" w:lineRule="auto"/>
        <w:jc w:val="both"/>
        <w:rPr>
          <w:rFonts w:eastAsia="Times New Roman"/>
          <w:color w:val="000000"/>
          <w:sz w:val="22"/>
          <w:szCs w:val="22"/>
          <w:lang w:val="fr-FR"/>
        </w:rPr>
      </w:pPr>
      <w:r w:rsidRPr="00426A84">
        <w:rPr>
          <w:rFonts w:eastAsia="Times New Roman"/>
          <w:color w:val="000000"/>
          <w:sz w:val="22"/>
          <w:szCs w:val="22"/>
          <w:lang w:val="fr-FR"/>
        </w:rPr>
        <w:t>Les violations seront également signalées aux donateurs de Mercy Corps, qui peuvent également choisir d'enquêter sur celles-ci, d'exclure ou de suspendre les entreprises et leurs propriétaires de tout contrat financé en partie par le donateur, que ce soit avec Mercy Corps ou toute autre entité.</w:t>
      </w:r>
    </w:p>
    <w:p w14:paraId="2A6CB0D2" w14:textId="77777777" w:rsidR="009B28B1" w:rsidRPr="00426A84" w:rsidRDefault="009B28B1" w:rsidP="008D5D50">
      <w:pPr>
        <w:widowControl w:val="0"/>
        <w:spacing w:after="0" w:line="240" w:lineRule="auto"/>
        <w:jc w:val="both"/>
        <w:rPr>
          <w:rFonts w:eastAsia="Times New Roman"/>
          <w:color w:val="000000"/>
          <w:sz w:val="22"/>
          <w:szCs w:val="22"/>
          <w:lang w:val="fr-FR"/>
        </w:rPr>
      </w:pPr>
    </w:p>
    <w:p w14:paraId="26C821C3" w14:textId="77777777" w:rsidR="008D5D50" w:rsidRPr="00426A84" w:rsidRDefault="008D5D50" w:rsidP="008D5D50">
      <w:pPr>
        <w:widowControl w:val="0"/>
        <w:spacing w:after="160" w:line="240" w:lineRule="auto"/>
        <w:rPr>
          <w:rFonts w:eastAsia="Times New Roman"/>
          <w:b/>
          <w:color w:val="000000"/>
          <w:sz w:val="22"/>
          <w:szCs w:val="22"/>
        </w:rPr>
      </w:pPr>
      <w:r w:rsidRPr="00426A84">
        <w:rPr>
          <w:rFonts w:eastAsia="Times New Roman"/>
          <w:b/>
          <w:color w:val="000000"/>
          <w:sz w:val="22"/>
          <w:szCs w:val="22"/>
        </w:rPr>
        <w:t xml:space="preserve">2.2 </w:t>
      </w:r>
      <w:r w:rsidRPr="00426A84">
        <w:rPr>
          <w:rFonts w:eastAsia="Times New Roman"/>
          <w:b/>
          <w:color w:val="000000"/>
          <w:sz w:val="22"/>
          <w:szCs w:val="22"/>
        </w:rPr>
        <w:tab/>
        <w:t xml:space="preserve">Base de la </w:t>
      </w:r>
      <w:r w:rsidR="003569AF" w:rsidRPr="00426A84">
        <w:rPr>
          <w:rFonts w:eastAsia="Times New Roman"/>
          <w:b/>
          <w:color w:val="000000"/>
          <w:sz w:val="22"/>
          <w:szCs w:val="22"/>
        </w:rPr>
        <w:t>Passation:</w:t>
      </w:r>
    </w:p>
    <w:p w14:paraId="66C3F587" w14:textId="77777777" w:rsidR="008D5D50" w:rsidRPr="00426A84" w:rsidRDefault="008D5D50" w:rsidP="008D5D50">
      <w:pPr>
        <w:widowControl w:val="0"/>
        <w:numPr>
          <w:ilvl w:val="0"/>
          <w:numId w:val="4"/>
        </w:numPr>
        <w:spacing w:after="160" w:line="240" w:lineRule="auto"/>
        <w:jc w:val="both"/>
        <w:rPr>
          <w:color w:val="000000"/>
          <w:sz w:val="22"/>
          <w:szCs w:val="22"/>
          <w:lang w:val="fr-FR"/>
        </w:rPr>
      </w:pPr>
      <w:r w:rsidRPr="00426A84">
        <w:rPr>
          <w:rFonts w:eastAsia="Times New Roman"/>
          <w:color w:val="000000"/>
          <w:sz w:val="22"/>
          <w:szCs w:val="22"/>
          <w:lang w:val="fr-FR"/>
        </w:rPr>
        <w:t>Toutes les offres doivent être soumises conformément à ces instructions, et tous les documents demandés doivent être fournis, y compris (sans s'y limiter) les informations spécifiques au fournisseur, les spécifications techniques, les plans, le détail quantitatif estimatif et/ou les délais de livraison). Si un document demandé n'est pas fourni, une raison devrait être donnée pour son omission dans une fiche pour les exceptions.</w:t>
      </w:r>
    </w:p>
    <w:p w14:paraId="06AF2505"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Aucun répondant ne peut ajouter, omettre ou modifier un article, un terme ou une condition du présent document.</w:t>
      </w:r>
    </w:p>
    <w:p w14:paraId="082BF6A7"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Si les fournisseurs ont des demandes et des conditions supplémentaires, celles-ci doivent être stipulées dans une fiche pour les exceptions.</w:t>
      </w:r>
    </w:p>
    <w:p w14:paraId="19A2233C"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Chaque soumissionnaire ne pourra fournir qu'une seule réponse.</w:t>
      </w:r>
    </w:p>
    <w:p w14:paraId="7C2E81F8"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Chaque offre est valable pour une période de</w:t>
      </w:r>
      <w:r w:rsidRPr="00426A84">
        <w:rPr>
          <w:rFonts w:eastAsia="Times New Roman"/>
          <w:color w:val="0000FF"/>
          <w:sz w:val="22"/>
          <w:szCs w:val="22"/>
          <w:lang w:val="fr-FR"/>
        </w:rPr>
        <w:t xml:space="preserve"> [180 jours] </w:t>
      </w:r>
      <w:r w:rsidRPr="00426A84">
        <w:rPr>
          <w:rFonts w:eastAsia="Times New Roman"/>
          <w:color w:val="000000"/>
          <w:sz w:val="22"/>
          <w:szCs w:val="22"/>
          <w:lang w:val="fr-FR"/>
        </w:rPr>
        <w:t>à compter de sa date de soumission.</w:t>
      </w:r>
    </w:p>
    <w:p w14:paraId="1F3D0ABF"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Toutes les offres doivent indiquer si elles incluent les taxes, les paiements obligatoires, les redevances et/ou les droits, y compris la TVA, le cas échéant.</w:t>
      </w:r>
    </w:p>
    <w:p w14:paraId="03D1FA69" w14:textId="77777777" w:rsidR="008D5D50" w:rsidRPr="00426A84" w:rsidRDefault="008D5D50" w:rsidP="008D5D50">
      <w:pPr>
        <w:numPr>
          <w:ilvl w:val="0"/>
          <w:numId w:val="4"/>
        </w:numPr>
        <w:spacing w:after="0"/>
        <w:jc w:val="both"/>
        <w:rPr>
          <w:rFonts w:eastAsia="Times New Roman"/>
          <w:color w:val="000000"/>
          <w:sz w:val="22"/>
          <w:szCs w:val="22"/>
          <w:lang w:val="fr-FR"/>
        </w:rPr>
      </w:pPr>
      <w:r w:rsidRPr="00426A84">
        <w:rPr>
          <w:rFonts w:eastAsia="Times New Roman"/>
          <w:color w:val="000000"/>
          <w:sz w:val="22"/>
          <w:szCs w:val="22"/>
          <w:lang w:val="fr-FR"/>
        </w:rPr>
        <w:t>Les fournisseurs doivent s'assurer que les offres financières sont exemptes d'erreurs de calcul. Si des erreurs sont identifiées pendant le processus d'évaluation, le prix unitaire prévaudra. En cas d'ambiguïté sur le prix unitaire, le Comité de sélection peut choisir de disqualifier l'offre.</w:t>
      </w:r>
    </w:p>
    <w:p w14:paraId="29804A63" w14:textId="77777777" w:rsidR="008D5D50" w:rsidRPr="00426A84" w:rsidRDefault="008D5D50" w:rsidP="008D5D50">
      <w:pPr>
        <w:widowControl w:val="0"/>
        <w:numPr>
          <w:ilvl w:val="0"/>
          <w:numId w:val="4"/>
        </w:numPr>
        <w:spacing w:after="160" w:line="240" w:lineRule="auto"/>
        <w:jc w:val="both"/>
        <w:rPr>
          <w:color w:val="000000"/>
          <w:sz w:val="22"/>
          <w:szCs w:val="22"/>
          <w:lang w:val="fr-FR"/>
        </w:rPr>
      </w:pPr>
      <w:r w:rsidRPr="00426A84">
        <w:rPr>
          <w:rFonts w:eastAsia="Times New Roman"/>
          <w:color w:val="000000"/>
          <w:sz w:val="22"/>
          <w:szCs w:val="22"/>
          <w:lang w:val="fr-FR"/>
        </w:rPr>
        <w:t xml:space="preserve">Toute demande de clarification concernant le projet et non traitée dans les documents écrits fournis doit être présentée à Mercy Corps par écrit. La réponse à toute question soulevée par écrit par un soumissionnaire sera émise à ce soumissionnaire en question. Il </w:t>
      </w:r>
      <w:r w:rsidR="00311EFA" w:rsidRPr="00426A84">
        <w:rPr>
          <w:rFonts w:eastAsia="Times New Roman"/>
          <w:color w:val="000000"/>
          <w:sz w:val="22"/>
          <w:szCs w:val="22"/>
          <w:lang w:val="fr-FR"/>
        </w:rPr>
        <w:t>peut</w:t>
      </w:r>
      <w:r w:rsidRPr="00426A84">
        <w:rPr>
          <w:rFonts w:eastAsia="Times New Roman"/>
          <w:color w:val="000000"/>
          <w:sz w:val="22"/>
          <w:szCs w:val="22"/>
          <w:lang w:val="fr-FR"/>
        </w:rPr>
        <w:t xml:space="preserve"> arriver que Mercy Corps choisisse de fournir des clarifications à tous les soumissionnaires. Une des conditions de cette passation est qu'aucune clarification ne peut être considérée comme remplaçant, contredisant, complétant ou </w:t>
      </w:r>
      <w:r w:rsidRPr="00426A84">
        <w:rPr>
          <w:rFonts w:eastAsia="Times New Roman"/>
          <w:color w:val="000000"/>
          <w:sz w:val="22"/>
          <w:szCs w:val="22"/>
          <w:lang w:val="fr-FR"/>
        </w:rPr>
        <w:lastRenderedPageBreak/>
        <w:t xml:space="preserve">altérant les conditions ici présentes, à moins qu'elle ne soit faite par écrit en tant qu'addenda à la Passation et signée par Mercy Corps ou son représentant désigné. </w:t>
      </w:r>
    </w:p>
    <w:p w14:paraId="39B2934E" w14:textId="77777777" w:rsidR="008D5D50" w:rsidRPr="00426A84" w:rsidRDefault="008D5D50" w:rsidP="008D5D50">
      <w:pPr>
        <w:widowControl w:val="0"/>
        <w:numPr>
          <w:ilvl w:val="0"/>
          <w:numId w:val="4"/>
        </w:numPr>
        <w:spacing w:after="160" w:line="240" w:lineRule="auto"/>
        <w:jc w:val="both"/>
        <w:rPr>
          <w:rFonts w:eastAsia="Times New Roman"/>
          <w:color w:val="000000"/>
          <w:sz w:val="22"/>
          <w:szCs w:val="22"/>
          <w:lang w:val="fr-FR"/>
        </w:rPr>
      </w:pPr>
      <w:r w:rsidRPr="00426A84">
        <w:rPr>
          <w:rFonts w:eastAsia="Times New Roman"/>
          <w:color w:val="000000"/>
          <w:sz w:val="22"/>
          <w:szCs w:val="22"/>
          <w:lang w:val="fr-FR"/>
        </w:rPr>
        <w:t>Cette Passation n'oblige pas Mercy Corps à exécuter un contrat et n'engage pas Mercy Corps à payer les frais engagés pour la préparation et la soumission des offres. En outre, Mercy Corps se réserve le droit de rejeter toute offre, si une telle action est considérée dans le meilleur intérêt de Mercy Corps.</w:t>
      </w:r>
    </w:p>
    <w:p w14:paraId="12C9DAED" w14:textId="77777777" w:rsidR="008D5D50" w:rsidRPr="00426A84" w:rsidRDefault="008D5D50" w:rsidP="008D5D50">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t>2.3</w:t>
      </w:r>
      <w:r w:rsidRPr="00426A84">
        <w:rPr>
          <w:rFonts w:eastAsia="Times New Roman"/>
          <w:b/>
          <w:color w:val="000000"/>
          <w:sz w:val="22"/>
          <w:szCs w:val="22"/>
          <w:lang w:val="fr-FR"/>
        </w:rPr>
        <w:tab/>
        <w:t xml:space="preserve"> Éligibilité des Fournisseurs</w:t>
      </w:r>
    </w:p>
    <w:p w14:paraId="64E0636D" w14:textId="77777777" w:rsidR="008D5D50" w:rsidRPr="00426A84" w:rsidRDefault="008D5D50" w:rsidP="008D5D50">
      <w:pPr>
        <w:widowControl w:val="0"/>
        <w:spacing w:after="160" w:line="240" w:lineRule="auto"/>
        <w:rPr>
          <w:rFonts w:eastAsia="Times New Roman"/>
          <w:b/>
          <w:color w:val="000000"/>
          <w:sz w:val="22"/>
          <w:szCs w:val="22"/>
          <w:lang w:val="fr-FR"/>
        </w:rPr>
      </w:pPr>
      <w:r w:rsidRPr="00426A84">
        <w:rPr>
          <w:rFonts w:eastAsia="Times New Roman"/>
          <w:color w:val="000000"/>
          <w:sz w:val="22"/>
          <w:szCs w:val="22"/>
          <w:lang w:val="fr-FR"/>
        </w:rPr>
        <w:t>Les Fournisseurs ne peuvent soumissionner, et seront rejetés comme inéligibles, s'ils :</w:t>
      </w:r>
    </w:p>
    <w:p w14:paraId="0F5348AF"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Ne sont pas des sociétés enregistrées</w:t>
      </w:r>
    </w:p>
    <w:p w14:paraId="09180D43"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Sont en faillite ou en train de faire faillite</w:t>
      </w:r>
    </w:p>
    <w:p w14:paraId="7AC172D7"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Ont été reconnus coupables d'activités illégales/corrompues et/ou de conduite non professionnelle</w:t>
      </w:r>
    </w:p>
    <w:p w14:paraId="6A5FA873"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Ont commis de sérieuses fautes professionnelles</w:t>
      </w:r>
    </w:p>
    <w:p w14:paraId="72CE37D7"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N'ont pas rempli leurs obligations liées au paiement de cotisations sociales et d'impôts</w:t>
      </w:r>
    </w:p>
    <w:p w14:paraId="6C411ACE"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Se sont rendus coupables de fausses déclarations graves en fournissant des informations</w:t>
      </w:r>
    </w:p>
    <w:p w14:paraId="18AE39AA"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Sont en violation des politiques décrites dans la Politique Anti-corruption de Mercy Corps</w:t>
      </w:r>
    </w:p>
    <w:p w14:paraId="6EE6E6BA" w14:textId="77777777" w:rsidR="008D5D50" w:rsidRPr="00426A84" w:rsidRDefault="008D5D50" w:rsidP="008D5D50">
      <w:pPr>
        <w:widowControl w:val="0"/>
        <w:numPr>
          <w:ilvl w:val="0"/>
          <w:numId w:val="4"/>
        </w:numPr>
        <w:spacing w:after="160" w:line="240" w:lineRule="auto"/>
        <w:rPr>
          <w:color w:val="000000"/>
          <w:sz w:val="22"/>
          <w:szCs w:val="22"/>
          <w:lang w:val="fr-FR"/>
        </w:rPr>
      </w:pPr>
      <w:r w:rsidRPr="00426A84">
        <w:rPr>
          <w:rFonts w:eastAsia="Times New Roman"/>
          <w:color w:val="000000"/>
          <w:sz w:val="22"/>
          <w:szCs w:val="22"/>
          <w:lang w:val="fr-FR"/>
        </w:rPr>
        <w:t>Le fournisseur (ou les dirigeant du fournisseur) figure sur la liste des parties sanctionnées émises par : ou est actuellement exclu ou disqualifié de la participation à cette transaction par : le Gouvernement des États-Unis ou le Siège de l'Organisation des Nations Unies aux États-Unis, le Royaume-Uni, l'Union Européenne, les Nations Unies, d'autres gouvernements nationaux ou des organismes internationaux publics.</w:t>
      </w:r>
    </w:p>
    <w:p w14:paraId="2B2E61B6" w14:textId="77777777" w:rsidR="008D5D50" w:rsidRPr="00426A84" w:rsidRDefault="008D5D50" w:rsidP="008D5D50">
      <w:pPr>
        <w:widowControl w:val="0"/>
        <w:spacing w:after="160" w:line="240" w:lineRule="auto"/>
        <w:rPr>
          <w:rFonts w:eastAsia="Times New Roman"/>
          <w:color w:val="000000"/>
          <w:sz w:val="22"/>
          <w:szCs w:val="22"/>
          <w:lang w:val="fr-FR"/>
        </w:rPr>
      </w:pPr>
      <w:r w:rsidRPr="00426A84">
        <w:rPr>
          <w:rFonts w:eastAsia="Times New Roman"/>
          <w:color w:val="000000"/>
          <w:sz w:val="22"/>
          <w:szCs w:val="22"/>
          <w:lang w:val="fr-FR"/>
        </w:rPr>
        <w:t>Les critères d'éligibilité supplémentaires, s'il y en a, sont indiqués dans la section 3.2 du présent Dossier de passation.</w:t>
      </w:r>
    </w:p>
    <w:p w14:paraId="2D674B93" w14:textId="77777777" w:rsidR="008D5D50" w:rsidRPr="00426A84" w:rsidRDefault="008D5D50" w:rsidP="008D5D50">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t xml:space="preserve">2.4 </w:t>
      </w:r>
      <w:r w:rsidRPr="00426A84">
        <w:rPr>
          <w:rFonts w:eastAsia="Times New Roman"/>
          <w:b/>
          <w:color w:val="000000"/>
          <w:sz w:val="22"/>
          <w:szCs w:val="22"/>
          <w:lang w:val="fr-FR"/>
        </w:rPr>
        <w:tab/>
        <w:t>Documents de réponse</w:t>
      </w:r>
    </w:p>
    <w:p w14:paraId="6ECB12AD" w14:textId="77777777" w:rsidR="008D5D50" w:rsidRPr="00426A84" w:rsidRDefault="008D5D50" w:rsidP="008D5D50">
      <w:pPr>
        <w:widowControl w:val="0"/>
        <w:spacing w:after="160" w:line="240" w:lineRule="auto"/>
        <w:jc w:val="both"/>
        <w:rPr>
          <w:rFonts w:eastAsia="Times New Roman"/>
          <w:color w:val="000000"/>
          <w:sz w:val="22"/>
          <w:szCs w:val="22"/>
          <w:lang w:val="fr-FR"/>
        </w:rPr>
      </w:pPr>
      <w:r w:rsidRPr="00426A84">
        <w:rPr>
          <w:rFonts w:eastAsia="Times New Roman"/>
          <w:color w:val="000000"/>
          <w:sz w:val="22"/>
          <w:szCs w:val="22"/>
          <w:lang w:val="fr-FR"/>
        </w:rPr>
        <w:t>Les soumissionnaires doivent soumettre une offre dans leur propre format et s'assurer qu'elle contient tous les documents requis et les renseignements précisés dans la présente passation. Lorsqu'une fiche de prix proposés détaillée est incluse dans le Dossier de passation, le soumissionnaire doit la compléter et la soumettre avec le reste de son offre.</w:t>
      </w:r>
    </w:p>
    <w:p w14:paraId="7F98739A" w14:textId="77777777" w:rsidR="008D5D50" w:rsidRPr="00426A84" w:rsidRDefault="008D5D50" w:rsidP="008D5D50">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t xml:space="preserve">2.5 </w:t>
      </w:r>
      <w:r w:rsidRPr="00426A84">
        <w:rPr>
          <w:rFonts w:eastAsia="Times New Roman"/>
          <w:b/>
          <w:color w:val="000000"/>
          <w:sz w:val="22"/>
          <w:szCs w:val="22"/>
          <w:lang w:val="fr-FR"/>
        </w:rPr>
        <w:tab/>
        <w:t>Acceptation d'une réponse positive</w:t>
      </w:r>
    </w:p>
    <w:p w14:paraId="1697C56C" w14:textId="77777777" w:rsidR="008D5D50" w:rsidRPr="00426A84" w:rsidRDefault="008D5D50" w:rsidP="008D5D50">
      <w:pPr>
        <w:widowControl w:val="0"/>
        <w:spacing w:after="160" w:line="240" w:lineRule="auto"/>
        <w:rPr>
          <w:rFonts w:eastAsia="Times New Roman"/>
          <w:color w:val="000000"/>
          <w:sz w:val="22"/>
          <w:szCs w:val="22"/>
          <w:lang w:val="fr-FR"/>
        </w:rPr>
      </w:pPr>
      <w:r w:rsidRPr="00426A84">
        <w:rPr>
          <w:rFonts w:eastAsia="Times New Roman"/>
          <w:color w:val="000000"/>
          <w:sz w:val="22"/>
          <w:szCs w:val="22"/>
          <w:lang w:val="fr-FR"/>
        </w:rPr>
        <w:t>La documentation soumise par les soumissionnaires sera vérifiée par Mercy Corps. Le soumissionnaire auquel le projet sera remis devra signer un contrat pour le montant convenu.</w:t>
      </w:r>
    </w:p>
    <w:p w14:paraId="577D780E" w14:textId="77777777" w:rsidR="008D5D50" w:rsidRPr="00426A84" w:rsidRDefault="008D5D50" w:rsidP="008D5D50">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t xml:space="preserve">2.6 </w:t>
      </w:r>
      <w:r w:rsidRPr="00426A84">
        <w:rPr>
          <w:rFonts w:eastAsia="Times New Roman"/>
          <w:b/>
          <w:color w:val="000000"/>
          <w:sz w:val="22"/>
          <w:szCs w:val="22"/>
          <w:lang w:val="fr-FR"/>
        </w:rPr>
        <w:tab/>
        <w:t>Certification en matière de terrorisme</w:t>
      </w:r>
    </w:p>
    <w:p w14:paraId="0373974B" w14:textId="77777777" w:rsidR="008D5D50" w:rsidRPr="00426A84" w:rsidRDefault="008D5D50" w:rsidP="008D5D50">
      <w:pPr>
        <w:widowControl w:val="0"/>
        <w:spacing w:after="160" w:line="240" w:lineRule="auto"/>
        <w:jc w:val="both"/>
        <w:rPr>
          <w:rFonts w:eastAsia="Times New Roman"/>
          <w:color w:val="000000"/>
          <w:sz w:val="22"/>
          <w:szCs w:val="22"/>
          <w:lang w:val="fr-FR"/>
        </w:rPr>
      </w:pPr>
      <w:r w:rsidRPr="00426A84">
        <w:rPr>
          <w:rFonts w:eastAsia="Times New Roman"/>
          <w:color w:val="000000"/>
          <w:sz w:val="22"/>
          <w:szCs w:val="22"/>
          <w:lang w:val="fr-FR"/>
        </w:rPr>
        <w:t xml:space="preserve">La politique de Mercy Corps est de se conformer aux principes humanitaires et aux lois et </w:t>
      </w:r>
      <w:r w:rsidRPr="00426A84">
        <w:rPr>
          <w:rFonts w:eastAsia="Times New Roman"/>
          <w:color w:val="000000"/>
          <w:sz w:val="22"/>
          <w:szCs w:val="22"/>
          <w:lang w:val="fr-FR"/>
        </w:rPr>
        <w:lastRenderedPageBreak/>
        <w:t>réglementations des États-Unis, de l'Union Européenne, des Nations Unies, du Royaume-Uni, des pays hôtes et d'autres donateurs concernés concernant les transactions avec des personnes ou des entités responsables de fraudes, de transfert illicite de déchets, d'abus, de trafic d'êtres humains, de corruption ou d'activités terroristes. Ces lois et règlements interdisent à Mercy Corps de traiter ou de fournir un soutien à toute personne physique ou morale qui fait l'objet de sanctions gouvernementales, des réglementations des donateurs ou de lois interdisant les transactions ou le soutien à ces tierces parties.</w:t>
      </w:r>
    </w:p>
    <w:p w14:paraId="4058E512" w14:textId="77777777" w:rsidR="00674E3C" w:rsidRPr="00426A84" w:rsidRDefault="00674E3C" w:rsidP="008D5D50">
      <w:pPr>
        <w:widowControl w:val="0"/>
        <w:spacing w:after="160" w:line="240" w:lineRule="auto"/>
        <w:jc w:val="both"/>
        <w:rPr>
          <w:rFonts w:eastAsia="Times New Roman"/>
          <w:color w:val="000000"/>
          <w:sz w:val="22"/>
          <w:szCs w:val="22"/>
          <w:lang w:val="fr-FR"/>
        </w:rPr>
      </w:pPr>
    </w:p>
    <w:p w14:paraId="2D58BDFB" w14:textId="77777777" w:rsidR="008D5D50" w:rsidRPr="00426A84" w:rsidRDefault="008D5D50" w:rsidP="008D5D50">
      <w:pPr>
        <w:pStyle w:val="Heading1"/>
        <w:numPr>
          <w:ilvl w:val="0"/>
          <w:numId w:val="15"/>
        </w:numPr>
        <w:contextualSpacing/>
        <w:rPr>
          <w:sz w:val="28"/>
          <w:szCs w:val="28"/>
        </w:rPr>
      </w:pPr>
      <w:bookmarkStart w:id="3" w:name="_6wwf7wss0sbh" w:colFirst="0" w:colLast="0"/>
      <w:bookmarkEnd w:id="3"/>
      <w:r w:rsidRPr="00426A84">
        <w:rPr>
          <w:sz w:val="28"/>
          <w:szCs w:val="28"/>
        </w:rPr>
        <w:t>Critères et soumissions</w:t>
      </w:r>
    </w:p>
    <w:p w14:paraId="407D02E0" w14:textId="77777777" w:rsidR="008D5D50" w:rsidRPr="00426A84" w:rsidRDefault="008D5D50" w:rsidP="008D5D50">
      <w:pPr>
        <w:widowControl w:val="0"/>
        <w:spacing w:after="0" w:line="240" w:lineRule="auto"/>
        <w:rPr>
          <w:rFonts w:eastAsia="Times New Roman"/>
          <w:b/>
          <w:color w:val="000000"/>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8D5D50" w:rsidRPr="009174F1" w14:paraId="039FACD8" w14:textId="77777777" w:rsidTr="00330C8D">
        <w:tc>
          <w:tcPr>
            <w:tcW w:w="5000" w:type="pct"/>
            <w:shd w:val="clear" w:color="auto" w:fill="auto"/>
            <w:tcMar>
              <w:top w:w="100" w:type="dxa"/>
              <w:left w:w="100" w:type="dxa"/>
              <w:bottom w:w="100" w:type="dxa"/>
              <w:right w:w="100" w:type="dxa"/>
            </w:tcMar>
          </w:tcPr>
          <w:p w14:paraId="16E42A2A" w14:textId="77777777" w:rsidR="008D5D50" w:rsidRPr="00426A84" w:rsidRDefault="008D5D50" w:rsidP="00B305C3">
            <w:pPr>
              <w:widowControl w:val="0"/>
              <w:spacing w:after="160" w:line="240" w:lineRule="auto"/>
              <w:rPr>
                <w:rFonts w:eastAsia="Times New Roman"/>
                <w:b/>
                <w:color w:val="000000"/>
                <w:sz w:val="22"/>
                <w:szCs w:val="22"/>
              </w:rPr>
            </w:pPr>
            <w:r w:rsidRPr="00426A84">
              <w:rPr>
                <w:rFonts w:eastAsia="Times New Roman"/>
                <w:b/>
                <w:color w:val="000000"/>
                <w:sz w:val="22"/>
                <w:szCs w:val="22"/>
              </w:rPr>
              <w:t>3.1 Termes du contrat</w:t>
            </w:r>
          </w:p>
          <w:p w14:paraId="4A32381E" w14:textId="77777777" w:rsidR="008D5D50" w:rsidRPr="00426A84" w:rsidRDefault="008D5D50" w:rsidP="001B156C">
            <w:pPr>
              <w:widowControl w:val="0"/>
              <w:spacing w:after="160" w:line="240" w:lineRule="auto"/>
              <w:rPr>
                <w:rFonts w:eastAsia="Times New Roman"/>
                <w:b/>
                <w:color w:val="000000"/>
                <w:sz w:val="22"/>
                <w:szCs w:val="22"/>
                <w:lang w:val="fr-FR"/>
              </w:rPr>
            </w:pPr>
            <w:r w:rsidRPr="00426A84">
              <w:rPr>
                <w:rFonts w:eastAsia="Times New Roman"/>
                <w:color w:val="000000"/>
                <w:sz w:val="22"/>
                <w:szCs w:val="22"/>
                <w:lang w:val="fr-FR"/>
              </w:rPr>
              <w:t>Mercy Corps a l'intention d'attribuer à une entreprise</w:t>
            </w:r>
            <w:r w:rsidR="001B156C" w:rsidRPr="00426A84">
              <w:rPr>
                <w:rFonts w:eastAsia="Times New Roman"/>
                <w:color w:val="000000"/>
                <w:sz w:val="22"/>
                <w:szCs w:val="22"/>
                <w:lang w:val="fr-FR"/>
              </w:rPr>
              <w:t xml:space="preserve"> </w:t>
            </w:r>
            <w:r w:rsidRPr="00426A84">
              <w:rPr>
                <w:rFonts w:eastAsia="Times New Roman"/>
                <w:color w:val="000000"/>
                <w:sz w:val="22"/>
                <w:szCs w:val="22"/>
                <w:lang w:val="fr-FR"/>
              </w:rPr>
              <w:t>ou organisme un contrat de type</w:t>
            </w:r>
            <w:r w:rsidRPr="00426A84">
              <w:rPr>
                <w:rFonts w:eastAsia="Times New Roman"/>
                <w:b/>
                <w:color w:val="000000"/>
                <w:sz w:val="22"/>
                <w:szCs w:val="22"/>
                <w:lang w:val="fr-FR"/>
              </w:rPr>
              <w:t xml:space="preserve"> </w:t>
            </w:r>
            <w:r w:rsidRPr="00426A84">
              <w:rPr>
                <w:rFonts w:eastAsia="Times New Roman"/>
                <w:b/>
                <w:color w:val="0000FF"/>
                <w:sz w:val="22"/>
                <w:szCs w:val="22"/>
                <w:lang w:val="fr-FR"/>
              </w:rPr>
              <w:t>[Sélectionner : Prix fixe/Remboursement des coûts plus tarif fixe/Temps et matériaux].</w:t>
            </w:r>
            <w:r w:rsidRPr="00426A84">
              <w:rPr>
                <w:rFonts w:eastAsia="Times New Roman"/>
                <w:color w:val="000000"/>
                <w:sz w:val="22"/>
                <w:szCs w:val="22"/>
                <w:lang w:val="fr-FR"/>
              </w:rPr>
              <w:t xml:space="preserve"> Le(s) soumissionnaire(s) retenu(s) devra (devront) se conformer à l'énoncé des travaux et aux termes et conditions du contrat subséquent. Le contrat prévu est incorporé à la </w:t>
            </w:r>
            <w:r w:rsidRPr="00426A84">
              <w:rPr>
                <w:rFonts w:eastAsia="Times New Roman"/>
                <w:color w:val="0000FF"/>
                <w:sz w:val="22"/>
                <w:szCs w:val="22"/>
                <w:lang w:val="fr-FR"/>
              </w:rPr>
              <w:t>Section 6</w:t>
            </w:r>
            <w:r w:rsidRPr="00426A84">
              <w:rPr>
                <w:lang w:val="fr-FR"/>
              </w:rPr>
              <w:t xml:space="preserve"> </w:t>
            </w:r>
            <w:r w:rsidRPr="00426A84">
              <w:rPr>
                <w:rFonts w:eastAsia="Times New Roman"/>
                <w:color w:val="000000"/>
                <w:sz w:val="22"/>
                <w:szCs w:val="22"/>
                <w:lang w:val="fr-FR"/>
              </w:rPr>
              <w:t xml:space="preserve">ci-incluse. En soumettant une offre, les soumissionnaires certifient qu'ils comprennent et acceptent tous les termes et clauses de la </w:t>
            </w:r>
            <w:r w:rsidRPr="00426A84">
              <w:rPr>
                <w:rFonts w:eastAsia="Times New Roman"/>
                <w:color w:val="0000FF"/>
                <w:sz w:val="22"/>
                <w:szCs w:val="22"/>
                <w:lang w:val="fr-FR"/>
              </w:rPr>
              <w:t>Section 6.</w:t>
            </w:r>
          </w:p>
        </w:tc>
      </w:tr>
      <w:tr w:rsidR="008D5D50" w:rsidRPr="009174F1" w14:paraId="1C936129" w14:textId="77777777" w:rsidTr="00330C8D">
        <w:tc>
          <w:tcPr>
            <w:tcW w:w="5000" w:type="pct"/>
            <w:shd w:val="clear" w:color="auto" w:fill="auto"/>
            <w:tcMar>
              <w:top w:w="100" w:type="dxa"/>
              <w:left w:w="100" w:type="dxa"/>
              <w:bottom w:w="100" w:type="dxa"/>
              <w:right w:w="100" w:type="dxa"/>
            </w:tcMar>
          </w:tcPr>
          <w:p w14:paraId="1FB69B0F" w14:textId="77777777" w:rsidR="008D5D50" w:rsidRPr="00426A84" w:rsidRDefault="008D5D50" w:rsidP="00B305C3">
            <w:pPr>
              <w:widowControl w:val="0"/>
              <w:spacing w:after="160" w:line="240" w:lineRule="auto"/>
              <w:rPr>
                <w:rFonts w:eastAsia="Times New Roman"/>
                <w:color w:val="000000"/>
                <w:sz w:val="22"/>
                <w:szCs w:val="22"/>
                <w:highlight w:val="yellow"/>
                <w:lang w:val="fr-FR"/>
              </w:rPr>
            </w:pPr>
            <w:r w:rsidRPr="00426A84">
              <w:rPr>
                <w:rFonts w:eastAsia="Times New Roman"/>
                <w:b/>
                <w:color w:val="000000"/>
                <w:sz w:val="22"/>
                <w:szCs w:val="22"/>
                <w:lang w:val="fr-FR"/>
              </w:rPr>
              <w:tab/>
              <w:t>3.2</w:t>
            </w:r>
            <w:r w:rsidR="005C2F61" w:rsidRPr="00426A84">
              <w:rPr>
                <w:rFonts w:eastAsia="Times New Roman"/>
                <w:b/>
                <w:color w:val="000000"/>
                <w:sz w:val="22"/>
                <w:szCs w:val="22"/>
                <w:lang w:val="fr-FR"/>
              </w:rPr>
              <w:t xml:space="preserve"> </w:t>
            </w:r>
            <w:r w:rsidRPr="00426A84">
              <w:rPr>
                <w:rFonts w:eastAsia="Times New Roman"/>
                <w:b/>
                <w:color w:val="000000"/>
                <w:sz w:val="22"/>
                <w:szCs w:val="22"/>
                <w:lang w:val="fr-FR"/>
              </w:rPr>
              <w:t xml:space="preserve">Critères d'éligibilité spécifiques </w:t>
            </w:r>
          </w:p>
          <w:p w14:paraId="3B6757F4" w14:textId="77777777" w:rsidR="008D5D50" w:rsidRPr="00426A84" w:rsidRDefault="008D5D50" w:rsidP="00B305C3">
            <w:pPr>
              <w:widowControl w:val="0"/>
              <w:spacing w:after="160"/>
              <w:rPr>
                <w:rFonts w:eastAsia="Times New Roman"/>
                <w:color w:val="000000"/>
                <w:sz w:val="22"/>
                <w:szCs w:val="22"/>
                <w:lang w:val="fr-FR"/>
              </w:rPr>
            </w:pPr>
            <w:r w:rsidRPr="00426A84">
              <w:rPr>
                <w:rFonts w:eastAsia="Times New Roman"/>
                <w:color w:val="000000"/>
                <w:sz w:val="22"/>
                <w:szCs w:val="22"/>
                <w:lang w:val="fr-FR"/>
              </w:rPr>
              <w:t xml:space="preserve">Les critères d'éligibilité doivent être remplis et les pièces justificatives correspondantes énumérées ci-dessous dans la section « Soumissions de la passation » </w:t>
            </w:r>
            <w:r w:rsidRPr="00426A84">
              <w:rPr>
                <w:rFonts w:eastAsia="Times New Roman"/>
                <w:b/>
                <w:color w:val="000000"/>
                <w:sz w:val="22"/>
                <w:szCs w:val="22"/>
                <w:u w:val="single"/>
                <w:lang w:val="fr-FR"/>
              </w:rPr>
              <w:t>doivent</w:t>
            </w:r>
            <w:r w:rsidRPr="00426A84">
              <w:rPr>
                <w:rFonts w:eastAsia="Times New Roman"/>
                <w:color w:val="000000"/>
                <w:sz w:val="22"/>
                <w:szCs w:val="22"/>
                <w:lang w:val="fr-FR"/>
              </w:rPr>
              <w:t xml:space="preserve"> être soumis avec les offres. Les soumissionnaires qui ne soumettraient pas ces documents peuvent être </w:t>
            </w:r>
            <w:r w:rsidRPr="00426A84">
              <w:rPr>
                <w:rFonts w:eastAsia="Times New Roman"/>
                <w:b/>
                <w:color w:val="000000"/>
                <w:sz w:val="22"/>
                <w:szCs w:val="22"/>
                <w:u w:val="single"/>
                <w:lang w:val="fr-FR"/>
              </w:rPr>
              <w:t>disqualifiés</w:t>
            </w:r>
            <w:r w:rsidRPr="00426A84">
              <w:rPr>
                <w:rFonts w:eastAsia="Times New Roman"/>
                <w:color w:val="000000"/>
                <w:sz w:val="22"/>
                <w:szCs w:val="22"/>
                <w:lang w:val="fr-FR"/>
              </w:rPr>
              <w:t xml:space="preserve"> pour toute autre évaluation technique ou financière.</w:t>
            </w:r>
          </w:p>
          <w:p w14:paraId="06A60CC0" w14:textId="77777777" w:rsidR="008D5D50" w:rsidRPr="00426A84" w:rsidRDefault="008D5D50" w:rsidP="00B305C3">
            <w:pPr>
              <w:widowControl w:val="0"/>
              <w:spacing w:after="160"/>
              <w:rPr>
                <w:rFonts w:eastAsia="Times New Roman"/>
                <w:b/>
                <w:color w:val="000000"/>
                <w:sz w:val="22"/>
                <w:szCs w:val="22"/>
              </w:rPr>
            </w:pPr>
            <w:r w:rsidRPr="00426A84">
              <w:rPr>
                <w:rFonts w:eastAsia="Times New Roman"/>
                <w:b/>
                <w:color w:val="000000"/>
                <w:sz w:val="22"/>
                <w:szCs w:val="22"/>
              </w:rPr>
              <w:t>Critères d'éligibilité :</w:t>
            </w:r>
          </w:p>
          <w:p w14:paraId="2B43E4D0"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rFonts w:eastAsia="Times New Roman"/>
                <w:color w:val="000000" w:themeColor="text1"/>
                <w:sz w:val="24"/>
                <w:szCs w:val="24"/>
                <w:lang w:val="fr-FR"/>
              </w:rPr>
              <w:t>Le soumissionnaire doit être légalement enregistré</w:t>
            </w:r>
          </w:p>
          <w:p w14:paraId="66ADC8D7"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rFonts w:eastAsia="Times New Roman"/>
                <w:color w:val="000000" w:themeColor="text1"/>
                <w:sz w:val="24"/>
                <w:szCs w:val="24"/>
                <w:lang w:val="fr-FR"/>
              </w:rPr>
              <w:t>Le soumissionnaire doit être en règle avec le bureau des impôts</w:t>
            </w:r>
          </w:p>
          <w:p w14:paraId="33FED2AC"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color w:val="000000" w:themeColor="text1"/>
                <w:sz w:val="24"/>
                <w:szCs w:val="24"/>
              </w:rPr>
              <w:t>Notification réception n° d’Impôt (NIF)</w:t>
            </w:r>
          </w:p>
          <w:p w14:paraId="51E4DFE8"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color w:val="000000" w:themeColor="text1"/>
                <w:sz w:val="24"/>
                <w:szCs w:val="24"/>
              </w:rPr>
              <w:t>Identification Nationale</w:t>
            </w:r>
            <w:r w:rsidRPr="00426A84">
              <w:rPr>
                <w:color w:val="000000" w:themeColor="text1"/>
                <w:sz w:val="24"/>
                <w:szCs w:val="24"/>
                <w:lang w:val="fr-CD"/>
              </w:rPr>
              <w:t>/ International</w:t>
            </w:r>
          </w:p>
          <w:p w14:paraId="546EB5CD"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color w:val="000000" w:themeColor="text1"/>
                <w:sz w:val="24"/>
                <w:szCs w:val="24"/>
              </w:rPr>
              <w:t>Immatriculation au Registre de Commerce (RCCM)</w:t>
            </w:r>
          </w:p>
          <w:p w14:paraId="3641503E"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color w:val="000000" w:themeColor="text1"/>
                <w:sz w:val="24"/>
                <w:szCs w:val="24"/>
              </w:rPr>
              <w:t>Attestation de situation Fiscale valide à la date de soumission</w:t>
            </w:r>
          </w:p>
          <w:p w14:paraId="02B01B0A"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color w:val="000000" w:themeColor="text1"/>
                <w:sz w:val="24"/>
                <w:szCs w:val="24"/>
              </w:rPr>
              <w:t>Déclaration des impôts professionnel</w:t>
            </w:r>
            <w:r w:rsidRPr="00426A84">
              <w:rPr>
                <w:color w:val="000000" w:themeColor="text1"/>
                <w:sz w:val="24"/>
                <w:szCs w:val="24"/>
                <w:lang w:val="fr-CD"/>
              </w:rPr>
              <w:t>s</w:t>
            </w:r>
            <w:r w:rsidRPr="00426A84">
              <w:rPr>
                <w:color w:val="000000" w:themeColor="text1"/>
                <w:sz w:val="24"/>
                <w:szCs w:val="24"/>
              </w:rPr>
              <w:t xml:space="preserve"> et exceptionnel</w:t>
            </w:r>
            <w:r w:rsidRPr="00426A84">
              <w:rPr>
                <w:color w:val="000000" w:themeColor="text1"/>
                <w:sz w:val="24"/>
                <w:szCs w:val="24"/>
                <w:lang w:val="fr-CD"/>
              </w:rPr>
              <w:t>s</w:t>
            </w:r>
            <w:r w:rsidRPr="00426A84">
              <w:rPr>
                <w:color w:val="000000" w:themeColor="text1"/>
                <w:sz w:val="24"/>
                <w:szCs w:val="24"/>
              </w:rPr>
              <w:t xml:space="preserve"> sur les rémunérations (trimestre précèdent)</w:t>
            </w:r>
          </w:p>
          <w:p w14:paraId="390A112B"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color w:val="000000" w:themeColor="text1"/>
                <w:sz w:val="24"/>
                <w:szCs w:val="24"/>
              </w:rPr>
              <w:t>Relevé Bancaire mis à jour (dernier trois mois)</w:t>
            </w:r>
          </w:p>
          <w:p w14:paraId="524183DA"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color w:val="000000" w:themeColor="text1"/>
                <w:sz w:val="24"/>
                <w:szCs w:val="24"/>
              </w:rPr>
              <w:t>Preuve d’enregistrement TVA (si pas assujettis fournir un document bancaire qui prouve le chiffre d‘affaire annuel</w:t>
            </w:r>
          </w:p>
          <w:p w14:paraId="366C1BE3" w14:textId="77777777" w:rsidR="005C2F61" w:rsidRPr="00426A84" w:rsidRDefault="005C2F61" w:rsidP="005C2F61">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themeColor="text1"/>
                <w:sz w:val="24"/>
                <w:szCs w:val="24"/>
                <w:lang w:val="fr-FR"/>
              </w:rPr>
            </w:pPr>
            <w:r w:rsidRPr="00426A84">
              <w:rPr>
                <w:color w:val="000000" w:themeColor="text1"/>
                <w:sz w:val="24"/>
                <w:szCs w:val="24"/>
              </w:rPr>
              <w:t>Coordonnées bancaires : Nom de la banque; Direction générale de la Banque; Swift Code; Code Branch; compte bancaire.</w:t>
            </w:r>
          </w:p>
          <w:p w14:paraId="6C769733" w14:textId="77777777" w:rsidR="008D5D50" w:rsidRPr="00426A84" w:rsidRDefault="008D5D50" w:rsidP="005C2F61">
            <w:pPr>
              <w:widowControl w:val="0"/>
              <w:spacing w:after="0" w:line="240" w:lineRule="auto"/>
              <w:ind w:left="720"/>
              <w:rPr>
                <w:rFonts w:eastAsia="Times New Roman"/>
                <w:color w:val="000000"/>
                <w:sz w:val="22"/>
                <w:szCs w:val="22"/>
                <w:lang w:val="fr-FR"/>
              </w:rPr>
            </w:pPr>
          </w:p>
        </w:tc>
      </w:tr>
      <w:tr w:rsidR="008D5D50" w:rsidRPr="009174F1" w14:paraId="5748CE35" w14:textId="77777777" w:rsidTr="00330C8D">
        <w:tc>
          <w:tcPr>
            <w:tcW w:w="5000" w:type="pct"/>
            <w:shd w:val="clear" w:color="auto" w:fill="auto"/>
            <w:tcMar>
              <w:top w:w="100" w:type="dxa"/>
              <w:left w:w="100" w:type="dxa"/>
              <w:bottom w:w="100" w:type="dxa"/>
              <w:right w:w="100" w:type="dxa"/>
            </w:tcMar>
          </w:tcPr>
          <w:p w14:paraId="5D032F72" w14:textId="77777777" w:rsidR="008D5D50" w:rsidRPr="00426A84" w:rsidRDefault="008D5D50" w:rsidP="00B305C3">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t xml:space="preserve">3.3 </w:t>
            </w:r>
            <w:r w:rsidRPr="00426A84">
              <w:rPr>
                <w:rFonts w:eastAsia="Times New Roman"/>
                <w:b/>
                <w:color w:val="000000"/>
                <w:sz w:val="22"/>
                <w:szCs w:val="22"/>
                <w:lang w:val="fr-FR"/>
              </w:rPr>
              <w:tab/>
              <w:t>Soumissions de la Passation</w:t>
            </w:r>
          </w:p>
          <w:p w14:paraId="5E40022D" w14:textId="77777777" w:rsidR="008D5D50" w:rsidRPr="00426A84" w:rsidRDefault="008D5D50" w:rsidP="00B305C3">
            <w:pPr>
              <w:widowControl w:val="0"/>
              <w:spacing w:after="160" w:line="240" w:lineRule="auto"/>
              <w:rPr>
                <w:rFonts w:eastAsia="Times New Roman"/>
                <w:color w:val="000000"/>
                <w:sz w:val="22"/>
                <w:szCs w:val="22"/>
                <w:lang w:val="fr-FR"/>
              </w:rPr>
            </w:pPr>
            <w:r w:rsidRPr="00426A84">
              <w:rPr>
                <w:rFonts w:eastAsia="Times New Roman"/>
                <w:color w:val="000000"/>
                <w:sz w:val="22"/>
                <w:szCs w:val="22"/>
                <w:lang w:val="fr-FR"/>
              </w:rPr>
              <w:t xml:space="preserve">Les documents et les informations requises énumérés dans les soumissions de la </w:t>
            </w:r>
            <w:r w:rsidRPr="00426A84">
              <w:rPr>
                <w:rFonts w:eastAsia="Times New Roman"/>
                <w:color w:val="000000"/>
                <w:sz w:val="22"/>
                <w:szCs w:val="22"/>
                <w:lang w:val="fr-FR"/>
              </w:rPr>
              <w:lastRenderedPageBreak/>
              <w:t>passation sont nécessaires afin de soutenir les critères d'éligibilité et d'effectuer des évaluations techniques (et de diligence raisonnable) des offres reçues. Même si l'absence de ces documents et/ou informations ne signifie pas la disqualification obligatoire des fournisseurs, l'absence de ces éléments pourra avoir un impact négatif important sur l'évaluation technique d'une offre.</w:t>
            </w:r>
          </w:p>
          <w:p w14:paraId="58A0696A" w14:textId="77777777" w:rsidR="008D5D50" w:rsidRPr="00426A84" w:rsidRDefault="008D5D50" w:rsidP="00B305C3">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t>Documents à l'appui des critères d'éligibilité :</w:t>
            </w:r>
          </w:p>
          <w:p w14:paraId="1CF8E505" w14:textId="77777777" w:rsidR="008D5D50" w:rsidRPr="00426A84" w:rsidRDefault="008D5D50" w:rsidP="008D5D50">
            <w:pPr>
              <w:widowControl w:val="0"/>
              <w:numPr>
                <w:ilvl w:val="0"/>
                <w:numId w:val="6"/>
              </w:numPr>
              <w:spacing w:after="160" w:line="240" w:lineRule="auto"/>
              <w:contextualSpacing/>
              <w:rPr>
                <w:rFonts w:eastAsia="Times New Roman"/>
                <w:color w:val="000000"/>
                <w:sz w:val="22"/>
                <w:szCs w:val="22"/>
              </w:rPr>
            </w:pPr>
            <w:r w:rsidRPr="00426A84">
              <w:rPr>
                <w:rFonts w:eastAsia="Times New Roman"/>
                <w:color w:val="000000"/>
                <w:sz w:val="22"/>
                <w:szCs w:val="22"/>
              </w:rPr>
              <w:t>Enregistrement légal de l'entreprise</w:t>
            </w:r>
          </w:p>
          <w:p w14:paraId="1376BEAC" w14:textId="77777777" w:rsidR="008D5D50" w:rsidRPr="00426A84" w:rsidRDefault="008D5D50" w:rsidP="00320DFD">
            <w:pPr>
              <w:widowControl w:val="0"/>
              <w:numPr>
                <w:ilvl w:val="0"/>
                <w:numId w:val="6"/>
              </w:numPr>
              <w:spacing w:after="0" w:line="240" w:lineRule="auto"/>
              <w:rPr>
                <w:rFonts w:eastAsia="Times New Roman"/>
                <w:color w:val="000000"/>
                <w:sz w:val="22"/>
                <w:szCs w:val="22"/>
              </w:rPr>
            </w:pPr>
            <w:r w:rsidRPr="00426A84">
              <w:rPr>
                <w:rFonts w:eastAsia="Times New Roman"/>
                <w:color w:val="000000"/>
                <w:sz w:val="22"/>
                <w:szCs w:val="22"/>
              </w:rPr>
              <w:t>Dernier certificat d'enregistrement fiscal</w:t>
            </w:r>
          </w:p>
          <w:p w14:paraId="4D7D7565" w14:textId="77777777" w:rsidR="008D5D50" w:rsidRPr="00426A84" w:rsidRDefault="008D5D50" w:rsidP="00B305C3">
            <w:pPr>
              <w:widowControl w:val="0"/>
              <w:spacing w:after="0" w:line="240" w:lineRule="auto"/>
              <w:rPr>
                <w:rFonts w:eastAsia="Times New Roman"/>
                <w:color w:val="0000FF"/>
                <w:sz w:val="22"/>
                <w:szCs w:val="22"/>
                <w:lang w:val="fr-FR"/>
              </w:rPr>
            </w:pPr>
          </w:p>
          <w:p w14:paraId="610D8446" w14:textId="77777777" w:rsidR="008D5D50" w:rsidRPr="00426A84" w:rsidRDefault="008D5D50" w:rsidP="00B305C3">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t>Documents pour effectuer l'évaluation technique et la vérification diligente supplémentaire :</w:t>
            </w:r>
            <w:r w:rsidRPr="00426A84">
              <w:rPr>
                <w:lang w:val="fr-FR"/>
              </w:rPr>
              <w:t xml:space="preserve"> </w:t>
            </w:r>
          </w:p>
          <w:p w14:paraId="5E985070" w14:textId="77777777" w:rsidR="008D5D50" w:rsidRPr="00426A84" w:rsidRDefault="008D5D50" w:rsidP="008D5D50">
            <w:pPr>
              <w:widowControl w:val="0"/>
              <w:numPr>
                <w:ilvl w:val="0"/>
                <w:numId w:val="14"/>
              </w:numPr>
              <w:spacing w:after="0" w:line="240" w:lineRule="auto"/>
              <w:contextualSpacing/>
              <w:rPr>
                <w:color w:val="000000"/>
                <w:sz w:val="22"/>
                <w:szCs w:val="22"/>
                <w:lang w:val="fr-FR"/>
              </w:rPr>
            </w:pPr>
            <w:r w:rsidRPr="00426A84">
              <w:rPr>
                <w:rFonts w:eastAsia="Times New Roman"/>
                <w:color w:val="000000"/>
                <w:sz w:val="22"/>
                <w:szCs w:val="22"/>
                <w:lang w:val="fr-FR"/>
              </w:rPr>
              <w:t>Profil de l'entreprise, 2 pages maximum</w:t>
            </w:r>
            <w:r w:rsidR="00320DFD" w:rsidRPr="00426A84">
              <w:rPr>
                <w:rFonts w:eastAsia="Times New Roman"/>
                <w:color w:val="000000"/>
                <w:sz w:val="22"/>
                <w:szCs w:val="22"/>
                <w:highlight w:val="yellow"/>
                <w:lang w:val="fr-FR"/>
              </w:rPr>
              <w:t xml:space="preserve"> </w:t>
            </w:r>
          </w:p>
          <w:p w14:paraId="1452BED1" w14:textId="77777777" w:rsidR="008D5D50" w:rsidRPr="00426A84" w:rsidRDefault="008D5D50" w:rsidP="008D5D50">
            <w:pPr>
              <w:widowControl w:val="0"/>
              <w:numPr>
                <w:ilvl w:val="0"/>
                <w:numId w:val="14"/>
              </w:numPr>
              <w:spacing w:after="0" w:line="240" w:lineRule="auto"/>
              <w:contextualSpacing/>
              <w:rPr>
                <w:color w:val="000000"/>
                <w:sz w:val="22"/>
                <w:szCs w:val="22"/>
                <w:lang w:val="fr-FR"/>
              </w:rPr>
            </w:pPr>
            <w:r w:rsidRPr="00426A84">
              <w:rPr>
                <w:rFonts w:eastAsia="Times New Roman"/>
                <w:color w:val="000000"/>
                <w:sz w:val="22"/>
                <w:szCs w:val="22"/>
                <w:lang w:val="fr-FR"/>
              </w:rPr>
              <w:t>Références de projets de travail antérieurs (y compris les coordonnées d’anciens clients)</w:t>
            </w:r>
            <w:r w:rsidRPr="00426A84">
              <w:rPr>
                <w:rFonts w:eastAsia="Times New Roman"/>
                <w:color w:val="000000"/>
                <w:sz w:val="22"/>
                <w:szCs w:val="22"/>
                <w:highlight w:val="yellow"/>
                <w:lang w:val="fr-FR"/>
              </w:rPr>
              <w:t xml:space="preserve"> </w:t>
            </w:r>
          </w:p>
          <w:p w14:paraId="456F2181" w14:textId="77777777" w:rsidR="008D5D50" w:rsidRPr="00426A84" w:rsidRDefault="00320DFD" w:rsidP="008D5D50">
            <w:pPr>
              <w:widowControl w:val="0"/>
              <w:numPr>
                <w:ilvl w:val="0"/>
                <w:numId w:val="14"/>
              </w:numPr>
              <w:spacing w:after="0" w:line="240" w:lineRule="auto"/>
              <w:contextualSpacing/>
              <w:rPr>
                <w:color w:val="0000FF"/>
                <w:sz w:val="22"/>
                <w:szCs w:val="22"/>
                <w:lang w:val="fr-FR"/>
              </w:rPr>
            </w:pPr>
            <w:r w:rsidRPr="00426A84">
              <w:rPr>
                <w:rFonts w:eastAsia="Times New Roman"/>
                <w:color w:val="0000FF"/>
                <w:sz w:val="22"/>
                <w:szCs w:val="22"/>
                <w:lang w:val="fr-FR"/>
              </w:rPr>
              <w:t>Capacité du stock</w:t>
            </w:r>
          </w:p>
          <w:p w14:paraId="536539F0" w14:textId="77777777" w:rsidR="008D5D50" w:rsidRPr="00426A84" w:rsidRDefault="00320DFD" w:rsidP="008D5D50">
            <w:pPr>
              <w:widowControl w:val="0"/>
              <w:numPr>
                <w:ilvl w:val="0"/>
                <w:numId w:val="14"/>
              </w:numPr>
              <w:spacing w:after="0" w:line="240" w:lineRule="auto"/>
              <w:contextualSpacing/>
              <w:rPr>
                <w:b/>
                <w:color w:val="0000FF"/>
                <w:sz w:val="22"/>
                <w:szCs w:val="22"/>
                <w:lang w:val="fr-FR"/>
              </w:rPr>
            </w:pPr>
            <w:r w:rsidRPr="00426A84">
              <w:rPr>
                <w:rFonts w:eastAsia="Times New Roman"/>
                <w:color w:val="0000FF"/>
                <w:sz w:val="22"/>
                <w:szCs w:val="22"/>
                <w:lang w:val="fr-FR"/>
              </w:rPr>
              <w:t>Certificat d’origine d’importation</w:t>
            </w:r>
          </w:p>
          <w:p w14:paraId="6D6C917D" w14:textId="77777777" w:rsidR="00320DFD" w:rsidRPr="00426A84" w:rsidRDefault="00320DFD" w:rsidP="008D5D50">
            <w:pPr>
              <w:widowControl w:val="0"/>
              <w:numPr>
                <w:ilvl w:val="0"/>
                <w:numId w:val="14"/>
              </w:numPr>
              <w:spacing w:after="0" w:line="240" w:lineRule="auto"/>
              <w:contextualSpacing/>
              <w:rPr>
                <w:b/>
                <w:color w:val="0000FF"/>
                <w:sz w:val="22"/>
                <w:szCs w:val="22"/>
                <w:lang w:val="fr-FR"/>
              </w:rPr>
            </w:pPr>
            <w:r w:rsidRPr="00426A84">
              <w:rPr>
                <w:rFonts w:eastAsia="Times New Roman"/>
                <w:color w:val="0000FF"/>
                <w:sz w:val="22"/>
                <w:szCs w:val="22"/>
                <w:lang w:val="fr-FR"/>
              </w:rPr>
              <w:t>Facture pro-forma détaillant toutes les caractéristiques recommandées.</w:t>
            </w:r>
          </w:p>
          <w:p w14:paraId="7916586D" w14:textId="77777777" w:rsidR="008D5D50" w:rsidRPr="00426A84" w:rsidRDefault="008D5D50" w:rsidP="00B305C3">
            <w:pPr>
              <w:widowControl w:val="0"/>
              <w:spacing w:before="200" w:after="160" w:line="240" w:lineRule="auto"/>
              <w:rPr>
                <w:rFonts w:eastAsia="Times New Roman"/>
                <w:b/>
                <w:color w:val="000000"/>
                <w:sz w:val="22"/>
                <w:szCs w:val="22"/>
                <w:lang w:val="fr-FR"/>
              </w:rPr>
            </w:pPr>
            <w:r w:rsidRPr="00426A84">
              <w:rPr>
                <w:rFonts w:eastAsia="Times New Roman"/>
                <w:b/>
                <w:color w:val="000000"/>
                <w:sz w:val="22"/>
                <w:szCs w:val="22"/>
                <w:lang w:val="fr-FR"/>
              </w:rPr>
              <w:t>Prix proposé :</w:t>
            </w:r>
          </w:p>
          <w:p w14:paraId="694B3CB7" w14:textId="77777777" w:rsidR="008D5D50" w:rsidRPr="00426A84" w:rsidRDefault="008D5D50" w:rsidP="00B305C3">
            <w:pPr>
              <w:widowControl w:val="0"/>
              <w:spacing w:after="160" w:line="240" w:lineRule="auto"/>
              <w:jc w:val="both"/>
              <w:rPr>
                <w:rFonts w:eastAsia="Times New Roman"/>
                <w:color w:val="000000"/>
                <w:sz w:val="22"/>
                <w:szCs w:val="22"/>
                <w:lang w:val="fr-FR"/>
              </w:rPr>
            </w:pPr>
            <w:r w:rsidRPr="00426A84">
              <w:rPr>
                <w:rFonts w:eastAsia="Times New Roman"/>
                <w:color w:val="000000"/>
                <w:sz w:val="22"/>
                <w:szCs w:val="22"/>
                <w:lang w:val="fr-FR"/>
              </w:rPr>
              <w:t>Le Prix proposé est utilisé pour déterminer quelle offre représente la meilleure valeur et sert de base de négociation av</w:t>
            </w:r>
            <w:r w:rsidR="00872EAC" w:rsidRPr="00426A84">
              <w:rPr>
                <w:rFonts w:eastAsia="Times New Roman"/>
                <w:color w:val="000000"/>
                <w:sz w:val="22"/>
                <w:szCs w:val="22"/>
                <w:lang w:val="fr-FR"/>
              </w:rPr>
              <w:t>ant l'attribution d'un contrat</w:t>
            </w:r>
            <w:r w:rsidRPr="00426A84">
              <w:rPr>
                <w:rFonts w:eastAsia="Times New Roman"/>
                <w:color w:val="0000FF"/>
                <w:sz w:val="22"/>
                <w:szCs w:val="22"/>
                <w:lang w:val="fr-FR"/>
              </w:rPr>
              <w:t xml:space="preserve">. </w:t>
            </w:r>
            <w:r w:rsidRPr="00426A84">
              <w:rPr>
                <w:rFonts w:eastAsia="Times New Roman"/>
                <w:color w:val="000000"/>
                <w:sz w:val="22"/>
                <w:szCs w:val="22"/>
                <w:lang w:val="fr-FR"/>
              </w:rPr>
              <w:t>Aucun profit, frais, taxe ou coût supplémentaire ne peut être ajouté après la signature du contrat. Les soumissionnaires doivent indiquer les prix unitaires, les quantités et le prix total, tels qu'indiqués dans la Fiche de l'offre à la Section 4. Tous les éléments doivent être clairement étiquetés et inclus dans le prix total offert.</w:t>
            </w:r>
          </w:p>
          <w:p w14:paraId="066520B6" w14:textId="77777777" w:rsidR="008D5D50" w:rsidRPr="00426A84" w:rsidRDefault="008D5D50" w:rsidP="006F2BF2">
            <w:pPr>
              <w:widowControl w:val="0"/>
              <w:spacing w:after="160" w:line="240" w:lineRule="auto"/>
              <w:rPr>
                <w:rFonts w:eastAsia="Times New Roman"/>
                <w:color w:val="000000"/>
                <w:sz w:val="22"/>
                <w:szCs w:val="22"/>
                <w:lang w:val="fr-FR"/>
              </w:rPr>
            </w:pPr>
            <w:r w:rsidRPr="00426A84">
              <w:rPr>
                <w:rFonts w:eastAsia="Times New Roman"/>
                <w:color w:val="000000"/>
                <w:sz w:val="22"/>
                <w:szCs w:val="22"/>
                <w:lang w:val="fr-FR"/>
              </w:rPr>
              <w:t xml:space="preserve">Les soumissionnaires </w:t>
            </w:r>
            <w:r w:rsidR="00872EAC" w:rsidRPr="00426A84">
              <w:rPr>
                <w:rFonts w:eastAsia="Times New Roman"/>
                <w:color w:val="0000FF"/>
                <w:sz w:val="22"/>
                <w:szCs w:val="22"/>
                <w:lang w:val="fr-FR"/>
              </w:rPr>
              <w:t xml:space="preserve">doivent </w:t>
            </w:r>
            <w:r w:rsidR="003273BB" w:rsidRPr="00426A84">
              <w:rPr>
                <w:rFonts w:eastAsia="Times New Roman"/>
                <w:color w:val="0000FF"/>
                <w:sz w:val="22"/>
                <w:szCs w:val="22"/>
                <w:lang w:val="fr-FR"/>
              </w:rPr>
              <w:t>présenter</w:t>
            </w:r>
            <w:r w:rsidR="00872EAC" w:rsidRPr="00426A84">
              <w:rPr>
                <w:rFonts w:eastAsia="Times New Roman"/>
                <w:color w:val="0000FF"/>
                <w:sz w:val="22"/>
                <w:szCs w:val="22"/>
                <w:lang w:val="fr-FR"/>
              </w:rPr>
              <w:t xml:space="preserve"> deux offres de prix </w:t>
            </w:r>
            <w:r w:rsidR="006F2BF2" w:rsidRPr="00426A84">
              <w:rPr>
                <w:rFonts w:eastAsia="Times New Roman"/>
                <w:color w:val="0000FF"/>
                <w:sz w:val="22"/>
                <w:szCs w:val="22"/>
                <w:lang w:val="fr-FR"/>
              </w:rPr>
              <w:t>différent,</w:t>
            </w:r>
            <w:r w:rsidR="00872EAC" w:rsidRPr="00426A84">
              <w:rPr>
                <w:rFonts w:eastAsia="Times New Roman"/>
                <w:color w:val="0000FF"/>
                <w:sz w:val="22"/>
                <w:szCs w:val="22"/>
                <w:lang w:val="fr-FR"/>
              </w:rPr>
              <w:t xml:space="preserve"> dont l’une des offres contient la TVA  et l’</w:t>
            </w:r>
            <w:r w:rsidR="005C2F61" w:rsidRPr="00426A84">
              <w:rPr>
                <w:rFonts w:eastAsia="Times New Roman"/>
                <w:color w:val="0000FF"/>
                <w:sz w:val="22"/>
                <w:szCs w:val="22"/>
                <w:lang w:val="fr-FR"/>
              </w:rPr>
              <w:t>autre</w:t>
            </w:r>
            <w:r w:rsidR="00872EAC" w:rsidRPr="00426A84">
              <w:rPr>
                <w:rFonts w:eastAsia="Times New Roman"/>
                <w:color w:val="0000FF"/>
                <w:sz w:val="22"/>
                <w:szCs w:val="22"/>
                <w:lang w:val="fr-FR"/>
              </w:rPr>
              <w:t xml:space="preserve"> sans la </w:t>
            </w:r>
            <w:r w:rsidR="003273BB" w:rsidRPr="00426A84">
              <w:rPr>
                <w:rFonts w:eastAsia="Times New Roman"/>
                <w:color w:val="0000FF"/>
                <w:sz w:val="22"/>
                <w:szCs w:val="22"/>
                <w:lang w:val="fr-FR"/>
              </w:rPr>
              <w:t>TVA</w:t>
            </w:r>
            <w:r w:rsidR="00D47127" w:rsidRPr="00426A84">
              <w:rPr>
                <w:rFonts w:eastAsia="Times New Roman"/>
                <w:color w:val="0000FF"/>
                <w:sz w:val="22"/>
                <w:szCs w:val="22"/>
                <w:lang w:val="fr-FR"/>
              </w:rPr>
              <w:t xml:space="preserve"> ; </w:t>
            </w:r>
            <w:r w:rsidR="005C2F61" w:rsidRPr="00426A84">
              <w:rPr>
                <w:rFonts w:eastAsia="Times New Roman"/>
                <w:color w:val="000000"/>
                <w:sz w:val="22"/>
                <w:szCs w:val="22"/>
                <w:lang w:val="fr-FR"/>
              </w:rPr>
              <w:t>et les droits de douane.</w:t>
            </w:r>
          </w:p>
          <w:p w14:paraId="70A48CA1" w14:textId="77777777" w:rsidR="003F4273" w:rsidRPr="00426A84" w:rsidRDefault="005C2F61" w:rsidP="003F4273">
            <w:pPr>
              <w:widowControl w:val="0"/>
              <w:spacing w:after="160" w:line="240" w:lineRule="auto"/>
              <w:rPr>
                <w:rFonts w:eastAsia="Times New Roman"/>
                <w:color w:val="000000"/>
                <w:sz w:val="22"/>
                <w:szCs w:val="22"/>
                <w:lang w:val="fr-FR"/>
              </w:rPr>
            </w:pPr>
            <w:r w:rsidRPr="00426A84">
              <w:rPr>
                <w:rFonts w:eastAsia="Times New Roman"/>
                <w:color w:val="000000"/>
                <w:sz w:val="22"/>
                <w:szCs w:val="22"/>
                <w:lang w:val="fr-FR"/>
              </w:rPr>
              <w:t xml:space="preserve">Pour les fournisseurs à l’international ; ils peuvent inclure </w:t>
            </w:r>
            <w:r w:rsidR="003F4273" w:rsidRPr="00426A84">
              <w:rPr>
                <w:rFonts w:eastAsia="Times New Roman"/>
                <w:color w:val="000000"/>
                <w:sz w:val="22"/>
                <w:szCs w:val="22"/>
                <w:lang w:val="fr-FR"/>
              </w:rPr>
              <w:t xml:space="preserve">le transport, les frais de transitaires et les droits de douane légaux pour une livraison sur Bangui. </w:t>
            </w:r>
          </w:p>
          <w:p w14:paraId="73B3E443" w14:textId="77777777" w:rsidR="005C2F61" w:rsidRPr="00426A84" w:rsidRDefault="003F4273" w:rsidP="003F4273">
            <w:pPr>
              <w:widowControl w:val="0"/>
              <w:spacing w:after="160" w:line="240" w:lineRule="auto"/>
              <w:rPr>
                <w:rFonts w:eastAsia="Times New Roman"/>
                <w:color w:val="000000"/>
                <w:sz w:val="22"/>
                <w:szCs w:val="22"/>
                <w:lang w:val="fr-FR"/>
              </w:rPr>
            </w:pPr>
            <w:r w:rsidRPr="00426A84">
              <w:rPr>
                <w:rFonts w:eastAsia="Times New Roman"/>
                <w:b/>
                <w:color w:val="000000"/>
                <w:sz w:val="22"/>
                <w:szCs w:val="22"/>
                <w:lang w:val="fr-FR"/>
              </w:rPr>
              <w:t>Mercy Corps est exonéré des droits de douane à l’importation conformément à la Convention (N° 0100/ 2019MEPC/DIRCAB/SPONG) avec le Gouvernement de la RCA).</w:t>
            </w:r>
          </w:p>
        </w:tc>
      </w:tr>
      <w:tr w:rsidR="008D5D50" w:rsidRPr="009174F1" w14:paraId="3190D4F2" w14:textId="77777777" w:rsidTr="00330C8D">
        <w:tc>
          <w:tcPr>
            <w:tcW w:w="5000" w:type="pct"/>
            <w:shd w:val="clear" w:color="auto" w:fill="auto"/>
            <w:tcMar>
              <w:top w:w="100" w:type="dxa"/>
              <w:left w:w="100" w:type="dxa"/>
              <w:bottom w:w="100" w:type="dxa"/>
              <w:right w:w="100" w:type="dxa"/>
            </w:tcMar>
          </w:tcPr>
          <w:p w14:paraId="1F1BA870" w14:textId="77777777" w:rsidR="008D5D50" w:rsidRPr="00426A84" w:rsidRDefault="008D5D50" w:rsidP="00B305C3">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lastRenderedPageBreak/>
              <w:t xml:space="preserve">3.4 </w:t>
            </w:r>
            <w:r w:rsidRPr="00426A84">
              <w:rPr>
                <w:rFonts w:eastAsia="Times New Roman"/>
                <w:b/>
                <w:color w:val="000000"/>
                <w:sz w:val="22"/>
                <w:szCs w:val="22"/>
                <w:lang w:val="fr-FR"/>
              </w:rPr>
              <w:tab/>
              <w:t>Devise</w:t>
            </w:r>
          </w:p>
          <w:p w14:paraId="03199AB8" w14:textId="77777777" w:rsidR="008D5D50" w:rsidRPr="00426A84" w:rsidRDefault="008D5D50" w:rsidP="00B305C3">
            <w:pPr>
              <w:widowControl w:val="0"/>
              <w:spacing w:after="0" w:line="240" w:lineRule="auto"/>
              <w:rPr>
                <w:rFonts w:eastAsia="Times New Roman"/>
                <w:color w:val="000000"/>
                <w:sz w:val="22"/>
                <w:szCs w:val="22"/>
                <w:lang w:val="fr-FR"/>
              </w:rPr>
            </w:pPr>
            <w:r w:rsidRPr="00426A84">
              <w:rPr>
                <w:rFonts w:eastAsia="Times New Roman"/>
                <w:color w:val="000000"/>
                <w:sz w:val="22"/>
                <w:szCs w:val="22"/>
                <w:lang w:val="fr-FR"/>
              </w:rPr>
              <w:t xml:space="preserve">Les offres doivent être soumises </w:t>
            </w:r>
            <w:r w:rsidR="006F2BF2" w:rsidRPr="00426A84">
              <w:rPr>
                <w:rFonts w:eastAsia="Times New Roman"/>
                <w:color w:val="000000"/>
                <w:sz w:val="22"/>
                <w:szCs w:val="22"/>
                <w:lang w:val="fr-FR"/>
              </w:rPr>
              <w:t>en :</w:t>
            </w:r>
            <w:r w:rsidRPr="00426A84">
              <w:rPr>
                <w:rFonts w:eastAsia="Times New Roman"/>
                <w:color w:val="000000"/>
                <w:sz w:val="22"/>
                <w:szCs w:val="22"/>
                <w:lang w:val="fr-FR"/>
              </w:rPr>
              <w:t xml:space="preserve"> </w:t>
            </w:r>
            <w:r w:rsidR="00311EFA" w:rsidRPr="00426A84">
              <w:rPr>
                <w:rFonts w:eastAsia="Times New Roman"/>
                <w:color w:val="000000"/>
                <w:sz w:val="22"/>
                <w:szCs w:val="22"/>
                <w:u w:val="single"/>
                <w:lang w:val="fr-FR"/>
              </w:rPr>
              <w:t xml:space="preserve">FCFA ou USD applicable </w:t>
            </w:r>
            <w:r w:rsidRPr="00426A84">
              <w:rPr>
                <w:rFonts w:eastAsia="Times New Roman"/>
                <w:color w:val="000000"/>
                <w:sz w:val="22"/>
                <w:szCs w:val="22"/>
                <w:lang w:val="fr-FR"/>
              </w:rPr>
              <w:tab/>
            </w:r>
            <w:r w:rsidR="00311EFA" w:rsidRPr="00426A84">
              <w:rPr>
                <w:rFonts w:eastAsia="Times New Roman"/>
                <w:color w:val="000000"/>
                <w:sz w:val="22"/>
                <w:szCs w:val="22"/>
                <w:lang w:val="fr-FR"/>
              </w:rPr>
              <w:t xml:space="preserve"> </w:t>
            </w:r>
          </w:p>
          <w:p w14:paraId="08514A02" w14:textId="77777777" w:rsidR="008D5D50" w:rsidRPr="00426A84" w:rsidRDefault="008D5D50" w:rsidP="00B305C3">
            <w:pPr>
              <w:widowControl w:val="0"/>
              <w:spacing w:after="160" w:line="240" w:lineRule="auto"/>
              <w:rPr>
                <w:rFonts w:eastAsia="Times New Roman"/>
                <w:b/>
                <w:color w:val="000000"/>
                <w:sz w:val="22"/>
                <w:szCs w:val="22"/>
                <w:lang w:val="fr-FR"/>
              </w:rPr>
            </w:pPr>
            <w:r w:rsidRPr="00426A84">
              <w:rPr>
                <w:rFonts w:eastAsia="Times New Roman"/>
                <w:color w:val="000000"/>
                <w:sz w:val="22"/>
                <w:szCs w:val="22"/>
                <w:lang w:val="fr-FR"/>
              </w:rPr>
              <w:t xml:space="preserve">Les </w:t>
            </w:r>
            <w:r w:rsidR="00311EFA" w:rsidRPr="00426A84">
              <w:rPr>
                <w:rFonts w:eastAsia="Times New Roman"/>
                <w:color w:val="000000"/>
                <w:sz w:val="22"/>
                <w:szCs w:val="22"/>
                <w:lang w:val="fr-FR"/>
              </w:rPr>
              <w:t xml:space="preserve">paiements seront effectués en : FCFA  ou USD applicable </w:t>
            </w:r>
          </w:p>
        </w:tc>
      </w:tr>
    </w:tbl>
    <w:p w14:paraId="1C460473" w14:textId="77777777" w:rsidR="008D5D50" w:rsidRPr="00426A84" w:rsidRDefault="008D5D50" w:rsidP="008D5D50">
      <w:pPr>
        <w:widowControl w:val="0"/>
        <w:spacing w:after="0" w:line="240" w:lineRule="auto"/>
        <w:rPr>
          <w:rFonts w:eastAsia="Times New Roman"/>
          <w:b/>
          <w:color w:val="000000"/>
          <w:sz w:val="22"/>
          <w:szCs w:val="22"/>
          <w:lang w:val="fr-FR"/>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80"/>
      </w:tblGrid>
      <w:tr w:rsidR="008D5D50" w:rsidRPr="009174F1" w14:paraId="6DB87206" w14:textId="77777777" w:rsidTr="00330C8D">
        <w:tc>
          <w:tcPr>
            <w:tcW w:w="5000" w:type="pct"/>
            <w:shd w:val="clear" w:color="auto" w:fill="auto"/>
            <w:tcMar>
              <w:top w:w="100" w:type="dxa"/>
              <w:left w:w="100" w:type="dxa"/>
              <w:bottom w:w="100" w:type="dxa"/>
              <w:right w:w="100" w:type="dxa"/>
            </w:tcMar>
          </w:tcPr>
          <w:p w14:paraId="45257161" w14:textId="77777777" w:rsidR="008D5D50" w:rsidRPr="00426A84" w:rsidRDefault="008D5D50" w:rsidP="00B305C3">
            <w:pPr>
              <w:widowControl w:val="0"/>
              <w:spacing w:after="160" w:line="240" w:lineRule="auto"/>
              <w:rPr>
                <w:rFonts w:eastAsia="Times New Roman"/>
                <w:color w:val="000000"/>
                <w:sz w:val="22"/>
                <w:szCs w:val="22"/>
                <w:u w:val="single"/>
                <w:lang w:val="fr-FR"/>
              </w:rPr>
            </w:pPr>
            <w:r w:rsidRPr="00426A84">
              <w:rPr>
                <w:rFonts w:eastAsia="Times New Roman"/>
                <w:b/>
                <w:color w:val="000000"/>
                <w:sz w:val="22"/>
                <w:szCs w:val="22"/>
                <w:lang w:val="fr-FR"/>
              </w:rPr>
              <w:t xml:space="preserve">3.5 </w:t>
            </w:r>
            <w:r w:rsidRPr="00426A84">
              <w:rPr>
                <w:rFonts w:eastAsia="Times New Roman"/>
                <w:b/>
                <w:color w:val="000000"/>
                <w:sz w:val="22"/>
                <w:szCs w:val="22"/>
                <w:lang w:val="fr-FR"/>
              </w:rPr>
              <w:tab/>
              <w:t>Évaluation de la Passation</w:t>
            </w:r>
            <w:r w:rsidRPr="00426A84">
              <w:rPr>
                <w:rFonts w:eastAsia="Times New Roman"/>
                <w:color w:val="000000"/>
                <w:sz w:val="22"/>
                <w:szCs w:val="22"/>
                <w:lang w:val="fr-FR"/>
              </w:rPr>
              <w:t xml:space="preserve"> (</w:t>
            </w:r>
            <w:r w:rsidRPr="00426A84">
              <w:rPr>
                <w:rFonts w:eastAsia="Times New Roman"/>
                <w:b/>
                <w:color w:val="000000"/>
                <w:sz w:val="22"/>
                <w:szCs w:val="22"/>
                <w:lang w:val="fr-FR"/>
              </w:rPr>
              <w:t>selon la Méthode LPTA</w:t>
            </w:r>
            <w:r w:rsidRPr="00426A84">
              <w:rPr>
                <w:rFonts w:eastAsia="Times New Roman"/>
                <w:color w:val="000000"/>
                <w:sz w:val="22"/>
                <w:szCs w:val="22"/>
                <w:lang w:val="fr-FR"/>
              </w:rPr>
              <w:t>)</w:t>
            </w:r>
          </w:p>
          <w:p w14:paraId="487B5DE8" w14:textId="77777777" w:rsidR="008D5D50" w:rsidRPr="00426A84" w:rsidRDefault="008D5D50" w:rsidP="00B305C3">
            <w:pPr>
              <w:widowControl w:val="0"/>
              <w:spacing w:after="160" w:line="240" w:lineRule="auto"/>
              <w:jc w:val="both"/>
              <w:rPr>
                <w:rFonts w:eastAsia="Times New Roman"/>
                <w:color w:val="000000"/>
                <w:sz w:val="22"/>
                <w:szCs w:val="22"/>
                <w:lang w:val="fr-FR"/>
              </w:rPr>
            </w:pPr>
            <w:r w:rsidRPr="00426A84">
              <w:rPr>
                <w:rFonts w:eastAsia="Times New Roman"/>
                <w:color w:val="000000"/>
                <w:sz w:val="22"/>
                <w:szCs w:val="22"/>
                <w:lang w:val="fr-FR"/>
              </w:rPr>
              <w:t xml:space="preserve">Sur la base des soumissions ci-dessus, un Comité de passation de Mercy Corps procédera à un processus d'évaluation des passations. Mercy Corps se réserve le droit d'accepter ou de rejeter une ou toutes les propositions, et d'accepter la/les offre(s) jugée(s) être dans le </w:t>
            </w:r>
            <w:r w:rsidRPr="00426A84">
              <w:rPr>
                <w:rFonts w:eastAsia="Times New Roman"/>
                <w:color w:val="000000"/>
                <w:sz w:val="22"/>
                <w:szCs w:val="22"/>
                <w:lang w:val="fr-FR"/>
              </w:rPr>
              <w:lastRenderedPageBreak/>
              <w:t>meilleur intérêt de Mercy Corps. MC ne sera pas responsable ni ne paiera les dépenses ou les pertes qui pourraient être engagées par un soumissionnaire dans la préparation de sa passation.</w:t>
            </w:r>
          </w:p>
          <w:p w14:paraId="3FCE7056" w14:textId="77777777" w:rsidR="008D5D50" w:rsidRPr="00426A84" w:rsidRDefault="008D5D50" w:rsidP="00B305C3">
            <w:pPr>
              <w:widowControl w:val="0"/>
              <w:spacing w:after="160" w:line="240" w:lineRule="auto"/>
              <w:jc w:val="both"/>
              <w:rPr>
                <w:rFonts w:eastAsia="Times New Roman"/>
                <w:b/>
                <w:color w:val="000000"/>
                <w:sz w:val="22"/>
                <w:szCs w:val="22"/>
                <w:lang w:val="fr-FR"/>
              </w:rPr>
            </w:pPr>
            <w:r w:rsidRPr="00426A84">
              <w:rPr>
                <w:rFonts w:eastAsia="Times New Roman"/>
                <w:color w:val="000000"/>
                <w:sz w:val="22"/>
                <w:szCs w:val="22"/>
                <w:lang w:val="fr-FR"/>
              </w:rPr>
              <w:t>Les évaluations seront effectuées comme décrit dans les sous-sections suivantes :</w:t>
            </w:r>
          </w:p>
        </w:tc>
      </w:tr>
      <w:tr w:rsidR="008D5D50" w:rsidRPr="009174F1" w14:paraId="53F10D53" w14:textId="77777777" w:rsidTr="00330C8D">
        <w:tc>
          <w:tcPr>
            <w:tcW w:w="5000" w:type="pct"/>
            <w:shd w:val="clear" w:color="auto" w:fill="auto"/>
            <w:tcMar>
              <w:top w:w="100" w:type="dxa"/>
              <w:left w:w="100" w:type="dxa"/>
              <w:bottom w:w="100" w:type="dxa"/>
              <w:right w:w="100" w:type="dxa"/>
            </w:tcMar>
          </w:tcPr>
          <w:p w14:paraId="57FB47C4" w14:textId="77777777" w:rsidR="008D5D50" w:rsidRPr="00426A84" w:rsidRDefault="008D5D50" w:rsidP="00B305C3">
            <w:pPr>
              <w:widowControl w:val="0"/>
              <w:spacing w:after="160" w:line="240" w:lineRule="auto"/>
              <w:rPr>
                <w:rFonts w:eastAsia="Times New Roman"/>
                <w:color w:val="000000"/>
                <w:sz w:val="22"/>
                <w:szCs w:val="22"/>
                <w:highlight w:val="yellow"/>
                <w:lang w:val="fr-FR"/>
              </w:rPr>
            </w:pPr>
            <w:r w:rsidRPr="00426A84">
              <w:rPr>
                <w:rFonts w:eastAsia="Times New Roman"/>
                <w:b/>
                <w:color w:val="000000"/>
                <w:sz w:val="22"/>
                <w:szCs w:val="22"/>
                <w:lang w:val="fr-FR"/>
              </w:rPr>
              <w:lastRenderedPageBreak/>
              <w:t xml:space="preserve">3.5.1 </w:t>
            </w:r>
            <w:r w:rsidRPr="00426A84">
              <w:rPr>
                <w:rFonts w:eastAsia="Times New Roman"/>
                <w:b/>
                <w:color w:val="000000"/>
                <w:sz w:val="22"/>
                <w:szCs w:val="22"/>
                <w:lang w:val="fr-FR"/>
              </w:rPr>
              <w:tab/>
              <w:t>Évaluation technique</w:t>
            </w:r>
          </w:p>
          <w:p w14:paraId="5DFD0025" w14:textId="77777777" w:rsidR="008D5D50" w:rsidRPr="00426A84" w:rsidRDefault="008D5D50" w:rsidP="00B305C3">
            <w:pPr>
              <w:widowControl w:val="0"/>
              <w:spacing w:after="160" w:line="240" w:lineRule="auto"/>
              <w:rPr>
                <w:rFonts w:eastAsia="Times New Roman"/>
                <w:b/>
                <w:i/>
                <w:color w:val="FF0000"/>
                <w:sz w:val="22"/>
                <w:szCs w:val="22"/>
                <w:lang w:val="fr-FR"/>
              </w:rPr>
            </w:pPr>
            <w:r w:rsidRPr="00426A84">
              <w:rPr>
                <w:rFonts w:eastAsia="Times New Roman"/>
                <w:b/>
                <w:i/>
                <w:color w:val="000000"/>
                <w:sz w:val="22"/>
                <w:szCs w:val="22"/>
                <w:lang w:val="fr-FR"/>
              </w:rPr>
              <w:t>Prix le plus Bas Techniquement Acceptable (LPTA)</w:t>
            </w:r>
          </w:p>
          <w:p w14:paraId="4DFB7264" w14:textId="77777777" w:rsidR="008D5D50" w:rsidRPr="00426A84" w:rsidRDefault="008D5D50" w:rsidP="00B305C3">
            <w:pPr>
              <w:widowControl w:val="0"/>
              <w:spacing w:after="160" w:line="240" w:lineRule="auto"/>
              <w:jc w:val="both"/>
              <w:rPr>
                <w:rFonts w:eastAsia="Times New Roman"/>
                <w:color w:val="000000"/>
                <w:sz w:val="22"/>
                <w:szCs w:val="22"/>
                <w:lang w:val="fr-FR"/>
              </w:rPr>
            </w:pPr>
            <w:r w:rsidRPr="00426A84">
              <w:rPr>
                <w:rFonts w:eastAsia="Times New Roman"/>
                <w:color w:val="000000"/>
                <w:sz w:val="22"/>
                <w:szCs w:val="22"/>
                <w:lang w:val="fr-FR"/>
              </w:rPr>
              <w:t>Le Comité de passation de Mercy Corps effectuera une évaluation technique qui évaluera les critères techniques sur une base acceptable/insuffisant. Les offres du fournisseur</w:t>
            </w:r>
            <w:r w:rsidRPr="00426A84">
              <w:rPr>
                <w:rFonts w:eastAsia="Times New Roman"/>
                <w:b/>
                <w:color w:val="000000"/>
                <w:sz w:val="22"/>
                <w:szCs w:val="22"/>
                <w:u w:val="single"/>
                <w:lang w:val="fr-FR"/>
              </w:rPr>
              <w:t xml:space="preserve"> doivent respecter la norme technique minimale </w:t>
            </w:r>
            <w:r w:rsidRPr="00426A84">
              <w:rPr>
                <w:rFonts w:eastAsia="Times New Roman"/>
                <w:color w:val="000000"/>
                <w:sz w:val="22"/>
                <w:szCs w:val="22"/>
                <w:lang w:val="fr-FR"/>
              </w:rPr>
              <w:t>établie ici afin de recevoir une note de passage. Tout soumissionnaire qui reçoit une note d'insuffisance sur un critère sera automatiquement disqualifié du processus de passation.</w:t>
            </w:r>
          </w:p>
          <w:p w14:paraId="42605632" w14:textId="77777777" w:rsidR="008D5D50" w:rsidRPr="00426A84" w:rsidRDefault="008D5D50" w:rsidP="00B305C3">
            <w:pPr>
              <w:widowControl w:val="0"/>
              <w:spacing w:after="160" w:line="240" w:lineRule="auto"/>
              <w:rPr>
                <w:rFonts w:eastAsia="Times New Roman"/>
                <w:color w:val="000000"/>
                <w:sz w:val="22"/>
                <w:szCs w:val="22"/>
                <w:lang w:val="fr-FR"/>
              </w:rPr>
            </w:pPr>
            <w:r w:rsidRPr="00426A84">
              <w:rPr>
                <w:rFonts w:eastAsia="Times New Roman"/>
                <w:color w:val="000000"/>
                <w:sz w:val="22"/>
                <w:szCs w:val="22"/>
                <w:lang w:val="fr-FR"/>
              </w:rPr>
              <w:t>Seuls les soumissionnaires satisfaisant à tous les critères passeront à la prochaine étape d'évaluation.</w:t>
            </w:r>
          </w:p>
          <w:p w14:paraId="04D79D46" w14:textId="77777777" w:rsidR="008D5D50" w:rsidRPr="00426A84" w:rsidRDefault="008D5D50" w:rsidP="00B305C3">
            <w:pPr>
              <w:widowControl w:val="0"/>
              <w:spacing w:after="160" w:line="240" w:lineRule="auto"/>
              <w:rPr>
                <w:rFonts w:eastAsia="Times New Roman"/>
                <w:color w:val="000000"/>
                <w:sz w:val="22"/>
                <w:szCs w:val="22"/>
                <w:lang w:val="fr-FR"/>
              </w:rPr>
            </w:pPr>
            <w:r w:rsidRPr="00426A84">
              <w:rPr>
                <w:rFonts w:eastAsia="Times New Roman"/>
                <w:color w:val="000000"/>
                <w:sz w:val="22"/>
                <w:szCs w:val="22"/>
                <w:lang w:val="fr-FR"/>
              </w:rPr>
              <w:t>Les critères Acceptable/Insuffisant sont définis comme suit :</w:t>
            </w:r>
          </w:p>
          <w:tbl>
            <w:tblPr>
              <w:tblW w:w="10619" w:type="dxa"/>
              <w:tblLook w:val="0400" w:firstRow="0" w:lastRow="0" w:firstColumn="0" w:lastColumn="0" w:noHBand="0" w:noVBand="1"/>
            </w:tblPr>
            <w:tblGrid>
              <w:gridCol w:w="5883"/>
              <w:gridCol w:w="3243"/>
              <w:gridCol w:w="1493"/>
            </w:tblGrid>
            <w:tr w:rsidR="007A3EF4" w:rsidRPr="00426A84" w14:paraId="02A9E243" w14:textId="77777777" w:rsidTr="007A3EF4">
              <w:trPr>
                <w:trHeight w:val="465"/>
              </w:trPr>
              <w:tc>
                <w:tcPr>
                  <w:tcW w:w="588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0" w:type="dxa"/>
                    <w:left w:w="115" w:type="dxa"/>
                    <w:bottom w:w="0" w:type="dxa"/>
                    <w:right w:w="115" w:type="dxa"/>
                  </w:tcMar>
                  <w:vAlign w:val="bottom"/>
                </w:tcPr>
                <w:p w14:paraId="064AC2FE" w14:textId="77777777" w:rsidR="007A3EF4" w:rsidRPr="00426A84" w:rsidRDefault="007A3EF4" w:rsidP="0063016B">
                  <w:pPr>
                    <w:pBdr>
                      <w:top w:val="none" w:sz="0" w:space="0" w:color="auto"/>
                      <w:left w:val="none" w:sz="0" w:space="0" w:color="auto"/>
                      <w:bottom w:val="none" w:sz="0" w:space="0" w:color="auto"/>
                      <w:right w:val="none" w:sz="0" w:space="0" w:color="auto"/>
                      <w:between w:val="none" w:sz="0" w:space="0" w:color="auto"/>
                    </w:pBdr>
                    <w:spacing w:after="0"/>
                    <w:rPr>
                      <w:b/>
                      <w:bCs/>
                      <w:color w:val="auto"/>
                      <w:sz w:val="22"/>
                      <w:szCs w:val="20"/>
                      <w:lang w:val="fr-FR"/>
                    </w:rPr>
                  </w:pPr>
                  <w:r w:rsidRPr="00426A84">
                    <w:rPr>
                      <w:b/>
                      <w:bCs/>
                      <w:color w:val="auto"/>
                      <w:sz w:val="22"/>
                      <w:szCs w:val="20"/>
                      <w:lang w:val="fr-FR"/>
                    </w:rPr>
                    <w:t>Critères techniques</w:t>
                  </w:r>
                </w:p>
                <w:p w14:paraId="1FB5DD20" w14:textId="3046BDA6" w:rsidR="007A3EF4" w:rsidRPr="00426A84" w:rsidRDefault="007A3EF4" w:rsidP="0063016B">
                  <w:pPr>
                    <w:pBdr>
                      <w:top w:val="none" w:sz="0" w:space="0" w:color="auto"/>
                      <w:left w:val="none" w:sz="0" w:space="0" w:color="auto"/>
                      <w:bottom w:val="none" w:sz="0" w:space="0" w:color="auto"/>
                      <w:right w:val="none" w:sz="0" w:space="0" w:color="auto"/>
                      <w:between w:val="none" w:sz="0" w:space="0" w:color="auto"/>
                    </w:pBdr>
                    <w:spacing w:after="0"/>
                    <w:rPr>
                      <w:color w:val="auto"/>
                      <w:sz w:val="22"/>
                      <w:szCs w:val="20"/>
                      <w:lang w:val="fr-FR"/>
                    </w:rPr>
                  </w:pPr>
                  <w:r w:rsidRPr="00426A84">
                    <w:rPr>
                      <w:color w:val="auto"/>
                      <w:sz w:val="22"/>
                      <w:szCs w:val="20"/>
                      <w:lang w:val="fr-FR"/>
                    </w:rPr>
                    <w:t>Caractéristiques techniques ou équivalent</w:t>
                  </w:r>
                </w:p>
              </w:tc>
              <w:tc>
                <w:tcPr>
                  <w:tcW w:w="3243" w:type="dxa"/>
                  <w:tcBorders>
                    <w:top w:val="single" w:sz="4" w:space="0" w:color="000000"/>
                    <w:left w:val="single" w:sz="4" w:space="0" w:color="auto"/>
                    <w:bottom w:val="single" w:sz="4" w:space="0" w:color="auto"/>
                    <w:right w:val="single" w:sz="4" w:space="0" w:color="000000"/>
                  </w:tcBorders>
                  <w:shd w:val="clear" w:color="auto" w:fill="BFBFBF" w:themeFill="background1" w:themeFillShade="BF"/>
                  <w:vAlign w:val="bottom"/>
                </w:tcPr>
                <w:p w14:paraId="1EF0CB8D" w14:textId="213FE004" w:rsidR="007A3EF4" w:rsidRPr="00426A84" w:rsidRDefault="007A3EF4" w:rsidP="0063016B">
                  <w:pPr>
                    <w:pBdr>
                      <w:top w:val="none" w:sz="0" w:space="0" w:color="auto"/>
                      <w:left w:val="none" w:sz="0" w:space="0" w:color="auto"/>
                      <w:bottom w:val="none" w:sz="0" w:space="0" w:color="auto"/>
                      <w:right w:val="none" w:sz="0" w:space="0" w:color="auto"/>
                      <w:between w:val="none" w:sz="0" w:space="0" w:color="auto"/>
                    </w:pBdr>
                    <w:spacing w:after="0"/>
                    <w:rPr>
                      <w:b/>
                      <w:bCs/>
                      <w:color w:val="auto"/>
                      <w:sz w:val="22"/>
                      <w:szCs w:val="20"/>
                    </w:rPr>
                  </w:pPr>
                  <w:r w:rsidRPr="00426A84">
                    <w:rPr>
                      <w:b/>
                      <w:bCs/>
                      <w:color w:val="auto"/>
                      <w:sz w:val="22"/>
                      <w:szCs w:val="20"/>
                    </w:rPr>
                    <w:t>Acceptable ou Insuffisant ?</w:t>
                  </w: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BD992C" w14:textId="77777777" w:rsidR="007A3EF4" w:rsidRPr="00426A84" w:rsidRDefault="007A3EF4" w:rsidP="0063016B">
                  <w:pPr>
                    <w:widowControl w:val="0"/>
                    <w:spacing w:after="160" w:line="240" w:lineRule="auto"/>
                    <w:rPr>
                      <w:rFonts w:eastAsia="Times New Roman"/>
                      <w:color w:val="auto"/>
                      <w:sz w:val="28"/>
                      <w:szCs w:val="28"/>
                      <w:lang w:val="fr-FR"/>
                    </w:rPr>
                  </w:pPr>
                </w:p>
              </w:tc>
            </w:tr>
            <w:tr w:rsidR="0063016B" w:rsidRPr="00426A84" w14:paraId="1E7F7DD8" w14:textId="77777777" w:rsidTr="00330C8D">
              <w:trPr>
                <w:trHeight w:val="465"/>
              </w:trPr>
              <w:tc>
                <w:tcPr>
                  <w:tcW w:w="588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615A5007" w14:textId="3BAB6D80" w:rsidR="0063016B" w:rsidRPr="00426A84" w:rsidRDefault="0063016B" w:rsidP="0063016B">
                  <w:pPr>
                    <w:pBdr>
                      <w:top w:val="none" w:sz="0" w:space="0" w:color="auto"/>
                      <w:left w:val="none" w:sz="0" w:space="0" w:color="auto"/>
                      <w:bottom w:val="none" w:sz="0" w:space="0" w:color="auto"/>
                      <w:right w:val="none" w:sz="0" w:space="0" w:color="auto"/>
                      <w:between w:val="none" w:sz="0" w:space="0" w:color="auto"/>
                    </w:pBdr>
                    <w:spacing w:after="0"/>
                    <w:rPr>
                      <w:rFonts w:eastAsia="Times New Roman"/>
                      <w:color w:val="auto"/>
                      <w:sz w:val="22"/>
                      <w:szCs w:val="20"/>
                    </w:rPr>
                  </w:pPr>
                  <w:r w:rsidRPr="00426A84">
                    <w:rPr>
                      <w:color w:val="auto"/>
                      <w:sz w:val="22"/>
                      <w:szCs w:val="20"/>
                    </w:rPr>
                    <w:t>Type Vehicule :</w:t>
                  </w:r>
                  <w:r w:rsidR="007A3EF4" w:rsidRPr="00426A84">
                    <w:rPr>
                      <w:color w:val="auto"/>
                      <w:sz w:val="22"/>
                      <w:szCs w:val="20"/>
                    </w:rPr>
                    <w:t xml:space="preserve"> 4X4</w:t>
                  </w:r>
                </w:p>
              </w:tc>
              <w:tc>
                <w:tcPr>
                  <w:tcW w:w="3243" w:type="dxa"/>
                  <w:tcBorders>
                    <w:top w:val="single" w:sz="4" w:space="0" w:color="000000"/>
                    <w:left w:val="single" w:sz="4" w:space="0" w:color="auto"/>
                    <w:bottom w:val="single" w:sz="4" w:space="0" w:color="auto"/>
                    <w:right w:val="single" w:sz="4" w:space="0" w:color="000000"/>
                  </w:tcBorders>
                  <w:vAlign w:val="bottom"/>
                </w:tcPr>
                <w:p w14:paraId="60BD0571" w14:textId="2AD5EEDE" w:rsidR="0063016B" w:rsidRPr="00426A84" w:rsidRDefault="0063016B" w:rsidP="0063016B">
                  <w:pPr>
                    <w:pBdr>
                      <w:top w:val="none" w:sz="0" w:space="0" w:color="auto"/>
                      <w:left w:val="none" w:sz="0" w:space="0" w:color="auto"/>
                      <w:bottom w:val="none" w:sz="0" w:space="0" w:color="auto"/>
                      <w:right w:val="none" w:sz="0" w:space="0" w:color="auto"/>
                      <w:between w:val="none" w:sz="0" w:space="0" w:color="auto"/>
                    </w:pBdr>
                    <w:spacing w:after="0"/>
                    <w:rPr>
                      <w:rFonts w:eastAsia="Times New Roman"/>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86A547" w14:textId="77777777" w:rsidR="0063016B" w:rsidRPr="00426A84" w:rsidRDefault="0063016B" w:rsidP="0063016B">
                  <w:pPr>
                    <w:widowControl w:val="0"/>
                    <w:spacing w:after="160" w:line="240" w:lineRule="auto"/>
                    <w:rPr>
                      <w:rFonts w:eastAsia="Times New Roman"/>
                      <w:color w:val="auto"/>
                      <w:sz w:val="28"/>
                      <w:szCs w:val="28"/>
                      <w:lang w:val="fr-FR"/>
                    </w:rPr>
                  </w:pPr>
                </w:p>
              </w:tc>
            </w:tr>
            <w:tr w:rsidR="0063016B" w:rsidRPr="00426A84" w14:paraId="62AB96DD" w14:textId="77777777" w:rsidTr="00330C8D">
              <w:trPr>
                <w:trHeight w:val="540"/>
              </w:trPr>
              <w:tc>
                <w:tcPr>
                  <w:tcW w:w="5883" w:type="dxa"/>
                  <w:tcBorders>
                    <w:top w:val="single" w:sz="4" w:space="0" w:color="000000"/>
                    <w:left w:val="single" w:sz="4" w:space="0" w:color="000000"/>
                    <w:bottom w:val="single" w:sz="4" w:space="0" w:color="000000"/>
                    <w:right w:val="single" w:sz="4" w:space="0" w:color="auto"/>
                  </w:tcBorders>
                  <w:shd w:val="clear" w:color="auto" w:fill="EFEFEF"/>
                  <w:tcMar>
                    <w:top w:w="0" w:type="dxa"/>
                    <w:left w:w="115" w:type="dxa"/>
                    <w:bottom w:w="0" w:type="dxa"/>
                    <w:right w:w="115" w:type="dxa"/>
                  </w:tcMar>
                  <w:vAlign w:val="bottom"/>
                </w:tcPr>
                <w:p w14:paraId="1C0B9446" w14:textId="72AA7CE9" w:rsidR="0063016B" w:rsidRPr="00426A84" w:rsidRDefault="009C247F" w:rsidP="0063016B">
                  <w:pPr>
                    <w:rPr>
                      <w:color w:val="auto"/>
                      <w:sz w:val="22"/>
                      <w:szCs w:val="20"/>
                    </w:rPr>
                  </w:pPr>
                  <w:r w:rsidRPr="00426A84">
                    <w:rPr>
                      <w:color w:val="auto"/>
                      <w:sz w:val="22"/>
                      <w:szCs w:val="20"/>
                    </w:rPr>
                    <w:t>Couleur:</w:t>
                  </w:r>
                  <w:r w:rsidR="007A3EF4" w:rsidRPr="00426A84">
                    <w:rPr>
                      <w:color w:val="auto"/>
                      <w:sz w:val="22"/>
                      <w:szCs w:val="20"/>
                    </w:rPr>
                    <w:t xml:space="preserve"> blanche</w:t>
                  </w:r>
                </w:p>
              </w:tc>
              <w:tc>
                <w:tcPr>
                  <w:tcW w:w="3243" w:type="dxa"/>
                  <w:tcBorders>
                    <w:top w:val="single" w:sz="4" w:space="0" w:color="auto"/>
                    <w:left w:val="single" w:sz="4" w:space="0" w:color="auto"/>
                    <w:bottom w:val="single" w:sz="4" w:space="0" w:color="000000"/>
                    <w:right w:val="single" w:sz="4" w:space="0" w:color="000000"/>
                  </w:tcBorders>
                  <w:shd w:val="clear" w:color="auto" w:fill="EFEFEF"/>
                  <w:vAlign w:val="bottom"/>
                </w:tcPr>
                <w:p w14:paraId="0343FBE1" w14:textId="4BD46AB3" w:rsidR="0063016B" w:rsidRPr="00426A84" w:rsidRDefault="0063016B" w:rsidP="0063016B">
                  <w:pPr>
                    <w:rPr>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62228DED" w14:textId="77777777" w:rsidR="0063016B" w:rsidRPr="00426A84" w:rsidRDefault="0063016B" w:rsidP="0063016B">
                  <w:pPr>
                    <w:widowControl w:val="0"/>
                    <w:spacing w:after="160" w:line="240" w:lineRule="auto"/>
                    <w:rPr>
                      <w:rFonts w:eastAsia="Times New Roman"/>
                      <w:color w:val="auto"/>
                      <w:sz w:val="28"/>
                      <w:szCs w:val="28"/>
                      <w:lang w:val="fr-FR"/>
                    </w:rPr>
                  </w:pPr>
                </w:p>
              </w:tc>
            </w:tr>
            <w:tr w:rsidR="0063016B" w:rsidRPr="00426A84" w14:paraId="7C0B4F62" w14:textId="77777777" w:rsidTr="00330C8D">
              <w:trPr>
                <w:trHeight w:val="525"/>
              </w:trPr>
              <w:tc>
                <w:tcPr>
                  <w:tcW w:w="588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6BC77DFD" w14:textId="36570F77" w:rsidR="0063016B" w:rsidRPr="00426A84" w:rsidRDefault="0063016B" w:rsidP="0063016B">
                  <w:pPr>
                    <w:rPr>
                      <w:color w:val="auto"/>
                      <w:sz w:val="22"/>
                      <w:szCs w:val="20"/>
                    </w:rPr>
                  </w:pPr>
                  <w:r w:rsidRPr="00426A84">
                    <w:rPr>
                      <w:color w:val="auto"/>
                      <w:sz w:val="22"/>
                      <w:szCs w:val="20"/>
                    </w:rPr>
                    <w:t>Capacite assise :</w:t>
                  </w:r>
                  <w:r w:rsidR="007A3EF4" w:rsidRPr="00426A84">
                    <w:t xml:space="preserve"> </w:t>
                  </w:r>
                  <w:r w:rsidR="007A3EF4" w:rsidRPr="00426A84">
                    <w:rPr>
                      <w:color w:val="auto"/>
                      <w:sz w:val="22"/>
                      <w:szCs w:val="20"/>
                    </w:rPr>
                    <w:t>10</w:t>
                  </w:r>
                </w:p>
              </w:tc>
              <w:tc>
                <w:tcPr>
                  <w:tcW w:w="3243" w:type="dxa"/>
                  <w:tcBorders>
                    <w:top w:val="single" w:sz="4" w:space="0" w:color="000000"/>
                    <w:left w:val="single" w:sz="4" w:space="0" w:color="auto"/>
                    <w:bottom w:val="single" w:sz="4" w:space="0" w:color="000000"/>
                    <w:right w:val="single" w:sz="4" w:space="0" w:color="000000"/>
                  </w:tcBorders>
                  <w:vAlign w:val="bottom"/>
                </w:tcPr>
                <w:p w14:paraId="5F394DB7" w14:textId="0C702867" w:rsidR="0063016B" w:rsidRPr="00426A84" w:rsidRDefault="0063016B" w:rsidP="0063016B">
                  <w:pPr>
                    <w:rPr>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675A98" w14:textId="77777777" w:rsidR="0063016B" w:rsidRPr="00426A84" w:rsidRDefault="0063016B" w:rsidP="0063016B">
                  <w:pPr>
                    <w:widowControl w:val="0"/>
                    <w:spacing w:after="160" w:line="240" w:lineRule="auto"/>
                    <w:rPr>
                      <w:rFonts w:eastAsia="Times New Roman"/>
                      <w:color w:val="auto"/>
                      <w:sz w:val="28"/>
                      <w:szCs w:val="28"/>
                      <w:lang w:val="fr-FR"/>
                    </w:rPr>
                  </w:pPr>
                </w:p>
              </w:tc>
            </w:tr>
            <w:tr w:rsidR="0063016B" w:rsidRPr="00426A84" w14:paraId="6EDB57C0" w14:textId="77777777" w:rsidTr="00330C8D">
              <w:trPr>
                <w:trHeight w:val="540"/>
              </w:trPr>
              <w:tc>
                <w:tcPr>
                  <w:tcW w:w="5883" w:type="dxa"/>
                  <w:tcBorders>
                    <w:top w:val="single" w:sz="4" w:space="0" w:color="000000"/>
                    <w:left w:val="single" w:sz="4" w:space="0" w:color="000000"/>
                    <w:bottom w:val="single" w:sz="4" w:space="0" w:color="000000"/>
                    <w:right w:val="single" w:sz="4" w:space="0" w:color="auto"/>
                  </w:tcBorders>
                  <w:shd w:val="clear" w:color="auto" w:fill="EFEFEF"/>
                  <w:tcMar>
                    <w:top w:w="0" w:type="dxa"/>
                    <w:left w:w="115" w:type="dxa"/>
                    <w:bottom w:w="0" w:type="dxa"/>
                    <w:right w:w="115" w:type="dxa"/>
                  </w:tcMar>
                  <w:vAlign w:val="bottom"/>
                </w:tcPr>
                <w:p w14:paraId="58F15E75" w14:textId="54181072" w:rsidR="0063016B" w:rsidRPr="00426A84" w:rsidRDefault="0063016B" w:rsidP="0063016B">
                  <w:pPr>
                    <w:rPr>
                      <w:color w:val="auto"/>
                      <w:sz w:val="22"/>
                      <w:szCs w:val="20"/>
                    </w:rPr>
                  </w:pPr>
                  <w:r w:rsidRPr="00426A84">
                    <w:rPr>
                      <w:color w:val="auto"/>
                      <w:sz w:val="22"/>
                      <w:szCs w:val="20"/>
                    </w:rPr>
                    <w:t>Moteur diesel :</w:t>
                  </w:r>
                  <w:r w:rsidR="007A3EF4" w:rsidRPr="00426A84">
                    <w:t xml:space="preserve"> </w:t>
                  </w:r>
                  <w:r w:rsidR="007A3EF4" w:rsidRPr="00426A84">
                    <w:rPr>
                      <w:color w:val="auto"/>
                      <w:sz w:val="22"/>
                      <w:szCs w:val="20"/>
                    </w:rPr>
                    <w:t>4,2L</w:t>
                  </w:r>
                </w:p>
              </w:tc>
              <w:tc>
                <w:tcPr>
                  <w:tcW w:w="3243" w:type="dxa"/>
                  <w:tcBorders>
                    <w:top w:val="single" w:sz="4" w:space="0" w:color="000000"/>
                    <w:left w:val="single" w:sz="4" w:space="0" w:color="auto"/>
                    <w:bottom w:val="single" w:sz="4" w:space="0" w:color="000000"/>
                    <w:right w:val="single" w:sz="4" w:space="0" w:color="000000"/>
                  </w:tcBorders>
                  <w:shd w:val="clear" w:color="auto" w:fill="EFEFEF"/>
                  <w:vAlign w:val="bottom"/>
                </w:tcPr>
                <w:p w14:paraId="3EC19216" w14:textId="585D2937" w:rsidR="0063016B" w:rsidRPr="00426A84" w:rsidRDefault="0063016B" w:rsidP="0063016B">
                  <w:pPr>
                    <w:rPr>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30E18D5" w14:textId="77777777" w:rsidR="0063016B" w:rsidRPr="00426A84" w:rsidRDefault="0063016B" w:rsidP="0063016B">
                  <w:pPr>
                    <w:widowControl w:val="0"/>
                    <w:spacing w:after="160" w:line="240" w:lineRule="auto"/>
                    <w:rPr>
                      <w:rFonts w:eastAsia="Times New Roman"/>
                      <w:color w:val="auto"/>
                      <w:sz w:val="28"/>
                      <w:szCs w:val="28"/>
                      <w:lang w:val="fr-FR"/>
                    </w:rPr>
                  </w:pPr>
                </w:p>
              </w:tc>
            </w:tr>
            <w:tr w:rsidR="0063016B" w:rsidRPr="00426A84" w14:paraId="5E522092" w14:textId="77777777" w:rsidTr="00330C8D">
              <w:trPr>
                <w:trHeight w:val="379"/>
              </w:trPr>
              <w:tc>
                <w:tcPr>
                  <w:tcW w:w="588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6FC25FAD" w14:textId="7A028E6B" w:rsidR="0063016B" w:rsidRPr="00426A84" w:rsidRDefault="0063016B" w:rsidP="0063016B">
                  <w:pPr>
                    <w:rPr>
                      <w:color w:val="auto"/>
                      <w:sz w:val="22"/>
                      <w:szCs w:val="20"/>
                    </w:rPr>
                  </w:pPr>
                  <w:r w:rsidRPr="00426A84">
                    <w:rPr>
                      <w:color w:val="auto"/>
                      <w:sz w:val="22"/>
                      <w:szCs w:val="20"/>
                    </w:rPr>
                    <w:t>Boite manuelle :</w:t>
                  </w:r>
                  <w:r w:rsidR="007A3EF4" w:rsidRPr="00426A84">
                    <w:t xml:space="preserve"> </w:t>
                  </w:r>
                  <w:r w:rsidR="007A3EF4" w:rsidRPr="00426A84">
                    <w:rPr>
                      <w:color w:val="auto"/>
                      <w:sz w:val="22"/>
                      <w:szCs w:val="20"/>
                    </w:rPr>
                    <w:t>5 rapports</w:t>
                  </w:r>
                </w:p>
              </w:tc>
              <w:tc>
                <w:tcPr>
                  <w:tcW w:w="3243" w:type="dxa"/>
                  <w:tcBorders>
                    <w:top w:val="single" w:sz="4" w:space="0" w:color="000000"/>
                    <w:left w:val="single" w:sz="4" w:space="0" w:color="auto"/>
                    <w:bottom w:val="single" w:sz="4" w:space="0" w:color="000000"/>
                    <w:right w:val="single" w:sz="4" w:space="0" w:color="000000"/>
                  </w:tcBorders>
                  <w:vAlign w:val="bottom"/>
                </w:tcPr>
                <w:p w14:paraId="0EDD64AA" w14:textId="67BA7ACF" w:rsidR="0063016B" w:rsidRPr="00426A84" w:rsidRDefault="0063016B" w:rsidP="0063016B">
                  <w:pPr>
                    <w:rPr>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B8820" w14:textId="77777777" w:rsidR="0063016B" w:rsidRPr="00426A84" w:rsidRDefault="0063016B" w:rsidP="0063016B">
                  <w:pPr>
                    <w:spacing w:after="160" w:line="240" w:lineRule="auto"/>
                    <w:rPr>
                      <w:rFonts w:eastAsia="Times New Roman"/>
                      <w:color w:val="auto"/>
                      <w:sz w:val="28"/>
                      <w:szCs w:val="28"/>
                      <w:lang w:val="fr-FR"/>
                    </w:rPr>
                  </w:pPr>
                </w:p>
              </w:tc>
            </w:tr>
            <w:tr w:rsidR="0063016B" w:rsidRPr="00426A84" w14:paraId="5152B4F1" w14:textId="77777777" w:rsidTr="00330C8D">
              <w:trPr>
                <w:trHeight w:val="525"/>
              </w:trPr>
              <w:tc>
                <w:tcPr>
                  <w:tcW w:w="588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0FB85EED" w14:textId="173C8E85" w:rsidR="0063016B" w:rsidRPr="00426A84" w:rsidRDefault="0063016B" w:rsidP="0063016B">
                  <w:pPr>
                    <w:rPr>
                      <w:color w:val="auto"/>
                      <w:sz w:val="22"/>
                      <w:szCs w:val="20"/>
                    </w:rPr>
                  </w:pPr>
                  <w:r w:rsidRPr="00426A84">
                    <w:rPr>
                      <w:color w:val="auto"/>
                      <w:sz w:val="22"/>
                      <w:szCs w:val="20"/>
                    </w:rPr>
                    <w:t>Nombres de cylindres :</w:t>
                  </w:r>
                  <w:r w:rsidR="007A3EF4" w:rsidRPr="00426A84">
                    <w:rPr>
                      <w:color w:val="auto"/>
                      <w:sz w:val="22"/>
                      <w:szCs w:val="20"/>
                    </w:rPr>
                    <w:t xml:space="preserve"> 6</w:t>
                  </w:r>
                </w:p>
              </w:tc>
              <w:tc>
                <w:tcPr>
                  <w:tcW w:w="3243" w:type="dxa"/>
                  <w:tcBorders>
                    <w:top w:val="single" w:sz="4" w:space="0" w:color="000000"/>
                    <w:left w:val="single" w:sz="4" w:space="0" w:color="auto"/>
                    <w:bottom w:val="single" w:sz="4" w:space="0" w:color="000000"/>
                    <w:right w:val="single" w:sz="4" w:space="0" w:color="000000"/>
                  </w:tcBorders>
                  <w:vAlign w:val="bottom"/>
                </w:tcPr>
                <w:p w14:paraId="2F1E746E" w14:textId="0ED741D6" w:rsidR="0063016B" w:rsidRPr="00426A84" w:rsidRDefault="0063016B" w:rsidP="0063016B">
                  <w:pPr>
                    <w:rPr>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55AA1" w14:textId="77777777" w:rsidR="0063016B" w:rsidRPr="00426A84" w:rsidRDefault="0063016B" w:rsidP="0063016B">
                  <w:pPr>
                    <w:spacing w:after="160" w:line="240" w:lineRule="auto"/>
                    <w:rPr>
                      <w:rFonts w:eastAsia="Times New Roman"/>
                      <w:color w:val="auto"/>
                      <w:sz w:val="28"/>
                      <w:szCs w:val="28"/>
                      <w:lang w:val="fr-FR"/>
                    </w:rPr>
                  </w:pPr>
                </w:p>
              </w:tc>
            </w:tr>
            <w:tr w:rsidR="0063016B" w:rsidRPr="00426A84" w14:paraId="56E98AC9" w14:textId="77777777" w:rsidTr="00330C8D">
              <w:trPr>
                <w:trHeight w:val="525"/>
              </w:trPr>
              <w:tc>
                <w:tcPr>
                  <w:tcW w:w="588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6CF47550" w14:textId="7D395F79" w:rsidR="0063016B" w:rsidRPr="00426A84" w:rsidRDefault="0063016B" w:rsidP="0063016B">
                  <w:pPr>
                    <w:rPr>
                      <w:color w:val="auto"/>
                      <w:sz w:val="22"/>
                      <w:szCs w:val="20"/>
                    </w:rPr>
                  </w:pPr>
                  <w:r w:rsidRPr="00426A84">
                    <w:rPr>
                      <w:color w:val="auto"/>
                      <w:sz w:val="22"/>
                      <w:szCs w:val="20"/>
                    </w:rPr>
                    <w:t>Capacite du reservoir :</w:t>
                  </w:r>
                  <w:r w:rsidR="007A3EF4" w:rsidRPr="00426A84">
                    <w:t xml:space="preserve"> </w:t>
                  </w:r>
                  <w:r w:rsidR="007A3EF4" w:rsidRPr="00426A84">
                    <w:rPr>
                      <w:color w:val="auto"/>
                      <w:sz w:val="22"/>
                      <w:szCs w:val="20"/>
                    </w:rPr>
                    <w:t>180 L</w:t>
                  </w:r>
                </w:p>
              </w:tc>
              <w:tc>
                <w:tcPr>
                  <w:tcW w:w="3243" w:type="dxa"/>
                  <w:tcBorders>
                    <w:top w:val="single" w:sz="4" w:space="0" w:color="000000"/>
                    <w:left w:val="single" w:sz="4" w:space="0" w:color="auto"/>
                    <w:bottom w:val="single" w:sz="4" w:space="0" w:color="000000"/>
                    <w:right w:val="single" w:sz="4" w:space="0" w:color="000000"/>
                  </w:tcBorders>
                  <w:vAlign w:val="bottom"/>
                </w:tcPr>
                <w:p w14:paraId="79457040" w14:textId="1874F662" w:rsidR="0063016B" w:rsidRPr="00426A84" w:rsidRDefault="0063016B" w:rsidP="0063016B">
                  <w:pPr>
                    <w:rPr>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F0408E" w14:textId="77777777" w:rsidR="0063016B" w:rsidRPr="00426A84" w:rsidRDefault="0063016B" w:rsidP="0063016B">
                  <w:pPr>
                    <w:spacing w:after="160" w:line="240" w:lineRule="auto"/>
                    <w:rPr>
                      <w:rFonts w:eastAsia="Times New Roman"/>
                      <w:color w:val="auto"/>
                      <w:sz w:val="28"/>
                      <w:szCs w:val="28"/>
                      <w:lang w:val="fr-FR"/>
                    </w:rPr>
                  </w:pPr>
                </w:p>
              </w:tc>
            </w:tr>
            <w:tr w:rsidR="0063016B" w:rsidRPr="009174F1" w14:paraId="654C67A6" w14:textId="77777777" w:rsidTr="00330C8D">
              <w:trPr>
                <w:trHeight w:val="525"/>
              </w:trPr>
              <w:tc>
                <w:tcPr>
                  <w:tcW w:w="588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587E1CF5" w14:textId="77777777" w:rsidR="0063016B" w:rsidRPr="00426A84" w:rsidRDefault="0063016B" w:rsidP="0063016B">
                  <w:pPr>
                    <w:rPr>
                      <w:color w:val="auto"/>
                      <w:sz w:val="22"/>
                      <w:szCs w:val="20"/>
                      <w:lang w:val="fr-FR"/>
                    </w:rPr>
                  </w:pPr>
                  <w:r w:rsidRPr="00426A84">
                    <w:rPr>
                      <w:color w:val="auto"/>
                      <w:sz w:val="22"/>
                      <w:szCs w:val="20"/>
                      <w:lang w:val="fr-FR"/>
                    </w:rPr>
                    <w:t>Air bag conducteur et passager</w:t>
                  </w:r>
                </w:p>
              </w:tc>
              <w:tc>
                <w:tcPr>
                  <w:tcW w:w="3243" w:type="dxa"/>
                  <w:tcBorders>
                    <w:top w:val="single" w:sz="4" w:space="0" w:color="000000"/>
                    <w:left w:val="single" w:sz="4" w:space="0" w:color="auto"/>
                    <w:bottom w:val="single" w:sz="4" w:space="0" w:color="000000"/>
                    <w:right w:val="single" w:sz="4" w:space="0" w:color="000000"/>
                  </w:tcBorders>
                  <w:vAlign w:val="bottom"/>
                </w:tcPr>
                <w:p w14:paraId="7929B7F8" w14:textId="1D10932E" w:rsidR="0063016B" w:rsidRPr="00426A84" w:rsidRDefault="0063016B" w:rsidP="0063016B">
                  <w:pPr>
                    <w:rPr>
                      <w:color w:val="auto"/>
                      <w:sz w:val="22"/>
                      <w:szCs w:val="20"/>
                      <w:lang w:val="fr-FR"/>
                    </w:rPr>
                  </w:pP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83A48C" w14:textId="77777777" w:rsidR="0063016B" w:rsidRPr="00426A84" w:rsidRDefault="0063016B" w:rsidP="0063016B">
                  <w:pPr>
                    <w:spacing w:after="160" w:line="240" w:lineRule="auto"/>
                    <w:rPr>
                      <w:rFonts w:eastAsia="Times New Roman"/>
                      <w:color w:val="auto"/>
                      <w:sz w:val="28"/>
                      <w:szCs w:val="28"/>
                      <w:lang w:val="fr-FR"/>
                    </w:rPr>
                  </w:pPr>
                </w:p>
              </w:tc>
            </w:tr>
            <w:tr w:rsidR="0084161D" w:rsidRPr="00426A84" w14:paraId="6CEA06AB" w14:textId="77777777" w:rsidTr="00330C8D">
              <w:trPr>
                <w:trHeight w:val="540"/>
              </w:trPr>
              <w:tc>
                <w:tcPr>
                  <w:tcW w:w="588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3F312E83" w14:textId="77777777" w:rsidR="0084161D" w:rsidRPr="00426A84" w:rsidRDefault="0084161D" w:rsidP="0063016B">
                  <w:pPr>
                    <w:rPr>
                      <w:color w:val="auto"/>
                      <w:sz w:val="22"/>
                      <w:szCs w:val="20"/>
                    </w:rPr>
                  </w:pPr>
                  <w:r w:rsidRPr="00426A84">
                    <w:rPr>
                      <w:color w:val="auto"/>
                      <w:sz w:val="22"/>
                      <w:szCs w:val="20"/>
                    </w:rPr>
                    <w:t>Carrosserie (porte baguage)</w:t>
                  </w:r>
                </w:p>
              </w:tc>
              <w:tc>
                <w:tcPr>
                  <w:tcW w:w="3243" w:type="dxa"/>
                  <w:tcBorders>
                    <w:top w:val="single" w:sz="4" w:space="0" w:color="000000"/>
                    <w:left w:val="single" w:sz="4" w:space="0" w:color="auto"/>
                    <w:bottom w:val="single" w:sz="4" w:space="0" w:color="000000"/>
                    <w:right w:val="single" w:sz="4" w:space="0" w:color="000000"/>
                  </w:tcBorders>
                  <w:vAlign w:val="bottom"/>
                </w:tcPr>
                <w:p w14:paraId="5CD21DF2" w14:textId="1FEB06AF" w:rsidR="0084161D" w:rsidRPr="00426A84" w:rsidRDefault="0084161D" w:rsidP="0063016B">
                  <w:pPr>
                    <w:rPr>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3BC43" w14:textId="77777777" w:rsidR="0084161D" w:rsidRPr="00426A84" w:rsidRDefault="0084161D" w:rsidP="0063016B">
                  <w:pPr>
                    <w:spacing w:after="160" w:line="240" w:lineRule="auto"/>
                    <w:rPr>
                      <w:rFonts w:eastAsia="Times New Roman"/>
                      <w:color w:val="auto"/>
                      <w:sz w:val="28"/>
                      <w:szCs w:val="28"/>
                      <w:lang w:val="fr-FR"/>
                    </w:rPr>
                  </w:pPr>
                </w:p>
              </w:tc>
            </w:tr>
            <w:tr w:rsidR="0063016B" w:rsidRPr="00426A84" w14:paraId="599613FA" w14:textId="77777777" w:rsidTr="00330C8D">
              <w:trPr>
                <w:trHeight w:val="540"/>
              </w:trPr>
              <w:tc>
                <w:tcPr>
                  <w:tcW w:w="588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690EAE07" w14:textId="77777777" w:rsidR="0063016B" w:rsidRPr="00426A84" w:rsidRDefault="0063016B" w:rsidP="0063016B">
                  <w:pPr>
                    <w:rPr>
                      <w:color w:val="auto"/>
                      <w:sz w:val="22"/>
                      <w:szCs w:val="20"/>
                    </w:rPr>
                  </w:pPr>
                  <w:r w:rsidRPr="00426A84">
                    <w:rPr>
                      <w:color w:val="auto"/>
                      <w:sz w:val="22"/>
                      <w:szCs w:val="20"/>
                    </w:rPr>
                    <w:t>ABS</w:t>
                  </w:r>
                </w:p>
              </w:tc>
              <w:tc>
                <w:tcPr>
                  <w:tcW w:w="3243" w:type="dxa"/>
                  <w:tcBorders>
                    <w:top w:val="single" w:sz="4" w:space="0" w:color="000000"/>
                    <w:left w:val="single" w:sz="4" w:space="0" w:color="auto"/>
                    <w:bottom w:val="single" w:sz="4" w:space="0" w:color="000000"/>
                    <w:right w:val="single" w:sz="4" w:space="0" w:color="000000"/>
                  </w:tcBorders>
                  <w:vAlign w:val="bottom"/>
                </w:tcPr>
                <w:p w14:paraId="73372F90" w14:textId="166C192E" w:rsidR="0063016B" w:rsidRPr="00426A84" w:rsidRDefault="0063016B" w:rsidP="0063016B">
                  <w:pPr>
                    <w:rPr>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288C2B" w14:textId="77777777" w:rsidR="0063016B" w:rsidRPr="00426A84" w:rsidRDefault="0063016B" w:rsidP="0063016B">
                  <w:pPr>
                    <w:spacing w:after="160" w:line="240" w:lineRule="auto"/>
                    <w:rPr>
                      <w:rFonts w:eastAsia="Times New Roman"/>
                      <w:color w:val="auto"/>
                      <w:sz w:val="28"/>
                      <w:szCs w:val="28"/>
                      <w:lang w:val="fr-FR"/>
                    </w:rPr>
                  </w:pPr>
                </w:p>
              </w:tc>
            </w:tr>
            <w:tr w:rsidR="0063016B" w:rsidRPr="00426A84" w14:paraId="2C3323F8" w14:textId="77777777" w:rsidTr="00330C8D">
              <w:trPr>
                <w:trHeight w:val="525"/>
              </w:trPr>
              <w:tc>
                <w:tcPr>
                  <w:tcW w:w="588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6D894D29" w14:textId="77777777" w:rsidR="0063016B" w:rsidRPr="00426A84" w:rsidRDefault="0063016B" w:rsidP="0063016B">
                  <w:pPr>
                    <w:rPr>
                      <w:color w:val="auto"/>
                      <w:sz w:val="22"/>
                      <w:szCs w:val="20"/>
                    </w:rPr>
                  </w:pPr>
                  <w:r w:rsidRPr="00426A84">
                    <w:rPr>
                      <w:color w:val="auto"/>
                      <w:sz w:val="22"/>
                      <w:szCs w:val="20"/>
                    </w:rPr>
                    <w:t>Direction assistee/ Climatise/ Radio AM.FM CD 2HP</w:t>
                  </w:r>
                </w:p>
              </w:tc>
              <w:tc>
                <w:tcPr>
                  <w:tcW w:w="3243" w:type="dxa"/>
                  <w:tcBorders>
                    <w:top w:val="single" w:sz="4" w:space="0" w:color="000000"/>
                    <w:left w:val="single" w:sz="4" w:space="0" w:color="auto"/>
                    <w:bottom w:val="single" w:sz="4" w:space="0" w:color="000000"/>
                    <w:right w:val="single" w:sz="4" w:space="0" w:color="000000"/>
                  </w:tcBorders>
                  <w:vAlign w:val="bottom"/>
                </w:tcPr>
                <w:p w14:paraId="47621AF3" w14:textId="4C0EB6A1" w:rsidR="0063016B" w:rsidRPr="00426A84" w:rsidRDefault="0063016B" w:rsidP="0063016B">
                  <w:pPr>
                    <w:rPr>
                      <w:color w:val="auto"/>
                      <w:sz w:val="22"/>
                      <w:szCs w:val="20"/>
                    </w:rPr>
                  </w:pP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B0BC43" w14:textId="77777777" w:rsidR="0063016B" w:rsidRPr="00426A84" w:rsidRDefault="0063016B" w:rsidP="0063016B">
                  <w:pPr>
                    <w:spacing w:after="160" w:line="240" w:lineRule="auto"/>
                    <w:rPr>
                      <w:rFonts w:eastAsia="Times New Roman"/>
                      <w:color w:val="auto"/>
                      <w:sz w:val="28"/>
                      <w:szCs w:val="28"/>
                      <w:lang w:val="fr-FR"/>
                    </w:rPr>
                  </w:pPr>
                </w:p>
              </w:tc>
            </w:tr>
            <w:tr w:rsidR="00F8242D" w:rsidRPr="009174F1" w14:paraId="75240B72" w14:textId="77777777" w:rsidTr="00330C8D">
              <w:trPr>
                <w:trHeight w:val="495"/>
              </w:trPr>
              <w:tc>
                <w:tcPr>
                  <w:tcW w:w="91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79B77" w14:textId="77777777" w:rsidR="009913F1" w:rsidRPr="00426A84" w:rsidRDefault="009913F1" w:rsidP="00B305C3">
                  <w:pPr>
                    <w:widowControl w:val="0"/>
                    <w:spacing w:after="0" w:line="240" w:lineRule="auto"/>
                    <w:rPr>
                      <w:rFonts w:eastAsia="Times New Roman"/>
                      <w:color w:val="auto"/>
                      <w:sz w:val="28"/>
                      <w:szCs w:val="28"/>
                      <w:lang w:val="fr-FR"/>
                    </w:rPr>
                  </w:pPr>
                  <w:r w:rsidRPr="00426A84">
                    <w:rPr>
                      <w:rFonts w:eastAsia="Times New Roman"/>
                      <w:color w:val="auto"/>
                      <w:sz w:val="28"/>
                      <w:szCs w:val="28"/>
                      <w:lang w:val="fr-FR"/>
                    </w:rPr>
                    <w:t>GARANTIE fournisseur</w:t>
                  </w:r>
                  <w:r w:rsidR="0063016B" w:rsidRPr="00426A84">
                    <w:rPr>
                      <w:rFonts w:eastAsia="Times New Roman"/>
                      <w:color w:val="auto"/>
                      <w:sz w:val="28"/>
                      <w:szCs w:val="28"/>
                      <w:lang w:val="fr-FR"/>
                    </w:rPr>
                    <w:t xml:space="preserve"> &amp; Service Après-Vente (SAV)</w:t>
                  </w:r>
                </w:p>
              </w:tc>
              <w:tc>
                <w:tcPr>
                  <w:tcW w:w="1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3EACF" w14:textId="77777777" w:rsidR="009913F1" w:rsidRPr="00426A84" w:rsidRDefault="009913F1" w:rsidP="00B305C3">
                  <w:pPr>
                    <w:spacing w:after="160" w:line="240" w:lineRule="auto"/>
                    <w:rPr>
                      <w:rFonts w:eastAsia="Times New Roman"/>
                      <w:color w:val="auto"/>
                      <w:sz w:val="28"/>
                      <w:szCs w:val="28"/>
                      <w:lang w:val="fr-FR"/>
                    </w:rPr>
                  </w:pPr>
                </w:p>
              </w:tc>
            </w:tr>
          </w:tbl>
          <w:p w14:paraId="02D8052F" w14:textId="77777777" w:rsidR="0063016B" w:rsidRPr="00426A84" w:rsidRDefault="0063016B" w:rsidP="0063016B">
            <w:pPr>
              <w:pStyle w:val="ListParagraph"/>
              <w:widowControl w:val="0"/>
              <w:numPr>
                <w:ilvl w:val="0"/>
                <w:numId w:val="18"/>
              </w:numPr>
              <w:spacing w:after="160" w:line="240" w:lineRule="auto"/>
              <w:rPr>
                <w:color w:val="000000" w:themeColor="text1"/>
                <w:sz w:val="24"/>
                <w:szCs w:val="24"/>
                <w:lang w:val="fr-FR"/>
              </w:rPr>
            </w:pPr>
            <w:r w:rsidRPr="00426A84">
              <w:rPr>
                <w:rFonts w:eastAsia="Times New Roman"/>
                <w:color w:val="000000" w:themeColor="text1"/>
                <w:sz w:val="24"/>
                <w:szCs w:val="24"/>
                <w:lang w:val="fr-FR"/>
              </w:rPr>
              <w:lastRenderedPageBreak/>
              <w:t>Fiche technique du véhicule</w:t>
            </w:r>
          </w:p>
          <w:p w14:paraId="344B9DCA" w14:textId="502D8D29" w:rsidR="008D5D50" w:rsidRPr="00426A84" w:rsidRDefault="005A461E" w:rsidP="00FD428D">
            <w:pPr>
              <w:widowControl w:val="0"/>
              <w:spacing w:after="0" w:line="240" w:lineRule="auto"/>
              <w:rPr>
                <w:rFonts w:eastAsia="Times New Roman"/>
                <w:b/>
                <w:color w:val="000000"/>
                <w:sz w:val="16"/>
                <w:szCs w:val="16"/>
                <w:lang w:val="fr-FR"/>
              </w:rPr>
            </w:pPr>
            <w:r w:rsidRPr="00426A84">
              <w:rPr>
                <w:rFonts w:eastAsia="Times New Roman"/>
                <w:color w:val="000000" w:themeColor="text1"/>
                <w:sz w:val="24"/>
                <w:szCs w:val="24"/>
                <w:lang w:val="fr-FR"/>
              </w:rPr>
              <w:t>Elle devra comporter</w:t>
            </w:r>
            <w:r w:rsidR="00FD428D">
              <w:rPr>
                <w:rFonts w:eastAsia="Times New Roman"/>
                <w:color w:val="000000" w:themeColor="text1"/>
                <w:sz w:val="24"/>
                <w:szCs w:val="24"/>
                <w:lang w:val="fr-FR"/>
              </w:rPr>
              <w:t xml:space="preserve"> deux (2) réservoirs de carburant, </w:t>
            </w:r>
            <w:r w:rsidRPr="00426A84">
              <w:rPr>
                <w:rFonts w:eastAsia="Times New Roman"/>
                <w:color w:val="000000" w:themeColor="text1"/>
                <w:sz w:val="24"/>
                <w:szCs w:val="24"/>
                <w:lang w:val="fr-FR"/>
              </w:rPr>
              <w:t>une condamnation centralisée des portières, une galerie, une caisse à outils et un Kit de différents filtres (filtre à huile, filtre à gasoil, filtre à air)</w:t>
            </w:r>
          </w:p>
        </w:tc>
      </w:tr>
      <w:tr w:rsidR="008D5D50" w:rsidRPr="009174F1" w14:paraId="52B7105A" w14:textId="77777777" w:rsidTr="00330C8D">
        <w:tc>
          <w:tcPr>
            <w:tcW w:w="5000" w:type="pct"/>
            <w:shd w:val="clear" w:color="auto" w:fill="auto"/>
            <w:tcMar>
              <w:top w:w="100" w:type="dxa"/>
              <w:left w:w="100" w:type="dxa"/>
              <w:bottom w:w="100" w:type="dxa"/>
              <w:right w:w="100" w:type="dxa"/>
            </w:tcMar>
          </w:tcPr>
          <w:p w14:paraId="619909CF" w14:textId="77777777" w:rsidR="008D5D50" w:rsidRPr="00426A84" w:rsidRDefault="008D5D50" w:rsidP="00B305C3">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lastRenderedPageBreak/>
              <w:t>3.5.2</w:t>
            </w:r>
            <w:r w:rsidRPr="00426A84">
              <w:rPr>
                <w:rFonts w:eastAsia="Times New Roman"/>
                <w:b/>
                <w:color w:val="000000"/>
                <w:sz w:val="22"/>
                <w:szCs w:val="22"/>
                <w:lang w:val="fr-FR"/>
              </w:rPr>
              <w:tab/>
              <w:t xml:space="preserve"> Évaluation financière et analyse de prix/coût</w:t>
            </w:r>
          </w:p>
          <w:p w14:paraId="471A302D" w14:textId="77777777" w:rsidR="008D5D50" w:rsidRPr="00426A84" w:rsidRDefault="008D5D50" w:rsidP="00B305C3">
            <w:pPr>
              <w:widowControl w:val="0"/>
              <w:spacing w:after="160" w:line="240" w:lineRule="auto"/>
              <w:jc w:val="both"/>
              <w:rPr>
                <w:rFonts w:eastAsia="Times New Roman"/>
                <w:b/>
                <w:color w:val="0000FF"/>
                <w:sz w:val="22"/>
                <w:szCs w:val="22"/>
                <w:lang w:val="fr-FR"/>
              </w:rPr>
            </w:pPr>
            <w:r w:rsidRPr="00426A84">
              <w:rPr>
                <w:rFonts w:eastAsia="Times New Roman"/>
                <w:color w:val="000000"/>
                <w:sz w:val="22"/>
                <w:szCs w:val="22"/>
                <w:lang w:val="fr-FR"/>
              </w:rPr>
              <w:t xml:space="preserve">Tous les fournisseurs ayant satisfait aux critères techniques passeront à l'évaluation financière, où l'offre la plus basse sera acceptée en tant que soumissionnaire(s) retenu(s) en supposant que le prix soit jugé juste et raisonnable et soumis à la vérification préalable supplémentaire à la </w:t>
            </w:r>
            <w:r w:rsidRPr="00426A84">
              <w:rPr>
                <w:rFonts w:eastAsia="Times New Roman"/>
                <w:color w:val="0000FF"/>
                <w:sz w:val="22"/>
                <w:szCs w:val="22"/>
                <w:lang w:val="fr-FR"/>
              </w:rPr>
              <w:t>section 3.5.3.</w:t>
            </w:r>
          </w:p>
        </w:tc>
      </w:tr>
      <w:tr w:rsidR="008D5D50" w:rsidRPr="00426A84" w14:paraId="0D8CB7B8" w14:textId="77777777" w:rsidTr="00330C8D">
        <w:tc>
          <w:tcPr>
            <w:tcW w:w="5000" w:type="pct"/>
            <w:shd w:val="clear" w:color="auto" w:fill="auto"/>
            <w:tcMar>
              <w:top w:w="100" w:type="dxa"/>
              <w:left w:w="100" w:type="dxa"/>
              <w:bottom w:w="100" w:type="dxa"/>
              <w:right w:w="100" w:type="dxa"/>
            </w:tcMar>
          </w:tcPr>
          <w:p w14:paraId="53FB3D03" w14:textId="77777777" w:rsidR="008D5D50" w:rsidRPr="00426A84" w:rsidRDefault="008D5D50" w:rsidP="00B305C3">
            <w:pPr>
              <w:widowControl w:val="0"/>
              <w:spacing w:after="160" w:line="240" w:lineRule="auto"/>
              <w:rPr>
                <w:rFonts w:eastAsia="Times New Roman"/>
                <w:b/>
                <w:color w:val="000000"/>
                <w:sz w:val="22"/>
                <w:szCs w:val="22"/>
                <w:lang w:val="fr-FR"/>
              </w:rPr>
            </w:pPr>
            <w:r w:rsidRPr="00426A84">
              <w:rPr>
                <w:rFonts w:eastAsia="Times New Roman"/>
                <w:b/>
                <w:color w:val="000000"/>
                <w:sz w:val="22"/>
                <w:szCs w:val="22"/>
                <w:lang w:val="fr-FR"/>
              </w:rPr>
              <w:t>3.5.3</w:t>
            </w:r>
            <w:r w:rsidRPr="00426A84">
              <w:rPr>
                <w:rFonts w:eastAsia="Times New Roman"/>
                <w:b/>
                <w:color w:val="000000"/>
                <w:sz w:val="22"/>
                <w:szCs w:val="22"/>
                <w:lang w:val="fr-FR"/>
              </w:rPr>
              <w:tab/>
              <w:t xml:space="preserve"> Diligence raisonnable supplémentaire</w:t>
            </w:r>
          </w:p>
          <w:p w14:paraId="686080A4" w14:textId="77777777" w:rsidR="008D5D50" w:rsidRPr="00426A84" w:rsidRDefault="008D5D50" w:rsidP="00B305C3">
            <w:pPr>
              <w:widowControl w:val="0"/>
              <w:spacing w:after="160" w:line="240" w:lineRule="auto"/>
              <w:jc w:val="both"/>
              <w:rPr>
                <w:rFonts w:eastAsia="Times New Roman"/>
                <w:color w:val="000000"/>
                <w:sz w:val="22"/>
                <w:szCs w:val="22"/>
                <w:lang w:val="fr-FR"/>
              </w:rPr>
            </w:pPr>
            <w:r w:rsidRPr="00426A84">
              <w:rPr>
                <w:rFonts w:eastAsia="Times New Roman"/>
                <w:color w:val="000000"/>
                <w:sz w:val="22"/>
                <w:szCs w:val="22"/>
                <w:lang w:val="fr-FR"/>
              </w:rPr>
              <w:t>À la fin des évaluations techniques et financières, Mercy Corps peut choisir de s'engager dans des processus de diligence raisonnable supplémentaires avec un ou plusieurs fournisseurs en particulier. Le but de ces processus est de s'assurer que Mercy Corps s'engage avec des fournisseurs réputés, éthiques et responsables, possédant les fonds et la capacité suffisants pour s'acquitter des obligations du contrat. Une vérification diligente supplémentaire peut prendre la forme des processus suivants (sans toutefois s'y limiter) :</w:t>
            </w:r>
          </w:p>
          <w:p w14:paraId="59340AA3" w14:textId="77777777" w:rsidR="008D5D50" w:rsidRPr="00426A84" w:rsidRDefault="008D5D50" w:rsidP="008D5D50">
            <w:pPr>
              <w:widowControl w:val="0"/>
              <w:numPr>
                <w:ilvl w:val="0"/>
                <w:numId w:val="5"/>
              </w:numPr>
              <w:spacing w:after="0" w:line="240" w:lineRule="auto"/>
              <w:contextualSpacing/>
              <w:rPr>
                <w:rFonts w:eastAsia="Times New Roman"/>
                <w:color w:val="000000"/>
                <w:sz w:val="22"/>
                <w:szCs w:val="22"/>
              </w:rPr>
            </w:pPr>
            <w:r w:rsidRPr="00426A84">
              <w:rPr>
                <w:rFonts w:eastAsia="Times New Roman"/>
                <w:color w:val="000000"/>
                <w:sz w:val="22"/>
                <w:szCs w:val="22"/>
              </w:rPr>
              <w:t>Vérifications des références</w:t>
            </w:r>
          </w:p>
          <w:p w14:paraId="6A530250" w14:textId="77777777" w:rsidR="008D5D50" w:rsidRPr="00426A84" w:rsidRDefault="008D5D50" w:rsidP="00426A84">
            <w:pPr>
              <w:widowControl w:val="0"/>
              <w:spacing w:after="0" w:line="240" w:lineRule="auto"/>
              <w:ind w:left="720"/>
              <w:contextualSpacing/>
              <w:rPr>
                <w:rFonts w:eastAsia="Times New Roman"/>
                <w:color w:val="0000FF"/>
                <w:sz w:val="22"/>
                <w:szCs w:val="22"/>
                <w:lang w:val="fr-FR"/>
              </w:rPr>
            </w:pPr>
          </w:p>
        </w:tc>
      </w:tr>
    </w:tbl>
    <w:p w14:paraId="6A70BC99" w14:textId="77777777" w:rsidR="008D5D50" w:rsidRPr="00426A84" w:rsidRDefault="008D5D50" w:rsidP="008D5D50">
      <w:pPr>
        <w:widowControl w:val="0"/>
        <w:spacing w:after="0" w:line="240" w:lineRule="auto"/>
        <w:rPr>
          <w:rFonts w:eastAsia="Times New Roman"/>
          <w:b/>
          <w:color w:val="000000"/>
          <w:sz w:val="22"/>
          <w:szCs w:val="22"/>
          <w:lang w:val="fr-FR"/>
        </w:rPr>
      </w:pPr>
    </w:p>
    <w:p w14:paraId="0200209D" w14:textId="77777777" w:rsidR="008D5D50" w:rsidRPr="00426A84" w:rsidRDefault="008D5D50" w:rsidP="008D5D50">
      <w:pPr>
        <w:widowControl w:val="0"/>
        <w:spacing w:after="0" w:line="240" w:lineRule="auto"/>
        <w:rPr>
          <w:rFonts w:eastAsia="Times New Roman"/>
          <w:b/>
          <w:color w:val="000000"/>
          <w:sz w:val="22"/>
          <w:szCs w:val="22"/>
          <w:lang w:val="fr-FR"/>
        </w:rPr>
      </w:pPr>
    </w:p>
    <w:p w14:paraId="59EFD125" w14:textId="77777777" w:rsidR="007D348B" w:rsidRPr="00426A84" w:rsidRDefault="007D348B" w:rsidP="008D5D50">
      <w:pPr>
        <w:widowControl w:val="0"/>
        <w:spacing w:after="0" w:line="240" w:lineRule="auto"/>
        <w:rPr>
          <w:rFonts w:eastAsia="Times New Roman"/>
          <w:b/>
          <w:color w:val="000000"/>
          <w:sz w:val="22"/>
          <w:szCs w:val="22"/>
          <w:lang w:val="fr-FR"/>
        </w:rPr>
      </w:pPr>
    </w:p>
    <w:p w14:paraId="6037556E" w14:textId="77777777" w:rsidR="007D348B" w:rsidRPr="00426A84" w:rsidRDefault="007D348B" w:rsidP="008D5D50">
      <w:pPr>
        <w:widowControl w:val="0"/>
        <w:spacing w:after="0" w:line="240" w:lineRule="auto"/>
        <w:rPr>
          <w:rFonts w:eastAsia="Times New Roman"/>
          <w:b/>
          <w:color w:val="000000"/>
          <w:sz w:val="22"/>
          <w:szCs w:val="22"/>
          <w:lang w:val="fr-FR"/>
        </w:rPr>
      </w:pPr>
    </w:p>
    <w:p w14:paraId="45D53766" w14:textId="77777777" w:rsidR="007D348B" w:rsidRPr="00426A84" w:rsidRDefault="007D348B" w:rsidP="008D5D50">
      <w:pPr>
        <w:widowControl w:val="0"/>
        <w:spacing w:after="0" w:line="240" w:lineRule="auto"/>
        <w:rPr>
          <w:rFonts w:eastAsia="Times New Roman"/>
          <w:b/>
          <w:color w:val="000000"/>
          <w:sz w:val="22"/>
          <w:szCs w:val="22"/>
          <w:lang w:val="fr-FR"/>
        </w:rPr>
      </w:pPr>
    </w:p>
    <w:p w14:paraId="1FBB271D" w14:textId="77777777" w:rsidR="007D348B" w:rsidRPr="00426A84" w:rsidRDefault="007D348B" w:rsidP="008D5D50">
      <w:pPr>
        <w:widowControl w:val="0"/>
        <w:spacing w:after="0" w:line="240" w:lineRule="auto"/>
        <w:rPr>
          <w:rFonts w:eastAsia="Times New Roman"/>
          <w:b/>
          <w:color w:val="000000"/>
          <w:sz w:val="22"/>
          <w:szCs w:val="22"/>
          <w:lang w:val="fr-FR"/>
        </w:rPr>
      </w:pPr>
    </w:p>
    <w:p w14:paraId="69D83BF4" w14:textId="77777777" w:rsidR="007D348B" w:rsidRPr="00426A84" w:rsidRDefault="007D348B" w:rsidP="008D5D50">
      <w:pPr>
        <w:widowControl w:val="0"/>
        <w:spacing w:after="0" w:line="240" w:lineRule="auto"/>
        <w:rPr>
          <w:rFonts w:eastAsia="Times New Roman"/>
          <w:b/>
          <w:color w:val="000000"/>
          <w:sz w:val="22"/>
          <w:szCs w:val="22"/>
          <w:lang w:val="fr-FR"/>
        </w:rPr>
      </w:pPr>
    </w:p>
    <w:p w14:paraId="2780F73A" w14:textId="77777777" w:rsidR="00B156EF" w:rsidRPr="00426A84" w:rsidRDefault="00B156EF" w:rsidP="008D5D50">
      <w:pPr>
        <w:widowControl w:val="0"/>
        <w:spacing w:after="0" w:line="240" w:lineRule="auto"/>
        <w:rPr>
          <w:rFonts w:eastAsia="Times New Roman"/>
          <w:b/>
          <w:color w:val="000000"/>
          <w:sz w:val="22"/>
          <w:szCs w:val="22"/>
          <w:lang w:val="fr-FR"/>
        </w:rPr>
      </w:pPr>
    </w:p>
    <w:p w14:paraId="19994204" w14:textId="77777777" w:rsidR="00B156EF" w:rsidRPr="00426A84" w:rsidRDefault="00B156EF" w:rsidP="008D5D50">
      <w:pPr>
        <w:widowControl w:val="0"/>
        <w:spacing w:after="0" w:line="240" w:lineRule="auto"/>
        <w:rPr>
          <w:rFonts w:eastAsia="Times New Roman"/>
          <w:b/>
          <w:color w:val="000000"/>
          <w:sz w:val="22"/>
          <w:szCs w:val="22"/>
          <w:lang w:val="fr-FR"/>
        </w:rPr>
      </w:pPr>
    </w:p>
    <w:p w14:paraId="2786540B" w14:textId="77777777" w:rsidR="00B156EF" w:rsidRPr="00426A84" w:rsidRDefault="00B156EF" w:rsidP="008D5D50">
      <w:pPr>
        <w:widowControl w:val="0"/>
        <w:spacing w:after="0" w:line="240" w:lineRule="auto"/>
        <w:rPr>
          <w:rFonts w:eastAsia="Times New Roman"/>
          <w:b/>
          <w:color w:val="000000"/>
          <w:sz w:val="22"/>
          <w:szCs w:val="22"/>
          <w:lang w:val="fr-FR"/>
        </w:rPr>
      </w:pPr>
    </w:p>
    <w:p w14:paraId="6752F380" w14:textId="77777777" w:rsidR="00B156EF" w:rsidRPr="00426A84" w:rsidRDefault="00B156EF" w:rsidP="008D5D50">
      <w:pPr>
        <w:widowControl w:val="0"/>
        <w:spacing w:after="0" w:line="240" w:lineRule="auto"/>
        <w:rPr>
          <w:rFonts w:eastAsia="Times New Roman"/>
          <w:b/>
          <w:color w:val="000000"/>
          <w:sz w:val="22"/>
          <w:szCs w:val="22"/>
          <w:lang w:val="fr-FR"/>
        </w:rPr>
      </w:pPr>
    </w:p>
    <w:p w14:paraId="7454569B" w14:textId="77777777" w:rsidR="00B156EF" w:rsidRPr="00426A84" w:rsidRDefault="00B156EF" w:rsidP="008D5D50">
      <w:pPr>
        <w:widowControl w:val="0"/>
        <w:spacing w:after="0" w:line="240" w:lineRule="auto"/>
        <w:rPr>
          <w:rFonts w:eastAsia="Times New Roman"/>
          <w:b/>
          <w:color w:val="000000"/>
          <w:sz w:val="22"/>
          <w:szCs w:val="22"/>
          <w:lang w:val="fr-FR"/>
        </w:rPr>
      </w:pPr>
    </w:p>
    <w:p w14:paraId="628B61BB" w14:textId="77777777" w:rsidR="00B156EF" w:rsidRPr="00426A84" w:rsidRDefault="00B156EF" w:rsidP="008D5D50">
      <w:pPr>
        <w:widowControl w:val="0"/>
        <w:spacing w:after="0" w:line="240" w:lineRule="auto"/>
        <w:rPr>
          <w:rFonts w:eastAsia="Times New Roman"/>
          <w:b/>
          <w:color w:val="000000"/>
          <w:sz w:val="22"/>
          <w:szCs w:val="22"/>
          <w:lang w:val="fr-FR"/>
        </w:rPr>
      </w:pPr>
    </w:p>
    <w:p w14:paraId="183132A8" w14:textId="77777777" w:rsidR="00B156EF" w:rsidRPr="00426A84" w:rsidRDefault="00B156EF" w:rsidP="008D5D50">
      <w:pPr>
        <w:widowControl w:val="0"/>
        <w:spacing w:after="0" w:line="240" w:lineRule="auto"/>
        <w:rPr>
          <w:rFonts w:eastAsia="Times New Roman"/>
          <w:b/>
          <w:color w:val="000000"/>
          <w:sz w:val="22"/>
          <w:szCs w:val="22"/>
          <w:lang w:val="fr-FR"/>
        </w:rPr>
      </w:pPr>
    </w:p>
    <w:p w14:paraId="327103D7" w14:textId="77777777" w:rsidR="00B156EF" w:rsidRPr="00426A84" w:rsidRDefault="00B156EF" w:rsidP="008D5D50">
      <w:pPr>
        <w:widowControl w:val="0"/>
        <w:spacing w:after="0" w:line="240" w:lineRule="auto"/>
        <w:rPr>
          <w:rFonts w:eastAsia="Times New Roman"/>
          <w:b/>
          <w:color w:val="000000"/>
          <w:sz w:val="22"/>
          <w:szCs w:val="22"/>
          <w:lang w:val="fr-FR"/>
        </w:rPr>
      </w:pPr>
    </w:p>
    <w:p w14:paraId="34AD1A69" w14:textId="77777777" w:rsidR="00B156EF" w:rsidRPr="00426A84" w:rsidRDefault="00B156EF" w:rsidP="008D5D50">
      <w:pPr>
        <w:widowControl w:val="0"/>
        <w:spacing w:after="0" w:line="240" w:lineRule="auto"/>
        <w:rPr>
          <w:rFonts w:eastAsia="Times New Roman"/>
          <w:b/>
          <w:color w:val="000000"/>
          <w:sz w:val="22"/>
          <w:szCs w:val="22"/>
          <w:lang w:val="fr-FR"/>
        </w:rPr>
      </w:pPr>
    </w:p>
    <w:p w14:paraId="6FDAF6AC" w14:textId="77777777" w:rsidR="00B156EF" w:rsidRPr="00426A84" w:rsidRDefault="00B156EF" w:rsidP="008D5D50">
      <w:pPr>
        <w:widowControl w:val="0"/>
        <w:spacing w:after="0" w:line="240" w:lineRule="auto"/>
        <w:rPr>
          <w:rFonts w:eastAsia="Times New Roman"/>
          <w:b/>
          <w:color w:val="000000"/>
          <w:sz w:val="22"/>
          <w:szCs w:val="22"/>
          <w:lang w:val="fr-FR"/>
        </w:rPr>
      </w:pPr>
    </w:p>
    <w:p w14:paraId="3E361E18" w14:textId="77777777" w:rsidR="00B156EF" w:rsidRPr="00426A84" w:rsidRDefault="00B156EF" w:rsidP="008D5D50">
      <w:pPr>
        <w:widowControl w:val="0"/>
        <w:spacing w:after="0" w:line="240" w:lineRule="auto"/>
        <w:rPr>
          <w:rFonts w:eastAsia="Times New Roman"/>
          <w:b/>
          <w:color w:val="000000"/>
          <w:sz w:val="22"/>
          <w:szCs w:val="22"/>
          <w:lang w:val="fr-FR"/>
        </w:rPr>
      </w:pPr>
    </w:p>
    <w:p w14:paraId="3D2D5111" w14:textId="77777777" w:rsidR="00B156EF" w:rsidRPr="00426A84" w:rsidRDefault="00B156EF" w:rsidP="008D5D50">
      <w:pPr>
        <w:widowControl w:val="0"/>
        <w:spacing w:after="0" w:line="240" w:lineRule="auto"/>
        <w:rPr>
          <w:rFonts w:eastAsia="Times New Roman"/>
          <w:b/>
          <w:color w:val="000000"/>
          <w:sz w:val="22"/>
          <w:szCs w:val="22"/>
          <w:lang w:val="fr-FR"/>
        </w:rPr>
      </w:pPr>
    </w:p>
    <w:p w14:paraId="0E8BC48F" w14:textId="77777777" w:rsidR="00B156EF" w:rsidRPr="00426A84" w:rsidRDefault="00B156EF" w:rsidP="008D5D50">
      <w:pPr>
        <w:widowControl w:val="0"/>
        <w:spacing w:after="0" w:line="240" w:lineRule="auto"/>
        <w:rPr>
          <w:rFonts w:eastAsia="Times New Roman"/>
          <w:b/>
          <w:color w:val="000000"/>
          <w:sz w:val="22"/>
          <w:szCs w:val="22"/>
          <w:lang w:val="fr-FR"/>
        </w:rPr>
      </w:pPr>
    </w:p>
    <w:p w14:paraId="23004B16" w14:textId="77777777" w:rsidR="00B156EF" w:rsidRPr="00426A84" w:rsidRDefault="00B156EF" w:rsidP="008D5D50">
      <w:pPr>
        <w:widowControl w:val="0"/>
        <w:spacing w:after="0" w:line="240" w:lineRule="auto"/>
        <w:rPr>
          <w:rFonts w:eastAsia="Times New Roman"/>
          <w:b/>
          <w:color w:val="000000"/>
          <w:sz w:val="22"/>
          <w:szCs w:val="22"/>
          <w:lang w:val="fr-FR"/>
        </w:rPr>
      </w:pPr>
    </w:p>
    <w:p w14:paraId="5D4D5A1D" w14:textId="77777777" w:rsidR="00B156EF" w:rsidRPr="00426A84" w:rsidRDefault="00B156EF" w:rsidP="008D5D50">
      <w:pPr>
        <w:widowControl w:val="0"/>
        <w:spacing w:after="0" w:line="240" w:lineRule="auto"/>
        <w:rPr>
          <w:rFonts w:eastAsia="Times New Roman"/>
          <w:b/>
          <w:color w:val="000000"/>
          <w:sz w:val="22"/>
          <w:szCs w:val="22"/>
          <w:lang w:val="fr-FR"/>
        </w:rPr>
      </w:pPr>
    </w:p>
    <w:p w14:paraId="7B87038B" w14:textId="77777777" w:rsidR="00B156EF" w:rsidRPr="00426A84" w:rsidRDefault="00B156EF" w:rsidP="008D5D50">
      <w:pPr>
        <w:widowControl w:val="0"/>
        <w:spacing w:after="0" w:line="240" w:lineRule="auto"/>
        <w:rPr>
          <w:rFonts w:eastAsia="Times New Roman"/>
          <w:b/>
          <w:color w:val="000000"/>
          <w:sz w:val="22"/>
          <w:szCs w:val="22"/>
          <w:lang w:val="fr-FR"/>
        </w:rPr>
      </w:pPr>
    </w:p>
    <w:p w14:paraId="059FD2C0" w14:textId="77777777" w:rsidR="00B156EF" w:rsidRPr="00426A84" w:rsidRDefault="00B156EF" w:rsidP="008D5D50">
      <w:pPr>
        <w:widowControl w:val="0"/>
        <w:spacing w:after="0" w:line="240" w:lineRule="auto"/>
        <w:rPr>
          <w:rFonts w:eastAsia="Times New Roman"/>
          <w:b/>
          <w:color w:val="000000"/>
          <w:sz w:val="22"/>
          <w:szCs w:val="22"/>
          <w:lang w:val="fr-FR"/>
        </w:rPr>
      </w:pPr>
    </w:p>
    <w:p w14:paraId="5F64CEEA" w14:textId="77777777" w:rsidR="00B156EF" w:rsidRPr="00426A84" w:rsidRDefault="00B156EF" w:rsidP="008D5D50">
      <w:pPr>
        <w:widowControl w:val="0"/>
        <w:spacing w:after="0" w:line="240" w:lineRule="auto"/>
        <w:rPr>
          <w:rFonts w:eastAsia="Times New Roman"/>
          <w:b/>
          <w:color w:val="000000"/>
          <w:sz w:val="22"/>
          <w:szCs w:val="22"/>
          <w:lang w:val="fr-FR"/>
        </w:rPr>
      </w:pPr>
    </w:p>
    <w:p w14:paraId="50C28F80" w14:textId="77777777" w:rsidR="008D5D50" w:rsidRPr="00426A84" w:rsidRDefault="008D5D50" w:rsidP="008D5D50">
      <w:pPr>
        <w:pStyle w:val="Heading1"/>
        <w:widowControl w:val="0"/>
        <w:numPr>
          <w:ilvl w:val="0"/>
          <w:numId w:val="16"/>
        </w:numPr>
        <w:spacing w:after="0" w:line="240" w:lineRule="auto"/>
        <w:rPr>
          <w:sz w:val="28"/>
          <w:szCs w:val="28"/>
        </w:rPr>
      </w:pPr>
      <w:bookmarkStart w:id="4" w:name="_dc3tpvn2up5m" w:colFirst="0" w:colLast="0"/>
      <w:bookmarkEnd w:id="4"/>
      <w:r w:rsidRPr="00426A84">
        <w:rPr>
          <w:sz w:val="28"/>
          <w:szCs w:val="28"/>
        </w:rPr>
        <w:lastRenderedPageBreak/>
        <w:t>Formulaire de l'offre</w:t>
      </w:r>
    </w:p>
    <w:p w14:paraId="5307EFB9" w14:textId="77777777" w:rsidR="008D5D50" w:rsidRPr="00426A84" w:rsidRDefault="008D5D50" w:rsidP="008D5D50">
      <w:pPr>
        <w:spacing w:after="0" w:line="240" w:lineRule="auto"/>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954"/>
      </w:tblGrid>
      <w:tr w:rsidR="008D5D50" w:rsidRPr="009174F1" w14:paraId="31F873FB" w14:textId="77777777" w:rsidTr="00330C8D">
        <w:tc>
          <w:tcPr>
            <w:tcW w:w="5000" w:type="pct"/>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72847E52" w14:textId="77777777" w:rsidR="008D5D50" w:rsidRPr="00426A84" w:rsidRDefault="008D5D50" w:rsidP="00B305C3">
            <w:pPr>
              <w:jc w:val="both"/>
              <w:rPr>
                <w:b/>
                <w:lang w:val="fr-FR"/>
              </w:rPr>
            </w:pPr>
            <w:r w:rsidRPr="00426A84">
              <w:rPr>
                <w:b/>
                <w:lang w:val="fr-FR"/>
              </w:rPr>
              <w:t>Les soumissionnaires doivent soumettre leur propre offre indépendante incluant au moins (sans toutefois s'y limiter) :</w:t>
            </w:r>
          </w:p>
          <w:p w14:paraId="5FEF0221" w14:textId="77777777" w:rsidR="008D5D50" w:rsidRPr="00426A84" w:rsidRDefault="008D5D50" w:rsidP="008D5D50">
            <w:pPr>
              <w:numPr>
                <w:ilvl w:val="0"/>
                <w:numId w:val="7"/>
              </w:numPr>
              <w:contextualSpacing/>
              <w:jc w:val="both"/>
              <w:rPr>
                <w:lang w:val="fr-FR"/>
              </w:rPr>
            </w:pPr>
            <w:r w:rsidRPr="00426A84">
              <w:rPr>
                <w:lang w:val="fr-FR"/>
              </w:rPr>
              <w:t>Tous les documents requis dans la section « Critères d'éligibilité » du présent Dossier de passation</w:t>
            </w:r>
          </w:p>
          <w:p w14:paraId="6F318D05" w14:textId="77777777" w:rsidR="008D5D50" w:rsidRPr="00426A84" w:rsidRDefault="008D5D50" w:rsidP="008D5D50">
            <w:pPr>
              <w:numPr>
                <w:ilvl w:val="0"/>
                <w:numId w:val="7"/>
              </w:numPr>
              <w:contextualSpacing/>
              <w:jc w:val="both"/>
              <w:rPr>
                <w:lang w:val="fr-FR"/>
              </w:rPr>
            </w:pPr>
            <w:r w:rsidRPr="00426A84">
              <w:rPr>
                <w:lang w:val="fr-FR"/>
              </w:rPr>
              <w:t>Tous les documents requis dans la section « Soumissions de la Passation » du présent Dossier de passation</w:t>
            </w:r>
          </w:p>
          <w:p w14:paraId="5AFBDB45" w14:textId="77777777" w:rsidR="008D5D50" w:rsidRPr="00426A84" w:rsidRDefault="008D5D50" w:rsidP="008D5D50">
            <w:pPr>
              <w:numPr>
                <w:ilvl w:val="0"/>
                <w:numId w:val="7"/>
              </w:numPr>
              <w:contextualSpacing/>
              <w:jc w:val="both"/>
              <w:rPr>
                <w:lang w:val="fr-FR"/>
              </w:rPr>
            </w:pPr>
            <w:r w:rsidRPr="00426A84">
              <w:rPr>
                <w:lang w:val="fr-FR"/>
              </w:rPr>
              <w:t>Toutes les informations répertoriées dans la section « Documents comprenant l'offre » ci-dessous</w:t>
            </w:r>
          </w:p>
          <w:p w14:paraId="0B17D9FC" w14:textId="77777777" w:rsidR="008D5D50" w:rsidRPr="00426A84" w:rsidRDefault="008D5D50" w:rsidP="00B305C3">
            <w:pPr>
              <w:spacing w:after="0" w:line="240" w:lineRule="auto"/>
              <w:jc w:val="both"/>
              <w:rPr>
                <w:b/>
                <w:lang w:val="fr-FR"/>
              </w:rPr>
            </w:pPr>
            <w:r w:rsidRPr="00426A84">
              <w:rPr>
                <w:b/>
                <w:lang w:val="fr-FR"/>
              </w:rPr>
              <w:t>Toutes les offres doivent être dûment signées (y compris le titre professionnel et le nom complet du signataire) et tamponnées, avec la date d'achèvement.</w:t>
            </w:r>
          </w:p>
          <w:p w14:paraId="2D124BF3" w14:textId="77777777" w:rsidR="008D5D50" w:rsidRPr="00426A84" w:rsidRDefault="008D5D50" w:rsidP="00B305C3">
            <w:pPr>
              <w:spacing w:after="0" w:line="240" w:lineRule="auto"/>
              <w:jc w:val="both"/>
              <w:rPr>
                <w:b/>
                <w:lang w:val="fr-FR"/>
              </w:rPr>
            </w:pPr>
          </w:p>
        </w:tc>
      </w:tr>
    </w:tbl>
    <w:p w14:paraId="238641B2" w14:textId="77777777" w:rsidR="008D5D50" w:rsidRPr="00426A84" w:rsidRDefault="008D5D50" w:rsidP="008D5D50">
      <w:pPr>
        <w:spacing w:after="0"/>
        <w:rPr>
          <w:lang w:val="fr-FR"/>
        </w:rPr>
      </w:pPr>
    </w:p>
    <w:p w14:paraId="70931783" w14:textId="77777777" w:rsidR="008D5D50" w:rsidRPr="00426A84" w:rsidRDefault="008D5D50" w:rsidP="008D5D50">
      <w:pPr>
        <w:rPr>
          <w:b/>
          <w:i/>
          <w:sz w:val="24"/>
          <w:szCs w:val="24"/>
          <w:lang w:val="fr-FR"/>
        </w:rPr>
      </w:pPr>
      <w:r w:rsidRPr="00426A84">
        <w:rPr>
          <w:b/>
          <w:i/>
          <w:sz w:val="24"/>
          <w:szCs w:val="24"/>
          <w:lang w:val="fr-FR"/>
        </w:rPr>
        <w:t>Documents comprenant l'offre</w:t>
      </w:r>
    </w:p>
    <w:p w14:paraId="55F9F23A" w14:textId="77777777" w:rsidR="008D5D50" w:rsidRPr="00426A84" w:rsidRDefault="008D5D50" w:rsidP="008D5D50">
      <w:pPr>
        <w:rPr>
          <w:lang w:val="fr-FR"/>
        </w:rPr>
      </w:pPr>
      <w:r w:rsidRPr="00426A84">
        <w:rPr>
          <w:lang w:val="fr-FR"/>
        </w:rPr>
        <w:t>Les informations suivantes doivent être incluses dans l'offre de tout soumissionnaire potentiel :</w:t>
      </w:r>
    </w:p>
    <w:p w14:paraId="70CE7BCD" w14:textId="77777777" w:rsidR="008D5D50" w:rsidRPr="00426A84" w:rsidRDefault="008D5D50" w:rsidP="008D5D50">
      <w:pPr>
        <w:numPr>
          <w:ilvl w:val="0"/>
          <w:numId w:val="13"/>
        </w:numPr>
        <w:spacing w:after="0" w:line="240" w:lineRule="auto"/>
        <w:contextualSpacing/>
        <w:rPr>
          <w:lang w:val="fr-FR"/>
        </w:rPr>
      </w:pPr>
      <w:r w:rsidRPr="00426A84">
        <w:rPr>
          <w:b/>
          <w:lang w:val="fr-FR"/>
        </w:rPr>
        <w:t>Une lettre d'accompagnement</w:t>
      </w:r>
      <w:r w:rsidRPr="00426A84">
        <w:rPr>
          <w:lang w:val="fr-FR"/>
        </w:rPr>
        <w:t xml:space="preserve"> expliquant l'intérêt à être un fournisseur ou un vendeur sous contrat. Le contenu de la lettre d'accompagnement doit inclure les informations suivantes :</w:t>
      </w:r>
    </w:p>
    <w:p w14:paraId="3C70546B" w14:textId="77777777" w:rsidR="008D5D50" w:rsidRPr="00426A84" w:rsidRDefault="008D5D50" w:rsidP="008D5D50">
      <w:pPr>
        <w:numPr>
          <w:ilvl w:val="0"/>
          <w:numId w:val="17"/>
        </w:numPr>
        <w:spacing w:after="0" w:line="240" w:lineRule="auto"/>
        <w:contextualSpacing/>
        <w:rPr>
          <w:lang w:val="fr-FR"/>
        </w:rPr>
      </w:pPr>
      <w:r w:rsidRPr="00426A84">
        <w:rPr>
          <w:lang w:val="fr-FR"/>
        </w:rPr>
        <w:t>Une spécification détaillée des marchandises, (la Proposition)</w:t>
      </w:r>
    </w:p>
    <w:p w14:paraId="3C636AE8" w14:textId="77777777" w:rsidR="008D5D50" w:rsidRPr="00426A84" w:rsidRDefault="008D5D50" w:rsidP="008D5D50">
      <w:pPr>
        <w:numPr>
          <w:ilvl w:val="0"/>
          <w:numId w:val="17"/>
        </w:numPr>
        <w:spacing w:after="0" w:line="240" w:lineRule="auto"/>
        <w:contextualSpacing/>
        <w:rPr>
          <w:lang w:val="fr-FR"/>
        </w:rPr>
      </w:pPr>
      <w:r w:rsidRPr="00426A84">
        <w:rPr>
          <w:lang w:val="fr-FR"/>
        </w:rPr>
        <w:t>Une garantie (si nécessaire et appropriée)</w:t>
      </w:r>
    </w:p>
    <w:p w14:paraId="4D091E8C" w14:textId="77777777" w:rsidR="008D5D50" w:rsidRPr="00426A84" w:rsidRDefault="008D5D50" w:rsidP="008D5D50">
      <w:pPr>
        <w:numPr>
          <w:ilvl w:val="0"/>
          <w:numId w:val="17"/>
        </w:numPr>
        <w:spacing w:after="0" w:line="240" w:lineRule="auto"/>
        <w:contextualSpacing/>
      </w:pPr>
      <w:r w:rsidRPr="00426A84">
        <w:t>Délai de livraison</w:t>
      </w:r>
    </w:p>
    <w:p w14:paraId="71E5B9A6" w14:textId="77777777" w:rsidR="008D5D50" w:rsidRPr="00426A84" w:rsidRDefault="008D5D50" w:rsidP="008D5D50">
      <w:pPr>
        <w:numPr>
          <w:ilvl w:val="0"/>
          <w:numId w:val="17"/>
        </w:numPr>
        <w:spacing w:after="0" w:line="240" w:lineRule="auto"/>
        <w:contextualSpacing/>
        <w:rPr>
          <w:lang w:val="fr-FR"/>
        </w:rPr>
      </w:pPr>
      <w:r w:rsidRPr="00426A84">
        <w:rPr>
          <w:lang w:val="fr-FR"/>
        </w:rPr>
        <w:t>La date de validité du prix (à cette fin et comme indiqué dans l'annonce, le devis doit rester inchangé pendant 180 jours ouvrables)</w:t>
      </w:r>
    </w:p>
    <w:p w14:paraId="150FF883" w14:textId="77777777" w:rsidR="008D5D50" w:rsidRPr="00426A84" w:rsidRDefault="008D5D50" w:rsidP="008D5D50">
      <w:pPr>
        <w:numPr>
          <w:ilvl w:val="0"/>
          <w:numId w:val="13"/>
        </w:numPr>
        <w:spacing w:before="200" w:after="0" w:line="240" w:lineRule="auto"/>
        <w:rPr>
          <w:lang w:val="fr-FR"/>
        </w:rPr>
      </w:pPr>
      <w:r w:rsidRPr="00426A84">
        <w:rPr>
          <w:lang w:val="fr-FR"/>
        </w:rPr>
        <w:t xml:space="preserve">Le Prix proposé détaillant uniquement le </w:t>
      </w:r>
      <w:r w:rsidRPr="00426A84">
        <w:rPr>
          <w:b/>
          <w:lang w:val="fr-FR"/>
        </w:rPr>
        <w:t>prix unitaire</w:t>
      </w:r>
      <w:r w:rsidRPr="00426A84">
        <w:rPr>
          <w:lang w:val="fr-FR"/>
        </w:rPr>
        <w:t>, en utilisant le modèle de la fich</w:t>
      </w:r>
      <w:r w:rsidR="00F75065" w:rsidRPr="00426A84">
        <w:rPr>
          <w:lang w:val="fr-FR"/>
        </w:rPr>
        <w:t>e de prix proposés fournie.</w:t>
      </w:r>
    </w:p>
    <w:p w14:paraId="20BD7FF3" w14:textId="77777777" w:rsidR="008D5D50" w:rsidRPr="00426A84" w:rsidRDefault="008D5D50" w:rsidP="008D5D50">
      <w:pPr>
        <w:numPr>
          <w:ilvl w:val="0"/>
          <w:numId w:val="13"/>
        </w:numPr>
        <w:spacing w:after="0" w:line="240" w:lineRule="auto"/>
        <w:contextualSpacing/>
        <w:rPr>
          <w:lang w:val="fr-FR"/>
        </w:rPr>
      </w:pPr>
      <w:r w:rsidRPr="00426A84">
        <w:rPr>
          <w:lang w:val="fr-FR"/>
        </w:rPr>
        <w:t xml:space="preserve">Le formulaire d'informations sur le fournisseur, rempli et </w:t>
      </w:r>
      <w:r w:rsidRPr="00426A84">
        <w:rPr>
          <w:b/>
          <w:lang w:val="fr-FR"/>
        </w:rPr>
        <w:t xml:space="preserve">signé par </w:t>
      </w:r>
      <w:r w:rsidRPr="00426A84">
        <w:rPr>
          <w:lang w:val="fr-FR"/>
        </w:rPr>
        <w:t xml:space="preserve">Mercy </w:t>
      </w:r>
    </w:p>
    <w:p w14:paraId="20E25642" w14:textId="77777777" w:rsidR="008D5D50" w:rsidRPr="00426A84" w:rsidRDefault="008D5D50" w:rsidP="008D5D50">
      <w:pPr>
        <w:numPr>
          <w:ilvl w:val="0"/>
          <w:numId w:val="13"/>
        </w:numPr>
        <w:spacing w:after="0" w:line="240" w:lineRule="auto"/>
        <w:contextualSpacing/>
        <w:jc w:val="both"/>
        <w:rPr>
          <w:lang w:val="fr-FR"/>
        </w:rPr>
      </w:pPr>
      <w:r w:rsidRPr="00426A84">
        <w:rPr>
          <w:lang w:val="fr-FR"/>
        </w:rPr>
        <w:t>Tout autre document important que le soumissionnaire estime devoir joindre en soutien de sa proposition</w:t>
      </w:r>
    </w:p>
    <w:p w14:paraId="2613F8AC" w14:textId="77777777" w:rsidR="008D5D50" w:rsidRPr="00426A84" w:rsidRDefault="008D5D50" w:rsidP="008D5D50">
      <w:pPr>
        <w:spacing w:after="0" w:line="240" w:lineRule="auto"/>
        <w:contextualSpacing/>
        <w:jc w:val="both"/>
        <w:rPr>
          <w:lang w:val="fr-FR"/>
        </w:rPr>
      </w:pPr>
    </w:p>
    <w:p w14:paraId="67379807" w14:textId="77777777" w:rsidR="008D5D50" w:rsidRPr="00426A84" w:rsidRDefault="008D5D50" w:rsidP="008D5D50">
      <w:pPr>
        <w:jc w:val="both"/>
        <w:rPr>
          <w:lang w:val="fr-FR"/>
        </w:rPr>
      </w:pPr>
      <w:r w:rsidRPr="00426A84">
        <w:rPr>
          <w:lang w:val="fr-FR"/>
        </w:rPr>
        <w:t>La proposition originale doit être signée par le soumissionnaire ou par une ou plusieurs personnes dûment autorisées à lier le soumissionnaire au contrat. Les pages de l'offre financière de la proposition doivent être paraphées par la ou les personnes signant la proposition et estampillées du sceau de l'entreprise.</w:t>
      </w:r>
    </w:p>
    <w:p w14:paraId="5AD03190" w14:textId="77777777" w:rsidR="008D5D50" w:rsidRPr="00426A84" w:rsidRDefault="008D5D50" w:rsidP="008D5D50">
      <w:pPr>
        <w:jc w:val="both"/>
        <w:rPr>
          <w:lang w:val="fr-FR"/>
        </w:rPr>
      </w:pPr>
      <w:r w:rsidRPr="00426A84">
        <w:rPr>
          <w:lang w:val="fr-FR"/>
        </w:rPr>
        <w:t>Les appositions, effacements ou remplacements de texte ne sont valables que s'ils sont paraphés par la ou les personnes signant la proposition.</w:t>
      </w:r>
    </w:p>
    <w:p w14:paraId="000A462C" w14:textId="77777777" w:rsidR="008D5D50" w:rsidRPr="00426A84" w:rsidRDefault="008D5D50" w:rsidP="008D5D50">
      <w:pPr>
        <w:rPr>
          <w:lang w:val="fr-FR"/>
        </w:rPr>
      </w:pPr>
      <w:r w:rsidRPr="00426A84">
        <w:rPr>
          <w:lang w:val="fr-FR"/>
        </w:rPr>
        <w:br w:type="page"/>
      </w:r>
    </w:p>
    <w:p w14:paraId="2532A5D5" w14:textId="77777777" w:rsidR="008D5D50" w:rsidRPr="00426A84" w:rsidRDefault="008D5D50" w:rsidP="008D5D50">
      <w:pPr>
        <w:pStyle w:val="Heading1"/>
        <w:widowControl w:val="0"/>
        <w:spacing w:after="160" w:line="240" w:lineRule="auto"/>
        <w:rPr>
          <w:sz w:val="28"/>
          <w:szCs w:val="28"/>
          <w:lang w:val="fr-FR"/>
        </w:rPr>
      </w:pPr>
      <w:bookmarkStart w:id="5" w:name="_bgjb0uwvgprp" w:colFirst="0" w:colLast="0"/>
      <w:bookmarkEnd w:id="5"/>
      <w:r w:rsidRPr="00426A84">
        <w:rPr>
          <w:sz w:val="28"/>
          <w:szCs w:val="28"/>
          <w:lang w:val="fr-FR"/>
        </w:rPr>
        <w:lastRenderedPageBreak/>
        <w:t>5. Termes de Références/Spécifications techniques</w:t>
      </w:r>
    </w:p>
    <w:p w14:paraId="2310976D" w14:textId="77777777" w:rsidR="008D5D50" w:rsidRPr="00426A84" w:rsidRDefault="008D5D50" w:rsidP="00F75065">
      <w:pPr>
        <w:rPr>
          <w:b/>
          <w:color w:val="000000"/>
          <w:lang w:val="fr-FR"/>
        </w:rPr>
      </w:pPr>
      <w:r w:rsidRPr="00426A84">
        <w:rPr>
          <w:b/>
          <w:color w:val="000000"/>
          <w:lang w:val="fr-FR"/>
        </w:rPr>
        <w:t>5.1 Contexte</w:t>
      </w:r>
    </w:p>
    <w:p w14:paraId="4E8DF6CE" w14:textId="77777777" w:rsidR="008D5D50" w:rsidRPr="00426A84" w:rsidRDefault="008D5D50" w:rsidP="008D5D50">
      <w:pPr>
        <w:rPr>
          <w:b/>
          <w:color w:val="000000"/>
          <w:highlight w:val="yellow"/>
          <w:lang w:val="fr-FR"/>
        </w:rPr>
      </w:pPr>
      <w:r w:rsidRPr="00426A84">
        <w:rPr>
          <w:b/>
          <w:color w:val="000000"/>
          <w:lang w:val="fr-FR"/>
        </w:rPr>
        <w:t xml:space="preserve">5.2 Termes de Références / Spécifications techniques </w:t>
      </w:r>
      <w:r w:rsidRPr="00426A84">
        <w:rPr>
          <w:b/>
          <w:color w:val="000000"/>
          <w:highlight w:val="yellow"/>
          <w:lang w:val="fr-FR"/>
        </w:rPr>
        <w:t>(pour les Marchandises)</w:t>
      </w:r>
      <w:r w:rsidR="00F75065" w:rsidRPr="00426A84">
        <w:rPr>
          <w:b/>
          <w:color w:val="000000"/>
          <w:lang w:val="fr-FR"/>
        </w:rPr>
        <w:t xml:space="preserve"> </w:t>
      </w:r>
    </w:p>
    <w:p w14:paraId="37421E3E" w14:textId="77777777" w:rsidR="008D5D50" w:rsidRPr="00426A84" w:rsidRDefault="008D5D50" w:rsidP="008D5D50">
      <w:pPr>
        <w:widowControl w:val="0"/>
        <w:spacing w:after="160" w:line="240" w:lineRule="auto"/>
        <w:rPr>
          <w:rFonts w:eastAsia="Times New Roman"/>
          <w:color w:val="0000FF"/>
          <w:sz w:val="22"/>
          <w:szCs w:val="22"/>
          <w:lang w:val="fr-FR"/>
        </w:rPr>
      </w:pPr>
      <w:r w:rsidRPr="00426A84">
        <w:rPr>
          <w:rFonts w:eastAsia="Times New Roman"/>
          <w:color w:val="0000FF"/>
          <w:sz w:val="22"/>
          <w:szCs w:val="22"/>
          <w:lang w:val="fr-FR"/>
        </w:rPr>
        <w:t>Ajouter ici les spécifications détaillées demandées pour les services, marchandises ou travaux. Dans la mesure du possible, les spécifications doivent être conformes aux certifications ISO ou aux normes indus</w:t>
      </w:r>
      <w:r w:rsidR="00F75065" w:rsidRPr="00426A84">
        <w:rPr>
          <w:rFonts w:eastAsia="Times New Roman"/>
          <w:color w:val="0000FF"/>
          <w:sz w:val="22"/>
          <w:szCs w:val="22"/>
          <w:lang w:val="fr-FR"/>
        </w:rPr>
        <w:t>trielles reconnues (PAM, CICR..</w:t>
      </w:r>
      <w:r w:rsidRPr="00426A84">
        <w:rPr>
          <w:rFonts w:eastAsia="Times New Roman"/>
          <w:color w:val="0000FF"/>
          <w:sz w:val="22"/>
          <w:szCs w:val="22"/>
          <w:lang w:val="fr-FR"/>
        </w:rPr>
        <w:t>).</w:t>
      </w:r>
    </w:p>
    <w:p w14:paraId="7E8F0F74" w14:textId="77777777" w:rsidR="008D5D50" w:rsidRPr="00426A84" w:rsidRDefault="008D5D50" w:rsidP="008D5D50">
      <w:pPr>
        <w:widowControl w:val="0"/>
        <w:spacing w:after="160" w:line="240" w:lineRule="auto"/>
        <w:rPr>
          <w:rFonts w:eastAsia="Times New Roman"/>
          <w:color w:val="0000FF"/>
          <w:sz w:val="22"/>
          <w:szCs w:val="22"/>
        </w:rPr>
      </w:pPr>
      <w:r w:rsidRPr="00426A84">
        <w:rPr>
          <w:rFonts w:eastAsia="Times New Roman"/>
          <w:color w:val="0000FF"/>
          <w:sz w:val="22"/>
          <w:szCs w:val="22"/>
          <w:lang w:val="fr-FR"/>
        </w:rPr>
        <w:t xml:space="preserve"> </w:t>
      </w:r>
      <w:r w:rsidR="00F75065" w:rsidRPr="00426A84">
        <w:rPr>
          <w:rFonts w:eastAsia="Times New Roman"/>
          <w:color w:val="0000FF"/>
          <w:sz w:val="22"/>
          <w:szCs w:val="22"/>
        </w:rPr>
        <w:t>Pour</w:t>
      </w:r>
      <w:r w:rsidRPr="00426A84">
        <w:rPr>
          <w:rFonts w:eastAsia="Times New Roman"/>
          <w:color w:val="0000FF"/>
          <w:sz w:val="22"/>
          <w:szCs w:val="22"/>
        </w:rPr>
        <w:t xml:space="preserve"> </w:t>
      </w:r>
      <w:r w:rsidR="005A461E" w:rsidRPr="00426A84">
        <w:rPr>
          <w:rFonts w:eastAsia="Times New Roman"/>
          <w:color w:val="0000FF"/>
          <w:sz w:val="22"/>
          <w:szCs w:val="22"/>
        </w:rPr>
        <w:t>4</w:t>
      </w:r>
      <w:r w:rsidRPr="00426A84">
        <w:rPr>
          <w:rFonts w:eastAsia="Times New Roman"/>
          <w:color w:val="0000FF"/>
          <w:sz w:val="22"/>
          <w:szCs w:val="22"/>
        </w:rPr>
        <w:t xml:space="preserve"> </w:t>
      </w:r>
      <w:r w:rsidR="00093E92" w:rsidRPr="00426A84">
        <w:rPr>
          <w:rFonts w:eastAsia="Times New Roman"/>
          <w:color w:val="0000FF"/>
          <w:sz w:val="22"/>
          <w:szCs w:val="22"/>
        </w:rPr>
        <w:t>Vehicule</w:t>
      </w:r>
      <w:r w:rsidR="005A461E" w:rsidRPr="00426A84">
        <w:rPr>
          <w:rFonts w:eastAsia="Times New Roman"/>
          <w:color w:val="0000FF"/>
          <w:sz w:val="22"/>
          <w:szCs w:val="22"/>
        </w:rPr>
        <w:t>s</w:t>
      </w:r>
      <w:r w:rsidR="00093E92" w:rsidRPr="00426A84">
        <w:rPr>
          <w:rFonts w:eastAsia="Times New Roman"/>
          <w:color w:val="0000FF"/>
          <w:sz w:val="22"/>
          <w:szCs w:val="22"/>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90"/>
        <w:gridCol w:w="4490"/>
      </w:tblGrid>
      <w:tr w:rsidR="008D5D50" w:rsidRPr="00426A84" w14:paraId="560324F2" w14:textId="77777777" w:rsidTr="00330C8D">
        <w:tc>
          <w:tcPr>
            <w:tcW w:w="2500" w:type="pct"/>
            <w:shd w:val="clear" w:color="auto" w:fill="D9EAD3"/>
            <w:tcMar>
              <w:top w:w="100" w:type="dxa"/>
              <w:left w:w="100" w:type="dxa"/>
              <w:bottom w:w="100" w:type="dxa"/>
              <w:right w:w="100" w:type="dxa"/>
            </w:tcMar>
          </w:tcPr>
          <w:p w14:paraId="5150DAAA" w14:textId="77777777" w:rsidR="008D5D50" w:rsidRPr="00426A84" w:rsidRDefault="008D5D50" w:rsidP="00B305C3">
            <w:pPr>
              <w:widowControl w:val="0"/>
              <w:spacing w:after="0" w:line="240" w:lineRule="auto"/>
              <w:rPr>
                <w:rFonts w:eastAsia="Times New Roman"/>
                <w:b/>
                <w:color w:val="0000FF"/>
                <w:sz w:val="22"/>
                <w:szCs w:val="22"/>
              </w:rPr>
            </w:pPr>
            <w:r w:rsidRPr="00426A84">
              <w:rPr>
                <w:rFonts w:eastAsia="Times New Roman"/>
                <w:b/>
                <w:color w:val="0000FF"/>
                <w:sz w:val="22"/>
                <w:szCs w:val="22"/>
              </w:rPr>
              <w:t>Article</w:t>
            </w:r>
          </w:p>
        </w:tc>
        <w:tc>
          <w:tcPr>
            <w:tcW w:w="2500" w:type="pct"/>
            <w:shd w:val="clear" w:color="auto" w:fill="D9EAD3"/>
            <w:tcMar>
              <w:top w:w="100" w:type="dxa"/>
              <w:left w:w="100" w:type="dxa"/>
              <w:bottom w:w="100" w:type="dxa"/>
              <w:right w:w="100" w:type="dxa"/>
            </w:tcMar>
          </w:tcPr>
          <w:p w14:paraId="25E1799C" w14:textId="77777777" w:rsidR="008D5D50" w:rsidRPr="00426A84" w:rsidRDefault="008D5D50" w:rsidP="00B305C3">
            <w:pPr>
              <w:widowControl w:val="0"/>
              <w:spacing w:after="0" w:line="240" w:lineRule="auto"/>
              <w:rPr>
                <w:rFonts w:eastAsia="Times New Roman"/>
                <w:b/>
                <w:color w:val="0000FF"/>
                <w:sz w:val="22"/>
                <w:szCs w:val="22"/>
              </w:rPr>
            </w:pPr>
            <w:r w:rsidRPr="00426A84">
              <w:rPr>
                <w:rFonts w:eastAsia="Times New Roman"/>
                <w:b/>
                <w:color w:val="0000FF"/>
                <w:sz w:val="22"/>
                <w:szCs w:val="22"/>
              </w:rPr>
              <w:t>Quantité</w:t>
            </w:r>
          </w:p>
        </w:tc>
      </w:tr>
      <w:tr w:rsidR="008D5D50" w:rsidRPr="00426A84" w14:paraId="7D4C5491" w14:textId="77777777" w:rsidTr="00330C8D">
        <w:tc>
          <w:tcPr>
            <w:tcW w:w="2500" w:type="pct"/>
            <w:shd w:val="clear" w:color="auto" w:fill="auto"/>
            <w:tcMar>
              <w:top w:w="100" w:type="dxa"/>
              <w:left w:w="100" w:type="dxa"/>
              <w:bottom w:w="100" w:type="dxa"/>
              <w:right w:w="100" w:type="dxa"/>
            </w:tcMar>
          </w:tcPr>
          <w:p w14:paraId="51AD387F" w14:textId="33913B9C" w:rsidR="008D5D50" w:rsidRPr="00426A84" w:rsidRDefault="0063016B" w:rsidP="001B156C">
            <w:pPr>
              <w:widowControl w:val="0"/>
              <w:spacing w:after="0" w:line="240" w:lineRule="auto"/>
              <w:rPr>
                <w:rFonts w:eastAsia="Times New Roman"/>
                <w:color w:val="0000FF"/>
                <w:sz w:val="22"/>
                <w:szCs w:val="22"/>
                <w:lang w:val="fr-FR"/>
              </w:rPr>
            </w:pPr>
            <w:r w:rsidRPr="00426A84">
              <w:rPr>
                <w:rFonts w:eastAsia="Times New Roman"/>
                <w:color w:val="0000FF"/>
                <w:sz w:val="22"/>
                <w:szCs w:val="22"/>
                <w:lang w:val="fr-FR"/>
              </w:rPr>
              <w:t>Véhicule Type 4x4</w:t>
            </w:r>
            <w:r w:rsidR="009C247F" w:rsidRPr="00426A84">
              <w:rPr>
                <w:rFonts w:eastAsia="Times New Roman"/>
                <w:color w:val="0000FF"/>
                <w:sz w:val="22"/>
                <w:szCs w:val="22"/>
                <w:lang w:val="fr-FR"/>
              </w:rPr>
              <w:t xml:space="preserve"> Capacite assise : 10 Couleur: blanche</w:t>
            </w:r>
          </w:p>
        </w:tc>
        <w:tc>
          <w:tcPr>
            <w:tcW w:w="2500" w:type="pct"/>
            <w:shd w:val="clear" w:color="auto" w:fill="auto"/>
            <w:tcMar>
              <w:top w:w="100" w:type="dxa"/>
              <w:left w:w="100" w:type="dxa"/>
              <w:bottom w:w="100" w:type="dxa"/>
              <w:right w:w="100" w:type="dxa"/>
            </w:tcMar>
          </w:tcPr>
          <w:p w14:paraId="7D5D3F24" w14:textId="77777777" w:rsidR="008D5D50" w:rsidRPr="00426A84" w:rsidRDefault="005A461E" w:rsidP="00B305C3">
            <w:pPr>
              <w:widowControl w:val="0"/>
              <w:spacing w:after="0" w:line="240" w:lineRule="auto"/>
              <w:rPr>
                <w:rFonts w:eastAsia="Times New Roman"/>
                <w:color w:val="0000FF"/>
                <w:sz w:val="22"/>
                <w:szCs w:val="22"/>
              </w:rPr>
            </w:pPr>
            <w:r w:rsidRPr="00426A84">
              <w:rPr>
                <w:rFonts w:eastAsia="Times New Roman"/>
                <w:color w:val="0000FF"/>
                <w:sz w:val="22"/>
                <w:szCs w:val="22"/>
              </w:rPr>
              <w:t>4</w:t>
            </w:r>
          </w:p>
        </w:tc>
      </w:tr>
    </w:tbl>
    <w:p w14:paraId="74552EB1" w14:textId="77777777" w:rsidR="008D5D50" w:rsidRPr="00426A84" w:rsidRDefault="008D5D50" w:rsidP="008D5D50">
      <w:pPr>
        <w:widowControl w:val="0"/>
        <w:spacing w:after="160" w:line="240" w:lineRule="auto"/>
        <w:rPr>
          <w:rFonts w:eastAsia="Times New Roman"/>
          <w:color w:val="0000FF"/>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90"/>
        <w:gridCol w:w="4490"/>
      </w:tblGrid>
      <w:tr w:rsidR="008D5D50" w:rsidRPr="00426A84" w14:paraId="3A4FDBF6" w14:textId="77777777" w:rsidTr="00330C8D">
        <w:tc>
          <w:tcPr>
            <w:tcW w:w="2500" w:type="pct"/>
            <w:shd w:val="clear" w:color="auto" w:fill="D9EAD3"/>
            <w:tcMar>
              <w:top w:w="100" w:type="dxa"/>
              <w:left w:w="100" w:type="dxa"/>
              <w:bottom w:w="100" w:type="dxa"/>
              <w:right w:w="100" w:type="dxa"/>
            </w:tcMar>
          </w:tcPr>
          <w:p w14:paraId="02ED2B6C" w14:textId="77777777" w:rsidR="008D5D50" w:rsidRPr="00426A84" w:rsidRDefault="008D5D50" w:rsidP="00B305C3">
            <w:pPr>
              <w:widowControl w:val="0"/>
              <w:spacing w:after="0" w:line="240" w:lineRule="auto"/>
              <w:rPr>
                <w:rFonts w:eastAsia="Times New Roman"/>
                <w:b/>
                <w:color w:val="0000FF"/>
                <w:sz w:val="22"/>
                <w:szCs w:val="22"/>
              </w:rPr>
            </w:pPr>
            <w:r w:rsidRPr="00426A84">
              <w:rPr>
                <w:rFonts w:eastAsia="Times New Roman"/>
                <w:b/>
                <w:color w:val="0000FF"/>
                <w:sz w:val="22"/>
                <w:szCs w:val="22"/>
              </w:rPr>
              <w:t xml:space="preserve">Spécifications de </w:t>
            </w:r>
            <w:r w:rsidR="00F75065" w:rsidRPr="00426A84">
              <w:rPr>
                <w:rFonts w:eastAsia="Times New Roman"/>
                <w:b/>
                <w:color w:val="0000FF"/>
                <w:sz w:val="22"/>
                <w:szCs w:val="22"/>
              </w:rPr>
              <w:t>article</w:t>
            </w:r>
          </w:p>
        </w:tc>
        <w:tc>
          <w:tcPr>
            <w:tcW w:w="2500" w:type="pct"/>
            <w:shd w:val="clear" w:color="auto" w:fill="D9EAD3"/>
            <w:tcMar>
              <w:top w:w="100" w:type="dxa"/>
              <w:left w:w="100" w:type="dxa"/>
              <w:bottom w:w="100" w:type="dxa"/>
              <w:right w:w="100" w:type="dxa"/>
            </w:tcMar>
          </w:tcPr>
          <w:p w14:paraId="5FA79018" w14:textId="77777777" w:rsidR="008D5D50" w:rsidRPr="00426A84" w:rsidRDefault="008D5D50" w:rsidP="00B305C3">
            <w:pPr>
              <w:widowControl w:val="0"/>
              <w:spacing w:after="0" w:line="240" w:lineRule="auto"/>
              <w:rPr>
                <w:rFonts w:eastAsia="Times New Roman"/>
                <w:b/>
                <w:color w:val="0000FF"/>
                <w:sz w:val="22"/>
                <w:szCs w:val="22"/>
              </w:rPr>
            </w:pPr>
            <w:r w:rsidRPr="00426A84">
              <w:rPr>
                <w:rFonts w:eastAsia="Times New Roman"/>
                <w:b/>
                <w:color w:val="0000FF"/>
                <w:sz w:val="22"/>
                <w:szCs w:val="22"/>
              </w:rPr>
              <w:t>Spécifications minimales</w:t>
            </w:r>
          </w:p>
        </w:tc>
      </w:tr>
      <w:tr w:rsidR="008D5D50" w:rsidRPr="00426A84" w14:paraId="7617F190" w14:textId="77777777" w:rsidTr="00330C8D">
        <w:tc>
          <w:tcPr>
            <w:tcW w:w="2500" w:type="pct"/>
            <w:shd w:val="clear" w:color="auto" w:fill="auto"/>
            <w:tcMar>
              <w:top w:w="100" w:type="dxa"/>
              <w:left w:w="100" w:type="dxa"/>
              <w:bottom w:w="100" w:type="dxa"/>
              <w:right w:w="100" w:type="dxa"/>
            </w:tcMar>
          </w:tcPr>
          <w:p w14:paraId="24B644C9" w14:textId="0E9F04C1" w:rsidR="008D5D50" w:rsidRPr="00426A84" w:rsidRDefault="009C247F" w:rsidP="00B305C3">
            <w:pPr>
              <w:widowControl w:val="0"/>
              <w:spacing w:after="0" w:line="240" w:lineRule="auto"/>
              <w:rPr>
                <w:rFonts w:eastAsia="Times New Roman"/>
                <w:color w:val="0000FF"/>
                <w:sz w:val="22"/>
                <w:szCs w:val="22"/>
                <w:lang w:val="fr-FR"/>
              </w:rPr>
            </w:pPr>
            <w:r w:rsidRPr="00426A84">
              <w:rPr>
                <w:rFonts w:eastAsia="Times New Roman"/>
                <w:color w:val="0000FF"/>
                <w:sz w:val="22"/>
                <w:szCs w:val="22"/>
                <w:lang w:val="fr-FR"/>
              </w:rPr>
              <w:t xml:space="preserve"> </w:t>
            </w:r>
            <w:r w:rsidR="00093E92" w:rsidRPr="00426A84">
              <w:rPr>
                <w:rFonts w:eastAsia="Times New Roman"/>
                <w:color w:val="0000FF"/>
                <w:sz w:val="22"/>
                <w:szCs w:val="22"/>
              </w:rPr>
              <w:t xml:space="preserve"> Vehicule</w:t>
            </w:r>
          </w:p>
        </w:tc>
        <w:tc>
          <w:tcPr>
            <w:tcW w:w="2500" w:type="pct"/>
            <w:shd w:val="clear" w:color="auto" w:fill="auto"/>
            <w:tcMar>
              <w:top w:w="100" w:type="dxa"/>
              <w:left w:w="100" w:type="dxa"/>
              <w:bottom w:w="100" w:type="dxa"/>
              <w:right w:w="100" w:type="dxa"/>
            </w:tcMar>
          </w:tcPr>
          <w:p w14:paraId="7F799361" w14:textId="3432E7E9" w:rsidR="008D5D50" w:rsidRPr="00426A84" w:rsidRDefault="009C247F" w:rsidP="00093E92">
            <w:pPr>
              <w:widowControl w:val="0"/>
              <w:spacing w:after="0" w:line="240" w:lineRule="auto"/>
              <w:rPr>
                <w:rFonts w:eastAsia="Times New Roman"/>
                <w:color w:val="0000FF"/>
                <w:sz w:val="22"/>
                <w:szCs w:val="22"/>
              </w:rPr>
            </w:pPr>
            <w:r w:rsidRPr="00426A84">
              <w:rPr>
                <w:rFonts w:eastAsia="Times New Roman"/>
                <w:color w:val="0000FF"/>
                <w:sz w:val="22"/>
                <w:szCs w:val="22"/>
              </w:rPr>
              <w:t xml:space="preserve"> </w:t>
            </w:r>
            <w:r w:rsidR="008D5D50" w:rsidRPr="00426A84">
              <w:rPr>
                <w:rFonts w:eastAsia="Times New Roman"/>
                <w:color w:val="0000FF"/>
                <w:sz w:val="22"/>
                <w:szCs w:val="22"/>
              </w:rPr>
              <w:t xml:space="preserve"> </w:t>
            </w:r>
            <w:r w:rsidR="00093E92" w:rsidRPr="00426A84">
              <w:rPr>
                <w:rFonts w:eastAsia="Times New Roman"/>
                <w:color w:val="0000FF"/>
                <w:sz w:val="22"/>
                <w:szCs w:val="22"/>
              </w:rPr>
              <w:t>4x4</w:t>
            </w:r>
          </w:p>
        </w:tc>
      </w:tr>
      <w:tr w:rsidR="008D5D50" w:rsidRPr="00426A84" w14:paraId="5FA89C80" w14:textId="77777777" w:rsidTr="00330C8D">
        <w:tc>
          <w:tcPr>
            <w:tcW w:w="2500" w:type="pct"/>
            <w:shd w:val="clear" w:color="auto" w:fill="auto"/>
            <w:tcMar>
              <w:top w:w="100" w:type="dxa"/>
              <w:left w:w="100" w:type="dxa"/>
              <w:bottom w:w="100" w:type="dxa"/>
              <w:right w:w="100" w:type="dxa"/>
            </w:tcMar>
          </w:tcPr>
          <w:p w14:paraId="0F9B0EF0" w14:textId="03541D69" w:rsidR="008D5D50" w:rsidRPr="00426A84" w:rsidRDefault="009C247F" w:rsidP="00B305C3">
            <w:pPr>
              <w:widowControl w:val="0"/>
              <w:spacing w:after="0" w:line="240" w:lineRule="auto"/>
              <w:rPr>
                <w:rFonts w:eastAsia="Times New Roman"/>
                <w:color w:val="0000FF"/>
                <w:sz w:val="22"/>
                <w:szCs w:val="22"/>
              </w:rPr>
            </w:pPr>
            <w:r w:rsidRPr="00426A84">
              <w:rPr>
                <w:rFonts w:eastAsia="Times New Roman"/>
                <w:color w:val="0000FF"/>
                <w:sz w:val="22"/>
                <w:szCs w:val="22"/>
              </w:rPr>
              <w:t xml:space="preserve"> </w:t>
            </w:r>
            <w:r w:rsidR="008D5D50" w:rsidRPr="00426A84">
              <w:rPr>
                <w:rFonts w:eastAsia="Times New Roman"/>
                <w:color w:val="0000FF"/>
                <w:sz w:val="22"/>
                <w:szCs w:val="22"/>
              </w:rPr>
              <w:t xml:space="preserve"> </w:t>
            </w:r>
            <w:r w:rsidR="00093E92" w:rsidRPr="00426A84">
              <w:rPr>
                <w:rFonts w:eastAsia="Times New Roman"/>
                <w:color w:val="0000FF"/>
                <w:sz w:val="22"/>
                <w:szCs w:val="22"/>
              </w:rPr>
              <w:t>Moteur diesel</w:t>
            </w:r>
          </w:p>
        </w:tc>
        <w:tc>
          <w:tcPr>
            <w:tcW w:w="2500" w:type="pct"/>
            <w:shd w:val="clear" w:color="auto" w:fill="auto"/>
            <w:tcMar>
              <w:top w:w="100" w:type="dxa"/>
              <w:left w:w="100" w:type="dxa"/>
              <w:bottom w:w="100" w:type="dxa"/>
              <w:right w:w="100" w:type="dxa"/>
            </w:tcMar>
          </w:tcPr>
          <w:p w14:paraId="4A98B6C6" w14:textId="51294C59" w:rsidR="008D5D50" w:rsidRPr="00426A84" w:rsidRDefault="009C247F" w:rsidP="00B305C3">
            <w:pPr>
              <w:widowControl w:val="0"/>
              <w:spacing w:after="0" w:line="240" w:lineRule="auto"/>
              <w:rPr>
                <w:rFonts w:eastAsia="Times New Roman"/>
                <w:color w:val="0000FF"/>
                <w:sz w:val="22"/>
                <w:szCs w:val="22"/>
                <w:lang w:val="fr-FR"/>
              </w:rPr>
            </w:pPr>
            <w:r w:rsidRPr="00426A84">
              <w:rPr>
                <w:rFonts w:eastAsia="Times New Roman"/>
                <w:color w:val="0000FF"/>
                <w:sz w:val="22"/>
                <w:szCs w:val="22"/>
                <w:lang w:val="fr-FR"/>
              </w:rPr>
              <w:t xml:space="preserve"> </w:t>
            </w:r>
            <w:r w:rsidR="008D5D50" w:rsidRPr="00426A84">
              <w:rPr>
                <w:rFonts w:eastAsia="Times New Roman"/>
                <w:color w:val="0000FF"/>
                <w:sz w:val="22"/>
                <w:szCs w:val="22"/>
                <w:lang w:val="fr-FR"/>
              </w:rPr>
              <w:t xml:space="preserve"> </w:t>
            </w:r>
            <w:r w:rsidR="00093E92" w:rsidRPr="00426A84">
              <w:rPr>
                <w:rFonts w:eastAsia="Times New Roman"/>
                <w:color w:val="0000FF"/>
                <w:sz w:val="22"/>
                <w:szCs w:val="22"/>
              </w:rPr>
              <w:t>4,2L</w:t>
            </w:r>
          </w:p>
        </w:tc>
      </w:tr>
      <w:tr w:rsidR="008D5D50" w:rsidRPr="00426A84" w14:paraId="6BDEF2C7" w14:textId="77777777" w:rsidTr="00330C8D">
        <w:tc>
          <w:tcPr>
            <w:tcW w:w="2500" w:type="pct"/>
            <w:shd w:val="clear" w:color="auto" w:fill="auto"/>
            <w:tcMar>
              <w:top w:w="100" w:type="dxa"/>
              <w:left w:w="100" w:type="dxa"/>
              <w:bottom w:w="100" w:type="dxa"/>
              <w:right w:w="100" w:type="dxa"/>
            </w:tcMar>
          </w:tcPr>
          <w:p w14:paraId="6288BAC8" w14:textId="77777777" w:rsidR="008D5D50" w:rsidRPr="00426A84" w:rsidRDefault="00093E92" w:rsidP="00B305C3">
            <w:pPr>
              <w:widowControl w:val="0"/>
              <w:spacing w:after="0" w:line="240" w:lineRule="auto"/>
              <w:rPr>
                <w:rFonts w:eastAsia="Times New Roman"/>
                <w:color w:val="0000FF"/>
                <w:sz w:val="22"/>
                <w:szCs w:val="22"/>
              </w:rPr>
            </w:pPr>
            <w:r w:rsidRPr="00426A84">
              <w:rPr>
                <w:rFonts w:eastAsia="Times New Roman"/>
                <w:color w:val="0000FF"/>
                <w:sz w:val="22"/>
                <w:szCs w:val="22"/>
              </w:rPr>
              <w:t>Boite manuelle</w:t>
            </w:r>
          </w:p>
        </w:tc>
        <w:tc>
          <w:tcPr>
            <w:tcW w:w="2500" w:type="pct"/>
            <w:shd w:val="clear" w:color="auto" w:fill="auto"/>
            <w:tcMar>
              <w:top w:w="100" w:type="dxa"/>
              <w:left w:w="100" w:type="dxa"/>
              <w:bottom w:w="100" w:type="dxa"/>
              <w:right w:w="100" w:type="dxa"/>
            </w:tcMar>
          </w:tcPr>
          <w:p w14:paraId="32727428" w14:textId="77777777" w:rsidR="008D5D50" w:rsidRPr="00426A84" w:rsidRDefault="008D5D50" w:rsidP="00B305C3">
            <w:pPr>
              <w:widowControl w:val="0"/>
              <w:spacing w:after="0" w:line="240" w:lineRule="auto"/>
              <w:rPr>
                <w:rFonts w:eastAsia="Times New Roman"/>
                <w:color w:val="0000FF"/>
                <w:sz w:val="22"/>
                <w:szCs w:val="22"/>
              </w:rPr>
            </w:pPr>
            <w:r w:rsidRPr="00426A84">
              <w:rPr>
                <w:rFonts w:eastAsia="Times New Roman"/>
                <w:color w:val="0000FF"/>
                <w:sz w:val="22"/>
                <w:szCs w:val="22"/>
              </w:rPr>
              <w:t>…...</w:t>
            </w:r>
          </w:p>
        </w:tc>
      </w:tr>
    </w:tbl>
    <w:p w14:paraId="6314AABC" w14:textId="77777777" w:rsidR="008D5D50" w:rsidRPr="00426A84" w:rsidRDefault="008D5D50" w:rsidP="008D5D50">
      <w:pPr>
        <w:widowControl w:val="0"/>
        <w:spacing w:after="160" w:line="240" w:lineRule="auto"/>
        <w:rPr>
          <w:rFonts w:eastAsia="Times New Roman"/>
          <w:color w:val="0563C1"/>
          <w:sz w:val="22"/>
          <w:szCs w:val="22"/>
        </w:rPr>
      </w:pPr>
    </w:p>
    <w:p w14:paraId="2AE6E49C" w14:textId="77777777" w:rsidR="008D5D50" w:rsidRPr="00426A84" w:rsidRDefault="008D5D50" w:rsidP="008D5D50">
      <w:pPr>
        <w:widowControl w:val="0"/>
        <w:spacing w:after="160" w:line="240" w:lineRule="auto"/>
        <w:rPr>
          <w:rFonts w:eastAsia="Times New Roman"/>
          <w:color w:val="0563C1"/>
          <w:sz w:val="22"/>
          <w:szCs w:val="22"/>
        </w:rPr>
      </w:pPr>
    </w:p>
    <w:p w14:paraId="76DD073D" w14:textId="77777777" w:rsidR="008D5D50" w:rsidRPr="00426A84" w:rsidRDefault="008D5D50" w:rsidP="008D5D50">
      <w:pPr>
        <w:widowControl w:val="0"/>
        <w:spacing w:after="160" w:line="240" w:lineRule="auto"/>
        <w:rPr>
          <w:rFonts w:eastAsia="Times New Roman"/>
          <w:color w:val="0563C1"/>
          <w:sz w:val="22"/>
          <w:szCs w:val="22"/>
        </w:rPr>
      </w:pPr>
      <w:r w:rsidRPr="00426A84">
        <w:br w:type="page"/>
      </w:r>
    </w:p>
    <w:p w14:paraId="186BB5CF" w14:textId="77777777" w:rsidR="009D33DD" w:rsidRPr="00426A84" w:rsidRDefault="009D33DD" w:rsidP="009D33DD">
      <w:pPr>
        <w:pStyle w:val="Heading1"/>
        <w:widowControl w:val="0"/>
        <w:spacing w:after="160" w:line="240" w:lineRule="auto"/>
        <w:textDirection w:val="btLr"/>
        <w:rPr>
          <w:sz w:val="28"/>
          <w:szCs w:val="28"/>
          <w:lang w:val="fr-FR"/>
        </w:rPr>
      </w:pPr>
      <w:bookmarkStart w:id="6" w:name="_1g6tj6ittymx" w:colFirst="0" w:colLast="0"/>
      <w:bookmarkEnd w:id="6"/>
      <w:r w:rsidRPr="00426A84">
        <w:rPr>
          <w:sz w:val="28"/>
          <w:szCs w:val="28"/>
          <w:lang w:val="fr-FR"/>
        </w:rPr>
        <w:lastRenderedPageBreak/>
        <w:t>6. Supplier Information Form</w:t>
      </w:r>
    </w:p>
    <w:p w14:paraId="772A8968" w14:textId="77777777" w:rsidR="0018756E" w:rsidRPr="00426A84" w:rsidRDefault="0018756E" w:rsidP="00E2717D">
      <w:pPr>
        <w:spacing w:after="120"/>
        <w:jc w:val="center"/>
        <w:rPr>
          <w:b/>
          <w:i/>
          <w:sz w:val="20"/>
          <w:szCs w:val="20"/>
        </w:rPr>
      </w:pPr>
      <w:r w:rsidRPr="00426A84">
        <w:rPr>
          <w:b/>
          <w:i/>
          <w:sz w:val="20"/>
          <w:szCs w:val="20"/>
        </w:rPr>
        <w:t>The information provided will be used to evaluate the Company before contracting with the Mercy Corps.</w:t>
      </w:r>
    </w:p>
    <w:p w14:paraId="35E6585D" w14:textId="77777777" w:rsidR="0018756E" w:rsidRPr="00426A84" w:rsidRDefault="0018756E" w:rsidP="00E2717D">
      <w:pPr>
        <w:spacing w:after="120"/>
        <w:jc w:val="center"/>
        <w:rPr>
          <w:color w:val="FF0000"/>
          <w:sz w:val="20"/>
          <w:szCs w:val="20"/>
        </w:rPr>
      </w:pPr>
      <w:r w:rsidRPr="00426A84">
        <w:rPr>
          <w:b/>
          <w:i/>
          <w:color w:val="FF0000"/>
          <w:sz w:val="20"/>
          <w:szCs w:val="20"/>
        </w:rPr>
        <w:t>Please complete all fields.</w:t>
      </w:r>
    </w:p>
    <w:p w14:paraId="60D8ABBE" w14:textId="77777777" w:rsidR="004B25BE" w:rsidRPr="00426A84" w:rsidRDefault="004B25BE" w:rsidP="004B25BE">
      <w:pPr>
        <w:ind w:left="-1260" w:firstLine="1260"/>
        <w:jc w:val="both"/>
        <w:rPr>
          <w:u w:val="single"/>
        </w:rPr>
      </w:pPr>
      <w:r w:rsidRPr="00426A84">
        <w:rPr>
          <w:b/>
          <w:u w:val="single"/>
        </w:rPr>
        <w:t>Informations concernant le fournisseur</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7668"/>
      </w:tblGrid>
      <w:tr w:rsidR="004B25BE" w:rsidRPr="00426A84" w14:paraId="65828897" w14:textId="77777777" w:rsidTr="00B305C3">
        <w:trPr>
          <w:trHeight w:val="500"/>
        </w:trPr>
        <w:tc>
          <w:tcPr>
            <w:tcW w:w="1998" w:type="dxa"/>
            <w:shd w:val="clear" w:color="auto" w:fill="D9D9D9"/>
            <w:vAlign w:val="center"/>
          </w:tcPr>
          <w:p w14:paraId="73418E8F" w14:textId="77777777" w:rsidR="004B25BE" w:rsidRPr="00426A84" w:rsidRDefault="004B25BE" w:rsidP="00B305C3">
            <w:pPr>
              <w:jc w:val="center"/>
              <w:rPr>
                <w:spacing w:val="-4"/>
                <w:sz w:val="20"/>
                <w:szCs w:val="20"/>
              </w:rPr>
            </w:pPr>
            <w:r w:rsidRPr="00426A84">
              <w:rPr>
                <w:spacing w:val="-4"/>
                <w:sz w:val="20"/>
                <w:szCs w:val="20"/>
              </w:rPr>
              <w:t>Nom de l'entreprise</w:t>
            </w:r>
          </w:p>
        </w:tc>
        <w:tc>
          <w:tcPr>
            <w:tcW w:w="7668" w:type="dxa"/>
            <w:vAlign w:val="center"/>
          </w:tcPr>
          <w:p w14:paraId="3506EB6D" w14:textId="77777777" w:rsidR="004B25BE" w:rsidRPr="00426A84" w:rsidRDefault="004B25BE" w:rsidP="00B305C3">
            <w:pPr>
              <w:rPr>
                <w:sz w:val="20"/>
                <w:szCs w:val="20"/>
              </w:rPr>
            </w:pPr>
          </w:p>
        </w:tc>
      </w:tr>
      <w:tr w:rsidR="004B25BE" w:rsidRPr="009174F1" w14:paraId="761113F8" w14:textId="77777777" w:rsidTr="00B305C3">
        <w:trPr>
          <w:trHeight w:val="1443"/>
        </w:trPr>
        <w:tc>
          <w:tcPr>
            <w:tcW w:w="1998" w:type="dxa"/>
            <w:shd w:val="clear" w:color="auto" w:fill="D9D9D9"/>
            <w:vAlign w:val="center"/>
          </w:tcPr>
          <w:p w14:paraId="5BBEFA72" w14:textId="77777777" w:rsidR="004B25BE" w:rsidRPr="00426A84" w:rsidRDefault="004B25BE" w:rsidP="00B305C3">
            <w:pPr>
              <w:jc w:val="center"/>
              <w:rPr>
                <w:spacing w:val="-4"/>
                <w:sz w:val="20"/>
                <w:szCs w:val="20"/>
                <w:lang w:val="fr-FR"/>
              </w:rPr>
            </w:pPr>
            <w:r w:rsidRPr="00426A84">
              <w:rPr>
                <w:spacing w:val="-4"/>
                <w:sz w:val="20"/>
                <w:szCs w:val="20"/>
                <w:lang w:val="fr-FR"/>
              </w:rPr>
              <w:t>Tout autre nom utilisé par l’entreprise (acronyme, abréviation, pseudonyme)</w:t>
            </w:r>
          </w:p>
        </w:tc>
        <w:tc>
          <w:tcPr>
            <w:tcW w:w="7668" w:type="dxa"/>
            <w:vAlign w:val="center"/>
          </w:tcPr>
          <w:p w14:paraId="489ACF57" w14:textId="77777777" w:rsidR="004B25BE" w:rsidRPr="00426A84" w:rsidRDefault="004B25BE" w:rsidP="00B305C3">
            <w:pPr>
              <w:rPr>
                <w:sz w:val="20"/>
                <w:szCs w:val="20"/>
                <w:lang w:val="fr-FR"/>
              </w:rPr>
            </w:pPr>
          </w:p>
        </w:tc>
      </w:tr>
      <w:tr w:rsidR="004B25BE" w:rsidRPr="00426A84" w14:paraId="692E4501" w14:textId="77777777" w:rsidTr="00B305C3">
        <w:trPr>
          <w:trHeight w:val="500"/>
        </w:trPr>
        <w:tc>
          <w:tcPr>
            <w:tcW w:w="1998" w:type="dxa"/>
            <w:shd w:val="clear" w:color="auto" w:fill="D9D9D9"/>
            <w:vAlign w:val="center"/>
          </w:tcPr>
          <w:p w14:paraId="0838095B" w14:textId="77777777" w:rsidR="004B25BE" w:rsidRPr="00426A84" w:rsidRDefault="004B25BE" w:rsidP="00B305C3">
            <w:pPr>
              <w:jc w:val="center"/>
              <w:rPr>
                <w:spacing w:val="-4"/>
                <w:sz w:val="20"/>
                <w:szCs w:val="20"/>
              </w:rPr>
            </w:pPr>
            <w:r w:rsidRPr="00426A84">
              <w:rPr>
                <w:spacing w:val="-4"/>
                <w:sz w:val="20"/>
                <w:szCs w:val="20"/>
              </w:rPr>
              <w:t>Noms précédents de l’entreprise</w:t>
            </w:r>
          </w:p>
        </w:tc>
        <w:tc>
          <w:tcPr>
            <w:tcW w:w="7668" w:type="dxa"/>
            <w:vAlign w:val="center"/>
          </w:tcPr>
          <w:p w14:paraId="68CBB010" w14:textId="77777777" w:rsidR="004B25BE" w:rsidRPr="00426A84" w:rsidRDefault="004B25BE" w:rsidP="00B305C3">
            <w:pPr>
              <w:rPr>
                <w:sz w:val="20"/>
                <w:szCs w:val="20"/>
              </w:rPr>
            </w:pPr>
          </w:p>
        </w:tc>
      </w:tr>
      <w:tr w:rsidR="004B25BE" w:rsidRPr="00426A84" w14:paraId="0C7732F3" w14:textId="77777777" w:rsidTr="00B305C3">
        <w:trPr>
          <w:trHeight w:val="500"/>
        </w:trPr>
        <w:tc>
          <w:tcPr>
            <w:tcW w:w="1998" w:type="dxa"/>
            <w:shd w:val="clear" w:color="auto" w:fill="D9D9D9"/>
            <w:vAlign w:val="center"/>
          </w:tcPr>
          <w:p w14:paraId="2F1A267C" w14:textId="77777777" w:rsidR="004B25BE" w:rsidRPr="00426A84" w:rsidRDefault="004B25BE" w:rsidP="00B305C3">
            <w:pPr>
              <w:jc w:val="center"/>
              <w:rPr>
                <w:spacing w:val="-4"/>
                <w:sz w:val="20"/>
                <w:szCs w:val="20"/>
              </w:rPr>
            </w:pPr>
            <w:r w:rsidRPr="00426A84">
              <w:rPr>
                <w:spacing w:val="-4"/>
                <w:sz w:val="20"/>
                <w:szCs w:val="20"/>
              </w:rPr>
              <w:t>Adresse</w:t>
            </w:r>
          </w:p>
        </w:tc>
        <w:tc>
          <w:tcPr>
            <w:tcW w:w="7668" w:type="dxa"/>
            <w:vAlign w:val="center"/>
          </w:tcPr>
          <w:p w14:paraId="194324D6" w14:textId="77777777" w:rsidR="004B25BE" w:rsidRPr="00426A84" w:rsidRDefault="004B25BE" w:rsidP="00B305C3">
            <w:pPr>
              <w:rPr>
                <w:sz w:val="20"/>
                <w:szCs w:val="20"/>
              </w:rPr>
            </w:pPr>
          </w:p>
          <w:p w14:paraId="3FE8EBA7" w14:textId="77777777" w:rsidR="004B25BE" w:rsidRPr="00426A84" w:rsidRDefault="004B25BE" w:rsidP="00B305C3">
            <w:pPr>
              <w:rPr>
                <w:sz w:val="20"/>
                <w:szCs w:val="20"/>
              </w:rPr>
            </w:pPr>
          </w:p>
          <w:p w14:paraId="65A52B33" w14:textId="77777777" w:rsidR="004B25BE" w:rsidRPr="00426A84" w:rsidRDefault="004B25BE" w:rsidP="00B305C3">
            <w:pPr>
              <w:rPr>
                <w:sz w:val="20"/>
                <w:szCs w:val="20"/>
              </w:rPr>
            </w:pPr>
          </w:p>
        </w:tc>
      </w:tr>
      <w:tr w:rsidR="004B25BE" w:rsidRPr="00426A84" w14:paraId="75C678D4" w14:textId="77777777" w:rsidTr="00B305C3">
        <w:trPr>
          <w:trHeight w:val="500"/>
        </w:trPr>
        <w:tc>
          <w:tcPr>
            <w:tcW w:w="1998" w:type="dxa"/>
            <w:shd w:val="clear" w:color="auto" w:fill="D9D9D9"/>
            <w:vAlign w:val="center"/>
          </w:tcPr>
          <w:p w14:paraId="53EA4B93" w14:textId="77777777" w:rsidR="004B25BE" w:rsidRPr="00426A84" w:rsidRDefault="004B25BE" w:rsidP="00B305C3">
            <w:pPr>
              <w:jc w:val="center"/>
              <w:rPr>
                <w:spacing w:val="-4"/>
                <w:sz w:val="20"/>
                <w:szCs w:val="20"/>
              </w:rPr>
            </w:pPr>
            <w:r w:rsidRPr="00426A84">
              <w:rPr>
                <w:spacing w:val="-4"/>
                <w:sz w:val="20"/>
                <w:szCs w:val="20"/>
              </w:rPr>
              <w:t>Site Web</w:t>
            </w:r>
          </w:p>
        </w:tc>
        <w:tc>
          <w:tcPr>
            <w:tcW w:w="7668" w:type="dxa"/>
            <w:vAlign w:val="center"/>
          </w:tcPr>
          <w:p w14:paraId="5E622230" w14:textId="77777777" w:rsidR="004B25BE" w:rsidRPr="00426A84" w:rsidRDefault="004B25BE" w:rsidP="00B305C3">
            <w:pPr>
              <w:rPr>
                <w:sz w:val="20"/>
                <w:szCs w:val="20"/>
              </w:rPr>
            </w:pPr>
          </w:p>
        </w:tc>
      </w:tr>
      <w:tr w:rsidR="004B25BE" w:rsidRPr="00426A84" w14:paraId="4C8252C7" w14:textId="77777777" w:rsidTr="00B305C3">
        <w:trPr>
          <w:trHeight w:val="500"/>
        </w:trPr>
        <w:tc>
          <w:tcPr>
            <w:tcW w:w="1998" w:type="dxa"/>
            <w:shd w:val="clear" w:color="auto" w:fill="D9D9D9"/>
            <w:vAlign w:val="center"/>
          </w:tcPr>
          <w:p w14:paraId="5A1664B6" w14:textId="77777777" w:rsidR="004B25BE" w:rsidRPr="00426A84" w:rsidRDefault="004B25BE" w:rsidP="00B305C3">
            <w:pPr>
              <w:jc w:val="center"/>
              <w:rPr>
                <w:spacing w:val="-4"/>
                <w:sz w:val="20"/>
                <w:szCs w:val="20"/>
              </w:rPr>
            </w:pPr>
            <w:r w:rsidRPr="00426A84">
              <w:rPr>
                <w:spacing w:val="-4"/>
                <w:sz w:val="20"/>
                <w:szCs w:val="20"/>
              </w:rPr>
              <w:t>Numéros de téléphone/fax</w:t>
            </w:r>
          </w:p>
        </w:tc>
        <w:tc>
          <w:tcPr>
            <w:tcW w:w="7668" w:type="dxa"/>
            <w:vAlign w:val="center"/>
          </w:tcPr>
          <w:p w14:paraId="28227229" w14:textId="77777777" w:rsidR="004B25BE" w:rsidRPr="00426A84" w:rsidRDefault="004B25BE" w:rsidP="00B305C3">
            <w:pPr>
              <w:tabs>
                <w:tab w:val="left" w:pos="3904"/>
              </w:tabs>
              <w:rPr>
                <w:sz w:val="20"/>
                <w:szCs w:val="20"/>
              </w:rPr>
            </w:pPr>
            <w:r w:rsidRPr="00426A84">
              <w:rPr>
                <w:sz w:val="20"/>
                <w:szCs w:val="20"/>
              </w:rPr>
              <w:t>Téléphone :</w:t>
            </w:r>
            <w:r w:rsidRPr="00426A84">
              <w:rPr>
                <w:sz w:val="16"/>
                <w:szCs w:val="16"/>
              </w:rPr>
              <w:t xml:space="preserve"> </w:t>
            </w:r>
            <w:r w:rsidRPr="00426A84">
              <w:rPr>
                <w:sz w:val="16"/>
                <w:szCs w:val="16"/>
              </w:rPr>
              <w:tab/>
            </w:r>
            <w:r w:rsidRPr="00426A84">
              <w:rPr>
                <w:sz w:val="20"/>
                <w:szCs w:val="20"/>
              </w:rPr>
              <w:t>Fax :</w:t>
            </w:r>
          </w:p>
        </w:tc>
      </w:tr>
      <w:tr w:rsidR="004B25BE" w:rsidRPr="009174F1" w14:paraId="05BE6778" w14:textId="77777777" w:rsidTr="00B305C3">
        <w:trPr>
          <w:trHeight w:val="760"/>
        </w:trPr>
        <w:tc>
          <w:tcPr>
            <w:tcW w:w="1998" w:type="dxa"/>
            <w:shd w:val="clear" w:color="auto" w:fill="D9D9D9"/>
            <w:vAlign w:val="center"/>
          </w:tcPr>
          <w:p w14:paraId="3EAE8BDD" w14:textId="77777777" w:rsidR="004B25BE" w:rsidRPr="00426A84" w:rsidRDefault="004B25BE" w:rsidP="00B305C3">
            <w:pPr>
              <w:jc w:val="center"/>
              <w:rPr>
                <w:spacing w:val="-4"/>
                <w:sz w:val="20"/>
                <w:szCs w:val="20"/>
              </w:rPr>
            </w:pPr>
            <w:r w:rsidRPr="00426A84">
              <w:rPr>
                <w:spacing w:val="-4"/>
                <w:sz w:val="20"/>
                <w:szCs w:val="20"/>
              </w:rPr>
              <w:t>Contact principal</w:t>
            </w:r>
          </w:p>
        </w:tc>
        <w:tc>
          <w:tcPr>
            <w:tcW w:w="7668" w:type="dxa"/>
            <w:vAlign w:val="center"/>
          </w:tcPr>
          <w:p w14:paraId="49386285" w14:textId="77777777" w:rsidR="004B25BE" w:rsidRPr="00426A84" w:rsidRDefault="004B25BE" w:rsidP="00B305C3">
            <w:pPr>
              <w:rPr>
                <w:sz w:val="20"/>
                <w:szCs w:val="20"/>
                <w:lang w:val="fr-FR"/>
              </w:rPr>
            </w:pPr>
            <w:r w:rsidRPr="00426A84">
              <w:rPr>
                <w:sz w:val="20"/>
                <w:szCs w:val="20"/>
                <w:lang w:val="fr-FR"/>
              </w:rPr>
              <w:t>Nom :</w:t>
            </w:r>
          </w:p>
          <w:p w14:paraId="13285BDD" w14:textId="77777777" w:rsidR="004B25BE" w:rsidRPr="00426A84" w:rsidRDefault="004B25BE" w:rsidP="00B305C3">
            <w:pPr>
              <w:rPr>
                <w:sz w:val="20"/>
                <w:szCs w:val="20"/>
                <w:lang w:val="fr-FR"/>
              </w:rPr>
            </w:pPr>
            <w:r w:rsidRPr="00426A84">
              <w:rPr>
                <w:sz w:val="20"/>
                <w:szCs w:val="20"/>
                <w:lang w:val="fr-FR"/>
              </w:rPr>
              <w:t>Numéro de téléphone :</w:t>
            </w:r>
          </w:p>
          <w:p w14:paraId="0E58F512" w14:textId="77777777" w:rsidR="004B25BE" w:rsidRPr="00426A84" w:rsidRDefault="004B25BE" w:rsidP="00B305C3">
            <w:pPr>
              <w:rPr>
                <w:sz w:val="20"/>
                <w:szCs w:val="20"/>
                <w:lang w:val="fr-FR"/>
              </w:rPr>
            </w:pPr>
            <w:r w:rsidRPr="00426A84">
              <w:rPr>
                <w:sz w:val="20"/>
                <w:szCs w:val="20"/>
                <w:lang w:val="fr-FR"/>
              </w:rPr>
              <w:t>Adresse mail :</w:t>
            </w:r>
          </w:p>
        </w:tc>
      </w:tr>
      <w:tr w:rsidR="004B25BE" w:rsidRPr="00426A84" w14:paraId="5F763FF8" w14:textId="77777777" w:rsidTr="00B305C3">
        <w:trPr>
          <w:trHeight w:val="500"/>
        </w:trPr>
        <w:tc>
          <w:tcPr>
            <w:tcW w:w="1998" w:type="dxa"/>
            <w:shd w:val="clear" w:color="auto" w:fill="D9D9D9"/>
            <w:vAlign w:val="center"/>
          </w:tcPr>
          <w:p w14:paraId="74941559" w14:textId="77777777" w:rsidR="004B25BE" w:rsidRPr="00426A84" w:rsidRDefault="004B25BE" w:rsidP="00B305C3">
            <w:pPr>
              <w:jc w:val="center"/>
              <w:rPr>
                <w:spacing w:val="-4"/>
                <w:sz w:val="20"/>
                <w:szCs w:val="20"/>
              </w:rPr>
            </w:pPr>
            <w:r w:rsidRPr="00426A84">
              <w:rPr>
                <w:spacing w:val="-4"/>
                <w:sz w:val="20"/>
                <w:szCs w:val="20"/>
              </w:rPr>
              <w:t>Nombre d’employés</w:t>
            </w:r>
          </w:p>
        </w:tc>
        <w:tc>
          <w:tcPr>
            <w:tcW w:w="7668" w:type="dxa"/>
            <w:vAlign w:val="center"/>
          </w:tcPr>
          <w:p w14:paraId="7003DE5B" w14:textId="77777777" w:rsidR="004B25BE" w:rsidRPr="00426A84" w:rsidRDefault="004B25BE" w:rsidP="00B305C3">
            <w:pPr>
              <w:rPr>
                <w:sz w:val="20"/>
                <w:szCs w:val="20"/>
              </w:rPr>
            </w:pPr>
          </w:p>
        </w:tc>
      </w:tr>
      <w:tr w:rsidR="004B25BE" w:rsidRPr="00426A84" w14:paraId="784192A7" w14:textId="77777777" w:rsidTr="00B305C3">
        <w:trPr>
          <w:trHeight w:val="737"/>
        </w:trPr>
        <w:tc>
          <w:tcPr>
            <w:tcW w:w="1998" w:type="dxa"/>
            <w:shd w:val="clear" w:color="auto" w:fill="D9D9D9"/>
            <w:vAlign w:val="center"/>
          </w:tcPr>
          <w:p w14:paraId="5680F11F" w14:textId="77777777" w:rsidR="004B25BE" w:rsidRPr="00426A84" w:rsidRDefault="004B25BE" w:rsidP="00B305C3">
            <w:pPr>
              <w:jc w:val="center"/>
              <w:rPr>
                <w:spacing w:val="-4"/>
                <w:sz w:val="20"/>
                <w:szCs w:val="20"/>
              </w:rPr>
            </w:pPr>
            <w:r w:rsidRPr="00426A84">
              <w:rPr>
                <w:spacing w:val="-4"/>
                <w:sz w:val="20"/>
                <w:szCs w:val="20"/>
              </w:rPr>
              <w:t>Nombre d'emplacements</w:t>
            </w:r>
          </w:p>
        </w:tc>
        <w:tc>
          <w:tcPr>
            <w:tcW w:w="7668" w:type="dxa"/>
            <w:vAlign w:val="center"/>
          </w:tcPr>
          <w:p w14:paraId="2BAF1EE9" w14:textId="77777777" w:rsidR="004B25BE" w:rsidRPr="00426A84" w:rsidRDefault="004B25BE" w:rsidP="00B305C3">
            <w:pPr>
              <w:rPr>
                <w:sz w:val="20"/>
                <w:szCs w:val="20"/>
              </w:rPr>
            </w:pPr>
          </w:p>
        </w:tc>
      </w:tr>
      <w:tr w:rsidR="004B25BE" w:rsidRPr="009174F1" w14:paraId="380ECF8B" w14:textId="77777777" w:rsidTr="00B305C3">
        <w:trPr>
          <w:trHeight w:val="737"/>
        </w:trPr>
        <w:tc>
          <w:tcPr>
            <w:tcW w:w="1998" w:type="dxa"/>
            <w:shd w:val="clear" w:color="auto" w:fill="D9D9D9"/>
            <w:vAlign w:val="center"/>
          </w:tcPr>
          <w:p w14:paraId="06A411D9" w14:textId="77777777" w:rsidR="004B25BE" w:rsidRPr="00426A84" w:rsidRDefault="004B25BE" w:rsidP="00B305C3">
            <w:pPr>
              <w:jc w:val="center"/>
              <w:rPr>
                <w:spacing w:val="-4"/>
                <w:sz w:val="20"/>
                <w:szCs w:val="20"/>
                <w:lang w:val="fr-FR"/>
              </w:rPr>
            </w:pPr>
            <w:r w:rsidRPr="00426A84">
              <w:rPr>
                <w:spacing w:val="-4"/>
                <w:sz w:val="20"/>
                <w:szCs w:val="20"/>
                <w:lang w:val="fr-FR"/>
              </w:rPr>
              <w:t>Moy Valeur du stock disponible (USD)</w:t>
            </w:r>
          </w:p>
        </w:tc>
        <w:tc>
          <w:tcPr>
            <w:tcW w:w="7668" w:type="dxa"/>
            <w:vAlign w:val="center"/>
          </w:tcPr>
          <w:p w14:paraId="5F4D6B00" w14:textId="77777777" w:rsidR="004B25BE" w:rsidRPr="00426A84" w:rsidRDefault="004B25BE" w:rsidP="00B305C3">
            <w:pPr>
              <w:rPr>
                <w:sz w:val="20"/>
                <w:szCs w:val="20"/>
                <w:lang w:val="fr-FR"/>
              </w:rPr>
            </w:pPr>
          </w:p>
        </w:tc>
      </w:tr>
      <w:tr w:rsidR="004B25BE" w:rsidRPr="00426A84" w14:paraId="4366BD3D" w14:textId="77777777" w:rsidTr="00B305C3">
        <w:trPr>
          <w:trHeight w:val="737"/>
        </w:trPr>
        <w:tc>
          <w:tcPr>
            <w:tcW w:w="1998" w:type="dxa"/>
            <w:shd w:val="clear" w:color="auto" w:fill="D9D9D9"/>
            <w:vAlign w:val="center"/>
          </w:tcPr>
          <w:p w14:paraId="2B3CDA98" w14:textId="77777777" w:rsidR="004B25BE" w:rsidRPr="00426A84" w:rsidRDefault="004B25BE" w:rsidP="00B305C3">
            <w:pPr>
              <w:jc w:val="center"/>
              <w:rPr>
                <w:spacing w:val="-4"/>
                <w:sz w:val="20"/>
                <w:szCs w:val="20"/>
              </w:rPr>
            </w:pPr>
            <w:r w:rsidRPr="00426A84">
              <w:rPr>
                <w:spacing w:val="-4"/>
                <w:sz w:val="20"/>
                <w:szCs w:val="20"/>
              </w:rPr>
              <w:lastRenderedPageBreak/>
              <w:t>Entreprise publique (oui/non)</w:t>
            </w:r>
          </w:p>
        </w:tc>
        <w:tc>
          <w:tcPr>
            <w:tcW w:w="7668" w:type="dxa"/>
            <w:vAlign w:val="center"/>
          </w:tcPr>
          <w:p w14:paraId="589ABD8D" w14:textId="77777777" w:rsidR="004B25BE" w:rsidRPr="00426A84" w:rsidRDefault="004B25BE" w:rsidP="00B305C3">
            <w:pPr>
              <w:rPr>
                <w:sz w:val="20"/>
                <w:szCs w:val="20"/>
              </w:rPr>
            </w:pPr>
          </w:p>
        </w:tc>
      </w:tr>
      <w:tr w:rsidR="004B25BE" w:rsidRPr="009174F1" w14:paraId="24B4340B" w14:textId="77777777" w:rsidTr="00B305C3">
        <w:trPr>
          <w:trHeight w:val="737"/>
        </w:trPr>
        <w:tc>
          <w:tcPr>
            <w:tcW w:w="1998" w:type="dxa"/>
            <w:shd w:val="clear" w:color="auto" w:fill="D9D9D9"/>
            <w:vAlign w:val="center"/>
          </w:tcPr>
          <w:p w14:paraId="5776A008" w14:textId="77777777" w:rsidR="004B25BE" w:rsidRPr="00426A84" w:rsidRDefault="004B25BE" w:rsidP="00B305C3">
            <w:pPr>
              <w:jc w:val="center"/>
              <w:rPr>
                <w:spacing w:val="-4"/>
                <w:sz w:val="20"/>
                <w:szCs w:val="20"/>
                <w:lang w:val="fr-FR"/>
              </w:rPr>
            </w:pPr>
            <w:r w:rsidRPr="00426A84">
              <w:rPr>
                <w:spacing w:val="-4"/>
                <w:sz w:val="20"/>
                <w:szCs w:val="20"/>
                <w:lang w:val="fr-FR"/>
              </w:rPr>
              <w:t>Nom(s) au conseil d’administration</w:t>
            </w:r>
          </w:p>
        </w:tc>
        <w:tc>
          <w:tcPr>
            <w:tcW w:w="7668" w:type="dxa"/>
            <w:vAlign w:val="center"/>
          </w:tcPr>
          <w:p w14:paraId="7CE628B2" w14:textId="77777777" w:rsidR="004B25BE" w:rsidRPr="00426A84" w:rsidRDefault="004B25BE" w:rsidP="00B305C3">
            <w:pPr>
              <w:rPr>
                <w:sz w:val="20"/>
                <w:szCs w:val="20"/>
                <w:lang w:val="fr-FR"/>
              </w:rPr>
            </w:pPr>
          </w:p>
        </w:tc>
      </w:tr>
      <w:tr w:rsidR="004B25BE" w:rsidRPr="009174F1" w14:paraId="2DB241B5" w14:textId="77777777" w:rsidTr="00B305C3">
        <w:trPr>
          <w:trHeight w:val="900"/>
        </w:trPr>
        <w:tc>
          <w:tcPr>
            <w:tcW w:w="1998" w:type="dxa"/>
            <w:shd w:val="clear" w:color="auto" w:fill="D9D9D9"/>
            <w:vAlign w:val="center"/>
          </w:tcPr>
          <w:p w14:paraId="303D5BBF" w14:textId="77777777" w:rsidR="004B25BE" w:rsidRPr="00426A84" w:rsidRDefault="004B25BE" w:rsidP="00B305C3">
            <w:pPr>
              <w:jc w:val="center"/>
              <w:rPr>
                <w:spacing w:val="-4"/>
                <w:sz w:val="20"/>
                <w:szCs w:val="20"/>
                <w:lang w:val="fr-FR"/>
              </w:rPr>
            </w:pPr>
            <w:r w:rsidRPr="00426A84">
              <w:rPr>
                <w:spacing w:val="-4"/>
                <w:sz w:val="20"/>
                <w:szCs w:val="20"/>
                <w:lang w:val="fr-FR"/>
              </w:rPr>
              <w:t>Nom(s) du(des) propriétaire(s) de l’entreprise</w:t>
            </w:r>
          </w:p>
        </w:tc>
        <w:tc>
          <w:tcPr>
            <w:tcW w:w="7668" w:type="dxa"/>
            <w:vAlign w:val="center"/>
          </w:tcPr>
          <w:p w14:paraId="3CF56862" w14:textId="77777777" w:rsidR="004B25BE" w:rsidRPr="00426A84" w:rsidRDefault="004B25BE" w:rsidP="00B305C3">
            <w:pPr>
              <w:rPr>
                <w:sz w:val="20"/>
                <w:szCs w:val="20"/>
                <w:lang w:val="fr-FR"/>
              </w:rPr>
            </w:pPr>
          </w:p>
        </w:tc>
      </w:tr>
      <w:tr w:rsidR="004B25BE" w:rsidRPr="009174F1" w14:paraId="41D2503A" w14:textId="77777777" w:rsidTr="00B305C3">
        <w:trPr>
          <w:trHeight w:val="737"/>
        </w:trPr>
        <w:tc>
          <w:tcPr>
            <w:tcW w:w="1998" w:type="dxa"/>
            <w:shd w:val="clear" w:color="auto" w:fill="D9D9D9"/>
            <w:vAlign w:val="center"/>
          </w:tcPr>
          <w:p w14:paraId="2A8F88E2" w14:textId="77777777" w:rsidR="004B25BE" w:rsidRPr="00426A84" w:rsidRDefault="004B25BE" w:rsidP="00B305C3">
            <w:pPr>
              <w:ind w:right="-61"/>
              <w:jc w:val="center"/>
              <w:rPr>
                <w:spacing w:val="-4"/>
                <w:sz w:val="20"/>
                <w:szCs w:val="20"/>
                <w:lang w:val="fr-FR"/>
              </w:rPr>
            </w:pPr>
            <w:r w:rsidRPr="00426A84">
              <w:rPr>
                <w:spacing w:val="-4"/>
                <w:sz w:val="20"/>
                <w:szCs w:val="20"/>
                <w:lang w:val="fr-FR"/>
              </w:rPr>
              <w:t>Entreprises parentes, le cas échéant</w:t>
            </w:r>
          </w:p>
        </w:tc>
        <w:tc>
          <w:tcPr>
            <w:tcW w:w="7668" w:type="dxa"/>
            <w:vAlign w:val="center"/>
          </w:tcPr>
          <w:p w14:paraId="5F830E8E" w14:textId="77777777" w:rsidR="004B25BE" w:rsidRPr="00426A84" w:rsidRDefault="004B25BE" w:rsidP="00B305C3">
            <w:pPr>
              <w:rPr>
                <w:sz w:val="20"/>
                <w:szCs w:val="20"/>
                <w:lang w:val="fr-FR"/>
              </w:rPr>
            </w:pPr>
          </w:p>
        </w:tc>
      </w:tr>
      <w:tr w:rsidR="004B25BE" w:rsidRPr="009174F1" w14:paraId="69182BD8" w14:textId="77777777" w:rsidTr="00B305C3">
        <w:trPr>
          <w:trHeight w:val="900"/>
        </w:trPr>
        <w:tc>
          <w:tcPr>
            <w:tcW w:w="1998" w:type="dxa"/>
            <w:shd w:val="clear" w:color="auto" w:fill="D9D9D9"/>
            <w:vAlign w:val="center"/>
          </w:tcPr>
          <w:p w14:paraId="3C5C9777" w14:textId="77777777" w:rsidR="004B25BE" w:rsidRPr="00426A84" w:rsidRDefault="004B25BE" w:rsidP="00B305C3">
            <w:pPr>
              <w:jc w:val="center"/>
              <w:rPr>
                <w:spacing w:val="-4"/>
                <w:sz w:val="20"/>
                <w:szCs w:val="20"/>
                <w:lang w:val="fr-FR"/>
              </w:rPr>
            </w:pPr>
            <w:r w:rsidRPr="00426A84">
              <w:rPr>
                <w:spacing w:val="-4"/>
                <w:sz w:val="20"/>
                <w:szCs w:val="20"/>
                <w:lang w:val="fr-FR"/>
              </w:rPr>
              <w:t>Filiales ou entreprises affiliées, le cas échéant</w:t>
            </w:r>
          </w:p>
        </w:tc>
        <w:tc>
          <w:tcPr>
            <w:tcW w:w="7668" w:type="dxa"/>
            <w:vAlign w:val="center"/>
          </w:tcPr>
          <w:p w14:paraId="472B7444" w14:textId="77777777" w:rsidR="004B25BE" w:rsidRPr="00426A84" w:rsidRDefault="004B25BE" w:rsidP="00B305C3">
            <w:pPr>
              <w:rPr>
                <w:sz w:val="20"/>
                <w:szCs w:val="20"/>
                <w:lang w:val="fr-FR"/>
              </w:rPr>
            </w:pPr>
          </w:p>
        </w:tc>
      </w:tr>
    </w:tbl>
    <w:p w14:paraId="5F56E0D2" w14:textId="77777777" w:rsidR="004B25BE" w:rsidRPr="00426A84" w:rsidRDefault="004B25BE" w:rsidP="004B25BE">
      <w:pPr>
        <w:jc w:val="both"/>
        <w:rPr>
          <w:sz w:val="20"/>
          <w:szCs w:val="20"/>
          <w:u w:val="single"/>
          <w:lang w:val="fr-FR"/>
        </w:rPr>
      </w:pPr>
    </w:p>
    <w:p w14:paraId="22FBD2F3" w14:textId="77777777" w:rsidR="004B25BE" w:rsidRPr="00426A84" w:rsidRDefault="004B25BE" w:rsidP="004B25BE">
      <w:pPr>
        <w:ind w:left="-1260" w:firstLine="1260"/>
        <w:jc w:val="both"/>
        <w:rPr>
          <w:u w:val="single"/>
        </w:rPr>
      </w:pPr>
      <w:r w:rsidRPr="00426A84">
        <w:rPr>
          <w:b/>
          <w:u w:val="single"/>
        </w:rPr>
        <w:t>Informations financières</w:t>
      </w:r>
    </w:p>
    <w:p w14:paraId="31D87504" w14:textId="77777777" w:rsidR="004B25BE" w:rsidRPr="00426A84" w:rsidRDefault="004B25BE" w:rsidP="004B25BE">
      <w:pPr>
        <w:rPr>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B25BE" w:rsidRPr="009174F1" w14:paraId="03C80120" w14:textId="77777777" w:rsidTr="00B305C3">
        <w:trPr>
          <w:trHeight w:val="500"/>
        </w:trPr>
        <w:tc>
          <w:tcPr>
            <w:tcW w:w="1908" w:type="dxa"/>
            <w:shd w:val="clear" w:color="auto" w:fill="D9D9D9"/>
            <w:vAlign w:val="center"/>
          </w:tcPr>
          <w:p w14:paraId="580DF1E5" w14:textId="77777777" w:rsidR="004B25BE" w:rsidRPr="00426A84" w:rsidRDefault="004B25BE" w:rsidP="00B305C3">
            <w:pPr>
              <w:jc w:val="center"/>
              <w:rPr>
                <w:sz w:val="20"/>
                <w:szCs w:val="20"/>
                <w:lang w:val="fr-FR"/>
              </w:rPr>
            </w:pPr>
            <w:r w:rsidRPr="00426A84">
              <w:rPr>
                <w:sz w:val="20"/>
                <w:szCs w:val="20"/>
                <w:lang w:val="fr-FR"/>
              </w:rPr>
              <w:t>Nom et adresse de la banque</w:t>
            </w:r>
          </w:p>
        </w:tc>
        <w:tc>
          <w:tcPr>
            <w:tcW w:w="7758" w:type="dxa"/>
            <w:vAlign w:val="center"/>
          </w:tcPr>
          <w:p w14:paraId="2A05B70F" w14:textId="77777777" w:rsidR="004B25BE" w:rsidRPr="00426A84" w:rsidRDefault="004B25BE" w:rsidP="00B305C3">
            <w:pPr>
              <w:rPr>
                <w:sz w:val="20"/>
                <w:szCs w:val="20"/>
                <w:lang w:val="fr-FR"/>
              </w:rPr>
            </w:pPr>
          </w:p>
          <w:p w14:paraId="384C7E43" w14:textId="77777777" w:rsidR="004B25BE" w:rsidRPr="00426A84" w:rsidRDefault="004B25BE" w:rsidP="00B305C3">
            <w:pPr>
              <w:rPr>
                <w:sz w:val="20"/>
                <w:szCs w:val="20"/>
                <w:lang w:val="fr-FR"/>
              </w:rPr>
            </w:pPr>
          </w:p>
          <w:p w14:paraId="69949293" w14:textId="77777777" w:rsidR="004B25BE" w:rsidRPr="00426A84" w:rsidRDefault="004B25BE" w:rsidP="00B305C3">
            <w:pPr>
              <w:rPr>
                <w:sz w:val="20"/>
                <w:szCs w:val="20"/>
                <w:lang w:val="fr-FR"/>
              </w:rPr>
            </w:pPr>
          </w:p>
        </w:tc>
      </w:tr>
      <w:tr w:rsidR="004B25BE" w:rsidRPr="009174F1" w14:paraId="2802BF05" w14:textId="77777777" w:rsidTr="00B305C3">
        <w:trPr>
          <w:trHeight w:val="500"/>
        </w:trPr>
        <w:tc>
          <w:tcPr>
            <w:tcW w:w="1908" w:type="dxa"/>
            <w:shd w:val="clear" w:color="auto" w:fill="D9D9D9"/>
            <w:vAlign w:val="center"/>
          </w:tcPr>
          <w:p w14:paraId="2ADFD56F" w14:textId="77777777" w:rsidR="004B25BE" w:rsidRPr="00426A84" w:rsidRDefault="004B25BE" w:rsidP="00B305C3">
            <w:pPr>
              <w:jc w:val="center"/>
              <w:rPr>
                <w:sz w:val="20"/>
                <w:szCs w:val="20"/>
                <w:lang w:val="fr-FR"/>
              </w:rPr>
            </w:pPr>
            <w:r w:rsidRPr="00426A84">
              <w:rPr>
                <w:sz w:val="20"/>
                <w:szCs w:val="20"/>
                <w:lang w:val="fr-FR"/>
              </w:rPr>
              <w:t>Nom sous lequel l'entreprise est enregistrée à la banque</w:t>
            </w:r>
          </w:p>
        </w:tc>
        <w:tc>
          <w:tcPr>
            <w:tcW w:w="7758" w:type="dxa"/>
            <w:vAlign w:val="center"/>
          </w:tcPr>
          <w:p w14:paraId="680BCEA0" w14:textId="77777777" w:rsidR="004B25BE" w:rsidRPr="00426A84" w:rsidRDefault="004B25BE" w:rsidP="00B305C3">
            <w:pPr>
              <w:rPr>
                <w:sz w:val="20"/>
                <w:szCs w:val="20"/>
                <w:lang w:val="fr-FR"/>
              </w:rPr>
            </w:pPr>
          </w:p>
        </w:tc>
      </w:tr>
      <w:tr w:rsidR="004B25BE" w:rsidRPr="009174F1" w14:paraId="7C5C8E66" w14:textId="77777777" w:rsidTr="00B305C3">
        <w:trPr>
          <w:trHeight w:val="500"/>
        </w:trPr>
        <w:tc>
          <w:tcPr>
            <w:tcW w:w="1908" w:type="dxa"/>
            <w:shd w:val="clear" w:color="auto" w:fill="D9D9D9"/>
            <w:vAlign w:val="center"/>
          </w:tcPr>
          <w:p w14:paraId="0C66F611" w14:textId="77777777" w:rsidR="004B25BE" w:rsidRPr="00426A84" w:rsidRDefault="004B25BE" w:rsidP="00B305C3">
            <w:pPr>
              <w:jc w:val="center"/>
              <w:rPr>
                <w:sz w:val="20"/>
                <w:szCs w:val="20"/>
              </w:rPr>
            </w:pPr>
            <w:r w:rsidRPr="00426A84">
              <w:rPr>
                <w:sz w:val="20"/>
                <w:szCs w:val="20"/>
              </w:rPr>
              <w:t>Modalités de paiement</w:t>
            </w:r>
          </w:p>
        </w:tc>
        <w:tc>
          <w:tcPr>
            <w:tcW w:w="7758" w:type="dxa"/>
            <w:vAlign w:val="center"/>
          </w:tcPr>
          <w:p w14:paraId="64FA9615" w14:textId="77777777" w:rsidR="004B25BE" w:rsidRPr="00426A84" w:rsidRDefault="004B25BE" w:rsidP="00B305C3">
            <w:pPr>
              <w:rPr>
                <w:sz w:val="20"/>
                <w:szCs w:val="20"/>
                <w:lang w:val="fr-FR"/>
              </w:rPr>
            </w:pPr>
            <w:r w:rsidRPr="00426A84">
              <w:rPr>
                <w:sz w:val="20"/>
                <w:szCs w:val="20"/>
                <w:lang w:val="fr-FR"/>
              </w:rPr>
              <w:t>Paiement par :</w:t>
            </w:r>
            <w:r w:rsidRPr="00426A84">
              <w:rPr>
                <w:sz w:val="20"/>
                <w:szCs w:val="20"/>
              </w:rPr>
              <w:t> </w:t>
            </w:r>
            <w:r w:rsidRPr="00426A84">
              <w:rPr>
                <w:sz w:val="20"/>
                <w:szCs w:val="20"/>
                <w:u w:val="single"/>
                <w:lang w:val="fr-FR"/>
              </w:rPr>
              <w:t>Chèque</w:t>
            </w:r>
            <w:r w:rsidRPr="00426A84">
              <w:rPr>
                <w:sz w:val="20"/>
                <w:szCs w:val="20"/>
                <w:lang w:val="fr-FR"/>
              </w:rPr>
              <w:t xml:space="preserve"> Oui | Non</w:t>
            </w:r>
            <w:r w:rsidRPr="00426A84">
              <w:rPr>
                <w:sz w:val="20"/>
                <w:szCs w:val="20"/>
              </w:rPr>
              <w:t> </w:t>
            </w:r>
            <w:r w:rsidRPr="00426A84">
              <w:rPr>
                <w:sz w:val="20"/>
                <w:szCs w:val="20"/>
              </w:rPr>
              <w:t> </w:t>
            </w:r>
            <w:r w:rsidRPr="00426A84">
              <w:rPr>
                <w:sz w:val="20"/>
                <w:szCs w:val="20"/>
                <w:u w:val="single"/>
                <w:lang w:val="fr-FR"/>
              </w:rPr>
              <w:t>Virement bancaire</w:t>
            </w:r>
            <w:r w:rsidRPr="00426A84">
              <w:rPr>
                <w:sz w:val="20"/>
                <w:szCs w:val="20"/>
                <w:lang w:val="fr-FR"/>
              </w:rPr>
              <w:t xml:space="preserve"> Oui | Non </w:t>
            </w:r>
          </w:p>
        </w:tc>
      </w:tr>
      <w:tr w:rsidR="004B25BE" w:rsidRPr="009174F1" w14:paraId="79483CC4" w14:textId="77777777" w:rsidTr="00B305C3">
        <w:trPr>
          <w:trHeight w:val="500"/>
        </w:trPr>
        <w:tc>
          <w:tcPr>
            <w:tcW w:w="1908" w:type="dxa"/>
            <w:shd w:val="clear" w:color="auto" w:fill="D9D9D9"/>
            <w:vAlign w:val="center"/>
          </w:tcPr>
          <w:p w14:paraId="05CFD90B" w14:textId="77777777" w:rsidR="004B25BE" w:rsidRPr="00426A84" w:rsidRDefault="004B25BE" w:rsidP="00B305C3">
            <w:pPr>
              <w:jc w:val="center"/>
              <w:rPr>
                <w:sz w:val="20"/>
                <w:szCs w:val="20"/>
                <w:lang w:val="fr-FR"/>
              </w:rPr>
            </w:pPr>
            <w:r w:rsidRPr="00426A84">
              <w:rPr>
                <w:sz w:val="20"/>
                <w:szCs w:val="20"/>
                <w:lang w:val="fr-FR"/>
              </w:rPr>
              <w:t>Spécifier les modalités de paiement standard (Net15, 30, etc.)</w:t>
            </w:r>
          </w:p>
        </w:tc>
        <w:tc>
          <w:tcPr>
            <w:tcW w:w="7758" w:type="dxa"/>
            <w:vAlign w:val="center"/>
          </w:tcPr>
          <w:p w14:paraId="11C62363" w14:textId="77777777" w:rsidR="004B25BE" w:rsidRPr="00426A84" w:rsidRDefault="004B25BE" w:rsidP="00B305C3">
            <w:pPr>
              <w:rPr>
                <w:sz w:val="20"/>
                <w:szCs w:val="20"/>
                <w:lang w:val="fr-FR"/>
              </w:rPr>
            </w:pPr>
          </w:p>
        </w:tc>
      </w:tr>
    </w:tbl>
    <w:p w14:paraId="6350270F" w14:textId="77777777" w:rsidR="004B25BE" w:rsidRPr="00426A84" w:rsidRDefault="004B25BE" w:rsidP="004B25BE">
      <w:pPr>
        <w:rPr>
          <w:sz w:val="20"/>
          <w:szCs w:val="20"/>
          <w:lang w:val="fr-FR"/>
        </w:rPr>
      </w:pPr>
    </w:p>
    <w:p w14:paraId="14F74E08" w14:textId="77777777" w:rsidR="004B25BE" w:rsidRPr="00426A84" w:rsidRDefault="004B25BE" w:rsidP="004B25BE">
      <w:pPr>
        <w:ind w:left="-1260" w:firstLine="1260"/>
        <w:jc w:val="both"/>
        <w:rPr>
          <w:b/>
          <w:u w:val="single"/>
          <w:lang w:val="fr-FR"/>
        </w:rPr>
      </w:pPr>
    </w:p>
    <w:p w14:paraId="6E794BBD" w14:textId="77777777" w:rsidR="004B25BE" w:rsidRPr="00426A84" w:rsidRDefault="004B25BE" w:rsidP="004B25BE">
      <w:pPr>
        <w:ind w:left="-1260" w:firstLine="1260"/>
        <w:jc w:val="both"/>
        <w:rPr>
          <w:u w:val="single"/>
          <w:lang w:val="fr-FR"/>
        </w:rPr>
      </w:pPr>
      <w:r w:rsidRPr="00426A84">
        <w:rPr>
          <w:b/>
          <w:u w:val="single"/>
          <w:lang w:val="fr-FR"/>
        </w:rPr>
        <w:lastRenderedPageBreak/>
        <w:t>Informations sur le produit/service</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B25BE" w:rsidRPr="009174F1" w14:paraId="0CC732C5" w14:textId="77777777" w:rsidTr="00B305C3">
        <w:trPr>
          <w:trHeight w:val="1540"/>
        </w:trPr>
        <w:tc>
          <w:tcPr>
            <w:tcW w:w="1908" w:type="dxa"/>
            <w:shd w:val="clear" w:color="auto" w:fill="D9D9D9"/>
            <w:vAlign w:val="center"/>
          </w:tcPr>
          <w:p w14:paraId="3E5B92C3" w14:textId="77777777" w:rsidR="004B25BE" w:rsidRPr="00426A84" w:rsidRDefault="004B25BE" w:rsidP="00B305C3">
            <w:pPr>
              <w:jc w:val="center"/>
              <w:rPr>
                <w:sz w:val="20"/>
                <w:szCs w:val="20"/>
                <w:lang w:val="fr-FR"/>
              </w:rPr>
            </w:pPr>
            <w:r w:rsidRPr="00426A84">
              <w:rPr>
                <w:sz w:val="20"/>
                <w:szCs w:val="20"/>
                <w:lang w:val="fr-FR"/>
              </w:rPr>
              <w:t>Gamme de produits/services offerts</w:t>
            </w:r>
          </w:p>
        </w:tc>
        <w:tc>
          <w:tcPr>
            <w:tcW w:w="7758" w:type="dxa"/>
          </w:tcPr>
          <w:p w14:paraId="5A1A1B7B" w14:textId="77777777" w:rsidR="004B25BE" w:rsidRPr="00426A84" w:rsidRDefault="004B25BE" w:rsidP="00B305C3">
            <w:pPr>
              <w:rPr>
                <w:sz w:val="20"/>
                <w:szCs w:val="20"/>
                <w:lang w:val="fr-FR"/>
              </w:rPr>
            </w:pPr>
          </w:p>
          <w:p w14:paraId="369D12F4" w14:textId="77777777" w:rsidR="004B25BE" w:rsidRPr="00426A84" w:rsidRDefault="004B25BE" w:rsidP="00B305C3">
            <w:pPr>
              <w:rPr>
                <w:sz w:val="20"/>
                <w:szCs w:val="20"/>
                <w:lang w:val="fr-FR"/>
              </w:rPr>
            </w:pPr>
          </w:p>
          <w:p w14:paraId="42ECE93E" w14:textId="77777777" w:rsidR="004B25BE" w:rsidRPr="00426A84" w:rsidRDefault="004B25BE" w:rsidP="00B305C3">
            <w:pPr>
              <w:rPr>
                <w:sz w:val="20"/>
                <w:szCs w:val="20"/>
                <w:lang w:val="fr-FR"/>
              </w:rPr>
            </w:pPr>
          </w:p>
          <w:p w14:paraId="15BCB7C2" w14:textId="77777777" w:rsidR="004B25BE" w:rsidRPr="00426A84" w:rsidRDefault="004B25BE" w:rsidP="00B305C3">
            <w:pPr>
              <w:rPr>
                <w:sz w:val="20"/>
                <w:szCs w:val="20"/>
                <w:lang w:val="fr-FR"/>
              </w:rPr>
            </w:pPr>
          </w:p>
          <w:p w14:paraId="03E244DA" w14:textId="77777777" w:rsidR="004B25BE" w:rsidRPr="00426A84" w:rsidRDefault="004B25BE" w:rsidP="00B305C3">
            <w:pPr>
              <w:rPr>
                <w:sz w:val="20"/>
                <w:szCs w:val="20"/>
                <w:lang w:val="fr-FR"/>
              </w:rPr>
            </w:pPr>
          </w:p>
          <w:p w14:paraId="1A781B97" w14:textId="77777777" w:rsidR="004B25BE" w:rsidRPr="00426A84" w:rsidRDefault="004B25BE" w:rsidP="00B305C3">
            <w:pPr>
              <w:rPr>
                <w:sz w:val="20"/>
                <w:szCs w:val="20"/>
                <w:lang w:val="fr-FR"/>
              </w:rPr>
            </w:pPr>
          </w:p>
        </w:tc>
      </w:tr>
      <w:tr w:rsidR="004B25BE" w:rsidRPr="009174F1" w14:paraId="6C22DE07" w14:textId="77777777" w:rsidTr="00B305C3">
        <w:trPr>
          <w:trHeight w:val="700"/>
        </w:trPr>
        <w:tc>
          <w:tcPr>
            <w:tcW w:w="1908" w:type="dxa"/>
            <w:shd w:val="clear" w:color="auto" w:fill="D9D9D9"/>
            <w:vAlign w:val="center"/>
          </w:tcPr>
          <w:p w14:paraId="50F36AE9" w14:textId="77777777" w:rsidR="004B25BE" w:rsidRPr="00426A84" w:rsidRDefault="004B25BE" w:rsidP="00B305C3">
            <w:pPr>
              <w:jc w:val="center"/>
              <w:rPr>
                <w:spacing w:val="-4"/>
                <w:sz w:val="20"/>
                <w:szCs w:val="20"/>
                <w:lang w:val="fr-FR"/>
              </w:rPr>
            </w:pPr>
            <w:r w:rsidRPr="00426A84">
              <w:rPr>
                <w:spacing w:val="-4"/>
                <w:sz w:val="20"/>
                <w:szCs w:val="20"/>
                <w:lang w:val="fr-FR"/>
              </w:rPr>
              <w:t xml:space="preserve">Base pour </w:t>
            </w:r>
            <w:r w:rsidRPr="00426A84">
              <w:rPr>
                <w:spacing w:val="-4"/>
                <w:sz w:val="20"/>
                <w:szCs w:val="20"/>
                <w:lang w:val="fr-FR"/>
              </w:rPr>
              <w:br/>
              <w:t xml:space="preserve">la tarification (Catalogue, </w:t>
            </w:r>
            <w:r w:rsidRPr="00426A84">
              <w:rPr>
                <w:spacing w:val="-4"/>
                <w:sz w:val="20"/>
                <w:szCs w:val="20"/>
                <w:lang w:val="fr-FR"/>
              </w:rPr>
              <w:br/>
              <w:t>liste, etc.)</w:t>
            </w:r>
          </w:p>
        </w:tc>
        <w:tc>
          <w:tcPr>
            <w:tcW w:w="7758" w:type="dxa"/>
          </w:tcPr>
          <w:p w14:paraId="25594117" w14:textId="77777777" w:rsidR="004B25BE" w:rsidRPr="00426A84" w:rsidRDefault="004B25BE" w:rsidP="00B305C3">
            <w:pPr>
              <w:rPr>
                <w:sz w:val="20"/>
                <w:szCs w:val="20"/>
                <w:lang w:val="fr-FR"/>
              </w:rPr>
            </w:pPr>
          </w:p>
        </w:tc>
      </w:tr>
    </w:tbl>
    <w:p w14:paraId="10ACA81C" w14:textId="77777777" w:rsidR="004B25BE" w:rsidRPr="00426A84" w:rsidRDefault="004B25BE" w:rsidP="004B25BE">
      <w:pPr>
        <w:rPr>
          <w:sz w:val="20"/>
          <w:szCs w:val="20"/>
          <w:lang w:val="fr-FR"/>
        </w:rPr>
      </w:pPr>
    </w:p>
    <w:p w14:paraId="4AB9ED7F" w14:textId="77777777" w:rsidR="004B25BE" w:rsidRPr="00426A84" w:rsidRDefault="004B25BE" w:rsidP="004B25BE">
      <w:pPr>
        <w:ind w:left="-1260" w:firstLine="1260"/>
        <w:jc w:val="both"/>
        <w:rPr>
          <w:u w:val="single"/>
        </w:rPr>
      </w:pPr>
      <w:r w:rsidRPr="00426A84">
        <w:rPr>
          <w:b/>
          <w:u w:val="single"/>
        </w:rPr>
        <w:t xml:space="preserve">Références </w:t>
      </w:r>
    </w:p>
    <w:p w14:paraId="59D90B3C" w14:textId="77777777" w:rsidR="004B25BE" w:rsidRPr="00426A84" w:rsidRDefault="004B25BE" w:rsidP="004B25BE">
      <w:pPr>
        <w:ind w:left="-1260" w:firstLine="1260"/>
        <w:jc w:val="both"/>
        <w:rPr>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B25BE" w:rsidRPr="009174F1" w14:paraId="2EB37115" w14:textId="77777777" w:rsidTr="00B305C3">
        <w:trPr>
          <w:trHeight w:val="680"/>
        </w:trPr>
        <w:tc>
          <w:tcPr>
            <w:tcW w:w="1908" w:type="dxa"/>
            <w:shd w:val="clear" w:color="auto" w:fill="D9D9D9"/>
          </w:tcPr>
          <w:p w14:paraId="7690DE6D" w14:textId="77777777" w:rsidR="004B25BE" w:rsidRPr="00426A84" w:rsidRDefault="004B25BE" w:rsidP="00B305C3">
            <w:pPr>
              <w:jc w:val="center"/>
              <w:rPr>
                <w:sz w:val="20"/>
                <w:szCs w:val="20"/>
              </w:rPr>
            </w:pPr>
            <w:r w:rsidRPr="00426A84">
              <w:rPr>
                <w:sz w:val="20"/>
                <w:szCs w:val="20"/>
              </w:rPr>
              <w:t>Nom du client :</w:t>
            </w:r>
          </w:p>
        </w:tc>
        <w:tc>
          <w:tcPr>
            <w:tcW w:w="7758" w:type="dxa"/>
          </w:tcPr>
          <w:p w14:paraId="2EB1EF70" w14:textId="77777777" w:rsidR="004B25BE" w:rsidRPr="00426A84" w:rsidRDefault="004B25BE" w:rsidP="00B305C3">
            <w:pPr>
              <w:rPr>
                <w:sz w:val="20"/>
                <w:szCs w:val="20"/>
                <w:lang w:val="fr-FR"/>
              </w:rPr>
            </w:pPr>
            <w:r w:rsidRPr="00426A84">
              <w:rPr>
                <w:sz w:val="20"/>
                <w:szCs w:val="20"/>
                <w:u w:val="single"/>
                <w:lang w:val="fr-FR"/>
              </w:rPr>
              <w:t>Nom, téléphone et adresse mail du contact</w:t>
            </w:r>
            <w:r w:rsidRPr="00426A84">
              <w:rPr>
                <w:sz w:val="20"/>
                <w:szCs w:val="20"/>
                <w:lang w:val="fr-FR"/>
              </w:rPr>
              <w:t xml:space="preserve"> :</w:t>
            </w:r>
          </w:p>
          <w:p w14:paraId="7B3B6EA1" w14:textId="77777777" w:rsidR="004B25BE" w:rsidRPr="00426A84" w:rsidRDefault="004B25BE" w:rsidP="00B305C3">
            <w:pPr>
              <w:rPr>
                <w:sz w:val="20"/>
                <w:szCs w:val="20"/>
                <w:lang w:val="fr-FR"/>
              </w:rPr>
            </w:pPr>
          </w:p>
          <w:p w14:paraId="3210199D" w14:textId="77777777" w:rsidR="004B25BE" w:rsidRPr="00426A84" w:rsidRDefault="004B25BE" w:rsidP="00B305C3">
            <w:pPr>
              <w:rPr>
                <w:sz w:val="20"/>
                <w:szCs w:val="20"/>
                <w:lang w:val="fr-FR"/>
              </w:rPr>
            </w:pPr>
          </w:p>
        </w:tc>
      </w:tr>
      <w:tr w:rsidR="004B25BE" w:rsidRPr="009174F1" w14:paraId="48BFDB5E" w14:textId="77777777" w:rsidTr="00B305C3">
        <w:trPr>
          <w:trHeight w:val="680"/>
        </w:trPr>
        <w:tc>
          <w:tcPr>
            <w:tcW w:w="1908" w:type="dxa"/>
            <w:shd w:val="clear" w:color="auto" w:fill="D9D9D9"/>
          </w:tcPr>
          <w:p w14:paraId="3505EC53" w14:textId="77777777" w:rsidR="004B25BE" w:rsidRPr="00426A84" w:rsidRDefault="004B25BE" w:rsidP="00B305C3">
            <w:pPr>
              <w:jc w:val="center"/>
              <w:rPr>
                <w:sz w:val="20"/>
                <w:szCs w:val="20"/>
              </w:rPr>
            </w:pPr>
            <w:r w:rsidRPr="00426A84">
              <w:rPr>
                <w:sz w:val="20"/>
                <w:szCs w:val="20"/>
              </w:rPr>
              <w:t>Nom du client :</w:t>
            </w:r>
          </w:p>
        </w:tc>
        <w:tc>
          <w:tcPr>
            <w:tcW w:w="7758" w:type="dxa"/>
          </w:tcPr>
          <w:p w14:paraId="3F4800BF" w14:textId="77777777" w:rsidR="004B25BE" w:rsidRPr="00426A84" w:rsidRDefault="004B25BE" w:rsidP="00B305C3">
            <w:pPr>
              <w:rPr>
                <w:sz w:val="20"/>
                <w:szCs w:val="20"/>
                <w:lang w:val="fr-FR"/>
              </w:rPr>
            </w:pPr>
            <w:r w:rsidRPr="00426A84">
              <w:rPr>
                <w:sz w:val="20"/>
                <w:szCs w:val="20"/>
                <w:u w:val="single"/>
                <w:lang w:val="fr-FR"/>
              </w:rPr>
              <w:t>Nom, téléphone et adresse mail du contact</w:t>
            </w:r>
            <w:r w:rsidRPr="00426A84">
              <w:rPr>
                <w:sz w:val="20"/>
                <w:szCs w:val="20"/>
                <w:lang w:val="fr-FR"/>
              </w:rPr>
              <w:t xml:space="preserve"> :</w:t>
            </w:r>
          </w:p>
          <w:p w14:paraId="48517BFF" w14:textId="77777777" w:rsidR="004B25BE" w:rsidRPr="00426A84" w:rsidRDefault="004B25BE" w:rsidP="00B305C3">
            <w:pPr>
              <w:rPr>
                <w:sz w:val="20"/>
                <w:szCs w:val="20"/>
                <w:lang w:val="fr-FR"/>
              </w:rPr>
            </w:pPr>
          </w:p>
          <w:p w14:paraId="790ED2F4" w14:textId="77777777" w:rsidR="004B25BE" w:rsidRPr="00426A84" w:rsidRDefault="004B25BE" w:rsidP="00B305C3">
            <w:pPr>
              <w:rPr>
                <w:sz w:val="20"/>
                <w:szCs w:val="20"/>
                <w:lang w:val="fr-FR"/>
              </w:rPr>
            </w:pPr>
          </w:p>
        </w:tc>
      </w:tr>
      <w:tr w:rsidR="004B25BE" w:rsidRPr="009174F1" w14:paraId="3E002A5B" w14:textId="77777777" w:rsidTr="00B305C3">
        <w:trPr>
          <w:trHeight w:val="680"/>
        </w:trPr>
        <w:tc>
          <w:tcPr>
            <w:tcW w:w="1908" w:type="dxa"/>
            <w:shd w:val="clear" w:color="auto" w:fill="D9D9D9"/>
          </w:tcPr>
          <w:p w14:paraId="034F8164" w14:textId="77777777" w:rsidR="004B25BE" w:rsidRPr="00426A84" w:rsidRDefault="004B25BE" w:rsidP="00B305C3">
            <w:pPr>
              <w:jc w:val="center"/>
              <w:rPr>
                <w:sz w:val="20"/>
                <w:szCs w:val="20"/>
              </w:rPr>
            </w:pPr>
            <w:r w:rsidRPr="00426A84">
              <w:rPr>
                <w:sz w:val="20"/>
                <w:szCs w:val="20"/>
              </w:rPr>
              <w:t>Nom du client :</w:t>
            </w:r>
          </w:p>
        </w:tc>
        <w:tc>
          <w:tcPr>
            <w:tcW w:w="7758" w:type="dxa"/>
          </w:tcPr>
          <w:p w14:paraId="1C237D72" w14:textId="77777777" w:rsidR="004B25BE" w:rsidRPr="00426A84" w:rsidRDefault="004B25BE" w:rsidP="00B305C3">
            <w:pPr>
              <w:rPr>
                <w:sz w:val="20"/>
                <w:szCs w:val="20"/>
                <w:lang w:val="fr-FR"/>
              </w:rPr>
            </w:pPr>
            <w:r w:rsidRPr="00426A84">
              <w:rPr>
                <w:sz w:val="20"/>
                <w:szCs w:val="20"/>
                <w:u w:val="single"/>
                <w:lang w:val="fr-FR"/>
              </w:rPr>
              <w:t>Nom, téléphone et adresse mail du contact</w:t>
            </w:r>
            <w:r w:rsidRPr="00426A84">
              <w:rPr>
                <w:sz w:val="20"/>
                <w:szCs w:val="20"/>
                <w:lang w:val="fr-FR"/>
              </w:rPr>
              <w:t xml:space="preserve"> :</w:t>
            </w:r>
          </w:p>
          <w:p w14:paraId="18904706" w14:textId="77777777" w:rsidR="004B25BE" w:rsidRPr="00426A84" w:rsidRDefault="004B25BE" w:rsidP="00B305C3">
            <w:pPr>
              <w:rPr>
                <w:sz w:val="20"/>
                <w:szCs w:val="20"/>
                <w:lang w:val="fr-FR"/>
              </w:rPr>
            </w:pPr>
          </w:p>
          <w:p w14:paraId="72017C08" w14:textId="77777777" w:rsidR="004B25BE" w:rsidRPr="00426A84" w:rsidRDefault="004B25BE" w:rsidP="00B305C3">
            <w:pPr>
              <w:rPr>
                <w:sz w:val="20"/>
                <w:szCs w:val="20"/>
                <w:lang w:val="fr-FR"/>
              </w:rPr>
            </w:pPr>
          </w:p>
        </w:tc>
      </w:tr>
    </w:tbl>
    <w:p w14:paraId="2765AAD2" w14:textId="77777777" w:rsidR="004B25BE" w:rsidRPr="00426A84" w:rsidRDefault="004B25BE" w:rsidP="004B25BE">
      <w:pPr>
        <w:rPr>
          <w:sz w:val="20"/>
          <w:szCs w:val="20"/>
          <w:lang w:val="fr-FR"/>
        </w:rPr>
      </w:pPr>
    </w:p>
    <w:p w14:paraId="0256F1E4" w14:textId="77777777" w:rsidR="004B25BE" w:rsidRPr="00426A84" w:rsidRDefault="004B25BE" w:rsidP="004B25BE">
      <w:pPr>
        <w:rPr>
          <w:u w:val="single"/>
          <w:lang w:val="fr-FR"/>
        </w:rPr>
      </w:pPr>
      <w:r w:rsidRPr="00426A84">
        <w:rPr>
          <w:lang w:val="fr-FR"/>
        </w:rPr>
        <w:br w:type="page"/>
      </w:r>
      <w:r w:rsidRPr="00426A84">
        <w:rPr>
          <w:b/>
          <w:u w:val="single"/>
          <w:lang w:val="fr-FR"/>
        </w:rPr>
        <w:lastRenderedPageBreak/>
        <w:t>Autocertification d'éligibilité du fournisseur</w:t>
      </w:r>
    </w:p>
    <w:p w14:paraId="5C8A62C3" w14:textId="77777777" w:rsidR="004B25BE" w:rsidRPr="00426A84" w:rsidRDefault="004B25BE" w:rsidP="004B25BE">
      <w:pPr>
        <w:jc w:val="both"/>
        <w:rPr>
          <w:sz w:val="20"/>
          <w:szCs w:val="20"/>
          <w:lang w:val="fr-FR"/>
        </w:rPr>
      </w:pPr>
      <w:r w:rsidRPr="00426A84">
        <w:rPr>
          <w:sz w:val="20"/>
          <w:szCs w:val="20"/>
          <w:lang w:val="fr-FR"/>
        </w:rPr>
        <w:t>L'entreprise certifie que :</w:t>
      </w:r>
    </w:p>
    <w:p w14:paraId="43FBAFC1"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ses filiales et entreprises affiliées, propriétaires, agents, directeurs et employés principaux (à sa connaissance) ne font pas l'objet de sanctions gouvernementales, désignations, réglementations ou interdictions des donateurs, ou lois interdisant les transactions avec elle/eux. Elle n'est pas l'objet d'une enquête gouvernementale de la part d'un donateur pour mauvaise conduite avec tout autre bénéficiaire des fonds de ce donateur.</w:t>
      </w:r>
    </w:p>
    <w:p w14:paraId="29925296"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 xml:space="preserve">Elle, ses filiales et entreprises affiliées, propriétaires, agents, directeurs et employés principaux n'ont pas pris part et ne prennent pas part à toute forme de terrorisme ou attaques envers des civils et n’offrent aucune forme de soutien matériel ou de ressource financière qui prennent part à toute forme de terrorisme ou d’attaques délibérées sur des civils. </w:t>
      </w:r>
    </w:p>
    <w:p w14:paraId="6D77054D"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 xml:space="preserve">Elle, ses filiales et entreprises affiliées, propriétaires, agents, directeurs et employés principaux n'ont pas pris part et ne prennent pas part à la fabrication, le transport ou la distribution d'armes ou de drogue. </w:t>
      </w:r>
    </w:p>
    <w:p w14:paraId="0A135FC0"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n’est pas en défaut de tout accord de crédit matériel, en faillite ou en liquidation, n’a pas ses affaires administrées par la justice, n’a pas établi d’accord avec des créditeurs, n’a pas cessé ses activités commerciales, ne fait pas l’objet d’une procédure de cette nature, ou n’est pas dans toute autre situation analogue selon les lois et réglementations nationales.</w:t>
      </w:r>
    </w:p>
    <w:p w14:paraId="244CF722"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n'a pas été déterminée être dans le cas d'une violation d'un contrat par tout organisme juridique au cours des deux dernières années.</w:t>
      </w:r>
    </w:p>
    <w:p w14:paraId="37B1978A"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paie ses impôts comme et quand ils sont dus et elle ne fait pas l’objet actuellement d’une enquête ou procédure liée à des impôts exigibles.</w:t>
      </w:r>
    </w:p>
    <w:p w14:paraId="330F47D9"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offre à ses employés une assurance indemnisation selon les lois des pays dans lesquels elle opère.</w:t>
      </w:r>
    </w:p>
    <w:p w14:paraId="6C442AF1"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paie les charges sociales comme requis dans les pays dans lesquels elle opère.</w:t>
      </w:r>
    </w:p>
    <w:p w14:paraId="0E305AF6"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ses propriétaires, agents et directeurs et employés principaux n'ont pas été reconnus coupables d’une infraction concernant sa conduite professionnelle et n’a pas commis de sérieuses fautes professionnelles.</w:t>
      </w:r>
    </w:p>
    <w:p w14:paraId="701E4922"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ses filiales et entreprises affiliées, propriétaires, agents, directeurs et employés principaux n'ont pas fait l’objet d’une enquête criminelle ou d’un jugement pour fraude, corruption, trafic d’humains, espionnage, transport ou trafic d’armes, exploitation ou abus sexuels, implication dans une organisation criminelle ou toute autre activité criminelle.</w:t>
      </w:r>
    </w:p>
    <w:p w14:paraId="54E89F47"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traite ses employés avec dignité et respect et elle maintient des standards de fonctionnement sociaux, y compris : conditions de travail et droits sociaux : refus du travail des enfants, de l’esclavage, du travail forcé, du trafic ou de l’exploitation d’humains ; l’assurance de conditions de travail sécurisées et raisonnables ; la liberté d’association ; la protection contre l’exploitation, les abus et la discrimination ; la protection des droits fondamentaux de ses employés et des bénéficiaires de Mercy Corps.</w:t>
      </w:r>
    </w:p>
    <w:p w14:paraId="7B333F6E"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À sa connaissance, aucun employé, agent, consultant Mercy Corps ou autre partie associée à Mercy Corps n’a d’intérêts financiers avec les activités commerciales de l’entreprise, ni n’est aucun employé associé à tout propriétaire, agent, directeur ou employé de l’entreprise, et, le cas échéant, elle assurera que la relation est dévoilée à Mercy Corps et ne sera pas utilisée pour une influence répréhensible. La découverte d’un conflit d’intérêt non révélé résultera en la révocation immédiate du statut de fournisseur autorisé de l’entreprise et la disqualification de l’entreprise de la participation en de futurs achats de la part de Mercy Corps.</w:t>
      </w:r>
    </w:p>
    <w:p w14:paraId="78155A97"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comprend que tenter de ou passer un accord pour offrir toute chose de valeur à tout employé, agent ou représentant de Mercy Corps dans le but d’encourager cette personne à accorder à cette compagnie un contrat ou de prendre ou ne pas prendre toute action associée à tout contrat résultera en la résiliation immédiate de tout accord. L’entreprise certifie ne pas prendre part à de telles conduites.</w:t>
      </w:r>
    </w:p>
    <w:p w14:paraId="664147F7" w14:textId="77777777" w:rsidR="004B25BE" w:rsidRPr="00426A84" w:rsidRDefault="004B25BE" w:rsidP="004B25BE">
      <w:pPr>
        <w:rPr>
          <w:sz w:val="20"/>
          <w:szCs w:val="20"/>
          <w:lang w:val="fr-FR"/>
        </w:rPr>
      </w:pPr>
      <w:r w:rsidRPr="00426A84">
        <w:rPr>
          <w:sz w:val="20"/>
          <w:szCs w:val="20"/>
          <w:lang w:val="fr-FR"/>
        </w:rPr>
        <w:br w:type="page"/>
      </w:r>
    </w:p>
    <w:p w14:paraId="7172CB55"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lastRenderedPageBreak/>
        <w:t>Elle comprend que Mercy Corps recherche une concurrence libre et ouverte et le prix le plus équitable et que toute tentative de la part de l'entreprise à saboter une concurrence libre et ouverte, y compris chercher avec les autres offrants à fixer les prix, chercher à exclure la concurrence, rechercher des informations confidentielles de la part de Mercy Corps ou d’autres offrants, en utilisant de multiples entreprises associées ou contrôlées pour donner l’apparence de concurrence, ou toute activité similaire, résultera en la résiliation de tout accord. L’entreprise certifie ne pas prendre part à de telles conduites.</w:t>
      </w:r>
    </w:p>
    <w:p w14:paraId="5BEF7EB4"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comprend que Mercy Corps interdit à ses partenaires ou fournisseurs de soudoyer des agents publiques et elle certifie ne pas faire cela.</w:t>
      </w:r>
    </w:p>
    <w:p w14:paraId="0DDC9EED" w14:textId="77777777" w:rsidR="004B25BE" w:rsidRPr="00426A84" w:rsidRDefault="004B25BE" w:rsidP="004B25BE">
      <w:pPr>
        <w:numPr>
          <w:ilvl w:val="0"/>
          <w:numId w:val="27"/>
        </w:numPr>
        <w:spacing w:after="0" w:line="240" w:lineRule="auto"/>
        <w:contextualSpacing/>
        <w:jc w:val="both"/>
        <w:rPr>
          <w:sz w:val="20"/>
          <w:szCs w:val="20"/>
          <w:lang w:val="fr-FR"/>
        </w:rPr>
      </w:pPr>
      <w:r w:rsidRPr="00426A84">
        <w:rPr>
          <w:sz w:val="20"/>
          <w:szCs w:val="20"/>
          <w:lang w:val="fr-FR"/>
        </w:rPr>
        <w:t>Elle n’effectue pas d’affaires sous d’autres noms ou pseudonymes qui n’ont pas été déclarées à Mercy Corps.</w:t>
      </w:r>
    </w:p>
    <w:p w14:paraId="63C9B446" w14:textId="77777777" w:rsidR="004B25BE" w:rsidRPr="00426A84" w:rsidRDefault="004B25BE" w:rsidP="004B25BE">
      <w:pPr>
        <w:spacing w:line="259" w:lineRule="auto"/>
        <w:jc w:val="both"/>
        <w:rPr>
          <w:sz w:val="20"/>
          <w:szCs w:val="20"/>
          <w:lang w:val="fr-FR"/>
        </w:rPr>
      </w:pPr>
    </w:p>
    <w:p w14:paraId="4C15DAE3" w14:textId="77777777" w:rsidR="004B25BE" w:rsidRPr="00426A84" w:rsidRDefault="004B25BE" w:rsidP="004B25BE">
      <w:pPr>
        <w:spacing w:after="160" w:line="259" w:lineRule="auto"/>
        <w:jc w:val="both"/>
        <w:rPr>
          <w:sz w:val="20"/>
          <w:szCs w:val="20"/>
          <w:lang w:val="fr-FR"/>
        </w:rPr>
      </w:pPr>
      <w:r w:rsidRPr="00426A84">
        <w:rPr>
          <w:sz w:val="20"/>
          <w:szCs w:val="20"/>
          <w:lang w:val="fr-FR"/>
        </w:rPr>
        <w:t>Si la compagnie ne peut pas certifier un point ci-dessus, elle devrait en expliquer la raison. peut prendre en compte les circonstances individuelles dans certaines situations. Cependant, toute fausse information pourrait impliquer une disqualification et résiliation immédiates de tout futur accord.</w:t>
      </w:r>
    </w:p>
    <w:p w14:paraId="7D7B2129" w14:textId="77777777" w:rsidR="004B25BE" w:rsidRPr="00426A84" w:rsidRDefault="004B25BE" w:rsidP="004B25BE">
      <w:pPr>
        <w:rPr>
          <w:sz w:val="20"/>
          <w:szCs w:val="20"/>
          <w:u w:val="single"/>
          <w:lang w:val="fr-FR"/>
        </w:rPr>
      </w:pPr>
    </w:p>
    <w:p w14:paraId="77B414E8" w14:textId="77777777" w:rsidR="004B25BE" w:rsidRPr="00426A84" w:rsidRDefault="004B25BE" w:rsidP="004B25BE">
      <w:pPr>
        <w:jc w:val="both"/>
        <w:rPr>
          <w:sz w:val="20"/>
          <w:szCs w:val="20"/>
          <w:lang w:val="fr-FR"/>
        </w:rPr>
      </w:pPr>
      <w:r w:rsidRPr="00426A84">
        <w:rPr>
          <w:sz w:val="20"/>
          <w:szCs w:val="20"/>
          <w:lang w:val="fr-FR"/>
        </w:rPr>
        <w:t>En signant le Formulaire d’informations concernant le fournisseur, vous certifiez que votre entreprise est éligible à fournir des marchandises et services à des organisations majeures financées par des dons et que toutes les déclarations ci-dessus sont exactes et vraies.</w:t>
      </w:r>
    </w:p>
    <w:p w14:paraId="52930197" w14:textId="77777777" w:rsidR="004B25BE" w:rsidRPr="00426A84" w:rsidRDefault="004B25BE" w:rsidP="004B25BE">
      <w:pPr>
        <w:rPr>
          <w:sz w:val="20"/>
          <w:szCs w:val="20"/>
          <w:lang w:val="fr-FR"/>
        </w:rPr>
      </w:pPr>
    </w:p>
    <w:p w14:paraId="6CB0DAB0" w14:textId="77777777" w:rsidR="004B25BE" w:rsidRPr="00426A84" w:rsidRDefault="004B25BE" w:rsidP="004B25BE">
      <w:pPr>
        <w:rPr>
          <w:sz w:val="20"/>
          <w:szCs w:val="20"/>
          <w:lang w:val="fr-FR"/>
        </w:rPr>
      </w:pPr>
      <w:r w:rsidRPr="00426A84">
        <w:rPr>
          <w:noProof/>
          <w:lang w:val="fr-FR" w:eastAsia="fr-FR"/>
        </w:rPr>
        <mc:AlternateContent>
          <mc:Choice Requires="wps">
            <w:drawing>
              <wp:anchor distT="0" distB="0" distL="114300" distR="114300" simplePos="0" relativeHeight="251669504" behindDoc="0" locked="0" layoutInCell="1" hidden="0" allowOverlap="1" wp14:anchorId="093C5F49" wp14:editId="6C201888">
                <wp:simplePos x="0" y="0"/>
                <wp:positionH relativeFrom="margin">
                  <wp:posOffset>2286000</wp:posOffset>
                </wp:positionH>
                <wp:positionV relativeFrom="paragraph">
                  <wp:posOffset>63500</wp:posOffset>
                </wp:positionV>
                <wp:extent cx="2857500" cy="12700"/>
                <wp:effectExtent l="0" t="0" r="0" b="0"/>
                <wp:wrapNone/>
                <wp:docPr id="10"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5817AA"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">
                <v:stroke joinstyle="miter"/>
                <w10:wrap anchorx="margin"/>
              </v:shape>
            </w:pict>
          </mc:Fallback>
        </mc:AlternateContent>
      </w:r>
      <w:r w:rsidRPr="00426A84">
        <w:rPr>
          <w:sz w:val="20"/>
          <w:szCs w:val="20"/>
          <w:u w:val="single"/>
          <w:lang w:val="fr-FR"/>
        </w:rPr>
        <w:t>Nom de l'entreprise :</w:t>
      </w:r>
    </w:p>
    <w:p w14:paraId="57C29429" w14:textId="77777777" w:rsidR="004B25BE" w:rsidRPr="00426A84" w:rsidRDefault="004B25BE" w:rsidP="004B25BE">
      <w:pPr>
        <w:rPr>
          <w:sz w:val="20"/>
          <w:szCs w:val="20"/>
          <w:lang w:val="fr-FR"/>
        </w:rPr>
      </w:pPr>
    </w:p>
    <w:p w14:paraId="5EBADD68" w14:textId="77777777" w:rsidR="004B25BE" w:rsidRPr="00426A84" w:rsidRDefault="004B25BE" w:rsidP="004B25BE">
      <w:pPr>
        <w:rPr>
          <w:sz w:val="20"/>
          <w:szCs w:val="20"/>
          <w:lang w:val="fr-FR"/>
        </w:rPr>
      </w:pPr>
      <w:r w:rsidRPr="00426A84">
        <w:rPr>
          <w:noProof/>
          <w:lang w:val="fr-FR" w:eastAsia="fr-FR"/>
        </w:rPr>
        <mc:AlternateContent>
          <mc:Choice Requires="wps">
            <w:drawing>
              <wp:anchor distT="0" distB="0" distL="114300" distR="114300" simplePos="0" relativeHeight="251670528" behindDoc="0" locked="0" layoutInCell="1" hidden="0" allowOverlap="1" wp14:anchorId="265A0F45" wp14:editId="68089943">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1DDF45" id="Straight Arrow Connector 7" o:spid="_x0000_s1026" type="#_x0000_t32" style="position:absolute;margin-left:180pt;margin-top:6pt;width:225pt;height:1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r w:rsidRPr="00426A84">
        <w:rPr>
          <w:sz w:val="20"/>
          <w:szCs w:val="20"/>
          <w:lang w:val="fr-FR"/>
        </w:rPr>
        <w:t>Nom du représentant :</w:t>
      </w:r>
    </w:p>
    <w:p w14:paraId="41CCC9EE" w14:textId="77777777" w:rsidR="004B25BE" w:rsidRPr="00426A84" w:rsidRDefault="004B25BE" w:rsidP="004B25BE">
      <w:pPr>
        <w:rPr>
          <w:sz w:val="20"/>
          <w:szCs w:val="20"/>
          <w:lang w:val="fr-FR"/>
        </w:rPr>
      </w:pPr>
    </w:p>
    <w:p w14:paraId="686B7F8F" w14:textId="77777777" w:rsidR="004B25BE" w:rsidRPr="00426A84" w:rsidRDefault="004B25BE" w:rsidP="004B25BE">
      <w:pPr>
        <w:rPr>
          <w:sz w:val="20"/>
          <w:szCs w:val="20"/>
          <w:lang w:val="fr-FR"/>
        </w:rPr>
      </w:pPr>
      <w:r w:rsidRPr="00426A84">
        <w:rPr>
          <w:sz w:val="20"/>
          <w:szCs w:val="20"/>
          <w:lang w:val="fr-FR"/>
        </w:rPr>
        <w:t>Titre professionnel :</w:t>
      </w:r>
      <w:r w:rsidRPr="00426A84">
        <w:rPr>
          <w:sz w:val="20"/>
          <w:szCs w:val="20"/>
          <w:lang w:val="fr-FR"/>
        </w:rPr>
        <w:tab/>
      </w:r>
      <w:r w:rsidRPr="00426A84">
        <w:rPr>
          <w:sz w:val="20"/>
          <w:szCs w:val="20"/>
          <w:lang w:val="fr-FR"/>
        </w:rPr>
        <w:tab/>
      </w:r>
      <w:r w:rsidRPr="00426A84">
        <w:rPr>
          <w:sz w:val="20"/>
          <w:szCs w:val="20"/>
          <w:lang w:val="fr-FR"/>
        </w:rPr>
        <w:tab/>
      </w:r>
      <w:r w:rsidRPr="00426A84">
        <w:rPr>
          <w:sz w:val="20"/>
          <w:szCs w:val="20"/>
          <w:lang w:val="fr-FR"/>
        </w:rPr>
        <w:tab/>
      </w:r>
      <w:r w:rsidRPr="00426A84">
        <w:rPr>
          <w:sz w:val="20"/>
          <w:szCs w:val="20"/>
          <w:lang w:val="fr-FR"/>
        </w:rPr>
        <w:tab/>
      </w:r>
      <w:r w:rsidRPr="00426A84">
        <w:rPr>
          <w:sz w:val="20"/>
          <w:szCs w:val="20"/>
          <w:lang w:val="fr-FR"/>
        </w:rPr>
        <w:tab/>
      </w:r>
      <w:r w:rsidRPr="00426A84">
        <w:rPr>
          <w:sz w:val="20"/>
          <w:szCs w:val="20"/>
          <w:lang w:val="fr-FR"/>
        </w:rPr>
        <w:tab/>
      </w:r>
      <w:r w:rsidRPr="00426A84">
        <w:rPr>
          <w:sz w:val="20"/>
          <w:szCs w:val="20"/>
          <w:lang w:val="fr-FR"/>
        </w:rPr>
        <w:tab/>
      </w:r>
      <w:r w:rsidRPr="00426A84">
        <w:rPr>
          <w:noProof/>
          <w:lang w:val="fr-FR" w:eastAsia="fr-FR"/>
        </w:rPr>
        <mc:AlternateContent>
          <mc:Choice Requires="wps">
            <w:drawing>
              <wp:anchor distT="0" distB="0" distL="114300" distR="114300" simplePos="0" relativeHeight="251671552" behindDoc="0" locked="0" layoutInCell="1" hidden="0" allowOverlap="1" wp14:anchorId="2CEC9F52" wp14:editId="0CA8C98F">
                <wp:simplePos x="0" y="0"/>
                <wp:positionH relativeFrom="margin">
                  <wp:posOffset>2286000</wp:posOffset>
                </wp:positionH>
                <wp:positionV relativeFrom="paragraph">
                  <wp:posOffset>101600</wp:posOffset>
                </wp:positionV>
                <wp:extent cx="2857500" cy="12700"/>
                <wp:effectExtent l="0" t="0" r="0" b="0"/>
                <wp:wrapNone/>
                <wp:docPr id="11"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D166ED" id="Straight Arrow Connector 6" o:spid="_x0000_s1026" type="#_x0000_t32" style="position:absolute;margin-left:180pt;margin-top:8pt;width:225pt;height:1pt;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cb60VewBAADQAwAADgAAAAAAAAAAAAAAAAAuAgAAZHJzL2Uyb0RvYy54bWxQ&#10;SwECLQAUAAYACAAAACEACaGWd9kAAAAJAQAADwAAAAAAAAAAAAAAAABGBAAAZHJzL2Rvd25yZXYu&#10;eG1sUEsFBgAAAAAEAAQA8wAAAEwFAAAAAA==&#10;">
                <v:stroke joinstyle="miter"/>
                <w10:wrap anchorx="margin"/>
              </v:shape>
            </w:pict>
          </mc:Fallback>
        </mc:AlternateContent>
      </w:r>
    </w:p>
    <w:p w14:paraId="7F097174" w14:textId="77777777" w:rsidR="004B25BE" w:rsidRPr="00426A84" w:rsidRDefault="004B25BE" w:rsidP="004B25BE">
      <w:pPr>
        <w:rPr>
          <w:sz w:val="20"/>
          <w:szCs w:val="20"/>
          <w:lang w:val="fr-FR"/>
        </w:rPr>
      </w:pPr>
    </w:p>
    <w:p w14:paraId="28526D8C" w14:textId="77777777" w:rsidR="004B25BE" w:rsidRPr="00426A84" w:rsidRDefault="004B25BE" w:rsidP="004B25BE">
      <w:pPr>
        <w:rPr>
          <w:sz w:val="20"/>
          <w:szCs w:val="20"/>
          <w:lang w:val="fr-FR"/>
        </w:rPr>
      </w:pPr>
      <w:r w:rsidRPr="00426A84">
        <w:rPr>
          <w:sz w:val="20"/>
          <w:szCs w:val="20"/>
          <w:lang w:val="fr-FR"/>
        </w:rPr>
        <w:t>Signature :</w:t>
      </w:r>
      <w:r w:rsidRPr="00426A84">
        <w:rPr>
          <w:sz w:val="20"/>
          <w:szCs w:val="20"/>
          <w:lang w:val="fr-FR"/>
        </w:rPr>
        <w:tab/>
      </w:r>
      <w:r w:rsidRPr="00426A84">
        <w:rPr>
          <w:sz w:val="20"/>
          <w:szCs w:val="20"/>
          <w:lang w:val="fr-FR"/>
        </w:rPr>
        <w:tab/>
      </w:r>
      <w:r w:rsidRPr="00426A84">
        <w:rPr>
          <w:sz w:val="20"/>
          <w:szCs w:val="20"/>
          <w:lang w:val="fr-FR"/>
        </w:rPr>
        <w:tab/>
      </w:r>
      <w:r w:rsidRPr="00426A84">
        <w:rPr>
          <w:sz w:val="20"/>
          <w:szCs w:val="20"/>
          <w:lang w:val="fr-FR"/>
        </w:rPr>
        <w:tab/>
      </w:r>
      <w:r w:rsidRPr="00426A84">
        <w:rPr>
          <w:noProof/>
          <w:lang w:val="fr-FR" w:eastAsia="fr-FR"/>
        </w:rPr>
        <mc:AlternateContent>
          <mc:Choice Requires="wps">
            <w:drawing>
              <wp:anchor distT="0" distB="0" distL="114300" distR="114300" simplePos="0" relativeHeight="251672576" behindDoc="0" locked="0" layoutInCell="1" hidden="0" allowOverlap="1" wp14:anchorId="42493257" wp14:editId="0D1D00B6">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11DFE0" id="Straight Arrow Connector 3" o:spid="_x0000_s1026" type="#_x0000_t32" style="position:absolute;margin-left:180pt;margin-top:9pt;width:225pt;height:1pt;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7D4157D1" w14:textId="77777777" w:rsidR="004B25BE" w:rsidRPr="00426A84" w:rsidRDefault="004B25BE" w:rsidP="004B25BE">
      <w:pPr>
        <w:rPr>
          <w:sz w:val="20"/>
          <w:szCs w:val="20"/>
          <w:u w:val="single"/>
          <w:lang w:val="fr-FR"/>
        </w:rPr>
      </w:pPr>
    </w:p>
    <w:p w14:paraId="4ED2E376" w14:textId="77777777" w:rsidR="004B25BE" w:rsidRPr="00426A84" w:rsidRDefault="004B25BE" w:rsidP="004B25BE">
      <w:pPr>
        <w:rPr>
          <w:sz w:val="20"/>
          <w:szCs w:val="20"/>
          <w:lang w:val="fr-FR"/>
        </w:rPr>
      </w:pPr>
      <w:r w:rsidRPr="00426A84">
        <w:rPr>
          <w:sz w:val="20"/>
          <w:szCs w:val="20"/>
          <w:lang w:val="fr-FR"/>
        </w:rPr>
        <w:t>Date :</w:t>
      </w:r>
      <w:r w:rsidRPr="00426A84">
        <w:rPr>
          <w:sz w:val="20"/>
          <w:szCs w:val="20"/>
          <w:lang w:val="fr-FR"/>
        </w:rPr>
        <w:tab/>
      </w:r>
      <w:r w:rsidRPr="00426A84">
        <w:rPr>
          <w:sz w:val="20"/>
          <w:szCs w:val="20"/>
          <w:lang w:val="fr-FR"/>
        </w:rPr>
        <w:tab/>
      </w:r>
      <w:r w:rsidRPr="00426A84">
        <w:rPr>
          <w:sz w:val="20"/>
          <w:szCs w:val="20"/>
          <w:lang w:val="fr-FR"/>
        </w:rPr>
        <w:tab/>
      </w:r>
      <w:r w:rsidRPr="00426A84">
        <w:rPr>
          <w:sz w:val="20"/>
          <w:szCs w:val="20"/>
          <w:lang w:val="fr-FR"/>
        </w:rPr>
        <w:tab/>
      </w:r>
      <w:r w:rsidRPr="00426A84">
        <w:rPr>
          <w:sz w:val="20"/>
          <w:szCs w:val="20"/>
          <w:lang w:val="fr-FR"/>
        </w:rPr>
        <w:tab/>
      </w:r>
    </w:p>
    <w:p w14:paraId="0B6D0D7F" w14:textId="77777777" w:rsidR="004B25BE" w:rsidRPr="00426A84" w:rsidRDefault="004B25BE" w:rsidP="004B25BE">
      <w:pPr>
        <w:rPr>
          <w:sz w:val="20"/>
          <w:szCs w:val="20"/>
          <w:u w:val="single"/>
          <w:lang w:val="fr-FR"/>
        </w:rPr>
      </w:pPr>
      <w:r w:rsidRPr="00426A84">
        <w:rPr>
          <w:noProof/>
          <w:lang w:val="fr-FR" w:eastAsia="fr-FR"/>
        </w:rPr>
        <mc:AlternateContent>
          <mc:Choice Requires="wps">
            <w:drawing>
              <wp:anchor distT="0" distB="0" distL="114300" distR="114300" simplePos="0" relativeHeight="251673600" behindDoc="0" locked="0" layoutInCell="1" hidden="0" allowOverlap="1" wp14:anchorId="2CB0F613" wp14:editId="1BDCF3F9">
                <wp:simplePos x="0" y="0"/>
                <wp:positionH relativeFrom="margin">
                  <wp:posOffset>2286000</wp:posOffset>
                </wp:positionH>
                <wp:positionV relativeFrom="paragraph">
                  <wp:posOffset>0</wp:posOffset>
                </wp:positionV>
                <wp:extent cx="2857500" cy="12700"/>
                <wp:effectExtent l="0" t="0" r="0" b="0"/>
                <wp:wrapNone/>
                <wp:docPr id="1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7BE7E9" id="Straight Arrow Connector 2" o:spid="_x0000_s1026" type="#_x0000_t32" style="position:absolute;margin-left:180pt;margin-top:0;width:225pt;height:1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l6yuFOwBAADQAwAADgAAAAAAAAAAAAAAAAAuAgAAZHJzL2Uyb0RvYy54bWxQ&#10;SwECLQAUAAYACAAAACEAs7/aX9kAAAAGAQAADwAAAAAAAAAAAAAAAABGBAAAZHJzL2Rvd25yZXYu&#10;eG1sUEsFBgAAAAAEAAQA8wAAAEwFAAAAAA==&#10;">
                <v:stroke joinstyle="miter"/>
                <w10:wrap anchorx="margin"/>
              </v:shape>
            </w:pict>
          </mc:Fallback>
        </mc:AlternateContent>
      </w:r>
    </w:p>
    <w:p w14:paraId="71AB7CA1" w14:textId="77777777" w:rsidR="004B25BE" w:rsidRPr="00426A84" w:rsidRDefault="004B25BE" w:rsidP="004B25BE">
      <w:pPr>
        <w:rPr>
          <w:sz w:val="20"/>
          <w:szCs w:val="20"/>
          <w:u w:val="single"/>
          <w:lang w:val="fr-FR"/>
        </w:rPr>
      </w:pPr>
    </w:p>
    <w:p w14:paraId="5AD90EDE" w14:textId="77777777" w:rsidR="0018756E" w:rsidRPr="00426A84" w:rsidRDefault="0018756E" w:rsidP="0018756E">
      <w:pPr>
        <w:rPr>
          <w:sz w:val="20"/>
          <w:szCs w:val="20"/>
          <w:u w:val="single"/>
          <w:lang w:val="fr-FR"/>
        </w:rPr>
      </w:pPr>
    </w:p>
    <w:p w14:paraId="541C4785" w14:textId="77777777" w:rsidR="0018756E" w:rsidRPr="00426A84" w:rsidRDefault="0018756E" w:rsidP="0018756E">
      <w:pPr>
        <w:rPr>
          <w:sz w:val="20"/>
          <w:szCs w:val="20"/>
          <w:u w:val="single"/>
          <w:lang w:val="fr-FR"/>
        </w:rPr>
      </w:pPr>
    </w:p>
    <w:p w14:paraId="5BF0903B" w14:textId="77777777" w:rsidR="00E2717D" w:rsidRPr="00426A84" w:rsidRDefault="00E2717D" w:rsidP="00E2717D">
      <w:pPr>
        <w:pStyle w:val="Heading1"/>
        <w:widowControl w:val="0"/>
        <w:spacing w:after="160" w:line="240" w:lineRule="auto"/>
        <w:textDirection w:val="btLr"/>
        <w:rPr>
          <w:sz w:val="28"/>
          <w:szCs w:val="28"/>
          <w:lang w:val="fr-FR"/>
        </w:rPr>
      </w:pPr>
      <w:r w:rsidRPr="00426A84">
        <w:rPr>
          <w:sz w:val="28"/>
          <w:szCs w:val="28"/>
          <w:lang w:val="fr-FR"/>
        </w:rPr>
        <w:t xml:space="preserve">7. </w:t>
      </w:r>
      <w:hyperlink r:id="rId13" w:history="1">
        <w:r w:rsidRPr="00426A84">
          <w:rPr>
            <w:sz w:val="28"/>
            <w:szCs w:val="28"/>
            <w:lang w:val="fr-FR"/>
          </w:rPr>
          <w:t>Fiche d'offre de prix (dossier d'appel d'offres)</w:t>
        </w:r>
      </w:hyperlink>
    </w:p>
    <w:tbl>
      <w:tblPr>
        <w:tblW w:w="9980" w:type="dxa"/>
        <w:tblCellMar>
          <w:left w:w="70" w:type="dxa"/>
          <w:right w:w="70" w:type="dxa"/>
        </w:tblCellMar>
        <w:tblLook w:val="04A0" w:firstRow="1" w:lastRow="0" w:firstColumn="1" w:lastColumn="0" w:noHBand="0" w:noVBand="1"/>
      </w:tblPr>
      <w:tblGrid>
        <w:gridCol w:w="5252"/>
        <w:gridCol w:w="1020"/>
        <w:gridCol w:w="1000"/>
        <w:gridCol w:w="980"/>
        <w:gridCol w:w="1728"/>
      </w:tblGrid>
      <w:tr w:rsidR="00E2717D" w:rsidRPr="00426A84" w14:paraId="0C31C8AB" w14:textId="77777777" w:rsidTr="00B305C3">
        <w:trPr>
          <w:trHeight w:val="945"/>
        </w:trPr>
        <w:tc>
          <w:tcPr>
            <w:tcW w:w="5252" w:type="dxa"/>
            <w:tcBorders>
              <w:top w:val="single" w:sz="8" w:space="0" w:color="000000"/>
              <w:left w:val="single" w:sz="8" w:space="0" w:color="000000"/>
              <w:bottom w:val="single" w:sz="8" w:space="0" w:color="000000"/>
              <w:right w:val="nil"/>
            </w:tcBorders>
            <w:shd w:val="clear" w:color="A5A5A5" w:fill="A5A5A5"/>
            <w:vAlign w:val="center"/>
            <w:hideMark/>
          </w:tcPr>
          <w:p w14:paraId="36DA1C3F" w14:textId="77777777" w:rsidR="00E2717D" w:rsidRPr="00426A84" w:rsidRDefault="00E2717D" w:rsidP="00B305C3">
            <w:pPr>
              <w:spacing w:after="0" w:line="240" w:lineRule="auto"/>
              <w:rPr>
                <w:rFonts w:eastAsia="Times New Roman"/>
                <w:b/>
                <w:bCs/>
                <w:color w:val="000000"/>
                <w:sz w:val="48"/>
                <w:szCs w:val="48"/>
                <w:lang w:eastAsia="fr-FR"/>
              </w:rPr>
            </w:pPr>
            <w:r w:rsidRPr="00426A84">
              <w:rPr>
                <w:rFonts w:eastAsia="Times New Roman"/>
                <w:b/>
                <w:bCs/>
                <w:color w:val="000000"/>
                <w:sz w:val="48"/>
                <w:szCs w:val="48"/>
                <w:lang w:eastAsia="fr-FR"/>
              </w:rPr>
              <w:t>Price Offer Sheet</w:t>
            </w:r>
          </w:p>
        </w:tc>
        <w:tc>
          <w:tcPr>
            <w:tcW w:w="1020" w:type="dxa"/>
            <w:tcBorders>
              <w:top w:val="single" w:sz="8" w:space="0" w:color="000000"/>
              <w:left w:val="nil"/>
              <w:bottom w:val="single" w:sz="8" w:space="0" w:color="000000"/>
              <w:right w:val="nil"/>
            </w:tcBorders>
            <w:shd w:val="clear" w:color="A5A5A5" w:fill="A5A5A5"/>
            <w:vAlign w:val="center"/>
            <w:hideMark/>
          </w:tcPr>
          <w:p w14:paraId="687A7D8B" w14:textId="77777777" w:rsidR="00E2717D" w:rsidRPr="00426A84" w:rsidRDefault="00E2717D" w:rsidP="00B305C3">
            <w:pPr>
              <w:spacing w:after="0" w:line="240" w:lineRule="auto"/>
              <w:rPr>
                <w:rFonts w:eastAsia="Times New Roman"/>
                <w:b/>
                <w:bCs/>
                <w:color w:val="000000"/>
                <w:sz w:val="48"/>
                <w:szCs w:val="48"/>
                <w:lang w:eastAsia="fr-FR"/>
              </w:rPr>
            </w:pPr>
            <w:r w:rsidRPr="00426A84">
              <w:rPr>
                <w:rFonts w:eastAsia="Times New Roman"/>
                <w:b/>
                <w:bCs/>
                <w:color w:val="000000"/>
                <w:sz w:val="48"/>
                <w:szCs w:val="48"/>
                <w:lang w:eastAsia="fr-FR"/>
              </w:rPr>
              <w:t> </w:t>
            </w:r>
          </w:p>
        </w:tc>
        <w:tc>
          <w:tcPr>
            <w:tcW w:w="1000" w:type="dxa"/>
            <w:tcBorders>
              <w:top w:val="single" w:sz="8" w:space="0" w:color="000000"/>
              <w:left w:val="nil"/>
              <w:bottom w:val="single" w:sz="8" w:space="0" w:color="000000"/>
              <w:right w:val="nil"/>
            </w:tcBorders>
            <w:shd w:val="clear" w:color="A5A5A5" w:fill="A5A5A5"/>
            <w:vAlign w:val="center"/>
            <w:hideMark/>
          </w:tcPr>
          <w:p w14:paraId="3E2F2379" w14:textId="77777777" w:rsidR="00E2717D" w:rsidRPr="00426A84" w:rsidRDefault="00E2717D" w:rsidP="00B305C3">
            <w:pPr>
              <w:spacing w:after="0" w:line="240" w:lineRule="auto"/>
              <w:rPr>
                <w:rFonts w:eastAsia="Times New Roman"/>
                <w:b/>
                <w:bCs/>
                <w:color w:val="000000"/>
                <w:sz w:val="48"/>
                <w:szCs w:val="48"/>
                <w:lang w:eastAsia="fr-FR"/>
              </w:rPr>
            </w:pPr>
            <w:r w:rsidRPr="00426A84">
              <w:rPr>
                <w:rFonts w:eastAsia="Times New Roman"/>
                <w:b/>
                <w:bCs/>
                <w:color w:val="000000"/>
                <w:sz w:val="48"/>
                <w:szCs w:val="48"/>
                <w:lang w:eastAsia="fr-FR"/>
              </w:rPr>
              <w:t> </w:t>
            </w:r>
          </w:p>
        </w:tc>
        <w:tc>
          <w:tcPr>
            <w:tcW w:w="980" w:type="dxa"/>
            <w:tcBorders>
              <w:top w:val="single" w:sz="8" w:space="0" w:color="000000"/>
              <w:left w:val="nil"/>
              <w:bottom w:val="single" w:sz="8" w:space="0" w:color="000000"/>
              <w:right w:val="nil"/>
            </w:tcBorders>
            <w:shd w:val="clear" w:color="A5A5A5" w:fill="A5A5A5"/>
            <w:vAlign w:val="center"/>
            <w:hideMark/>
          </w:tcPr>
          <w:p w14:paraId="3170BAF7" w14:textId="77777777" w:rsidR="00E2717D" w:rsidRPr="00426A84" w:rsidRDefault="00E2717D" w:rsidP="00B305C3">
            <w:pPr>
              <w:spacing w:after="0" w:line="240" w:lineRule="auto"/>
              <w:rPr>
                <w:rFonts w:eastAsia="Times New Roman"/>
                <w:b/>
                <w:bCs/>
                <w:color w:val="000000"/>
                <w:sz w:val="48"/>
                <w:szCs w:val="48"/>
                <w:lang w:eastAsia="fr-FR"/>
              </w:rPr>
            </w:pPr>
            <w:r w:rsidRPr="00426A84">
              <w:rPr>
                <w:rFonts w:eastAsia="Times New Roman"/>
                <w:b/>
                <w:bCs/>
                <w:color w:val="000000"/>
                <w:sz w:val="48"/>
                <w:szCs w:val="48"/>
                <w:lang w:eastAsia="fr-FR"/>
              </w:rPr>
              <w:t> </w:t>
            </w:r>
          </w:p>
        </w:tc>
        <w:tc>
          <w:tcPr>
            <w:tcW w:w="1728" w:type="dxa"/>
            <w:tcBorders>
              <w:top w:val="nil"/>
              <w:left w:val="nil"/>
              <w:bottom w:val="nil"/>
              <w:right w:val="nil"/>
            </w:tcBorders>
            <w:shd w:val="clear" w:color="auto" w:fill="auto"/>
            <w:noWrap/>
            <w:vAlign w:val="bottom"/>
            <w:hideMark/>
          </w:tcPr>
          <w:p w14:paraId="4CC15FAF" w14:textId="77777777" w:rsidR="00E2717D" w:rsidRPr="00426A84" w:rsidRDefault="00E2717D" w:rsidP="00B305C3">
            <w:pPr>
              <w:spacing w:after="0" w:line="240" w:lineRule="auto"/>
              <w:rPr>
                <w:rFonts w:eastAsia="Times New Roman"/>
                <w:color w:val="000000"/>
                <w:lang w:eastAsia="fr-FR"/>
              </w:rPr>
            </w:pPr>
          </w:p>
          <w:tbl>
            <w:tblPr>
              <w:tblW w:w="0" w:type="auto"/>
              <w:tblCellSpacing w:w="0" w:type="dxa"/>
              <w:tblCellMar>
                <w:left w:w="0" w:type="dxa"/>
                <w:right w:w="0" w:type="dxa"/>
              </w:tblCellMar>
              <w:tblLook w:val="04A0" w:firstRow="1" w:lastRow="0" w:firstColumn="1" w:lastColumn="0" w:noHBand="0" w:noVBand="1"/>
            </w:tblPr>
            <w:tblGrid>
              <w:gridCol w:w="1578"/>
            </w:tblGrid>
            <w:tr w:rsidR="00E2717D" w:rsidRPr="00426A84" w14:paraId="2EB23FB0" w14:textId="77777777" w:rsidTr="00B305C3">
              <w:trPr>
                <w:trHeight w:val="945"/>
                <w:tblCellSpacing w:w="0" w:type="dxa"/>
              </w:trPr>
              <w:tc>
                <w:tcPr>
                  <w:tcW w:w="1720" w:type="dxa"/>
                  <w:tcBorders>
                    <w:top w:val="single" w:sz="8" w:space="0" w:color="000000"/>
                    <w:left w:val="nil"/>
                    <w:bottom w:val="single" w:sz="8" w:space="0" w:color="000000"/>
                    <w:right w:val="single" w:sz="8" w:space="0" w:color="000000"/>
                  </w:tcBorders>
                  <w:shd w:val="clear" w:color="A5A5A5" w:fill="A5A5A5"/>
                  <w:vAlign w:val="center"/>
                  <w:hideMark/>
                </w:tcPr>
                <w:p w14:paraId="3180A121" w14:textId="77777777" w:rsidR="00E2717D" w:rsidRPr="00426A84" w:rsidRDefault="00E2717D" w:rsidP="00B305C3">
                  <w:pPr>
                    <w:spacing w:after="0" w:line="240" w:lineRule="auto"/>
                    <w:rPr>
                      <w:rFonts w:eastAsia="Times New Roman"/>
                      <w:b/>
                      <w:bCs/>
                      <w:color w:val="000000"/>
                      <w:sz w:val="48"/>
                      <w:szCs w:val="48"/>
                      <w:lang w:eastAsia="fr-FR"/>
                    </w:rPr>
                  </w:pPr>
                  <w:r w:rsidRPr="00426A84">
                    <w:rPr>
                      <w:rFonts w:eastAsia="Times New Roman"/>
                      <w:noProof/>
                      <w:color w:val="000000"/>
                      <w:lang w:val="fr-FR" w:eastAsia="fr-FR"/>
                    </w:rPr>
                    <w:drawing>
                      <wp:anchor distT="0" distB="0" distL="114300" distR="114300" simplePos="0" relativeHeight="251667456" behindDoc="0" locked="0" layoutInCell="1" allowOverlap="1" wp14:anchorId="06884C5C" wp14:editId="35E6220A">
                        <wp:simplePos x="0" y="0"/>
                        <wp:positionH relativeFrom="column">
                          <wp:posOffset>462915</wp:posOffset>
                        </wp:positionH>
                        <wp:positionV relativeFrom="paragraph">
                          <wp:posOffset>-39370</wp:posOffset>
                        </wp:positionV>
                        <wp:extent cx="457200" cy="533400"/>
                        <wp:effectExtent l="0" t="0" r="0" b="0"/>
                        <wp:wrapNone/>
                        <wp:docPr id="9" name="Image 9"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4"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r w:rsidRPr="00426A84">
                    <w:rPr>
                      <w:rFonts w:eastAsia="Times New Roman"/>
                      <w:b/>
                      <w:bCs/>
                      <w:color w:val="000000"/>
                      <w:sz w:val="48"/>
                      <w:szCs w:val="48"/>
                      <w:lang w:eastAsia="fr-FR"/>
                    </w:rPr>
                    <w:t> </w:t>
                  </w:r>
                </w:p>
              </w:tc>
            </w:tr>
          </w:tbl>
          <w:p w14:paraId="07420E78" w14:textId="77777777" w:rsidR="00E2717D" w:rsidRPr="00426A84" w:rsidRDefault="00E2717D" w:rsidP="00B305C3">
            <w:pPr>
              <w:spacing w:after="0" w:line="240" w:lineRule="auto"/>
              <w:rPr>
                <w:rFonts w:eastAsia="Times New Roman"/>
                <w:color w:val="000000"/>
                <w:lang w:eastAsia="fr-FR"/>
              </w:rPr>
            </w:pPr>
          </w:p>
        </w:tc>
      </w:tr>
      <w:tr w:rsidR="00E2717D" w:rsidRPr="00426A84" w14:paraId="1E583E9F" w14:textId="77777777" w:rsidTr="00B305C3">
        <w:trPr>
          <w:trHeight w:val="285"/>
        </w:trPr>
        <w:tc>
          <w:tcPr>
            <w:tcW w:w="5252" w:type="dxa"/>
            <w:tcBorders>
              <w:top w:val="nil"/>
              <w:left w:val="single" w:sz="8" w:space="0" w:color="000000"/>
              <w:bottom w:val="single" w:sz="8" w:space="0" w:color="000000"/>
              <w:right w:val="single" w:sz="4" w:space="0" w:color="000000"/>
            </w:tcBorders>
            <w:shd w:val="clear" w:color="auto" w:fill="auto"/>
            <w:noWrap/>
            <w:vAlign w:val="bottom"/>
            <w:hideMark/>
          </w:tcPr>
          <w:p w14:paraId="6CEC0F00"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Item Description</w:t>
            </w:r>
          </w:p>
        </w:tc>
        <w:tc>
          <w:tcPr>
            <w:tcW w:w="1020" w:type="dxa"/>
            <w:tcBorders>
              <w:top w:val="nil"/>
              <w:left w:val="nil"/>
              <w:bottom w:val="single" w:sz="8" w:space="0" w:color="000000"/>
              <w:right w:val="single" w:sz="4" w:space="0" w:color="000000"/>
            </w:tcBorders>
            <w:shd w:val="clear" w:color="auto" w:fill="auto"/>
            <w:noWrap/>
            <w:vAlign w:val="bottom"/>
            <w:hideMark/>
          </w:tcPr>
          <w:p w14:paraId="37086CC2" w14:textId="77777777" w:rsidR="00E2717D" w:rsidRPr="00426A84" w:rsidRDefault="00E2717D" w:rsidP="00B305C3">
            <w:pPr>
              <w:spacing w:after="0" w:line="240" w:lineRule="auto"/>
              <w:jc w:val="center"/>
              <w:rPr>
                <w:rFonts w:eastAsia="Times New Roman"/>
                <w:b/>
                <w:bCs/>
                <w:color w:val="000000"/>
                <w:lang w:eastAsia="fr-FR"/>
              </w:rPr>
            </w:pPr>
            <w:r w:rsidRPr="00426A84">
              <w:rPr>
                <w:rFonts w:eastAsia="Times New Roman"/>
                <w:b/>
                <w:bCs/>
                <w:color w:val="000000"/>
                <w:lang w:eastAsia="fr-FR"/>
              </w:rPr>
              <w:t>Quantity</w:t>
            </w:r>
          </w:p>
        </w:tc>
        <w:tc>
          <w:tcPr>
            <w:tcW w:w="1000" w:type="dxa"/>
            <w:tcBorders>
              <w:top w:val="nil"/>
              <w:left w:val="nil"/>
              <w:bottom w:val="single" w:sz="8" w:space="0" w:color="000000"/>
              <w:right w:val="single" w:sz="4" w:space="0" w:color="000000"/>
            </w:tcBorders>
            <w:shd w:val="clear" w:color="auto" w:fill="auto"/>
            <w:vAlign w:val="bottom"/>
            <w:hideMark/>
          </w:tcPr>
          <w:p w14:paraId="59412EC2" w14:textId="77777777" w:rsidR="00E2717D" w:rsidRPr="00426A84" w:rsidRDefault="00E2717D" w:rsidP="00B305C3">
            <w:pPr>
              <w:spacing w:after="0" w:line="240" w:lineRule="auto"/>
              <w:jc w:val="center"/>
              <w:rPr>
                <w:rFonts w:eastAsia="Times New Roman"/>
                <w:b/>
                <w:bCs/>
                <w:color w:val="000000"/>
                <w:lang w:eastAsia="fr-FR"/>
              </w:rPr>
            </w:pPr>
            <w:r w:rsidRPr="00426A84">
              <w:rPr>
                <w:rFonts w:eastAsia="Times New Roman"/>
                <w:b/>
                <w:bCs/>
                <w:color w:val="000000"/>
                <w:lang w:eastAsia="fr-FR"/>
              </w:rPr>
              <w:t>Unit of Measure</w:t>
            </w:r>
          </w:p>
        </w:tc>
        <w:tc>
          <w:tcPr>
            <w:tcW w:w="980" w:type="dxa"/>
            <w:tcBorders>
              <w:top w:val="nil"/>
              <w:left w:val="nil"/>
              <w:bottom w:val="single" w:sz="8" w:space="0" w:color="000000"/>
              <w:right w:val="single" w:sz="4" w:space="0" w:color="000000"/>
            </w:tcBorders>
            <w:shd w:val="clear" w:color="auto" w:fill="auto"/>
            <w:noWrap/>
            <w:vAlign w:val="bottom"/>
            <w:hideMark/>
          </w:tcPr>
          <w:p w14:paraId="34ABB1FA" w14:textId="77777777" w:rsidR="00E2717D" w:rsidRPr="00426A84" w:rsidRDefault="00E2717D" w:rsidP="00B305C3">
            <w:pPr>
              <w:spacing w:after="0" w:line="240" w:lineRule="auto"/>
              <w:jc w:val="center"/>
              <w:rPr>
                <w:rFonts w:eastAsia="Times New Roman"/>
                <w:b/>
                <w:bCs/>
                <w:color w:val="000000"/>
                <w:lang w:eastAsia="fr-FR"/>
              </w:rPr>
            </w:pPr>
            <w:r w:rsidRPr="00426A84">
              <w:rPr>
                <w:rFonts w:eastAsia="Times New Roman"/>
                <w:b/>
                <w:bCs/>
                <w:color w:val="000000"/>
                <w:lang w:eastAsia="fr-FR"/>
              </w:rPr>
              <w:t>Unit Price</w:t>
            </w:r>
          </w:p>
        </w:tc>
        <w:tc>
          <w:tcPr>
            <w:tcW w:w="1728" w:type="dxa"/>
            <w:tcBorders>
              <w:top w:val="nil"/>
              <w:left w:val="nil"/>
              <w:bottom w:val="single" w:sz="8" w:space="0" w:color="000000"/>
              <w:right w:val="single" w:sz="8" w:space="0" w:color="000000"/>
            </w:tcBorders>
            <w:shd w:val="clear" w:color="auto" w:fill="auto"/>
            <w:noWrap/>
            <w:vAlign w:val="bottom"/>
            <w:hideMark/>
          </w:tcPr>
          <w:p w14:paraId="39D79412" w14:textId="77777777" w:rsidR="00E2717D" w:rsidRPr="00426A84" w:rsidRDefault="00E2717D" w:rsidP="00B305C3">
            <w:pPr>
              <w:spacing w:after="0" w:line="240" w:lineRule="auto"/>
              <w:jc w:val="center"/>
              <w:rPr>
                <w:rFonts w:eastAsia="Times New Roman"/>
                <w:b/>
                <w:bCs/>
                <w:color w:val="000000"/>
                <w:lang w:eastAsia="fr-FR"/>
              </w:rPr>
            </w:pPr>
            <w:r w:rsidRPr="00426A84">
              <w:rPr>
                <w:rFonts w:eastAsia="Times New Roman"/>
                <w:b/>
                <w:bCs/>
                <w:color w:val="000000"/>
                <w:lang w:eastAsia="fr-FR"/>
              </w:rPr>
              <w:t>Total Price</w:t>
            </w:r>
          </w:p>
        </w:tc>
      </w:tr>
      <w:tr w:rsidR="00E2717D" w:rsidRPr="00426A84" w14:paraId="7FF0CD1C"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3A672990"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2B23DF3"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2AFF5571"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207D9271"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0C67A9FC"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4DBADD77"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53F99D96"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A1F6B6B"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1268BF3E"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577D590E"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7ECE5C60"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28ABE1C3"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14CEEB2F"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1213274"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519977D0"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07964114"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2A4B5FED"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31F34162"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6500C76F"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9EFE61B"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335B9285"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5B10C3B1"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2D30532A"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6ECF70AC"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5C201F3F"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75B9B23"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705B7317"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7F5B3057"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685A6487"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02F558C6"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27226A53"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E55C518"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6B772CD7"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56002F83"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602B94B9"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191FBA39"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195B560F"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00144C8"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2BB89A81"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640C0547"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3C335A65"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6E52FBD3"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7137D4E7"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5EF849A"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50BEC3F6"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4170A12A"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18E39836"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6BC3273F"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0093ADF0"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C849366"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45178746"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32AD57DB"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3F1034B7"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692CDB4A"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38C582C4"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C365BD1"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1C6D26C3"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2274C568"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74C5F3F4"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09F22619" w14:textId="77777777" w:rsidTr="00B305C3">
        <w:trPr>
          <w:trHeight w:val="285"/>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78E58543"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18366450"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4" w:space="0" w:color="000000"/>
              <w:right w:val="single" w:sz="4" w:space="0" w:color="000000"/>
            </w:tcBorders>
            <w:shd w:val="clear" w:color="auto" w:fill="auto"/>
            <w:noWrap/>
            <w:vAlign w:val="bottom"/>
            <w:hideMark/>
          </w:tcPr>
          <w:p w14:paraId="79B30609"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14:paraId="63FB7137"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4" w:space="0" w:color="000000"/>
              <w:right w:val="single" w:sz="8" w:space="0" w:color="000000"/>
            </w:tcBorders>
            <w:shd w:val="clear" w:color="auto" w:fill="auto"/>
            <w:noWrap/>
            <w:vAlign w:val="bottom"/>
            <w:hideMark/>
          </w:tcPr>
          <w:p w14:paraId="40334530"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1BF2DAE1" w14:textId="77777777" w:rsidTr="00B305C3">
        <w:trPr>
          <w:trHeight w:val="285"/>
        </w:trPr>
        <w:tc>
          <w:tcPr>
            <w:tcW w:w="5252" w:type="dxa"/>
            <w:tcBorders>
              <w:top w:val="nil"/>
              <w:left w:val="single" w:sz="8" w:space="0" w:color="000000"/>
              <w:bottom w:val="nil"/>
              <w:right w:val="single" w:sz="4" w:space="0" w:color="000000"/>
            </w:tcBorders>
            <w:shd w:val="clear" w:color="auto" w:fill="auto"/>
            <w:noWrap/>
            <w:vAlign w:val="bottom"/>
            <w:hideMark/>
          </w:tcPr>
          <w:p w14:paraId="29AC3086"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nil"/>
              <w:right w:val="single" w:sz="4" w:space="0" w:color="000000"/>
            </w:tcBorders>
            <w:shd w:val="clear" w:color="auto" w:fill="auto"/>
            <w:noWrap/>
            <w:vAlign w:val="bottom"/>
            <w:hideMark/>
          </w:tcPr>
          <w:p w14:paraId="4DCE5B4C"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nil"/>
              <w:right w:val="single" w:sz="4" w:space="0" w:color="000000"/>
            </w:tcBorders>
            <w:shd w:val="clear" w:color="auto" w:fill="auto"/>
            <w:noWrap/>
            <w:vAlign w:val="bottom"/>
            <w:hideMark/>
          </w:tcPr>
          <w:p w14:paraId="00914B8E"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nil"/>
              <w:right w:val="single" w:sz="4" w:space="0" w:color="000000"/>
            </w:tcBorders>
            <w:shd w:val="clear" w:color="auto" w:fill="auto"/>
            <w:noWrap/>
            <w:vAlign w:val="bottom"/>
            <w:hideMark/>
          </w:tcPr>
          <w:p w14:paraId="610C2B00"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nil"/>
              <w:right w:val="single" w:sz="8" w:space="0" w:color="000000"/>
            </w:tcBorders>
            <w:shd w:val="clear" w:color="auto" w:fill="auto"/>
            <w:noWrap/>
            <w:vAlign w:val="bottom"/>
            <w:hideMark/>
          </w:tcPr>
          <w:p w14:paraId="2ADA837B"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55BF32C1" w14:textId="77777777" w:rsidTr="00B305C3">
        <w:trPr>
          <w:trHeight w:val="285"/>
        </w:trPr>
        <w:tc>
          <w:tcPr>
            <w:tcW w:w="5252"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4EC3B15F"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Total before tax:</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447855DD"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single" w:sz="8" w:space="0" w:color="000000"/>
              <w:left w:val="nil"/>
              <w:bottom w:val="single" w:sz="8" w:space="0" w:color="000000"/>
              <w:right w:val="single" w:sz="4" w:space="0" w:color="000000"/>
            </w:tcBorders>
            <w:shd w:val="clear" w:color="auto" w:fill="auto"/>
            <w:noWrap/>
            <w:vAlign w:val="bottom"/>
            <w:hideMark/>
          </w:tcPr>
          <w:p w14:paraId="5782DCA5"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single" w:sz="8" w:space="0" w:color="000000"/>
              <w:left w:val="nil"/>
              <w:bottom w:val="single" w:sz="8" w:space="0" w:color="000000"/>
              <w:right w:val="single" w:sz="4" w:space="0" w:color="000000"/>
            </w:tcBorders>
            <w:shd w:val="clear" w:color="auto" w:fill="auto"/>
            <w:noWrap/>
            <w:vAlign w:val="bottom"/>
            <w:hideMark/>
          </w:tcPr>
          <w:p w14:paraId="52578C38"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single" w:sz="8" w:space="0" w:color="000000"/>
              <w:left w:val="nil"/>
              <w:bottom w:val="single" w:sz="8" w:space="0" w:color="000000"/>
              <w:right w:val="single" w:sz="8" w:space="0" w:color="000000"/>
            </w:tcBorders>
            <w:shd w:val="clear" w:color="auto" w:fill="auto"/>
            <w:noWrap/>
            <w:vAlign w:val="bottom"/>
            <w:hideMark/>
          </w:tcPr>
          <w:p w14:paraId="03AB17DD"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7BAAC383" w14:textId="77777777" w:rsidTr="00B305C3">
        <w:trPr>
          <w:trHeight w:val="285"/>
        </w:trPr>
        <w:tc>
          <w:tcPr>
            <w:tcW w:w="5252" w:type="dxa"/>
            <w:tcBorders>
              <w:top w:val="nil"/>
              <w:left w:val="single" w:sz="8" w:space="0" w:color="000000"/>
              <w:bottom w:val="single" w:sz="8" w:space="0" w:color="000000"/>
              <w:right w:val="single" w:sz="4" w:space="0" w:color="000000"/>
            </w:tcBorders>
            <w:shd w:val="clear" w:color="auto" w:fill="auto"/>
            <w:noWrap/>
            <w:vAlign w:val="bottom"/>
            <w:hideMark/>
          </w:tcPr>
          <w:p w14:paraId="230AFC2B"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VAT (if applicable)</w:t>
            </w:r>
          </w:p>
        </w:tc>
        <w:tc>
          <w:tcPr>
            <w:tcW w:w="1020" w:type="dxa"/>
            <w:tcBorders>
              <w:top w:val="nil"/>
              <w:left w:val="nil"/>
              <w:bottom w:val="single" w:sz="8" w:space="0" w:color="000000"/>
              <w:right w:val="single" w:sz="4" w:space="0" w:color="000000"/>
            </w:tcBorders>
            <w:shd w:val="clear" w:color="auto" w:fill="auto"/>
            <w:noWrap/>
            <w:vAlign w:val="bottom"/>
            <w:hideMark/>
          </w:tcPr>
          <w:p w14:paraId="7778C03B"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8" w:space="0" w:color="000000"/>
              <w:right w:val="single" w:sz="4" w:space="0" w:color="000000"/>
            </w:tcBorders>
            <w:shd w:val="clear" w:color="auto" w:fill="auto"/>
            <w:noWrap/>
            <w:vAlign w:val="bottom"/>
            <w:hideMark/>
          </w:tcPr>
          <w:p w14:paraId="6E7383A1"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8" w:space="0" w:color="000000"/>
              <w:right w:val="single" w:sz="4" w:space="0" w:color="000000"/>
            </w:tcBorders>
            <w:shd w:val="clear" w:color="auto" w:fill="auto"/>
            <w:noWrap/>
            <w:vAlign w:val="bottom"/>
            <w:hideMark/>
          </w:tcPr>
          <w:p w14:paraId="608D9C6A"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8" w:space="0" w:color="000000"/>
              <w:right w:val="single" w:sz="8" w:space="0" w:color="000000"/>
            </w:tcBorders>
            <w:shd w:val="clear" w:color="auto" w:fill="auto"/>
            <w:noWrap/>
            <w:vAlign w:val="bottom"/>
            <w:hideMark/>
          </w:tcPr>
          <w:p w14:paraId="33B68220"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334B68C6" w14:textId="77777777" w:rsidTr="00B305C3">
        <w:trPr>
          <w:trHeight w:val="285"/>
        </w:trPr>
        <w:tc>
          <w:tcPr>
            <w:tcW w:w="5252" w:type="dxa"/>
            <w:tcBorders>
              <w:top w:val="nil"/>
              <w:left w:val="single" w:sz="8" w:space="0" w:color="000000"/>
              <w:bottom w:val="single" w:sz="8" w:space="0" w:color="000000"/>
              <w:right w:val="single" w:sz="4" w:space="0" w:color="000000"/>
            </w:tcBorders>
            <w:shd w:val="clear" w:color="auto" w:fill="auto"/>
            <w:noWrap/>
            <w:vAlign w:val="bottom"/>
            <w:hideMark/>
          </w:tcPr>
          <w:p w14:paraId="611B7A24"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Total:</w:t>
            </w:r>
          </w:p>
        </w:tc>
        <w:tc>
          <w:tcPr>
            <w:tcW w:w="1020" w:type="dxa"/>
            <w:tcBorders>
              <w:top w:val="nil"/>
              <w:left w:val="nil"/>
              <w:bottom w:val="single" w:sz="8" w:space="0" w:color="000000"/>
              <w:right w:val="single" w:sz="4" w:space="0" w:color="000000"/>
            </w:tcBorders>
            <w:shd w:val="clear" w:color="auto" w:fill="auto"/>
            <w:noWrap/>
            <w:vAlign w:val="bottom"/>
            <w:hideMark/>
          </w:tcPr>
          <w:p w14:paraId="76299329"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000" w:type="dxa"/>
            <w:tcBorders>
              <w:top w:val="nil"/>
              <w:left w:val="nil"/>
              <w:bottom w:val="single" w:sz="8" w:space="0" w:color="000000"/>
              <w:right w:val="single" w:sz="4" w:space="0" w:color="000000"/>
            </w:tcBorders>
            <w:shd w:val="clear" w:color="auto" w:fill="auto"/>
            <w:noWrap/>
            <w:vAlign w:val="bottom"/>
            <w:hideMark/>
          </w:tcPr>
          <w:p w14:paraId="33FF952A"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980" w:type="dxa"/>
            <w:tcBorders>
              <w:top w:val="nil"/>
              <w:left w:val="nil"/>
              <w:bottom w:val="single" w:sz="8" w:space="0" w:color="000000"/>
              <w:right w:val="single" w:sz="4" w:space="0" w:color="000000"/>
            </w:tcBorders>
            <w:shd w:val="clear" w:color="auto" w:fill="auto"/>
            <w:noWrap/>
            <w:vAlign w:val="bottom"/>
            <w:hideMark/>
          </w:tcPr>
          <w:p w14:paraId="6F0A3D1A"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c>
          <w:tcPr>
            <w:tcW w:w="1728" w:type="dxa"/>
            <w:tcBorders>
              <w:top w:val="nil"/>
              <w:left w:val="nil"/>
              <w:bottom w:val="single" w:sz="8" w:space="0" w:color="000000"/>
              <w:right w:val="single" w:sz="8" w:space="0" w:color="000000"/>
            </w:tcBorders>
            <w:shd w:val="clear" w:color="auto" w:fill="auto"/>
            <w:noWrap/>
            <w:vAlign w:val="bottom"/>
            <w:hideMark/>
          </w:tcPr>
          <w:p w14:paraId="76D70E45" w14:textId="77777777" w:rsidR="00E2717D" w:rsidRPr="00426A84" w:rsidRDefault="00E2717D" w:rsidP="00B305C3">
            <w:pPr>
              <w:spacing w:after="0" w:line="240" w:lineRule="auto"/>
              <w:jc w:val="center"/>
              <w:rPr>
                <w:rFonts w:eastAsia="Times New Roman"/>
                <w:color w:val="000000"/>
                <w:lang w:eastAsia="fr-FR"/>
              </w:rPr>
            </w:pPr>
            <w:r w:rsidRPr="00426A84">
              <w:rPr>
                <w:rFonts w:eastAsia="Times New Roman"/>
                <w:color w:val="000000"/>
                <w:lang w:eastAsia="fr-FR"/>
              </w:rPr>
              <w:t> </w:t>
            </w:r>
          </w:p>
        </w:tc>
      </w:tr>
      <w:tr w:rsidR="00E2717D" w:rsidRPr="00426A84" w14:paraId="2DF39E08" w14:textId="77777777" w:rsidTr="00B305C3">
        <w:trPr>
          <w:trHeight w:val="285"/>
        </w:trPr>
        <w:tc>
          <w:tcPr>
            <w:tcW w:w="5252" w:type="dxa"/>
            <w:tcBorders>
              <w:top w:val="nil"/>
              <w:left w:val="single" w:sz="8" w:space="0" w:color="000000"/>
              <w:bottom w:val="nil"/>
              <w:right w:val="nil"/>
            </w:tcBorders>
            <w:shd w:val="clear" w:color="auto" w:fill="auto"/>
            <w:noWrap/>
            <w:vAlign w:val="bottom"/>
            <w:hideMark/>
          </w:tcPr>
          <w:p w14:paraId="6EFF4992"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c>
          <w:tcPr>
            <w:tcW w:w="1020" w:type="dxa"/>
            <w:tcBorders>
              <w:top w:val="nil"/>
              <w:left w:val="nil"/>
              <w:bottom w:val="nil"/>
              <w:right w:val="nil"/>
            </w:tcBorders>
            <w:shd w:val="clear" w:color="auto" w:fill="auto"/>
            <w:noWrap/>
            <w:vAlign w:val="bottom"/>
            <w:hideMark/>
          </w:tcPr>
          <w:p w14:paraId="52B6577B" w14:textId="77777777" w:rsidR="00E2717D" w:rsidRPr="00426A84" w:rsidRDefault="00E2717D" w:rsidP="00B305C3">
            <w:pPr>
              <w:spacing w:after="0" w:line="240" w:lineRule="auto"/>
              <w:rPr>
                <w:rFonts w:eastAsia="Times New Roman"/>
                <w:color w:val="000000"/>
                <w:lang w:eastAsia="fr-FR"/>
              </w:rPr>
            </w:pPr>
          </w:p>
        </w:tc>
        <w:tc>
          <w:tcPr>
            <w:tcW w:w="1000" w:type="dxa"/>
            <w:tcBorders>
              <w:top w:val="nil"/>
              <w:left w:val="nil"/>
              <w:bottom w:val="nil"/>
              <w:right w:val="nil"/>
            </w:tcBorders>
            <w:shd w:val="clear" w:color="auto" w:fill="auto"/>
            <w:noWrap/>
            <w:vAlign w:val="bottom"/>
            <w:hideMark/>
          </w:tcPr>
          <w:p w14:paraId="3846E3D3" w14:textId="77777777" w:rsidR="00E2717D" w:rsidRPr="00426A84" w:rsidRDefault="00E2717D" w:rsidP="00B305C3">
            <w:pPr>
              <w:spacing w:after="0" w:line="240" w:lineRule="auto"/>
              <w:rPr>
                <w:rFonts w:eastAsia="Times New Roman"/>
                <w:sz w:val="20"/>
                <w:szCs w:val="20"/>
                <w:lang w:eastAsia="fr-FR"/>
              </w:rPr>
            </w:pPr>
          </w:p>
        </w:tc>
        <w:tc>
          <w:tcPr>
            <w:tcW w:w="980" w:type="dxa"/>
            <w:tcBorders>
              <w:top w:val="nil"/>
              <w:left w:val="nil"/>
              <w:bottom w:val="nil"/>
              <w:right w:val="nil"/>
            </w:tcBorders>
            <w:shd w:val="clear" w:color="auto" w:fill="auto"/>
            <w:noWrap/>
            <w:vAlign w:val="bottom"/>
            <w:hideMark/>
          </w:tcPr>
          <w:p w14:paraId="129EDCD6" w14:textId="77777777" w:rsidR="00E2717D" w:rsidRPr="00426A84" w:rsidRDefault="00E2717D" w:rsidP="00B305C3">
            <w:pPr>
              <w:spacing w:after="0" w:line="240" w:lineRule="auto"/>
              <w:rPr>
                <w:rFonts w:eastAsia="Times New Roman"/>
                <w:sz w:val="20"/>
                <w:szCs w:val="20"/>
                <w:lang w:eastAsia="fr-FR"/>
              </w:rPr>
            </w:pPr>
          </w:p>
        </w:tc>
        <w:tc>
          <w:tcPr>
            <w:tcW w:w="1728" w:type="dxa"/>
            <w:tcBorders>
              <w:top w:val="nil"/>
              <w:left w:val="nil"/>
              <w:bottom w:val="nil"/>
              <w:right w:val="single" w:sz="8" w:space="0" w:color="000000"/>
            </w:tcBorders>
            <w:shd w:val="clear" w:color="auto" w:fill="auto"/>
            <w:noWrap/>
            <w:vAlign w:val="bottom"/>
            <w:hideMark/>
          </w:tcPr>
          <w:p w14:paraId="738AC6A5"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r>
      <w:tr w:rsidR="00E2717D" w:rsidRPr="00426A84" w14:paraId="2C8D211A" w14:textId="77777777" w:rsidTr="00B305C3">
        <w:trPr>
          <w:trHeight w:val="375"/>
        </w:trPr>
        <w:tc>
          <w:tcPr>
            <w:tcW w:w="5252"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76025692"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Company Name:</w:t>
            </w:r>
          </w:p>
        </w:tc>
        <w:tc>
          <w:tcPr>
            <w:tcW w:w="4728" w:type="dxa"/>
            <w:gridSpan w:val="4"/>
            <w:tcBorders>
              <w:top w:val="single" w:sz="8" w:space="0" w:color="000000"/>
              <w:left w:val="nil"/>
              <w:bottom w:val="single" w:sz="4" w:space="0" w:color="000000"/>
              <w:right w:val="single" w:sz="8" w:space="0" w:color="000000"/>
            </w:tcBorders>
            <w:shd w:val="clear" w:color="auto" w:fill="auto"/>
            <w:vAlign w:val="bottom"/>
            <w:hideMark/>
          </w:tcPr>
          <w:p w14:paraId="52C00BAF"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r>
      <w:tr w:rsidR="00E2717D" w:rsidRPr="00426A84" w14:paraId="171CCF6A" w14:textId="77777777" w:rsidTr="00B305C3">
        <w:trPr>
          <w:trHeight w:val="39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14:paraId="3D3BA4D5"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Name of Representative:</w:t>
            </w:r>
          </w:p>
        </w:tc>
        <w:tc>
          <w:tcPr>
            <w:tcW w:w="4728" w:type="dxa"/>
            <w:gridSpan w:val="4"/>
            <w:tcBorders>
              <w:top w:val="single" w:sz="4" w:space="0" w:color="000000"/>
              <w:left w:val="nil"/>
              <w:bottom w:val="single" w:sz="4" w:space="0" w:color="000000"/>
              <w:right w:val="single" w:sz="8" w:space="0" w:color="000000"/>
            </w:tcBorders>
            <w:shd w:val="clear" w:color="auto" w:fill="auto"/>
            <w:vAlign w:val="bottom"/>
            <w:hideMark/>
          </w:tcPr>
          <w:p w14:paraId="342F56AC"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r>
      <w:tr w:rsidR="00E2717D" w:rsidRPr="00426A84" w14:paraId="698512DE" w14:textId="77777777" w:rsidTr="00B305C3">
        <w:trPr>
          <w:trHeight w:val="42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14:paraId="474DE18F"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Title:</w:t>
            </w:r>
          </w:p>
        </w:tc>
        <w:tc>
          <w:tcPr>
            <w:tcW w:w="4728" w:type="dxa"/>
            <w:gridSpan w:val="4"/>
            <w:tcBorders>
              <w:top w:val="single" w:sz="4" w:space="0" w:color="000000"/>
              <w:left w:val="nil"/>
              <w:bottom w:val="single" w:sz="4" w:space="0" w:color="000000"/>
              <w:right w:val="single" w:sz="8" w:space="0" w:color="000000"/>
            </w:tcBorders>
            <w:shd w:val="clear" w:color="auto" w:fill="auto"/>
            <w:vAlign w:val="bottom"/>
            <w:hideMark/>
          </w:tcPr>
          <w:p w14:paraId="11D312CE"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r>
      <w:tr w:rsidR="00E2717D" w:rsidRPr="00426A84" w14:paraId="5A45CF9D" w14:textId="77777777" w:rsidTr="00B305C3">
        <w:trPr>
          <w:trHeight w:val="420"/>
        </w:trPr>
        <w:tc>
          <w:tcPr>
            <w:tcW w:w="5252" w:type="dxa"/>
            <w:tcBorders>
              <w:top w:val="nil"/>
              <w:left w:val="single" w:sz="8" w:space="0" w:color="000000"/>
              <w:bottom w:val="single" w:sz="4" w:space="0" w:color="000000"/>
              <w:right w:val="single" w:sz="4" w:space="0" w:color="000000"/>
            </w:tcBorders>
            <w:shd w:val="clear" w:color="DAEEF3" w:fill="DAEEF3"/>
            <w:noWrap/>
            <w:vAlign w:val="bottom"/>
            <w:hideMark/>
          </w:tcPr>
          <w:p w14:paraId="3131CB08"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Signature:</w:t>
            </w:r>
          </w:p>
        </w:tc>
        <w:tc>
          <w:tcPr>
            <w:tcW w:w="4728" w:type="dxa"/>
            <w:gridSpan w:val="4"/>
            <w:tcBorders>
              <w:top w:val="single" w:sz="4" w:space="0" w:color="000000"/>
              <w:left w:val="nil"/>
              <w:bottom w:val="single" w:sz="4" w:space="0" w:color="000000"/>
              <w:right w:val="single" w:sz="8" w:space="0" w:color="000000"/>
            </w:tcBorders>
            <w:shd w:val="clear" w:color="auto" w:fill="auto"/>
            <w:vAlign w:val="bottom"/>
            <w:hideMark/>
          </w:tcPr>
          <w:p w14:paraId="5E46B976"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r>
      <w:tr w:rsidR="00E2717D" w:rsidRPr="00426A84" w14:paraId="022D389A" w14:textId="77777777" w:rsidTr="00B305C3">
        <w:trPr>
          <w:trHeight w:val="450"/>
        </w:trPr>
        <w:tc>
          <w:tcPr>
            <w:tcW w:w="5252" w:type="dxa"/>
            <w:tcBorders>
              <w:top w:val="nil"/>
              <w:left w:val="single" w:sz="8" w:space="0" w:color="000000"/>
              <w:bottom w:val="single" w:sz="8" w:space="0" w:color="000000"/>
              <w:right w:val="single" w:sz="4" w:space="0" w:color="000000"/>
            </w:tcBorders>
            <w:shd w:val="clear" w:color="DAEEF3" w:fill="DAEEF3"/>
            <w:noWrap/>
            <w:vAlign w:val="bottom"/>
            <w:hideMark/>
          </w:tcPr>
          <w:p w14:paraId="433A9B84"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Date:</w:t>
            </w:r>
          </w:p>
        </w:tc>
        <w:tc>
          <w:tcPr>
            <w:tcW w:w="4728" w:type="dxa"/>
            <w:gridSpan w:val="4"/>
            <w:tcBorders>
              <w:top w:val="single" w:sz="4" w:space="0" w:color="000000"/>
              <w:left w:val="nil"/>
              <w:bottom w:val="single" w:sz="8" w:space="0" w:color="000000"/>
              <w:right w:val="single" w:sz="8" w:space="0" w:color="000000"/>
            </w:tcBorders>
            <w:shd w:val="clear" w:color="auto" w:fill="auto"/>
            <w:vAlign w:val="bottom"/>
            <w:hideMark/>
          </w:tcPr>
          <w:p w14:paraId="3A6CFCDB"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r>
      <w:tr w:rsidR="00E2717D" w:rsidRPr="00426A84" w14:paraId="550E81ED" w14:textId="77777777" w:rsidTr="00B305C3">
        <w:trPr>
          <w:trHeight w:val="285"/>
        </w:trPr>
        <w:tc>
          <w:tcPr>
            <w:tcW w:w="5252" w:type="dxa"/>
            <w:tcBorders>
              <w:top w:val="nil"/>
              <w:left w:val="nil"/>
              <w:bottom w:val="nil"/>
              <w:right w:val="nil"/>
            </w:tcBorders>
            <w:shd w:val="clear" w:color="auto" w:fill="auto"/>
            <w:noWrap/>
            <w:vAlign w:val="bottom"/>
            <w:hideMark/>
          </w:tcPr>
          <w:p w14:paraId="1BE113A9" w14:textId="77777777" w:rsidR="00E2717D" w:rsidRPr="00426A84" w:rsidRDefault="00E2717D" w:rsidP="00B305C3">
            <w:pPr>
              <w:spacing w:after="0" w:line="240" w:lineRule="auto"/>
              <w:rPr>
                <w:rFonts w:eastAsia="Times New Roman"/>
                <w:color w:val="000000"/>
                <w:lang w:eastAsia="fr-FR"/>
              </w:rPr>
            </w:pPr>
          </w:p>
        </w:tc>
        <w:tc>
          <w:tcPr>
            <w:tcW w:w="1020" w:type="dxa"/>
            <w:tcBorders>
              <w:top w:val="nil"/>
              <w:left w:val="nil"/>
              <w:bottom w:val="nil"/>
              <w:right w:val="nil"/>
            </w:tcBorders>
            <w:shd w:val="clear" w:color="auto" w:fill="auto"/>
            <w:noWrap/>
            <w:vAlign w:val="bottom"/>
            <w:hideMark/>
          </w:tcPr>
          <w:p w14:paraId="24BBF837" w14:textId="77777777" w:rsidR="00E2717D" w:rsidRPr="00426A84" w:rsidRDefault="00E2717D" w:rsidP="00B305C3">
            <w:pPr>
              <w:spacing w:after="0" w:line="240" w:lineRule="auto"/>
              <w:rPr>
                <w:rFonts w:eastAsia="Times New Roman"/>
                <w:sz w:val="20"/>
                <w:szCs w:val="20"/>
                <w:lang w:eastAsia="fr-FR"/>
              </w:rPr>
            </w:pPr>
          </w:p>
        </w:tc>
        <w:tc>
          <w:tcPr>
            <w:tcW w:w="1000" w:type="dxa"/>
            <w:tcBorders>
              <w:top w:val="nil"/>
              <w:left w:val="nil"/>
              <w:bottom w:val="nil"/>
              <w:right w:val="nil"/>
            </w:tcBorders>
            <w:shd w:val="clear" w:color="auto" w:fill="auto"/>
            <w:noWrap/>
            <w:vAlign w:val="bottom"/>
            <w:hideMark/>
          </w:tcPr>
          <w:p w14:paraId="5A2E1AD7" w14:textId="77777777" w:rsidR="00E2717D" w:rsidRPr="00426A84" w:rsidRDefault="00E2717D" w:rsidP="00B305C3">
            <w:pPr>
              <w:spacing w:after="0" w:line="240" w:lineRule="auto"/>
              <w:rPr>
                <w:rFonts w:eastAsia="Times New Roman"/>
                <w:sz w:val="20"/>
                <w:szCs w:val="20"/>
                <w:lang w:eastAsia="fr-FR"/>
              </w:rPr>
            </w:pPr>
          </w:p>
        </w:tc>
        <w:tc>
          <w:tcPr>
            <w:tcW w:w="980" w:type="dxa"/>
            <w:tcBorders>
              <w:top w:val="nil"/>
              <w:left w:val="nil"/>
              <w:bottom w:val="nil"/>
              <w:right w:val="nil"/>
            </w:tcBorders>
            <w:shd w:val="clear" w:color="auto" w:fill="auto"/>
            <w:noWrap/>
            <w:vAlign w:val="bottom"/>
            <w:hideMark/>
          </w:tcPr>
          <w:p w14:paraId="35C8812C" w14:textId="77777777" w:rsidR="00E2717D" w:rsidRPr="00426A84" w:rsidRDefault="00E2717D" w:rsidP="00B305C3">
            <w:pPr>
              <w:spacing w:after="0" w:line="240" w:lineRule="auto"/>
              <w:rPr>
                <w:rFonts w:eastAsia="Times New Roman"/>
                <w:sz w:val="20"/>
                <w:szCs w:val="20"/>
                <w:lang w:eastAsia="fr-FR"/>
              </w:rPr>
            </w:pPr>
          </w:p>
        </w:tc>
        <w:tc>
          <w:tcPr>
            <w:tcW w:w="1728" w:type="dxa"/>
            <w:tcBorders>
              <w:top w:val="nil"/>
              <w:left w:val="nil"/>
              <w:bottom w:val="nil"/>
              <w:right w:val="nil"/>
            </w:tcBorders>
            <w:shd w:val="clear" w:color="auto" w:fill="auto"/>
            <w:noWrap/>
            <w:vAlign w:val="bottom"/>
            <w:hideMark/>
          </w:tcPr>
          <w:p w14:paraId="6810515E" w14:textId="77777777" w:rsidR="00E2717D" w:rsidRPr="00426A84" w:rsidRDefault="00E2717D" w:rsidP="00B305C3">
            <w:pPr>
              <w:spacing w:after="0" w:line="240" w:lineRule="auto"/>
              <w:rPr>
                <w:rFonts w:eastAsia="Times New Roman"/>
                <w:sz w:val="20"/>
                <w:szCs w:val="20"/>
                <w:lang w:eastAsia="fr-FR"/>
              </w:rPr>
            </w:pPr>
          </w:p>
        </w:tc>
      </w:tr>
      <w:tr w:rsidR="00E2717D" w:rsidRPr="00426A84" w14:paraId="12982882" w14:textId="77777777" w:rsidTr="00B305C3">
        <w:trPr>
          <w:trHeight w:val="285"/>
        </w:trPr>
        <w:tc>
          <w:tcPr>
            <w:tcW w:w="5252"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289B47D3" w14:textId="77777777" w:rsidR="00E2717D" w:rsidRPr="00426A84" w:rsidRDefault="00E2717D" w:rsidP="00B305C3">
            <w:pPr>
              <w:spacing w:after="0" w:line="240" w:lineRule="auto"/>
              <w:rPr>
                <w:rFonts w:eastAsia="Times New Roman"/>
                <w:b/>
                <w:bCs/>
                <w:color w:val="000000"/>
                <w:lang w:eastAsia="fr-FR"/>
              </w:rPr>
            </w:pPr>
            <w:r w:rsidRPr="00426A84">
              <w:rPr>
                <w:rFonts w:eastAsia="Times New Roman"/>
                <w:b/>
                <w:bCs/>
                <w:color w:val="000000"/>
                <w:lang w:eastAsia="fr-FR"/>
              </w:rPr>
              <w:t>Tender #:</w:t>
            </w:r>
          </w:p>
        </w:tc>
        <w:tc>
          <w:tcPr>
            <w:tcW w:w="4728" w:type="dxa"/>
            <w:gridSpan w:val="4"/>
            <w:tcBorders>
              <w:top w:val="single" w:sz="4" w:space="0" w:color="000000"/>
              <w:left w:val="nil"/>
              <w:bottom w:val="single" w:sz="8" w:space="0" w:color="000000"/>
              <w:right w:val="single" w:sz="8" w:space="0" w:color="000000"/>
            </w:tcBorders>
            <w:shd w:val="clear" w:color="auto" w:fill="auto"/>
            <w:vAlign w:val="bottom"/>
            <w:hideMark/>
          </w:tcPr>
          <w:p w14:paraId="681F449D" w14:textId="77777777" w:rsidR="00E2717D" w:rsidRPr="00426A84" w:rsidRDefault="00E2717D" w:rsidP="00B305C3">
            <w:pPr>
              <w:spacing w:after="0" w:line="240" w:lineRule="auto"/>
              <w:rPr>
                <w:rFonts w:eastAsia="Times New Roman"/>
                <w:color w:val="000000"/>
                <w:lang w:eastAsia="fr-FR"/>
              </w:rPr>
            </w:pPr>
            <w:r w:rsidRPr="00426A84">
              <w:rPr>
                <w:rFonts w:eastAsia="Times New Roman"/>
                <w:color w:val="000000"/>
                <w:lang w:eastAsia="fr-FR"/>
              </w:rPr>
              <w:t> </w:t>
            </w:r>
          </w:p>
        </w:tc>
      </w:tr>
      <w:tr w:rsidR="00E2717D" w:rsidRPr="00426A84" w14:paraId="608C0ACA" w14:textId="77777777" w:rsidTr="00B305C3">
        <w:trPr>
          <w:trHeight w:val="285"/>
        </w:trPr>
        <w:tc>
          <w:tcPr>
            <w:tcW w:w="5252" w:type="dxa"/>
            <w:tcBorders>
              <w:top w:val="nil"/>
              <w:left w:val="nil"/>
              <w:bottom w:val="nil"/>
              <w:right w:val="nil"/>
            </w:tcBorders>
            <w:shd w:val="clear" w:color="auto" w:fill="auto"/>
            <w:noWrap/>
            <w:vAlign w:val="bottom"/>
            <w:hideMark/>
          </w:tcPr>
          <w:p w14:paraId="7256C529" w14:textId="77777777" w:rsidR="00E2717D" w:rsidRPr="00426A84" w:rsidRDefault="00E2717D" w:rsidP="00B305C3">
            <w:pPr>
              <w:spacing w:after="0" w:line="240" w:lineRule="auto"/>
              <w:rPr>
                <w:rFonts w:eastAsia="Times New Roman"/>
                <w:color w:val="000000"/>
                <w:lang w:eastAsia="fr-FR"/>
              </w:rPr>
            </w:pPr>
          </w:p>
        </w:tc>
        <w:tc>
          <w:tcPr>
            <w:tcW w:w="1020" w:type="dxa"/>
            <w:tcBorders>
              <w:top w:val="nil"/>
              <w:left w:val="nil"/>
              <w:bottom w:val="nil"/>
              <w:right w:val="nil"/>
            </w:tcBorders>
            <w:shd w:val="clear" w:color="auto" w:fill="auto"/>
            <w:noWrap/>
            <w:vAlign w:val="bottom"/>
            <w:hideMark/>
          </w:tcPr>
          <w:p w14:paraId="05D6B01B" w14:textId="77777777" w:rsidR="00E2717D" w:rsidRPr="00426A84" w:rsidRDefault="00E2717D" w:rsidP="00B305C3">
            <w:pPr>
              <w:spacing w:after="0" w:line="240" w:lineRule="auto"/>
              <w:rPr>
                <w:rFonts w:eastAsia="Times New Roman"/>
                <w:sz w:val="20"/>
                <w:szCs w:val="20"/>
                <w:lang w:eastAsia="fr-FR"/>
              </w:rPr>
            </w:pPr>
          </w:p>
        </w:tc>
        <w:tc>
          <w:tcPr>
            <w:tcW w:w="1000" w:type="dxa"/>
            <w:tcBorders>
              <w:top w:val="nil"/>
              <w:left w:val="nil"/>
              <w:bottom w:val="nil"/>
              <w:right w:val="nil"/>
            </w:tcBorders>
            <w:shd w:val="clear" w:color="auto" w:fill="auto"/>
            <w:noWrap/>
            <w:vAlign w:val="bottom"/>
            <w:hideMark/>
          </w:tcPr>
          <w:p w14:paraId="182EB92D" w14:textId="77777777" w:rsidR="00E2717D" w:rsidRPr="00426A84" w:rsidRDefault="00E2717D" w:rsidP="00B305C3">
            <w:pPr>
              <w:spacing w:after="0" w:line="240" w:lineRule="auto"/>
              <w:rPr>
                <w:rFonts w:eastAsia="Times New Roman"/>
                <w:sz w:val="20"/>
                <w:szCs w:val="20"/>
                <w:lang w:eastAsia="fr-FR"/>
              </w:rPr>
            </w:pPr>
          </w:p>
        </w:tc>
        <w:tc>
          <w:tcPr>
            <w:tcW w:w="980" w:type="dxa"/>
            <w:tcBorders>
              <w:top w:val="nil"/>
              <w:left w:val="nil"/>
              <w:bottom w:val="nil"/>
              <w:right w:val="nil"/>
            </w:tcBorders>
            <w:shd w:val="clear" w:color="auto" w:fill="auto"/>
            <w:noWrap/>
            <w:vAlign w:val="bottom"/>
            <w:hideMark/>
          </w:tcPr>
          <w:p w14:paraId="5382C41F" w14:textId="77777777" w:rsidR="00E2717D" w:rsidRPr="00426A84" w:rsidRDefault="00E2717D" w:rsidP="00B305C3">
            <w:pPr>
              <w:spacing w:after="0" w:line="240" w:lineRule="auto"/>
              <w:rPr>
                <w:rFonts w:eastAsia="Times New Roman"/>
                <w:sz w:val="20"/>
                <w:szCs w:val="20"/>
                <w:lang w:eastAsia="fr-FR"/>
              </w:rPr>
            </w:pPr>
          </w:p>
        </w:tc>
        <w:tc>
          <w:tcPr>
            <w:tcW w:w="1728" w:type="dxa"/>
            <w:tcBorders>
              <w:top w:val="nil"/>
              <w:left w:val="nil"/>
              <w:bottom w:val="nil"/>
              <w:right w:val="nil"/>
            </w:tcBorders>
            <w:shd w:val="clear" w:color="auto" w:fill="auto"/>
            <w:noWrap/>
            <w:vAlign w:val="bottom"/>
            <w:hideMark/>
          </w:tcPr>
          <w:p w14:paraId="5AAAABC2" w14:textId="77777777" w:rsidR="00E2717D" w:rsidRPr="00426A84" w:rsidRDefault="00E2717D" w:rsidP="00B305C3">
            <w:pPr>
              <w:spacing w:after="0" w:line="240" w:lineRule="auto"/>
              <w:rPr>
                <w:rFonts w:eastAsia="Times New Roman"/>
                <w:sz w:val="20"/>
                <w:szCs w:val="20"/>
                <w:lang w:eastAsia="fr-FR"/>
              </w:rPr>
            </w:pPr>
          </w:p>
        </w:tc>
      </w:tr>
    </w:tbl>
    <w:p w14:paraId="7786D500" w14:textId="77777777" w:rsidR="009D33DD" w:rsidRPr="00426A84" w:rsidRDefault="009D33DD" w:rsidP="009D33DD">
      <w:pPr>
        <w:pStyle w:val="Heading1"/>
        <w:widowControl w:val="0"/>
        <w:spacing w:after="160" w:line="240" w:lineRule="auto"/>
        <w:rPr>
          <w:sz w:val="28"/>
          <w:szCs w:val="28"/>
          <w:lang w:val="fr-FR"/>
        </w:rPr>
      </w:pPr>
    </w:p>
    <w:p w14:paraId="0AA6573E" w14:textId="77777777" w:rsidR="009D33DD" w:rsidRPr="00426A84" w:rsidRDefault="009D33DD" w:rsidP="009D33DD">
      <w:pPr>
        <w:pStyle w:val="Heading1"/>
        <w:widowControl w:val="0"/>
        <w:spacing w:after="160" w:line="240" w:lineRule="auto"/>
        <w:rPr>
          <w:sz w:val="28"/>
          <w:szCs w:val="28"/>
          <w:lang w:val="fr-FR"/>
        </w:rPr>
      </w:pPr>
    </w:p>
    <w:p w14:paraId="2A6D8AEA" w14:textId="77777777" w:rsidR="009D33DD" w:rsidRPr="00426A84" w:rsidRDefault="009D33DD" w:rsidP="009D33DD">
      <w:pPr>
        <w:rPr>
          <w:lang w:val="fr-FR"/>
        </w:rPr>
      </w:pPr>
    </w:p>
    <w:p w14:paraId="4776FEFC" w14:textId="77777777" w:rsidR="008D5D50" w:rsidRPr="00426A84" w:rsidRDefault="00E2717D" w:rsidP="009D33DD">
      <w:pPr>
        <w:pStyle w:val="Heading1"/>
        <w:widowControl w:val="0"/>
        <w:spacing w:after="160" w:line="240" w:lineRule="auto"/>
        <w:rPr>
          <w:sz w:val="28"/>
          <w:szCs w:val="28"/>
          <w:lang w:val="fr-FR"/>
        </w:rPr>
      </w:pPr>
      <w:r w:rsidRPr="00426A84">
        <w:rPr>
          <w:sz w:val="28"/>
          <w:szCs w:val="28"/>
          <w:lang w:val="fr-FR"/>
        </w:rPr>
        <w:lastRenderedPageBreak/>
        <w:t xml:space="preserve">8. </w:t>
      </w:r>
      <w:r w:rsidR="008D5D50" w:rsidRPr="00426A84">
        <w:rPr>
          <w:sz w:val="28"/>
          <w:szCs w:val="28"/>
          <w:lang w:val="fr-FR"/>
        </w:rPr>
        <w:t>Exemple de contrat</w:t>
      </w:r>
      <w:r w:rsidR="00EB4C71" w:rsidRPr="00426A84">
        <w:rPr>
          <w:sz w:val="28"/>
          <w:szCs w:val="28"/>
          <w:lang w:val="fr-FR"/>
        </w:rPr>
        <w:t xml:space="preserve"> / OU BON DE COMMANDE</w:t>
      </w:r>
    </w:p>
    <w:p w14:paraId="3B20EA6E" w14:textId="77777777" w:rsidR="00093E92" w:rsidRPr="00426A84" w:rsidRDefault="00093E92" w:rsidP="00093E92">
      <w:pPr>
        <w:pStyle w:val="Title"/>
        <w:rPr>
          <w:sz w:val="22"/>
          <w:szCs w:val="22"/>
          <w:lang w:val="fr-FR"/>
        </w:rPr>
      </w:pPr>
      <w:r w:rsidRPr="00426A84">
        <w:rPr>
          <w:sz w:val="22"/>
          <w:szCs w:val="22"/>
          <w:lang w:val="fr-FR"/>
        </w:rPr>
        <w:t>CONTRAT D'ACHAT</w:t>
      </w:r>
    </w:p>
    <w:p w14:paraId="78CE527A" w14:textId="77777777" w:rsidR="00093E92" w:rsidRPr="00426A84" w:rsidRDefault="00093E92" w:rsidP="00093E92">
      <w:pPr>
        <w:ind w:hanging="35"/>
        <w:jc w:val="center"/>
        <w:rPr>
          <w:b/>
          <w:sz w:val="22"/>
          <w:szCs w:val="22"/>
          <w:lang w:val="fr-FR"/>
        </w:rPr>
      </w:pPr>
      <w:r w:rsidRPr="00426A84">
        <w:rPr>
          <w:b/>
          <w:sz w:val="22"/>
          <w:szCs w:val="22"/>
          <w:lang w:val="fr-FR"/>
        </w:rPr>
        <w:t>Contrat No. _______</w:t>
      </w:r>
    </w:p>
    <w:p w14:paraId="1E3F0E54" w14:textId="77777777" w:rsidR="00093E92" w:rsidRPr="00426A84" w:rsidRDefault="00093E92" w:rsidP="00093E92">
      <w:pPr>
        <w:jc w:val="both"/>
        <w:rPr>
          <w:sz w:val="22"/>
          <w:szCs w:val="22"/>
          <w:lang w:val="fr-FR"/>
        </w:rPr>
      </w:pPr>
      <w:bookmarkStart w:id="7" w:name="_gjdgxs" w:colFirst="0" w:colLast="0"/>
      <w:bookmarkEnd w:id="7"/>
      <w:r w:rsidRPr="00426A84">
        <w:rPr>
          <w:sz w:val="22"/>
          <w:szCs w:val="22"/>
          <w:lang w:val="fr-FR"/>
        </w:rPr>
        <w:t xml:space="preserve">CE CONTRAT D'ACHAT (le « </w:t>
      </w:r>
      <w:r w:rsidRPr="00426A84">
        <w:rPr>
          <w:b/>
          <w:sz w:val="22"/>
          <w:szCs w:val="22"/>
          <w:lang w:val="fr-FR"/>
        </w:rPr>
        <w:t>Contrat</w:t>
      </w:r>
      <w:r w:rsidRPr="00426A84">
        <w:rPr>
          <w:sz w:val="22"/>
          <w:szCs w:val="22"/>
          <w:lang w:val="fr-FR"/>
        </w:rPr>
        <w:t xml:space="preserve"> ») est entré en vigueur à compter du __________ par et entre MERCY CORPS, une société à but non lucratif de l'État de Washington, dont le siège social est situé à Portland, Oregon, États-Unis (« </w:t>
      </w:r>
      <w:r w:rsidRPr="00426A84">
        <w:rPr>
          <w:b/>
          <w:sz w:val="22"/>
          <w:szCs w:val="22"/>
          <w:lang w:val="fr-FR"/>
        </w:rPr>
        <w:t>Mercy Corps</w:t>
      </w:r>
      <w:r w:rsidRPr="00426A84">
        <w:rPr>
          <w:sz w:val="22"/>
          <w:szCs w:val="22"/>
          <w:lang w:val="fr-FR"/>
        </w:rPr>
        <w:t xml:space="preserve"> ») et _____________________________ (le « </w:t>
      </w:r>
      <w:r w:rsidRPr="00426A84">
        <w:rPr>
          <w:b/>
          <w:sz w:val="22"/>
          <w:szCs w:val="22"/>
          <w:lang w:val="fr-FR"/>
        </w:rPr>
        <w:t>Fournisseur</w:t>
      </w:r>
      <w:r w:rsidRPr="00426A84">
        <w:rPr>
          <w:sz w:val="22"/>
          <w:szCs w:val="22"/>
          <w:lang w:val="fr-FR"/>
        </w:rPr>
        <w:t xml:space="preserve"> ») comme suit :</w:t>
      </w:r>
    </w:p>
    <w:p w14:paraId="741577AA"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Termes définis</w:t>
      </w:r>
      <w:r w:rsidRPr="00426A84">
        <w:rPr>
          <w:sz w:val="22"/>
          <w:szCs w:val="22"/>
          <w:lang w:val="fr-FR"/>
        </w:rPr>
        <w:t>. Chacun des termes suivants a le sens donné à ce terme à l'</w:t>
      </w:r>
      <w:r w:rsidRPr="00426A84">
        <w:rPr>
          <w:sz w:val="22"/>
          <w:szCs w:val="22"/>
          <w:u w:val="single"/>
          <w:lang w:val="fr-FR"/>
        </w:rPr>
        <w:t>Annexe I</w:t>
      </w:r>
      <w:r w:rsidRPr="00426A84">
        <w:rPr>
          <w:sz w:val="22"/>
          <w:szCs w:val="22"/>
          <w:lang w:val="fr-FR"/>
        </w:rPr>
        <w:t xml:space="preserve"> ci-jointe : Représentant autorisé, Numéro du contrat, Date de livraison, Lieu de livraison, Termes de la livraison, Conditions du donateur, Marchandises, Exigences d'emballage, Tarification et Spécifications. D'autres termes sont définis comme spécifiés tout au long du présent Contrat. </w:t>
      </w:r>
    </w:p>
    <w:p w14:paraId="769CBC13"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Achat et Vente de Marchandise</w:t>
      </w:r>
      <w:r w:rsidRPr="00426A84">
        <w:rPr>
          <w:sz w:val="22"/>
          <w:szCs w:val="22"/>
          <w:lang w:val="fr-FR"/>
        </w:rPr>
        <w:t xml:space="preserve">. Le Fournisseur vendra à Mercy Corps, et Mercy Corps achètera et paiera les Marchandises conformément aux termes et conditions stipulés dans le présent Contrat. </w:t>
      </w:r>
    </w:p>
    <w:p w14:paraId="75E826E6"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Spécifications</w:t>
      </w:r>
      <w:r w:rsidRPr="00426A84">
        <w:rPr>
          <w:sz w:val="22"/>
          <w:szCs w:val="22"/>
          <w:lang w:val="fr-FR"/>
        </w:rPr>
        <w:t>. Les Marchandises doivent être strictement conformes ou dépasser les attentes des Spécifications listée dans l'Annexe II. Aucune déviation, substitution ou modification n'est autorisée sans le consentement écrit au préalable de Mercy Corps.</w:t>
      </w:r>
    </w:p>
    <w:p w14:paraId="66294B73"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Modifications apportées au Bon de Commande</w:t>
      </w:r>
      <w:r w:rsidRPr="00426A84">
        <w:rPr>
          <w:sz w:val="22"/>
          <w:szCs w:val="22"/>
          <w:lang w:val="fr-FR"/>
        </w:rPr>
        <w:t>. Mercy Corps est autorisé à suspendre les prestations du Fournisseur, d'augmenter ou de diminuer les quantités commandées, ou d'apporter des modifications aux besoins commerciaux raisonnables de Mercy Corps par notification écrite délivrée au Fournisseur (individuellement, une</w:t>
      </w:r>
      <w:r w:rsidRPr="00426A84">
        <w:rPr>
          <w:b/>
          <w:sz w:val="22"/>
          <w:szCs w:val="22"/>
          <w:lang w:val="fr-FR"/>
        </w:rPr>
        <w:t xml:space="preserve"> « Modification apportée au Bon de Commande »</w:t>
      </w:r>
      <w:r w:rsidRPr="00426A84">
        <w:rPr>
          <w:sz w:val="22"/>
          <w:szCs w:val="22"/>
          <w:lang w:val="fr-FR"/>
        </w:rPr>
        <w:t>). Sauf dispositions contraires mutuellement agréées, une Modification apportée au Bon de Commande ne peut modifier les Marchandises ayant déjà été livrées en temps opportun et acceptées avant la date de la Modification apportée au Bon de Commande. Si une modification entraîne une augmentation ou une diminution du coût ou du temps requis pour les prestations du Fournisseur, un rajustement équitable peut être effectué dans le prix ou le calendrier de livraison, ou les deux, si un tel ajustement est indiqué dans une Modification apportée au Bon de Commande signée par le Représentant autorisé.</w:t>
      </w:r>
    </w:p>
    <w:p w14:paraId="59406B65" w14:textId="77777777" w:rsidR="00093E92" w:rsidRPr="00426A84" w:rsidRDefault="00093E92" w:rsidP="00093E92">
      <w:pPr>
        <w:numPr>
          <w:ilvl w:val="0"/>
          <w:numId w:val="22"/>
        </w:numPr>
        <w:tabs>
          <w:tab w:val="left" w:pos="360"/>
        </w:tabs>
        <w:spacing w:before="240" w:after="0" w:line="240" w:lineRule="auto"/>
        <w:jc w:val="both"/>
        <w:rPr>
          <w:sz w:val="22"/>
          <w:szCs w:val="22"/>
          <w:lang w:val="fr-FR"/>
        </w:rPr>
      </w:pPr>
      <w:r w:rsidRPr="00426A84">
        <w:rPr>
          <w:b/>
          <w:sz w:val="22"/>
          <w:szCs w:val="22"/>
          <w:lang w:val="fr-FR"/>
        </w:rPr>
        <w:t>Non-Exclusivité.</w:t>
      </w:r>
      <w:r w:rsidRPr="00426A84">
        <w:rPr>
          <w:lang w:val="fr-FR"/>
        </w:rPr>
        <w:t xml:space="preserve"> </w:t>
      </w:r>
      <w:r w:rsidRPr="00426A84">
        <w:rPr>
          <w:sz w:val="22"/>
          <w:szCs w:val="22"/>
          <w:lang w:val="fr-FR"/>
        </w:rPr>
        <w:t xml:space="preserve">Ce Contrat n'a pas pour objectif de créer une relation exclusive entre les parties. </w:t>
      </w:r>
    </w:p>
    <w:p w14:paraId="1764DBC2"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rPr>
      </w:pPr>
      <w:r w:rsidRPr="00426A84">
        <w:rPr>
          <w:b/>
          <w:sz w:val="22"/>
          <w:szCs w:val="22"/>
        </w:rPr>
        <w:t>Inspection, acceptation et rejet</w:t>
      </w:r>
      <w:r w:rsidRPr="00426A84">
        <w:rPr>
          <w:sz w:val="22"/>
          <w:szCs w:val="22"/>
        </w:rPr>
        <w:t xml:space="preserve">. </w:t>
      </w:r>
    </w:p>
    <w:p w14:paraId="134F61B1"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 xml:space="preserve">Toutes les Marchandises seront soumises à l'inspection et aux essais de Mercy Corps (qui peuvent être effectués par un tiers autorisé par Mercy Corps), à tout moment et à tout endroit, y compris au cours de la période de fabrication/production/création et avant l'acceptation finale des Marchandises. Si Mercy Corps inspecte ou teste les Marchandises dans les locaux du Fournisseur, le Fournisseur, sans frais supplémentaires, fournira toutes les facilités et l'assistance raisonnables pour assurer la sécurité et la commodité des auditeurs de Mercy Corps. Aucune inspection ou essai effectué ou non effectué avant l'inspection finale et l'acceptation ne dégagera le </w:t>
      </w:r>
      <w:r w:rsidRPr="00426A84">
        <w:rPr>
          <w:sz w:val="22"/>
          <w:szCs w:val="22"/>
          <w:lang w:val="fr-FR"/>
        </w:rPr>
        <w:lastRenderedPageBreak/>
        <w:t>Fournisseur de sa responsabilité concernant les défauts aux exigences du présent Contrat ou pour tout autre manquement. Nonobstant toute inspection ou paiement préalable, toutes les Marchandises seront soumises à une inspection finale et à une acceptation sur le Lieu de livraison dans un délai raisonnable après la livraison (mais en aucun cas, moins de trois jours après la date de livraison).</w:t>
      </w:r>
    </w:p>
    <w:p w14:paraId="67639053"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L'acceptation n'aura lieu que lorsque le représentant autorisé remettra un avis d'acceptation écrit et signé au Fournisseur sous la forme d'un avis de réception de marchandises (</w:t>
      </w:r>
      <w:r w:rsidRPr="00426A84">
        <w:rPr>
          <w:b/>
          <w:sz w:val="22"/>
          <w:szCs w:val="22"/>
          <w:lang w:val="fr-FR"/>
        </w:rPr>
        <w:t>« GRN »</w:t>
      </w:r>
      <w:r w:rsidRPr="00426A84">
        <w:rPr>
          <w:sz w:val="22"/>
          <w:szCs w:val="22"/>
          <w:lang w:val="fr-FR"/>
        </w:rPr>
        <w:t>) et que ce préavis ait été signé par le représentant du Fournisseur. Le GRN doit inclure : (1) le numéro du GRN et le numéro de bordereau d'expédition ; (2) le numéro du Contrat ; (3) une description des Marchandises ; (4) la quantité livrée ; (5) la date et le lieu de l'inspection finale ; (6) la quantité acceptée ; et (7) la quantité rejetée ou délivrée en excès.</w:t>
      </w:r>
    </w:p>
    <w:p w14:paraId="71A4B5DD"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Si la livraison, la documentation ou les Marchandises livrées ne sont pas conformes à tous les termes et conditions du présent Contrat, Mercy Corps peut effectuer une ou plusieurs des actions suivantes : (1) rejeter les Marchandises non conformes, accepter des Marchandises conformes et réduire le prix d'achat d'un montant, tel que déterminé de bonne foi par Mercy Corps, correspondant la valeur des Marchandises acceptées par Mercy Corps, (2) accepter ces Marchandises non conformes et réduire le prix d'achat d'un montant déterminé par Mercy Corps de bonne foi reflétant la valeur réduite pour Mercy Corps de telles Marchandises non conformes ; (3) rejeter toutes les Marchandises ; et/ou (4) résilier ce Contrat sans autre obligation de la part de Mercy Corps.</w:t>
      </w:r>
    </w:p>
    <w:p w14:paraId="56E1C6D6"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Si des Marchandises sont finalement acceptées, Mercy Corps ne paiera que pour la quantité acceptée et que jusqu'à la quantité spécifiée dans le présent Contrat. Mercy Corps ne paiera en aucun cas pour une quantité supérieure au montant prévu dans le présent Contrat ou accepté. Mercy Corps ou son agent détiendront les livraisons excédentaires et non conformes aux risques et aux frais du Fournisseur pendant une période raisonnable en attendant ses instructions. Le Fournisseur prendra en charge les frais de retour, les frais de stockage et autres dépenses pour les quantités excédentaires et les Marchandises non acceptées.</w:t>
      </w:r>
    </w:p>
    <w:p w14:paraId="2E95DAC8"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Emballage</w:t>
      </w:r>
      <w:r w:rsidRPr="00426A84">
        <w:rPr>
          <w:sz w:val="22"/>
          <w:szCs w:val="22"/>
          <w:lang w:val="fr-FR"/>
        </w:rPr>
        <w:t>. Toutes les Marchandises seront préparées pour l'expédition et la livraison et seront expédiées conformément aux Exigences d'emballage listées dans l'Annexe I. Les prix basés sur le poids incluront le poids net uniquement. Le Fournisseur ne facturera pas à Mercy Corps les frais d'emballage ou de pré-expédition, tels que l'emballage, la mise en caisse, la manutention, les endommagements, le factage ou le stockage. Le Fournisseur marquera tous les conteneurs avec les informations de manutention et d'expédition, le numéro du contrat, la date d'expédition et les noms du destinataire et de l'expéditeur. Chaque expédition sera accompagnée d'une liste d'emballage et des autres documents requis pour le transit national ou international, l'autorisation réglementaire ou l'identification des marchandises.</w:t>
      </w:r>
    </w:p>
    <w:p w14:paraId="45F6F8BB"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Transport, expédition et livraison</w:t>
      </w:r>
      <w:r w:rsidRPr="00426A84">
        <w:rPr>
          <w:sz w:val="22"/>
          <w:szCs w:val="22"/>
          <w:lang w:val="fr-FR"/>
        </w:rPr>
        <w:t>. L'expédition ou le transport seront conformes aux Conditions de livraison, à la Date de livraison et au Lieu de livraison tels que mentionnés à l'Annexe I. Mercy Corps ne sera en aucun cas facturé pour les frais d'expédition, de livraison, de chargement ou de déchargement, sauf indication contraire dans les Conditions de livraison.</w:t>
      </w:r>
    </w:p>
    <w:p w14:paraId="2EB1021D"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lastRenderedPageBreak/>
        <w:t>Risque de Perte</w:t>
      </w:r>
      <w:r w:rsidRPr="00426A84">
        <w:rPr>
          <w:sz w:val="22"/>
          <w:szCs w:val="22"/>
          <w:lang w:val="fr-FR"/>
        </w:rPr>
        <w:t>. Le Fournisseur supportera tout risque de perte, d'endommagement ou de destruction des Marchandises, en totalité ou en partie, survenant avant l'acceptation finale par Mercy Corps au Lieu de livraison ; sous la condition que Mercy Corps soit responsable de toute perte causée par sa négligence grave.</w:t>
      </w:r>
    </w:p>
    <w:p w14:paraId="57AAE6C1"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Taxes, droits et autres frais</w:t>
      </w:r>
      <w:r w:rsidRPr="00426A84">
        <w:rPr>
          <w:sz w:val="22"/>
          <w:szCs w:val="22"/>
          <w:lang w:val="fr-FR"/>
        </w:rPr>
        <w:t xml:space="preserve">. </w:t>
      </w:r>
    </w:p>
    <w:p w14:paraId="52635A3F"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Toutes les taxes, les droits et les autres frais gouvernementaux relatifs à la fabrication, la production ou la création des Marchandises et à leur livraison à Mercy Corps conformément au présent Contrat relèveront de la responsabilité du Fournisseur et seront entièrement supportés par ce dernier. Si la loi exige que Mercy Corps retienne des taxes sur les paiements au Fournisseur, Mercy Corps est en droit de retenir ces taxes et les payer à l'autorité fiscale compétente. Mercy Corps livrera au Fournisseur un préavis officiel en ce qui concerne ces taxes. Mercy Corps déploiera des efforts raisonnables pour minimiser les taxes retenues dans la mesure permise par la loi.</w:t>
      </w:r>
    </w:p>
    <w:p w14:paraId="4889FE73"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Le Fournisseur est responsable de tous les frais engagés dans le cadre du présent Contrat.</w:t>
      </w:r>
    </w:p>
    <w:p w14:paraId="70F35A44" w14:textId="77777777" w:rsidR="00093E92" w:rsidRPr="00426A84" w:rsidRDefault="00093E92" w:rsidP="00093E92">
      <w:pPr>
        <w:numPr>
          <w:ilvl w:val="0"/>
          <w:numId w:val="22"/>
        </w:numPr>
        <w:tabs>
          <w:tab w:val="left" w:pos="360"/>
        </w:tabs>
        <w:spacing w:before="240" w:after="0" w:line="240" w:lineRule="auto"/>
        <w:jc w:val="both"/>
        <w:rPr>
          <w:sz w:val="22"/>
          <w:szCs w:val="22"/>
        </w:rPr>
      </w:pPr>
      <w:r w:rsidRPr="00426A84">
        <w:rPr>
          <w:b/>
          <w:sz w:val="22"/>
          <w:szCs w:val="22"/>
        </w:rPr>
        <w:t>Facturation et Paiement</w:t>
      </w:r>
      <w:r w:rsidRPr="00426A84">
        <w:rPr>
          <w:sz w:val="22"/>
          <w:szCs w:val="22"/>
        </w:rPr>
        <w:t xml:space="preserve">. </w:t>
      </w:r>
    </w:p>
    <w:p w14:paraId="42DAD066"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Mercy Corps n'aura aucune obligation d'effectuer un paiement au Fournisseur concernant les Marchandises avant leur acceptation finale, conformément à la Section 6(b), et avant la soumission d'une facture entièrement conforme aux exigences spécifiées dans le présent Contrat. Les factures ne peuvent être soumises qu'après la réception d'un GRN. (Note de réception des biens) émis par le Fournisseur. Les factures doivent être soumises dans les 60 jours suivant l'acceptation du GRN par le Fournisseur. Mercy Corps n'aura aucune obligation de payer une facture soumise après 60 jours ou de payer un montant de facturation contesté par Mercy Corps dans un préavis écrit remis au Fournisseur. Chaque facture doit contenir ou joindre les éléments suivants : (1) une copie du GRN signé ; (2) le nom et l'adresse du Fournisseur ; (3) une description des Marchandises livrées, leur date de livraison, quantité, prix unitaire et le prix total à payer ; (4) toutes les informations nécessaires à Mercy Corps pour mettre en œuvre le paiement (par exemple, le nom du représentant à qui remettre le paiement, son adresse, ses informations de compte bancaire applicables à la méthode de paiement) ; (5) le numéro du Contrat ; (6) le numéro de bordereau d'expédition ; (7) les taxes et droits (seulement si Mercy Corps les paye selon les termes du présent Contrat) ; (8) le Lieu et la Date de livraison ; et (9) toute autre information raisonnablement requise par Mercy Corps. Les factures ne seront considérées comme étant reçues qu'à la date de leur livraison au Représentant autorisé et en pleine conformité avec les exigences du présent Contrat.</w:t>
      </w:r>
    </w:p>
    <w:p w14:paraId="5F79AFE5"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Mercy Corps effectuera le paiement dans les 30 jours suivant la réception de la facture entièrement conforme du Fournisseur. Le paiement d'une facture ne constitue pas une acceptation des Marchandises et peut faire l'objet d'ajustements en cas d'erreurs, de pénuries, de défauts ou d'autres cas de non-respect par le Fournisseur des exigences du présent Contrat. Mercy Corps peut compenser les montants dus à Mercy Corps par une déduction sur un montant dû par Mercy Corps aux sociétés affiliées du Fournisseur ou à celui-ci, et Mercy Corps en informera le Fournisseur dans un délai raisonnable suivant une telle compensation.</w:t>
      </w:r>
    </w:p>
    <w:p w14:paraId="5A5DD209" w14:textId="77777777" w:rsidR="00093E92" w:rsidRPr="00426A84" w:rsidRDefault="00093E92" w:rsidP="00093E92">
      <w:pPr>
        <w:numPr>
          <w:ilvl w:val="0"/>
          <w:numId w:val="22"/>
        </w:numPr>
        <w:spacing w:before="240" w:after="0" w:line="240" w:lineRule="auto"/>
        <w:ind w:left="0" w:firstLine="0"/>
        <w:jc w:val="both"/>
        <w:rPr>
          <w:sz w:val="22"/>
          <w:szCs w:val="22"/>
          <w:lang w:val="fr-FR"/>
        </w:rPr>
      </w:pPr>
      <w:r w:rsidRPr="00426A84">
        <w:rPr>
          <w:b/>
          <w:sz w:val="22"/>
          <w:szCs w:val="22"/>
          <w:lang w:val="fr-FR"/>
        </w:rPr>
        <w:lastRenderedPageBreak/>
        <w:t>Déclarations, garanties et engagements supplémentaires</w:t>
      </w:r>
      <w:r w:rsidRPr="00426A84">
        <w:rPr>
          <w:sz w:val="22"/>
          <w:szCs w:val="22"/>
          <w:lang w:val="fr-FR"/>
        </w:rPr>
        <w:t>. Le Prestataire déclare et certifie à Mercy Corps que ses engagements pris auprès de Mercy Corps sont comme suit.</w:t>
      </w:r>
    </w:p>
    <w:p w14:paraId="5C4F880C"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Le Fournisseur a tous les droits et l'autorité nécessaires de s'engager et d'exécuter ses obligations en vertu du présent Contrat. La prestation du Fournisseur ne violera aucun accord ou obligation entre le Fournisseur et un tiers.</w:t>
      </w:r>
    </w:p>
    <w:p w14:paraId="722319F6"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Les Marchandises et toute leur documentation requise répondront à chacune des normes et spécifications énoncées dans le présent Contrat. Les Marchandises sont marchandes et adaptées à l'usage auquel elles sont destinées, sont conformes à toutes les lois applicables et sont exemptes de tout défaut de matériel et de fabrication.</w:t>
      </w:r>
    </w:p>
    <w:p w14:paraId="47A7D7E5"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Le Fournisseur fournira un titre de propriété valable pour les Marchandises libre de tous privilèges, réclamations, charges et intérêts de toute autre personne, entité ou gouvernement. Les Marchandises ne porteront atteinte à aucun brevet, droit d'auteur, marque de commerce, secret commercial ou autre droit de propriété d'un tiers.</w:t>
      </w:r>
    </w:p>
    <w:p w14:paraId="0D124AD4"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Le Fournisseur se conformera à toutes les lois, réglementations et règles applicables dans l'exécution de ses obligations en vertu du présent Contrat.</w:t>
      </w:r>
    </w:p>
    <w:p w14:paraId="11CD6A4E"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Le Prestataire n'est pas engagé, ni ne s'engagera, dans des transactions avec des personnes et des organismes associés au terrorisme, ou ne fournira pas de ressources ou de soutien à ceux-ci, y compris les personnes ou entités figurant sur la Liste des ressortissants spécifiquement désignés et des personnes bloquées maintenu par le Secrétariat du Conseil du Trésor des États-Unis (http://www.treasury.gov/resource-center/sanctions/SDN-List/Pages/default.aspx) ou la liste de désignation des personnes ou entités sanctionnées du Conseil de sécurité des Nations unies (</w:t>
      </w:r>
      <w:hyperlink r:id="rId15">
        <w:r w:rsidRPr="00426A84">
          <w:rPr>
            <w:color w:val="0000FF"/>
            <w:sz w:val="22"/>
            <w:szCs w:val="22"/>
            <w:u w:val="single"/>
            <w:lang w:val="fr-FR"/>
          </w:rPr>
          <w:t>http://www.un.org/sc/committees/1267/aq_sanctions_list.shtml</w:t>
        </w:r>
      </w:hyperlink>
      <w:r w:rsidRPr="00426A84">
        <w:rPr>
          <w:sz w:val="22"/>
          <w:szCs w:val="22"/>
          <w:lang w:val="fr-FR"/>
        </w:rPr>
        <w:t>).</w:t>
      </w:r>
    </w:p>
    <w:p w14:paraId="1073EA29"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Le Fournisseur respectera et formera ses employés à tous les aspects applicables des lois contre la corruption, la falsification des dossiers ou des comptes, les contrôles internes inadéquats et le blanchiment d'argent, y compris la Loi américaine sur la corruption dans les transactions à l'étranger (U.S. Foreign Corrupt Practices Act) et la Loi britannique sur la corruption (UK Bribery Act). Le Fournisseur n'a pas offert, ni n'offrira à quelque employé, agent ou représentant de Mercy Corps quelque chose de valeur pour sécuriser une affaire avec Mercy Corps ou influencer cette personne pour modifier les termes, les conditions, ou l'exécution de tout contrat ou bon de commande de Mercy Corps, y compris, mais sans s'y limiter, à ce présent Contrat.</w:t>
      </w:r>
    </w:p>
    <w:p w14:paraId="49EAE6BC"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Le Fournisseur ne possède pas, directement ou indirectement, une autre entreprise qui était en concurrence pour l'attribution du présent Contrat. Le Fournisseur n'a pas demandé ou obtenu des informations confidentielles liées à l'attribution du présent Contrat ou toute Demande d'achat de la part d'un employé, d'un agent ou d'un représentant de Mercy Corps. Le Prestataire n'a collaboré ni conspiré avec aucune autre personne ou entité pour limiter la concurrence en vue de l'attribution du présent Contrat, fixer les prix proposés ou de toute autre manière pour interférer avec le principe de concurrence libre et ouverte.</w:t>
      </w:r>
    </w:p>
    <w:p w14:paraId="53A28AD8"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 xml:space="preserve">Le Fournisseur n'appartient aucunement en totalité ou en partie, directement ou indirectement, à un membre de la famille immédiate ou étendue d'un employé, agent </w:t>
      </w:r>
      <w:r w:rsidRPr="00426A84">
        <w:rPr>
          <w:sz w:val="22"/>
          <w:szCs w:val="22"/>
          <w:lang w:val="fr-FR"/>
        </w:rPr>
        <w:lastRenderedPageBreak/>
        <w:t>ou représentant de Mercy Corps. Si tel était le cas, le Fournisseur a pleinement révélé cette relation et tout conflit d'intérêts potentiel a été dispensé, par Mercy Corps et par écrit.</w:t>
      </w:r>
    </w:p>
    <w:p w14:paraId="1DB5646D"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Le Fournisseur ne s'est pas engagé et ne s'engagera dans aucune des actions suivantes : (A) la traite des personnes (telle que définie dans le Protocole pour prévenir, punir et sanctionner la traite des personnes, particulièrement des femmes et des enfants fournit par la Convention des Nations Unies contre la criminalité transnationale organisée) ; (B) l'obtention d'un acte sexuel commercial ; ou (C) toute utilisation du travail forcé.</w:t>
      </w:r>
    </w:p>
    <w:p w14:paraId="52DA68E9" w14:textId="77777777" w:rsidR="00093E92" w:rsidRPr="00426A84" w:rsidRDefault="00093E92" w:rsidP="00093E92">
      <w:pPr>
        <w:numPr>
          <w:ilvl w:val="1"/>
          <w:numId w:val="22"/>
        </w:numPr>
        <w:spacing w:before="240" w:after="0" w:line="240" w:lineRule="auto"/>
        <w:jc w:val="both"/>
        <w:rPr>
          <w:sz w:val="22"/>
          <w:szCs w:val="22"/>
          <w:lang w:val="fr-FR"/>
        </w:rPr>
      </w:pPr>
      <w:r w:rsidRPr="00426A84">
        <w:rPr>
          <w:sz w:val="22"/>
          <w:szCs w:val="22"/>
          <w:lang w:val="fr-FR"/>
        </w:rPr>
        <w:t>Le Fournisseur n'est pas l'objet d'une enquête gouvernementale ou de la part d'un donateur et n'a été ni exclu ni suspendu par un gouvernement, une agence gouvernementale ou un donateur.</w:t>
      </w:r>
    </w:p>
    <w:p w14:paraId="1FF79F25" w14:textId="77777777" w:rsidR="00093E92" w:rsidRPr="00426A84" w:rsidRDefault="00093E92" w:rsidP="00093E92">
      <w:pPr>
        <w:numPr>
          <w:ilvl w:val="1"/>
          <w:numId w:val="22"/>
        </w:numPr>
        <w:spacing w:before="240" w:after="0" w:line="240" w:lineRule="auto"/>
        <w:jc w:val="both"/>
        <w:rPr>
          <w:sz w:val="22"/>
          <w:szCs w:val="22"/>
          <w:lang w:val="fr-FR"/>
        </w:rPr>
      </w:pPr>
      <w:r w:rsidRPr="00426A84">
        <w:rPr>
          <w:b/>
          <w:sz w:val="22"/>
          <w:szCs w:val="22"/>
          <w:lang w:val="fr-FR"/>
        </w:rPr>
        <w:t>Prestataires indépendants.</w:t>
      </w:r>
      <w:r w:rsidRPr="00426A84">
        <w:rPr>
          <w:lang w:val="fr-FR"/>
        </w:rPr>
        <w:t xml:space="preserve"> </w:t>
      </w:r>
      <w:r w:rsidRPr="00426A84">
        <w:rPr>
          <w:sz w:val="22"/>
          <w:szCs w:val="22"/>
          <w:lang w:val="fr-FR"/>
        </w:rPr>
        <w:t>Les parties ont l'intention d'être liées en qualité de prestataires indépendants. Le Fournisseur sera seul responsable et aura le contrôle sur les moyens, les méthodes, les techniques, le personnel et les procédures pour fournir les marchandises. Aucune des deux parties ne sera considérée comme un agent ou un partenaire de l'autre partie.</w:t>
      </w:r>
    </w:p>
    <w:p w14:paraId="79A10283"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Confidentialité</w:t>
      </w:r>
      <w:r w:rsidRPr="00426A84">
        <w:rPr>
          <w:sz w:val="22"/>
          <w:szCs w:val="22"/>
          <w:lang w:val="fr-FR"/>
        </w:rPr>
        <w:t>. Le Fournisseur maintiendra la confidentialité sur : (i) toute information fournie par Mercy Corps au Fournisseur que Mercy Corps identifie comme confidentielle ; (ii) les termes et conditions du présent Contrat ; et (iii) les informations non publiques concernant les politiques et les pratiques de Mercy Corps. À la demande de Mercy Corps, le Fournisseur retournera à Mercy Corps toutes les informations confidentielles fournies par Mercy Corps au Fournisseur. Cette obligation de confidentialité survivra à l'acceptation finale des Marchandises, au paiement du prix d'achat et à la résiliation du présent Contrat.</w:t>
      </w:r>
    </w:p>
    <w:p w14:paraId="30EA6502"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Indemnisation</w:t>
      </w:r>
      <w:r w:rsidRPr="00426A84">
        <w:rPr>
          <w:sz w:val="22"/>
          <w:szCs w:val="22"/>
          <w:lang w:val="fr-FR"/>
        </w:rPr>
        <w:t xml:space="preserve">. Le Prestataire indemnisera Mercy Corps et chacun de ses dirigeants, administrateurs, employés, représentants et agents (individuellement, un </w:t>
      </w:r>
      <w:r w:rsidRPr="00426A84">
        <w:rPr>
          <w:b/>
          <w:sz w:val="22"/>
          <w:szCs w:val="22"/>
          <w:lang w:val="fr-FR"/>
        </w:rPr>
        <w:t>« Indemnisé »</w:t>
      </w:r>
      <w:r w:rsidRPr="00426A84">
        <w:rPr>
          <w:sz w:val="22"/>
          <w:szCs w:val="22"/>
          <w:lang w:val="fr-FR"/>
        </w:rPr>
        <w:t>), et les dégagera de toute perte, réclamation, dommage-intérêt, responsabilité, enquête gouvernementale ou de la part de tout donateur, amende ou pénalité et frais connexes (y compris les dommages-intérêts punitifs, consécutifs ou indirects et les honoraires raisonnables d'avocat, engagés au cours de l'enquête, du procès ou de l'appel) encourus par un Indemnisé ou déposés contre un Indemnisé par un tiers ou par le Prestataire découlant de, en relation avec, ou à la suite de ce Contrat, tout manquement par le Fournisseur à remplir pleinement ses obligations en vertu du présent Contrat ou toute violation par le Fournisseur de ses déclarations et garanties en vertu de ce Contrat, à condition qu'une telle indemnité ne soit pas, comme pour tout Indemnisé, disponible dans la mesure où ces pertes, réclamations, dommages-intérêts, responsabilités ou frais connexes résultent de la faute lourde ou de l'inconduite délibérée d'un tel Indemnisé. Cette obligation d'indemnisation survivra à l'acceptation finale des Marchandises, au paiement du prix d'achat et à la résiliation du présent Contrat.</w:t>
      </w:r>
    </w:p>
    <w:p w14:paraId="2B31DCAA" w14:textId="77777777" w:rsidR="00093E92" w:rsidRPr="00426A84" w:rsidRDefault="00093E92" w:rsidP="00093E92">
      <w:pPr>
        <w:numPr>
          <w:ilvl w:val="0"/>
          <w:numId w:val="22"/>
        </w:numPr>
        <w:tabs>
          <w:tab w:val="left" w:pos="360"/>
        </w:tabs>
        <w:spacing w:before="240" w:after="0" w:line="240" w:lineRule="auto"/>
        <w:jc w:val="both"/>
        <w:rPr>
          <w:sz w:val="22"/>
          <w:szCs w:val="22"/>
          <w:lang w:val="fr-FR"/>
        </w:rPr>
      </w:pPr>
      <w:r w:rsidRPr="00426A84">
        <w:rPr>
          <w:b/>
          <w:sz w:val="22"/>
          <w:szCs w:val="22"/>
          <w:lang w:val="fr-FR"/>
        </w:rPr>
        <w:t xml:space="preserve">Résiliation et recours. </w:t>
      </w:r>
      <w:r w:rsidRPr="00426A84">
        <w:rPr>
          <w:sz w:val="22"/>
          <w:szCs w:val="22"/>
          <w:lang w:val="fr-FR"/>
        </w:rPr>
        <w:t>Ce Contrat peut être résilié dans les circonstances suivantes :</w:t>
      </w:r>
    </w:p>
    <w:p w14:paraId="32EB1E8E"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lorsque résilié par les deux parties, d'un commun accord signé par les deux parties ;</w:t>
      </w:r>
    </w:p>
    <w:p w14:paraId="00FFFB4A"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lastRenderedPageBreak/>
        <w:t>lorsque résilié par Mercy Corps dès notification écrite au cas où le(s) donateur(s) de Mercy Corps mettrai(en)t fin ou retirerai(en)t un financement que Mercy Corps utiliserait pour payer le Prestataire en vertu du présent Contrat ;</w:t>
      </w:r>
    </w:p>
    <w:p w14:paraId="77580738"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lorsque résilié par l'une ou l'autre des parties en raison de la violation du présent Contrat par la partie non-résiliante et de l'absence de correction d'une telle violation dans un délai de 15 jours à compter de la notification d'une telle violation ;</w:t>
      </w:r>
    </w:p>
    <w:p w14:paraId="0719D82C"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lorsque résilié par l'une ou l'autre des parties par écrit dans un cas de force majeure, y compris une guerre, une insurrection, un changement de loi ou une action/manque d'actions gouvernementale, une grève, une catastrophe naturelle ou un événement similaire qui empêcherait la partie qui résilie de s'acquitter du présent Contrat ; ou</w:t>
      </w:r>
    </w:p>
    <w:p w14:paraId="0586D380"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lorsque résilié par Mercy Corps dès notification par écrit si Mercy Corps, à sa seule discrétion, détermine que le Prestataire a violé ou viole quelconque des garanties, engagements ou déclarations de ce Contrat, auquel cas Mercy Corps peut retenir tous les montants dus au Prestataire jusqu'à ce que cette violation soit réparée.</w:t>
      </w:r>
    </w:p>
    <w:p w14:paraId="206C7BDE" w14:textId="77777777" w:rsidR="00093E92" w:rsidRPr="00426A84" w:rsidRDefault="00093E92" w:rsidP="00093E92">
      <w:pPr>
        <w:tabs>
          <w:tab w:val="left" w:pos="360"/>
        </w:tabs>
        <w:jc w:val="both"/>
        <w:rPr>
          <w:sz w:val="22"/>
          <w:szCs w:val="22"/>
          <w:lang w:val="fr-FR"/>
        </w:rPr>
      </w:pPr>
      <w:r w:rsidRPr="00426A84">
        <w:rPr>
          <w:sz w:val="22"/>
          <w:szCs w:val="22"/>
          <w:lang w:val="fr-FR"/>
        </w:rPr>
        <w:t>Dans le cas où la résiliation est due à la violation de ce Contrat par Mercy Corps, pour la commodité de Mercy Corps, en raison d'un cas de force majeure ou en raison d'une perte de financement, Mercy Corps sera obligé de payer le Prestataire aux coûts cotés du travail effectué et de lui rembourser ses frais correctement engagés avant la résiliation.</w:t>
      </w:r>
    </w:p>
    <w:p w14:paraId="7CD8A71F" w14:textId="77777777" w:rsidR="00093E92" w:rsidRPr="00426A84" w:rsidRDefault="00093E92" w:rsidP="00093E92">
      <w:pPr>
        <w:tabs>
          <w:tab w:val="left" w:pos="360"/>
        </w:tabs>
        <w:jc w:val="both"/>
        <w:rPr>
          <w:sz w:val="22"/>
          <w:szCs w:val="22"/>
          <w:lang w:val="fr-FR"/>
        </w:rPr>
      </w:pPr>
      <w:r w:rsidRPr="00426A84">
        <w:rPr>
          <w:sz w:val="22"/>
          <w:szCs w:val="22"/>
          <w:lang w:val="fr-FR"/>
        </w:rPr>
        <w:t xml:space="preserve">Si Mercy Corps détermine que le Fournisseur a violé ou viole quelconque de ses garanties, engagements ou déclarations dans le présent Contrat, Mercy Corps peut, en plus de tout autre recours disponible de par la loi ou par équité, (i) résilier le présent Contrat ; (ii) rejeter toutes les Marchandises livrées ; (iii) retourner les Marchandises déjà acceptées et obtenir le remboursement intégral de tout montant payé pour ces Marchandises ; (iv) si le Fournisseur enfreint la Section 10(j), retenir le paiement jusqu'à ce que cette enquête, suspension ou exclusion soit levée ; et (v) si le Fournisseur enfreint l'une des Section 10(e), (f), (g), (h) ou (i), ne pas payer pour les Marchandises qui ont été acceptées mais qui ont été consommées ou qui ne peuvent être retournées au Fournisseur et signaler la violation aux donateurs de Mercy Corps et aux autorités gouvernementales appropriées. </w:t>
      </w:r>
    </w:p>
    <w:p w14:paraId="20326527" w14:textId="680613E5" w:rsidR="00093E92" w:rsidRPr="00426A84" w:rsidRDefault="009C247F" w:rsidP="009C247F">
      <w:pPr>
        <w:tabs>
          <w:tab w:val="left" w:pos="360"/>
        </w:tabs>
        <w:jc w:val="both"/>
        <w:rPr>
          <w:sz w:val="22"/>
          <w:szCs w:val="22"/>
        </w:rPr>
      </w:pPr>
      <w:r w:rsidRPr="00426A84">
        <w:rPr>
          <w:b/>
          <w:sz w:val="22"/>
          <w:szCs w:val="22"/>
          <w:lang w:val="fr-FR"/>
        </w:rPr>
        <w:t xml:space="preserve"> </w:t>
      </w:r>
      <w:r w:rsidR="00093E92" w:rsidRPr="00426A84">
        <w:rPr>
          <w:b/>
          <w:sz w:val="22"/>
          <w:szCs w:val="22"/>
          <w:lang w:val="fr-FR"/>
        </w:rPr>
        <w:t>Résolution des litiges</w:t>
      </w:r>
      <w:r w:rsidR="00093E92" w:rsidRPr="00426A84">
        <w:rPr>
          <w:sz w:val="22"/>
          <w:szCs w:val="22"/>
          <w:lang w:val="fr-FR"/>
        </w:rPr>
        <w:t xml:space="preserve">. Tout litige ou réclamation non résolu sera réglé par un arbitrage administré par le Centre international pour le règlement des différends conformément à son Règlement d'arbitrage international. Le nombre d'arbitres sera de un. Le lieu de l'arbitrage sera Portland, dans l'Oregon. </w:t>
      </w:r>
      <w:r w:rsidR="00093E92" w:rsidRPr="00426A84">
        <w:rPr>
          <w:sz w:val="22"/>
          <w:szCs w:val="22"/>
        </w:rPr>
        <w:t>La langue de l'arbitrage sera l'anglais.</w:t>
      </w:r>
    </w:p>
    <w:p w14:paraId="485F3EF7"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Accès aux dossiers et comptes</w:t>
      </w:r>
      <w:r w:rsidRPr="00426A84">
        <w:rPr>
          <w:sz w:val="22"/>
          <w:szCs w:val="22"/>
          <w:lang w:val="fr-FR"/>
        </w:rPr>
        <w:t>. Mercy Corps, ses donateurs (y compris, le cas échéant, l'USAID et le Contrôleur général des États-Unis) ou l'un de leurs représentants respectifs auront accès aux dossiers, documents, fichiers et comptes du Prestataire directement pertinents au présent Contrat dans le but de réaliser des audits, des examens, d'en extraire des extraits et des transcriptions ou pendant une durée de sept ans suivant la fin du Contrat.</w:t>
      </w:r>
    </w:p>
    <w:p w14:paraId="08FF739C"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lang w:val="fr-FR"/>
        </w:rPr>
      </w:pPr>
      <w:r w:rsidRPr="00426A84">
        <w:rPr>
          <w:b/>
          <w:sz w:val="22"/>
          <w:szCs w:val="22"/>
          <w:lang w:val="fr-FR"/>
        </w:rPr>
        <w:t>Termes et Conditions supplémentaires du donateur</w:t>
      </w:r>
      <w:r w:rsidRPr="00426A84">
        <w:rPr>
          <w:sz w:val="22"/>
          <w:szCs w:val="22"/>
          <w:lang w:val="fr-FR"/>
        </w:rPr>
        <w:t xml:space="preserve">. Les Conditions du donateur (le cas échéant) sont incorporées dans le présent Contrat par référence et sont pleinement contraignantes pour le Prestataire et Mercy Corps. En cas de conflit entre les Conditions du </w:t>
      </w:r>
      <w:r w:rsidRPr="00426A84">
        <w:rPr>
          <w:sz w:val="22"/>
          <w:szCs w:val="22"/>
          <w:lang w:val="fr-FR"/>
        </w:rPr>
        <w:lastRenderedPageBreak/>
        <w:t>donateur et le présent Contrat ou tout autre document entre le Fournisseur et Mercy Corps, les Conditions du donateur prévaudront.</w:t>
      </w:r>
    </w:p>
    <w:p w14:paraId="4B02CE09" w14:textId="77777777" w:rsidR="00093E92" w:rsidRPr="00426A84" w:rsidRDefault="00093E92" w:rsidP="00093E92">
      <w:pPr>
        <w:numPr>
          <w:ilvl w:val="0"/>
          <w:numId w:val="22"/>
        </w:numPr>
        <w:tabs>
          <w:tab w:val="left" w:pos="360"/>
        </w:tabs>
        <w:spacing w:before="240" w:after="0" w:line="240" w:lineRule="auto"/>
        <w:ind w:left="0" w:firstLine="0"/>
        <w:jc w:val="both"/>
        <w:rPr>
          <w:sz w:val="22"/>
          <w:szCs w:val="22"/>
        </w:rPr>
      </w:pPr>
      <w:r w:rsidRPr="00426A84">
        <w:rPr>
          <w:b/>
          <w:sz w:val="22"/>
          <w:szCs w:val="22"/>
        </w:rPr>
        <w:t>Divers</w:t>
      </w:r>
      <w:r w:rsidRPr="00426A84">
        <w:rPr>
          <w:sz w:val="22"/>
          <w:szCs w:val="22"/>
        </w:rPr>
        <w:t xml:space="preserve">. </w:t>
      </w:r>
    </w:p>
    <w:p w14:paraId="45A7091C"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Le présent Contrat et les droits et obligations des parties de celui-ci seront régis et interprétés conformément aux lois de l'État de l'Oregon (à l'exclusion de la Convention des Nations Unies sur les contrats de vente internationale de marchandises), nonobstant tout conflit de lois qui pourrait exister avec ce Contrat.</w:t>
      </w:r>
    </w:p>
    <w:p w14:paraId="341548D8"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Aucun droit ou obligation en vertu du présent Contrat (y compris le droit de recevoir des sommes dues) ne sera attribué sans le consentement écrit au préalable de Mercy Corps. Toute attribution sans ce consentement sera réputée nulle et non avenue. Mercy Corps peut céder ses droits en vertu du présent Contrat.</w:t>
      </w:r>
    </w:p>
    <w:p w14:paraId="2F985FDC"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Tous les préavis prévus dans le présent Contrat seront par écrit et seront livrés par messager ou par service de messagerie, par e-mail ou par télécopieur conformément aux coordonnées de chaque partie énoncées à l'</w:t>
      </w:r>
      <w:r w:rsidRPr="00426A84">
        <w:rPr>
          <w:sz w:val="22"/>
          <w:szCs w:val="22"/>
          <w:u w:val="single"/>
          <w:lang w:val="fr-FR"/>
        </w:rPr>
        <w:t>Annexe I</w:t>
      </w:r>
      <w:r w:rsidRPr="00426A84">
        <w:rPr>
          <w:sz w:val="22"/>
          <w:szCs w:val="22"/>
          <w:lang w:val="fr-FR"/>
        </w:rPr>
        <w:t>. Tout avis sera considéré comme ayant été donné à sa réception, en tenant compte que les avis envoyé par e-mail ou par fax seront considérés comme ayant été reçus au moment de l'envoi (sauf si le destinataire ne les envoie pas pendant les heures normales de bureau, auquel cas ils seront considérés comme ayant été reçus par le destinataire à l'ouverture des bureaux le jour ouvrable suivant).</w:t>
      </w:r>
    </w:p>
    <w:p w14:paraId="03A24927"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Le temps est l'essence de chaque obligation du Fournisseur en vertu du présent Contrat.</w:t>
      </w:r>
    </w:p>
    <w:p w14:paraId="03DD0290"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Si une disposition du présent Contrat est interdite ou invalide en vertu de la loi applicable, cette disposition sera inefficace seulement dans la mesure de cette interdiction ou invalidité sans invalider le reste de cette disposition ou les dispositions restantes de ce Contrat.</w:t>
      </w:r>
    </w:p>
    <w:p w14:paraId="50B7F3ED" w14:textId="77777777" w:rsidR="00093E92" w:rsidRPr="00426A84" w:rsidRDefault="00093E92" w:rsidP="00093E92">
      <w:pPr>
        <w:numPr>
          <w:ilvl w:val="1"/>
          <w:numId w:val="22"/>
        </w:numPr>
        <w:tabs>
          <w:tab w:val="left" w:pos="360"/>
        </w:tabs>
        <w:spacing w:before="240" w:after="0" w:line="240" w:lineRule="auto"/>
        <w:jc w:val="both"/>
        <w:rPr>
          <w:sz w:val="22"/>
          <w:szCs w:val="22"/>
          <w:lang w:val="fr-FR"/>
        </w:rPr>
      </w:pPr>
      <w:r w:rsidRPr="00426A84">
        <w:rPr>
          <w:sz w:val="22"/>
          <w:szCs w:val="22"/>
          <w:lang w:val="fr-FR"/>
        </w:rPr>
        <w:t>Sauf disposition contraire ci-dessus, le présent Contrat ne peut être amendé ou modifié que par un document écrit signé par les deux parties. Le présent Contrat constitue l'intégralité du contrat entre les parties relatif au sujet traité dans ce Contrat et remplace tous les contrats et accords antérieurs, oraux ou écrits, relatifs au sujet traité dans ce Contrat.</w:t>
      </w:r>
    </w:p>
    <w:p w14:paraId="3C15ABFB" w14:textId="77777777" w:rsidR="00093E92" w:rsidRPr="00426A84" w:rsidRDefault="00093E92" w:rsidP="00093E92">
      <w:pPr>
        <w:keepNext/>
        <w:jc w:val="both"/>
        <w:rPr>
          <w:sz w:val="22"/>
          <w:szCs w:val="22"/>
          <w:lang w:val="fr-FR"/>
        </w:rPr>
      </w:pPr>
      <w:r w:rsidRPr="00426A84">
        <w:rPr>
          <w:sz w:val="22"/>
          <w:szCs w:val="22"/>
          <w:lang w:val="fr-FR"/>
        </w:rPr>
        <w:lastRenderedPageBreak/>
        <w:t>EN FOI DE QUOI, ce Contrat d'achat a été dûment exécuté à la date susmentionnée.</w:t>
      </w:r>
    </w:p>
    <w:p w14:paraId="267390B4" w14:textId="77777777" w:rsidR="00093E92" w:rsidRPr="00426A84" w:rsidRDefault="00093E92" w:rsidP="00093E92">
      <w:pPr>
        <w:keepNext/>
        <w:jc w:val="both"/>
        <w:rPr>
          <w:sz w:val="22"/>
          <w:szCs w:val="22"/>
          <w:lang w:val="fr-FR"/>
        </w:rPr>
      </w:pPr>
    </w:p>
    <w:tbl>
      <w:tblPr>
        <w:tblW w:w="9216" w:type="dxa"/>
        <w:tblLayout w:type="fixed"/>
        <w:tblLook w:val="0000" w:firstRow="0" w:lastRow="0" w:firstColumn="0" w:lastColumn="0" w:noHBand="0" w:noVBand="0"/>
      </w:tblPr>
      <w:tblGrid>
        <w:gridCol w:w="4608"/>
        <w:gridCol w:w="4608"/>
      </w:tblGrid>
      <w:tr w:rsidR="00093E92" w:rsidRPr="00426A84" w14:paraId="4E8C8CF9" w14:textId="77777777" w:rsidTr="00B305C3">
        <w:tc>
          <w:tcPr>
            <w:tcW w:w="4608" w:type="dxa"/>
          </w:tcPr>
          <w:p w14:paraId="3A831F09" w14:textId="77777777" w:rsidR="00093E92" w:rsidRPr="00426A84" w:rsidRDefault="00093E92" w:rsidP="00B305C3">
            <w:pPr>
              <w:keepNext/>
              <w:tabs>
                <w:tab w:val="left" w:pos="4190"/>
                <w:tab w:val="right" w:pos="8640"/>
              </w:tabs>
              <w:rPr>
                <w:sz w:val="22"/>
                <w:szCs w:val="22"/>
                <w:lang w:val="fr-FR"/>
              </w:rPr>
            </w:pPr>
            <w:r w:rsidRPr="00426A84">
              <w:rPr>
                <w:sz w:val="22"/>
                <w:szCs w:val="22"/>
                <w:lang w:val="fr-FR"/>
              </w:rPr>
              <w:t>MERCY CORPS</w:t>
            </w:r>
            <w:r w:rsidRPr="00426A84">
              <w:rPr>
                <w:sz w:val="22"/>
                <w:szCs w:val="22"/>
                <w:lang w:val="fr-FR"/>
              </w:rPr>
              <w:br/>
            </w:r>
          </w:p>
          <w:p w14:paraId="534A6759" w14:textId="77777777" w:rsidR="00093E92" w:rsidRPr="00426A84" w:rsidRDefault="00093E92" w:rsidP="00B305C3">
            <w:pPr>
              <w:tabs>
                <w:tab w:val="left" w:pos="4190"/>
                <w:tab w:val="right" w:pos="8640"/>
              </w:tabs>
              <w:jc w:val="both"/>
              <w:rPr>
                <w:sz w:val="22"/>
                <w:szCs w:val="22"/>
                <w:lang w:val="fr-FR"/>
              </w:rPr>
            </w:pPr>
            <w:r w:rsidRPr="00426A84">
              <w:rPr>
                <w:sz w:val="22"/>
                <w:szCs w:val="22"/>
                <w:lang w:val="fr-FR"/>
              </w:rPr>
              <w:t>Par :</w:t>
            </w:r>
            <w:r w:rsidRPr="00426A84">
              <w:rPr>
                <w:sz w:val="22"/>
                <w:szCs w:val="22"/>
                <w:u w:val="single"/>
                <w:lang w:val="fr-FR"/>
              </w:rPr>
              <w:tab/>
            </w:r>
            <w:r w:rsidRPr="00426A84">
              <w:rPr>
                <w:sz w:val="22"/>
                <w:szCs w:val="22"/>
                <w:u w:val="single"/>
                <w:lang w:val="fr-FR"/>
              </w:rPr>
              <w:br/>
            </w:r>
          </w:p>
          <w:p w14:paraId="686B9B52" w14:textId="77777777" w:rsidR="00093E92" w:rsidRPr="00426A84" w:rsidRDefault="00093E92" w:rsidP="00B305C3">
            <w:pPr>
              <w:tabs>
                <w:tab w:val="left" w:pos="4190"/>
                <w:tab w:val="right" w:pos="8640"/>
              </w:tabs>
              <w:jc w:val="both"/>
              <w:rPr>
                <w:sz w:val="22"/>
                <w:szCs w:val="22"/>
                <w:lang w:val="fr-FR"/>
              </w:rPr>
            </w:pPr>
            <w:r w:rsidRPr="00426A84">
              <w:rPr>
                <w:sz w:val="22"/>
                <w:szCs w:val="22"/>
                <w:lang w:val="fr-FR"/>
              </w:rPr>
              <w:t>Nom :</w:t>
            </w:r>
            <w:r w:rsidRPr="00426A84">
              <w:rPr>
                <w:sz w:val="22"/>
                <w:szCs w:val="22"/>
                <w:u w:val="single"/>
                <w:lang w:val="fr-FR"/>
              </w:rPr>
              <w:tab/>
            </w:r>
            <w:r w:rsidRPr="00426A84">
              <w:rPr>
                <w:sz w:val="22"/>
                <w:szCs w:val="22"/>
                <w:u w:val="single"/>
                <w:lang w:val="fr-FR"/>
              </w:rPr>
              <w:br/>
            </w:r>
          </w:p>
          <w:p w14:paraId="03327867" w14:textId="77777777" w:rsidR="00093E92" w:rsidRPr="00426A84" w:rsidRDefault="00093E92" w:rsidP="00B305C3">
            <w:pPr>
              <w:tabs>
                <w:tab w:val="left" w:pos="4190"/>
                <w:tab w:val="right" w:pos="8640"/>
              </w:tabs>
              <w:jc w:val="both"/>
              <w:rPr>
                <w:sz w:val="22"/>
                <w:szCs w:val="22"/>
                <w:u w:val="single"/>
                <w:lang w:val="fr-FR"/>
              </w:rPr>
            </w:pPr>
            <w:r w:rsidRPr="00426A84">
              <w:rPr>
                <w:sz w:val="22"/>
                <w:szCs w:val="22"/>
                <w:lang w:val="fr-FR"/>
              </w:rPr>
              <w:t>Titre professionnel :</w:t>
            </w:r>
            <w:r w:rsidRPr="00426A84">
              <w:rPr>
                <w:sz w:val="22"/>
                <w:szCs w:val="22"/>
                <w:u w:val="single"/>
                <w:lang w:val="fr-FR"/>
              </w:rPr>
              <w:tab/>
            </w:r>
          </w:p>
          <w:p w14:paraId="4241B234" w14:textId="77777777" w:rsidR="00093E92" w:rsidRPr="00426A84" w:rsidRDefault="00093E92" w:rsidP="00B305C3">
            <w:pPr>
              <w:jc w:val="both"/>
              <w:rPr>
                <w:sz w:val="22"/>
                <w:szCs w:val="22"/>
                <w:lang w:val="fr-FR"/>
              </w:rPr>
            </w:pPr>
          </w:p>
        </w:tc>
        <w:tc>
          <w:tcPr>
            <w:tcW w:w="4608" w:type="dxa"/>
          </w:tcPr>
          <w:p w14:paraId="6D5E43DD" w14:textId="77777777" w:rsidR="00093E92" w:rsidRPr="00426A84" w:rsidRDefault="00093E92" w:rsidP="00B305C3">
            <w:pPr>
              <w:keepNext/>
              <w:tabs>
                <w:tab w:val="left" w:pos="4190"/>
                <w:tab w:val="right" w:pos="8640"/>
              </w:tabs>
              <w:ind w:left="-18" w:right="-180"/>
              <w:jc w:val="both"/>
              <w:rPr>
                <w:sz w:val="22"/>
                <w:szCs w:val="22"/>
              </w:rPr>
            </w:pPr>
            <w:r w:rsidRPr="00426A84">
              <w:rPr>
                <w:sz w:val="22"/>
                <w:szCs w:val="22"/>
              </w:rPr>
              <w:t>________________________________</w:t>
            </w:r>
            <w:r w:rsidRPr="00426A84">
              <w:rPr>
                <w:sz w:val="22"/>
                <w:szCs w:val="22"/>
              </w:rPr>
              <w:br/>
            </w:r>
          </w:p>
          <w:p w14:paraId="545E775C" w14:textId="77777777" w:rsidR="00093E92" w:rsidRPr="00426A84" w:rsidRDefault="00093E92" w:rsidP="00B305C3">
            <w:pPr>
              <w:tabs>
                <w:tab w:val="left" w:pos="4190"/>
                <w:tab w:val="right" w:pos="8640"/>
              </w:tabs>
              <w:ind w:left="-18"/>
              <w:jc w:val="both"/>
              <w:rPr>
                <w:sz w:val="22"/>
                <w:szCs w:val="22"/>
              </w:rPr>
            </w:pPr>
            <w:r w:rsidRPr="00426A84">
              <w:rPr>
                <w:sz w:val="22"/>
                <w:szCs w:val="22"/>
              </w:rPr>
              <w:t>Par :</w:t>
            </w:r>
            <w:r w:rsidRPr="00426A84">
              <w:rPr>
                <w:sz w:val="22"/>
                <w:szCs w:val="22"/>
                <w:u w:val="single"/>
              </w:rPr>
              <w:tab/>
            </w:r>
            <w:r w:rsidRPr="00426A84">
              <w:rPr>
                <w:sz w:val="22"/>
                <w:szCs w:val="22"/>
                <w:u w:val="single"/>
              </w:rPr>
              <w:br/>
            </w:r>
          </w:p>
          <w:p w14:paraId="4715EAD9" w14:textId="77777777" w:rsidR="00093E92" w:rsidRPr="00426A84" w:rsidRDefault="00093E92" w:rsidP="00B305C3">
            <w:pPr>
              <w:tabs>
                <w:tab w:val="left" w:pos="4190"/>
                <w:tab w:val="right" w:pos="8640"/>
              </w:tabs>
              <w:ind w:left="-18"/>
              <w:jc w:val="both"/>
              <w:rPr>
                <w:sz w:val="22"/>
                <w:szCs w:val="22"/>
              </w:rPr>
            </w:pPr>
            <w:r w:rsidRPr="00426A84">
              <w:rPr>
                <w:sz w:val="22"/>
                <w:szCs w:val="22"/>
              </w:rPr>
              <w:t>Nom :</w:t>
            </w:r>
            <w:r w:rsidRPr="00426A84">
              <w:rPr>
                <w:sz w:val="22"/>
                <w:szCs w:val="22"/>
                <w:u w:val="single"/>
              </w:rPr>
              <w:tab/>
            </w:r>
            <w:r w:rsidRPr="00426A84">
              <w:rPr>
                <w:sz w:val="22"/>
                <w:szCs w:val="22"/>
                <w:u w:val="single"/>
              </w:rPr>
              <w:br/>
            </w:r>
          </w:p>
          <w:p w14:paraId="2EDF6C49" w14:textId="77777777" w:rsidR="00093E92" w:rsidRPr="00426A84" w:rsidRDefault="00093E92" w:rsidP="00B305C3">
            <w:pPr>
              <w:tabs>
                <w:tab w:val="left" w:pos="4190"/>
                <w:tab w:val="right" w:pos="8640"/>
              </w:tabs>
              <w:ind w:left="-18"/>
              <w:jc w:val="both"/>
              <w:rPr>
                <w:sz w:val="22"/>
                <w:szCs w:val="22"/>
                <w:u w:val="single"/>
              </w:rPr>
            </w:pPr>
            <w:r w:rsidRPr="00426A84">
              <w:rPr>
                <w:sz w:val="22"/>
                <w:szCs w:val="22"/>
              </w:rPr>
              <w:t>Titre professionnel :</w:t>
            </w:r>
            <w:r w:rsidRPr="00426A84">
              <w:rPr>
                <w:sz w:val="22"/>
                <w:szCs w:val="22"/>
                <w:u w:val="single"/>
              </w:rPr>
              <w:tab/>
            </w:r>
          </w:p>
          <w:p w14:paraId="4C4A041C" w14:textId="77777777" w:rsidR="00093E92" w:rsidRPr="00426A84" w:rsidRDefault="00093E92" w:rsidP="00B305C3">
            <w:pPr>
              <w:ind w:left="-18"/>
              <w:jc w:val="both"/>
              <w:rPr>
                <w:sz w:val="22"/>
                <w:szCs w:val="22"/>
              </w:rPr>
            </w:pPr>
          </w:p>
        </w:tc>
      </w:tr>
    </w:tbl>
    <w:p w14:paraId="01090E64" w14:textId="77777777" w:rsidR="00093E92" w:rsidRPr="00426A84" w:rsidRDefault="00093E92" w:rsidP="00093E92">
      <w:pPr>
        <w:jc w:val="both"/>
        <w:rPr>
          <w:sz w:val="22"/>
          <w:szCs w:val="22"/>
        </w:rPr>
      </w:pPr>
    </w:p>
    <w:p w14:paraId="5379D550" w14:textId="77777777" w:rsidR="00093E92" w:rsidRPr="00426A84" w:rsidRDefault="00093E92" w:rsidP="00093E92">
      <w:pPr>
        <w:widowControl w:val="0"/>
        <w:rPr>
          <w:sz w:val="22"/>
          <w:szCs w:val="22"/>
        </w:rPr>
        <w:sectPr w:rsidR="00093E92" w:rsidRPr="00426A84">
          <w:headerReference w:type="default" r:id="rId16"/>
          <w:footerReference w:type="default" r:id="rId17"/>
          <w:footerReference w:type="first" r:id="rId18"/>
          <w:pgSz w:w="12240" w:h="15840"/>
          <w:pgMar w:top="1584" w:right="1584" w:bottom="1584" w:left="1656" w:header="0" w:footer="720" w:gutter="0"/>
          <w:pgNumType w:start="1"/>
          <w:cols w:space="720"/>
        </w:sectPr>
      </w:pPr>
      <w:r w:rsidRPr="00426A84">
        <w:br w:type="page"/>
      </w:r>
    </w:p>
    <w:p w14:paraId="03F946BE" w14:textId="77777777" w:rsidR="00093E92" w:rsidRPr="00426A84" w:rsidRDefault="00093E92" w:rsidP="00093E92">
      <w:pPr>
        <w:pStyle w:val="Title"/>
        <w:rPr>
          <w:sz w:val="22"/>
          <w:szCs w:val="22"/>
        </w:rPr>
      </w:pPr>
      <w:r w:rsidRPr="00426A84">
        <w:rPr>
          <w:sz w:val="22"/>
          <w:szCs w:val="22"/>
        </w:rPr>
        <w:lastRenderedPageBreak/>
        <w:t>ANNEXE I</w:t>
      </w:r>
    </w:p>
    <w:p w14:paraId="0D1B9C73" w14:textId="77777777" w:rsidR="00093E92" w:rsidRPr="00426A84" w:rsidRDefault="00093E92" w:rsidP="00093E92">
      <w:pPr>
        <w:pStyle w:val="Title"/>
        <w:rPr>
          <w:sz w:val="22"/>
          <w:szCs w:val="22"/>
        </w:rPr>
      </w:pPr>
      <w:r w:rsidRPr="00426A84">
        <w:rPr>
          <w:sz w:val="22"/>
          <w:szCs w:val="22"/>
        </w:rPr>
        <w:t>Conditions Supplémentaires</w:t>
      </w:r>
    </w:p>
    <w:p w14:paraId="774DAECE" w14:textId="77777777" w:rsidR="00093E92" w:rsidRPr="00426A84" w:rsidRDefault="00093E92" w:rsidP="00093E92">
      <w:pPr>
        <w:numPr>
          <w:ilvl w:val="0"/>
          <w:numId w:val="21"/>
        </w:numPr>
        <w:tabs>
          <w:tab w:val="left" w:pos="360"/>
        </w:tabs>
        <w:spacing w:before="240" w:after="0" w:line="240" w:lineRule="auto"/>
        <w:ind w:left="0" w:firstLine="0"/>
        <w:jc w:val="both"/>
        <w:rPr>
          <w:sz w:val="22"/>
          <w:szCs w:val="22"/>
          <w:lang w:val="fr-FR"/>
        </w:rPr>
      </w:pPr>
      <w:r w:rsidRPr="00426A84">
        <w:rPr>
          <w:b/>
          <w:sz w:val="22"/>
          <w:szCs w:val="22"/>
          <w:lang w:val="fr-FR"/>
        </w:rPr>
        <w:t>Les Marchandises :</w:t>
      </w:r>
      <w:r w:rsidRPr="00426A84">
        <w:rPr>
          <w:sz w:val="22"/>
          <w:szCs w:val="22"/>
          <w:lang w:val="fr-FR"/>
        </w:rPr>
        <w:t xml:space="preserve">  ________________________ (les  </w:t>
      </w:r>
      <w:r w:rsidRPr="00426A84">
        <w:rPr>
          <w:b/>
          <w:sz w:val="22"/>
          <w:szCs w:val="22"/>
          <w:lang w:val="fr-FR"/>
        </w:rPr>
        <w:t xml:space="preserve">«  Marchandises </w:t>
      </w:r>
      <w:r w:rsidRPr="00426A84">
        <w:rPr>
          <w:sz w:val="22"/>
          <w:szCs w:val="22"/>
          <w:lang w:val="fr-FR"/>
        </w:rPr>
        <w:t xml:space="preserve">»).  Toutes les Marchandises doivent être strictement conformes ou dépasser les attentes décrites dans l'Annexe II (les </w:t>
      </w:r>
      <w:r w:rsidRPr="00426A84">
        <w:rPr>
          <w:b/>
          <w:sz w:val="22"/>
          <w:szCs w:val="22"/>
          <w:lang w:val="fr-FR"/>
        </w:rPr>
        <w:t>«  Spécifications »</w:t>
      </w:r>
      <w:r w:rsidRPr="00426A84">
        <w:rPr>
          <w:sz w:val="22"/>
          <w:szCs w:val="22"/>
          <w:lang w:val="fr-FR"/>
        </w:rPr>
        <w:t>).</w:t>
      </w:r>
    </w:p>
    <w:p w14:paraId="7A381C87" w14:textId="77777777" w:rsidR="00093E92" w:rsidRPr="00426A84" w:rsidRDefault="00093E92" w:rsidP="00093E92">
      <w:pPr>
        <w:numPr>
          <w:ilvl w:val="0"/>
          <w:numId w:val="21"/>
        </w:numPr>
        <w:tabs>
          <w:tab w:val="left" w:pos="360"/>
        </w:tabs>
        <w:spacing w:before="240" w:after="0" w:line="240" w:lineRule="auto"/>
        <w:ind w:left="0" w:firstLine="0"/>
        <w:jc w:val="both"/>
        <w:rPr>
          <w:sz w:val="22"/>
          <w:szCs w:val="22"/>
        </w:rPr>
      </w:pPr>
      <w:r w:rsidRPr="00426A84">
        <w:rPr>
          <w:b/>
          <w:sz w:val="22"/>
          <w:szCs w:val="22"/>
        </w:rPr>
        <w:t xml:space="preserve">Quantité : </w:t>
      </w:r>
      <w:r w:rsidRPr="00426A84">
        <w:rPr>
          <w:sz w:val="22"/>
          <w:szCs w:val="22"/>
        </w:rPr>
        <w:t>______________________.</w:t>
      </w:r>
    </w:p>
    <w:p w14:paraId="55AB6572" w14:textId="77777777" w:rsidR="00093E92" w:rsidRPr="00426A84" w:rsidRDefault="00093E92" w:rsidP="00093E92">
      <w:pPr>
        <w:numPr>
          <w:ilvl w:val="0"/>
          <w:numId w:val="21"/>
        </w:numPr>
        <w:tabs>
          <w:tab w:val="left" w:pos="360"/>
        </w:tabs>
        <w:spacing w:before="240" w:after="0" w:line="240" w:lineRule="auto"/>
        <w:ind w:left="0" w:firstLine="0"/>
        <w:jc w:val="both"/>
        <w:rPr>
          <w:sz w:val="22"/>
          <w:szCs w:val="22"/>
          <w:lang w:val="fr-FR"/>
        </w:rPr>
      </w:pPr>
      <w:r w:rsidRPr="00426A84">
        <w:rPr>
          <w:b/>
          <w:sz w:val="22"/>
          <w:szCs w:val="22"/>
          <w:lang w:val="fr-FR"/>
        </w:rPr>
        <w:t>Exigences d'emballage</w:t>
      </w:r>
      <w:r w:rsidRPr="00426A84">
        <w:rPr>
          <w:sz w:val="22"/>
          <w:szCs w:val="22"/>
          <w:lang w:val="fr-FR"/>
        </w:rPr>
        <w:t xml:space="preserve"> :   _________________________ (les </w:t>
      </w:r>
      <w:r w:rsidRPr="00426A84">
        <w:rPr>
          <w:b/>
          <w:sz w:val="22"/>
          <w:szCs w:val="22"/>
          <w:lang w:val="fr-FR"/>
        </w:rPr>
        <w:t>«  Exigences d'emballage »</w:t>
      </w:r>
      <w:r w:rsidRPr="00426A84">
        <w:rPr>
          <w:sz w:val="22"/>
          <w:szCs w:val="22"/>
          <w:lang w:val="fr-FR"/>
        </w:rPr>
        <w:t>).</w:t>
      </w:r>
    </w:p>
    <w:p w14:paraId="2B5FB0BD" w14:textId="77777777" w:rsidR="00093E92" w:rsidRPr="00426A84" w:rsidRDefault="00093E92" w:rsidP="00093E92">
      <w:pPr>
        <w:numPr>
          <w:ilvl w:val="0"/>
          <w:numId w:val="21"/>
        </w:numPr>
        <w:tabs>
          <w:tab w:val="left" w:pos="360"/>
        </w:tabs>
        <w:spacing w:before="240" w:after="0" w:line="240" w:lineRule="auto"/>
        <w:ind w:left="0" w:firstLine="0"/>
        <w:jc w:val="both"/>
        <w:rPr>
          <w:sz w:val="22"/>
          <w:szCs w:val="22"/>
          <w:lang w:val="fr-FR"/>
        </w:rPr>
      </w:pPr>
      <w:r w:rsidRPr="00426A84">
        <w:rPr>
          <w:b/>
          <w:sz w:val="22"/>
          <w:szCs w:val="22"/>
          <w:lang w:val="fr-FR"/>
        </w:rPr>
        <w:t xml:space="preserve">Lieu de la livraison : </w:t>
      </w:r>
      <w:r w:rsidRPr="00426A84">
        <w:rPr>
          <w:sz w:val="22"/>
          <w:szCs w:val="22"/>
          <w:lang w:val="fr-FR"/>
        </w:rPr>
        <w:t xml:space="preserve">______________________________ (le «  </w:t>
      </w:r>
      <w:r w:rsidRPr="00426A84">
        <w:rPr>
          <w:b/>
          <w:sz w:val="22"/>
          <w:szCs w:val="22"/>
          <w:lang w:val="fr-FR"/>
        </w:rPr>
        <w:t>Lieu de la livraison</w:t>
      </w:r>
      <w:r w:rsidRPr="00426A84">
        <w:rPr>
          <w:sz w:val="22"/>
          <w:szCs w:val="22"/>
          <w:lang w:val="fr-FR"/>
        </w:rPr>
        <w:t xml:space="preserve"> »).</w:t>
      </w:r>
    </w:p>
    <w:p w14:paraId="110C12D6" w14:textId="77777777" w:rsidR="00093E92" w:rsidRPr="00426A84" w:rsidRDefault="00093E92" w:rsidP="00093E92">
      <w:pPr>
        <w:numPr>
          <w:ilvl w:val="0"/>
          <w:numId w:val="21"/>
        </w:numPr>
        <w:tabs>
          <w:tab w:val="left" w:pos="360"/>
        </w:tabs>
        <w:spacing w:before="240" w:after="0" w:line="240" w:lineRule="auto"/>
        <w:ind w:left="0" w:firstLine="0"/>
        <w:jc w:val="both"/>
        <w:rPr>
          <w:sz w:val="22"/>
          <w:szCs w:val="22"/>
          <w:lang w:val="fr-FR"/>
        </w:rPr>
      </w:pPr>
      <w:r w:rsidRPr="00426A84">
        <w:rPr>
          <w:b/>
          <w:sz w:val="22"/>
          <w:szCs w:val="22"/>
          <w:lang w:val="fr-FR"/>
        </w:rPr>
        <w:t xml:space="preserve">Date de la livraison : </w:t>
      </w:r>
      <w:r w:rsidRPr="00426A84">
        <w:rPr>
          <w:sz w:val="22"/>
          <w:szCs w:val="22"/>
          <w:lang w:val="fr-FR"/>
        </w:rPr>
        <w:t xml:space="preserve">__________________________________ (la </w:t>
      </w:r>
      <w:r w:rsidRPr="00426A84">
        <w:rPr>
          <w:b/>
          <w:sz w:val="22"/>
          <w:szCs w:val="22"/>
          <w:lang w:val="fr-FR"/>
        </w:rPr>
        <w:t>«  Date de la livraison »</w:t>
      </w:r>
      <w:r w:rsidRPr="00426A84">
        <w:rPr>
          <w:sz w:val="22"/>
          <w:szCs w:val="22"/>
          <w:lang w:val="fr-FR"/>
        </w:rPr>
        <w:t>).</w:t>
      </w:r>
    </w:p>
    <w:p w14:paraId="173B5CDC" w14:textId="77777777" w:rsidR="00093E92" w:rsidRPr="00426A84" w:rsidRDefault="00093E92" w:rsidP="00093E92">
      <w:pPr>
        <w:numPr>
          <w:ilvl w:val="0"/>
          <w:numId w:val="21"/>
        </w:numPr>
        <w:tabs>
          <w:tab w:val="left" w:pos="360"/>
        </w:tabs>
        <w:spacing w:before="240" w:after="0" w:line="240" w:lineRule="auto"/>
        <w:ind w:left="0" w:firstLine="0"/>
        <w:jc w:val="both"/>
        <w:rPr>
          <w:sz w:val="22"/>
          <w:szCs w:val="22"/>
          <w:lang w:val="fr-FR"/>
        </w:rPr>
      </w:pPr>
      <w:r w:rsidRPr="00426A84">
        <w:rPr>
          <w:b/>
          <w:sz w:val="22"/>
          <w:szCs w:val="22"/>
          <w:lang w:val="fr-FR"/>
        </w:rPr>
        <w:t xml:space="preserve">Conditions pour le transport et le déchargement : </w:t>
      </w:r>
      <w:r w:rsidRPr="00426A84">
        <w:rPr>
          <w:sz w:val="22"/>
          <w:szCs w:val="22"/>
          <w:lang w:val="fr-FR"/>
        </w:rPr>
        <w:t>________________________.</w:t>
      </w:r>
    </w:p>
    <w:p w14:paraId="5B66117A" w14:textId="77777777" w:rsidR="00093E92" w:rsidRPr="00426A84" w:rsidRDefault="00093E92" w:rsidP="00093E92">
      <w:pPr>
        <w:numPr>
          <w:ilvl w:val="0"/>
          <w:numId w:val="21"/>
        </w:numPr>
        <w:tabs>
          <w:tab w:val="left" w:pos="360"/>
        </w:tabs>
        <w:spacing w:before="240" w:after="0" w:line="240" w:lineRule="auto"/>
        <w:ind w:left="0" w:firstLine="0"/>
        <w:jc w:val="both"/>
        <w:rPr>
          <w:sz w:val="22"/>
          <w:szCs w:val="22"/>
        </w:rPr>
      </w:pPr>
      <w:r w:rsidRPr="00426A84">
        <w:rPr>
          <w:b/>
          <w:sz w:val="22"/>
          <w:szCs w:val="22"/>
        </w:rPr>
        <w:t>Tarification :</w:t>
      </w:r>
    </w:p>
    <w:p w14:paraId="75B95FF1" w14:textId="77777777" w:rsidR="00093E92" w:rsidRPr="00426A84" w:rsidRDefault="00093E92" w:rsidP="00093E92">
      <w:pPr>
        <w:numPr>
          <w:ilvl w:val="1"/>
          <w:numId w:val="21"/>
        </w:numPr>
        <w:tabs>
          <w:tab w:val="left" w:pos="360"/>
        </w:tabs>
        <w:spacing w:before="240" w:after="0" w:line="240" w:lineRule="auto"/>
        <w:jc w:val="both"/>
        <w:rPr>
          <w:sz w:val="22"/>
          <w:szCs w:val="22"/>
          <w:lang w:val="fr-FR"/>
        </w:rPr>
      </w:pPr>
      <w:r w:rsidRPr="00426A84">
        <w:rPr>
          <w:b/>
          <w:sz w:val="22"/>
          <w:szCs w:val="22"/>
          <w:lang w:val="fr-FR"/>
        </w:rPr>
        <w:t xml:space="preserve">Prix à l'unité :  _________________ </w:t>
      </w:r>
      <w:r w:rsidRPr="00426A84">
        <w:rPr>
          <w:sz w:val="22"/>
          <w:szCs w:val="22"/>
          <w:lang w:val="fr-FR"/>
        </w:rPr>
        <w:t xml:space="preserve">(le </w:t>
      </w:r>
      <w:r w:rsidRPr="00426A84">
        <w:rPr>
          <w:b/>
          <w:sz w:val="22"/>
          <w:szCs w:val="22"/>
          <w:lang w:val="fr-FR"/>
        </w:rPr>
        <w:t>«  Prix à l'unité »</w:t>
      </w:r>
      <w:r w:rsidRPr="00426A84">
        <w:rPr>
          <w:sz w:val="22"/>
          <w:szCs w:val="22"/>
          <w:lang w:val="fr-FR"/>
        </w:rPr>
        <w:t>).</w:t>
      </w:r>
    </w:p>
    <w:p w14:paraId="63A28C98" w14:textId="77777777" w:rsidR="00093E92" w:rsidRPr="00426A84" w:rsidRDefault="00093E92" w:rsidP="00093E92">
      <w:pPr>
        <w:numPr>
          <w:ilvl w:val="1"/>
          <w:numId w:val="21"/>
        </w:numPr>
        <w:tabs>
          <w:tab w:val="left" w:pos="360"/>
        </w:tabs>
        <w:spacing w:before="240" w:after="0" w:line="240" w:lineRule="auto"/>
        <w:jc w:val="both"/>
        <w:rPr>
          <w:sz w:val="22"/>
          <w:szCs w:val="22"/>
        </w:rPr>
      </w:pPr>
      <w:r w:rsidRPr="00426A84">
        <w:rPr>
          <w:b/>
          <w:sz w:val="22"/>
          <w:szCs w:val="22"/>
        </w:rPr>
        <w:t xml:space="preserve">Prix total :    </w:t>
      </w:r>
      <w:r w:rsidRPr="00426A84">
        <w:rPr>
          <w:sz w:val="22"/>
          <w:szCs w:val="22"/>
        </w:rPr>
        <w:t xml:space="preserve">__________________ (le </w:t>
      </w:r>
      <w:r w:rsidRPr="00426A84">
        <w:rPr>
          <w:b/>
          <w:sz w:val="22"/>
          <w:szCs w:val="22"/>
        </w:rPr>
        <w:t>« Prix »</w:t>
      </w:r>
      <w:r w:rsidRPr="00426A84">
        <w:rPr>
          <w:sz w:val="22"/>
          <w:szCs w:val="22"/>
        </w:rPr>
        <w:t>)</w:t>
      </w:r>
    </w:p>
    <w:p w14:paraId="6DF8A0B9" w14:textId="77777777" w:rsidR="00093E92" w:rsidRPr="00426A84" w:rsidRDefault="00093E92" w:rsidP="00093E92">
      <w:pPr>
        <w:numPr>
          <w:ilvl w:val="0"/>
          <w:numId w:val="21"/>
        </w:numPr>
        <w:tabs>
          <w:tab w:val="left" w:pos="360"/>
        </w:tabs>
        <w:spacing w:before="240" w:after="0" w:line="240" w:lineRule="auto"/>
        <w:ind w:left="0" w:firstLine="0"/>
        <w:jc w:val="both"/>
        <w:rPr>
          <w:sz w:val="22"/>
          <w:szCs w:val="22"/>
        </w:rPr>
      </w:pPr>
      <w:r w:rsidRPr="00426A84">
        <w:rPr>
          <w:b/>
          <w:sz w:val="22"/>
          <w:szCs w:val="22"/>
          <w:lang w:val="fr-FR"/>
        </w:rPr>
        <w:t xml:space="preserve">Modalités supplémentaires de paiement (le cas échéant) : </w:t>
      </w:r>
      <w:r w:rsidRPr="00426A84">
        <w:rPr>
          <w:i/>
          <w:color w:val="FF0000"/>
          <w:sz w:val="22"/>
          <w:szCs w:val="22"/>
          <w:lang w:val="fr-FR"/>
        </w:rPr>
        <w:t xml:space="preserve">[S'il y a lieu, inclure les Modalités de facturation ou de paiement qui diffèrent du Contrat d'achat cadre standard et inclure l'énoncé suivant: « Dans la mesure nécessaire pour assurer la cohérence entre ces conditions et les conditions du Contrat d'achat cadre, en cas d'incohérence, cette clause prévaudra. »] </w:t>
      </w:r>
      <w:r w:rsidRPr="00426A84">
        <w:rPr>
          <w:i/>
          <w:color w:val="FF0000"/>
          <w:sz w:val="22"/>
          <w:szCs w:val="22"/>
        </w:rPr>
        <w:t>[Si cela n'est pas applicable, indiquer simplement « Délibérément omis ».]</w:t>
      </w:r>
    </w:p>
    <w:p w14:paraId="763ABC8F" w14:textId="77777777" w:rsidR="00093E92" w:rsidRPr="00426A84" w:rsidRDefault="00093E92" w:rsidP="00093E92">
      <w:pPr>
        <w:numPr>
          <w:ilvl w:val="0"/>
          <w:numId w:val="21"/>
        </w:numPr>
        <w:tabs>
          <w:tab w:val="left" w:pos="360"/>
        </w:tabs>
        <w:spacing w:before="240" w:after="0" w:line="240" w:lineRule="auto"/>
        <w:ind w:left="0" w:firstLine="0"/>
        <w:jc w:val="both"/>
        <w:rPr>
          <w:sz w:val="22"/>
          <w:szCs w:val="22"/>
          <w:lang w:val="fr-FR"/>
        </w:rPr>
      </w:pPr>
      <w:r w:rsidRPr="00426A84">
        <w:rPr>
          <w:b/>
          <w:sz w:val="22"/>
          <w:szCs w:val="22"/>
          <w:lang w:val="fr-FR"/>
        </w:rPr>
        <w:t>Représentants autorisés et leurs coordonnées :</w:t>
      </w:r>
    </w:p>
    <w:p w14:paraId="4660B4C2" w14:textId="77777777" w:rsidR="00093E92" w:rsidRPr="00426A84" w:rsidRDefault="00093E92" w:rsidP="00093E92">
      <w:pPr>
        <w:numPr>
          <w:ilvl w:val="1"/>
          <w:numId w:val="21"/>
        </w:numPr>
        <w:tabs>
          <w:tab w:val="left" w:pos="360"/>
        </w:tabs>
        <w:spacing w:before="240" w:after="0" w:line="240" w:lineRule="auto"/>
        <w:jc w:val="both"/>
        <w:rPr>
          <w:sz w:val="22"/>
          <w:szCs w:val="22"/>
          <w:lang w:val="fr-FR"/>
        </w:rPr>
      </w:pPr>
      <w:r w:rsidRPr="00426A84">
        <w:rPr>
          <w:b/>
          <w:sz w:val="22"/>
          <w:szCs w:val="22"/>
          <w:lang w:val="fr-FR"/>
        </w:rPr>
        <w:t xml:space="preserve">Mercy Corps :  </w:t>
      </w:r>
      <w:r w:rsidRPr="00426A84">
        <w:rPr>
          <w:sz w:val="22"/>
          <w:szCs w:val="22"/>
          <w:lang w:val="fr-FR"/>
        </w:rPr>
        <w:t>seuls les employés de Mercy Corps suivants sont autorisés à accepter toute modification éventuelle de ce Contrat ou d'une commande :</w:t>
      </w:r>
    </w:p>
    <w:p w14:paraId="0703453B" w14:textId="77777777" w:rsidR="00093E92" w:rsidRPr="00426A84" w:rsidRDefault="00093E92" w:rsidP="00093E92">
      <w:pPr>
        <w:ind w:left="2160"/>
        <w:jc w:val="both"/>
        <w:rPr>
          <w:sz w:val="22"/>
          <w:szCs w:val="22"/>
          <w:u w:val="single"/>
        </w:rPr>
      </w:pPr>
      <w:r w:rsidRPr="00426A84">
        <w:rPr>
          <w:sz w:val="22"/>
          <w:szCs w:val="22"/>
        </w:rPr>
        <w:t>__________________</w:t>
      </w:r>
      <w:r w:rsidRPr="00426A84">
        <w:rPr>
          <w:sz w:val="22"/>
          <w:szCs w:val="22"/>
        </w:rPr>
        <w:br/>
        <w:t>__________________</w:t>
      </w:r>
      <w:r w:rsidRPr="00426A84">
        <w:rPr>
          <w:sz w:val="22"/>
          <w:szCs w:val="22"/>
        </w:rPr>
        <w:br/>
        <w:t>__________________</w:t>
      </w:r>
      <w:r w:rsidRPr="00426A84">
        <w:rPr>
          <w:sz w:val="22"/>
          <w:szCs w:val="22"/>
        </w:rPr>
        <w:br/>
        <w:t xml:space="preserve">A/s:  _____________ </w:t>
      </w:r>
      <w:r w:rsidRPr="00426A84">
        <w:rPr>
          <w:sz w:val="22"/>
          <w:szCs w:val="22"/>
        </w:rPr>
        <w:br/>
        <w:t>Fax:  _____________</w:t>
      </w:r>
      <w:r w:rsidRPr="00426A84">
        <w:rPr>
          <w:sz w:val="22"/>
          <w:szCs w:val="22"/>
        </w:rPr>
        <w:br/>
        <w:t>E-mail :  _____________</w:t>
      </w:r>
    </w:p>
    <w:p w14:paraId="2383983D" w14:textId="77777777" w:rsidR="00093E92" w:rsidRPr="00426A84" w:rsidRDefault="00093E92" w:rsidP="00093E92">
      <w:pPr>
        <w:ind w:left="720"/>
        <w:jc w:val="both"/>
        <w:rPr>
          <w:sz w:val="22"/>
          <w:szCs w:val="22"/>
          <w:lang w:val="fr-FR"/>
        </w:rPr>
      </w:pPr>
      <w:r w:rsidRPr="00426A84">
        <w:rPr>
          <w:sz w:val="22"/>
          <w:szCs w:val="22"/>
          <w:lang w:val="fr-FR"/>
        </w:rPr>
        <w:t xml:space="preserve">Seuls les employés suivants de Mercy Corps sont autorisés à recevoir des factures, accepter ou rejeter des Marchandises ou signer des GRN. </w:t>
      </w:r>
    </w:p>
    <w:p w14:paraId="0A7431A8" w14:textId="77777777" w:rsidR="00093E92" w:rsidRPr="00426A84" w:rsidRDefault="00093E92" w:rsidP="00093E92">
      <w:pPr>
        <w:ind w:left="2160"/>
        <w:jc w:val="both"/>
        <w:rPr>
          <w:sz w:val="22"/>
          <w:szCs w:val="22"/>
          <w:u w:val="single"/>
        </w:rPr>
      </w:pPr>
      <w:r w:rsidRPr="00426A84">
        <w:rPr>
          <w:sz w:val="22"/>
          <w:szCs w:val="22"/>
        </w:rPr>
        <w:t>____________________</w:t>
      </w:r>
      <w:r w:rsidRPr="00426A84">
        <w:rPr>
          <w:sz w:val="22"/>
          <w:szCs w:val="22"/>
        </w:rPr>
        <w:br/>
        <w:t>___________________</w:t>
      </w:r>
      <w:r w:rsidRPr="00426A84">
        <w:rPr>
          <w:sz w:val="22"/>
          <w:szCs w:val="22"/>
        </w:rPr>
        <w:br/>
      </w:r>
      <w:r w:rsidRPr="00426A84">
        <w:rPr>
          <w:sz w:val="22"/>
          <w:szCs w:val="22"/>
        </w:rPr>
        <w:lastRenderedPageBreak/>
        <w:t>_______________</w:t>
      </w:r>
      <w:r w:rsidRPr="00426A84">
        <w:rPr>
          <w:sz w:val="22"/>
          <w:szCs w:val="22"/>
        </w:rPr>
        <w:br/>
        <w:t xml:space="preserve">A/s:_____________ </w:t>
      </w:r>
      <w:r w:rsidRPr="00426A84">
        <w:rPr>
          <w:sz w:val="22"/>
          <w:szCs w:val="22"/>
        </w:rPr>
        <w:br/>
        <w:t>Fax: _____________</w:t>
      </w:r>
      <w:r w:rsidRPr="00426A84">
        <w:rPr>
          <w:sz w:val="22"/>
          <w:szCs w:val="22"/>
        </w:rPr>
        <w:br/>
        <w:t>E-mail :  _____________</w:t>
      </w:r>
    </w:p>
    <w:p w14:paraId="26A1B72D" w14:textId="77777777" w:rsidR="00093E92" w:rsidRPr="00426A84" w:rsidRDefault="00093E92" w:rsidP="00093E92">
      <w:pPr>
        <w:numPr>
          <w:ilvl w:val="1"/>
          <w:numId w:val="21"/>
        </w:numPr>
        <w:spacing w:before="240" w:after="0" w:line="240" w:lineRule="auto"/>
        <w:jc w:val="both"/>
        <w:rPr>
          <w:sz w:val="22"/>
          <w:szCs w:val="22"/>
          <w:lang w:val="fr-FR"/>
        </w:rPr>
      </w:pPr>
      <w:r w:rsidRPr="00426A84">
        <w:rPr>
          <w:b/>
          <w:sz w:val="22"/>
          <w:szCs w:val="22"/>
          <w:lang w:val="fr-FR"/>
        </w:rPr>
        <w:t>Fournisseur :</w:t>
      </w:r>
      <w:r w:rsidRPr="00426A84">
        <w:rPr>
          <w:sz w:val="22"/>
          <w:szCs w:val="22"/>
          <w:lang w:val="fr-FR"/>
        </w:rPr>
        <w:t xml:space="preserve">  le Représentant autorisé du Fournisseur à toutes les fins est :</w:t>
      </w:r>
    </w:p>
    <w:p w14:paraId="24FCF538" w14:textId="77777777" w:rsidR="00093E92" w:rsidRPr="00426A84" w:rsidRDefault="00093E92" w:rsidP="00093E92">
      <w:pPr>
        <w:keepLines/>
        <w:ind w:left="2160" w:hanging="1440"/>
        <w:jc w:val="both"/>
        <w:rPr>
          <w:sz w:val="22"/>
          <w:szCs w:val="22"/>
          <w:u w:val="single"/>
        </w:rPr>
      </w:pPr>
      <w:r w:rsidRPr="00426A84">
        <w:rPr>
          <w:sz w:val="22"/>
          <w:szCs w:val="22"/>
          <w:lang w:val="fr-FR"/>
        </w:rPr>
        <w:tab/>
      </w:r>
      <w:r w:rsidRPr="00426A84">
        <w:rPr>
          <w:sz w:val="22"/>
          <w:szCs w:val="22"/>
        </w:rPr>
        <w:t>__________________</w:t>
      </w:r>
      <w:r w:rsidRPr="00426A84">
        <w:rPr>
          <w:sz w:val="22"/>
          <w:szCs w:val="22"/>
        </w:rPr>
        <w:br/>
        <w:t>__________________</w:t>
      </w:r>
      <w:r w:rsidRPr="00426A84">
        <w:rPr>
          <w:sz w:val="22"/>
          <w:szCs w:val="22"/>
        </w:rPr>
        <w:br/>
        <w:t>__________________</w:t>
      </w:r>
      <w:r w:rsidRPr="00426A84">
        <w:rPr>
          <w:sz w:val="22"/>
          <w:szCs w:val="22"/>
        </w:rPr>
        <w:br/>
        <w:t xml:space="preserve">A/s: _____________ </w:t>
      </w:r>
      <w:r w:rsidRPr="00426A84">
        <w:rPr>
          <w:sz w:val="22"/>
          <w:szCs w:val="22"/>
        </w:rPr>
        <w:br/>
        <w:t>Fax: _____________</w:t>
      </w:r>
      <w:r w:rsidRPr="00426A84">
        <w:rPr>
          <w:sz w:val="22"/>
          <w:szCs w:val="22"/>
        </w:rPr>
        <w:br/>
        <w:t>E-mail :  _____________</w:t>
      </w:r>
    </w:p>
    <w:p w14:paraId="17581DD8" w14:textId="77777777" w:rsidR="00093E92" w:rsidRPr="00426A84" w:rsidRDefault="00093E92" w:rsidP="00093E92">
      <w:pPr>
        <w:keepLines/>
        <w:numPr>
          <w:ilvl w:val="0"/>
          <w:numId w:val="21"/>
        </w:numPr>
        <w:tabs>
          <w:tab w:val="left" w:pos="360"/>
        </w:tabs>
        <w:spacing w:before="240" w:after="0" w:line="240" w:lineRule="auto"/>
        <w:ind w:left="0" w:firstLine="0"/>
        <w:jc w:val="both"/>
        <w:rPr>
          <w:sz w:val="22"/>
          <w:szCs w:val="22"/>
          <w:highlight w:val="yellow"/>
          <w:lang w:val="fr-FR"/>
        </w:rPr>
      </w:pPr>
      <w:r w:rsidRPr="00426A84">
        <w:rPr>
          <w:b/>
          <w:sz w:val="22"/>
          <w:szCs w:val="22"/>
          <w:lang w:val="fr-FR"/>
        </w:rPr>
        <w:t>Conditions du donateur</w:t>
      </w:r>
      <w:r w:rsidRPr="00426A84">
        <w:rPr>
          <w:sz w:val="22"/>
          <w:szCs w:val="22"/>
          <w:lang w:val="fr-FR"/>
        </w:rPr>
        <w:t xml:space="preserve"> :</w:t>
      </w:r>
      <w:r w:rsidRPr="00426A84">
        <w:rPr>
          <w:i/>
          <w:sz w:val="22"/>
          <w:szCs w:val="22"/>
          <w:highlight w:val="yellow"/>
          <w:lang w:val="fr-FR"/>
        </w:rPr>
        <w:t xml:space="preserve"> [aucune] [les termes et conditions ci-joints à l'Annexe III</w:t>
      </w:r>
      <w:r w:rsidRPr="00426A84">
        <w:rPr>
          <w:sz w:val="22"/>
          <w:szCs w:val="22"/>
          <w:lang w:val="fr-FR"/>
        </w:rPr>
        <w:t xml:space="preserve"> </w:t>
      </w:r>
      <w:r w:rsidRPr="00426A84">
        <w:rPr>
          <w:sz w:val="22"/>
          <w:szCs w:val="22"/>
          <w:highlight w:val="yellow"/>
          <w:lang w:val="fr-FR"/>
        </w:rPr>
        <w:t xml:space="preserve">(les </w:t>
      </w:r>
      <w:r w:rsidRPr="00426A84">
        <w:rPr>
          <w:b/>
          <w:sz w:val="22"/>
          <w:szCs w:val="22"/>
          <w:highlight w:val="yellow"/>
          <w:lang w:val="fr-FR"/>
        </w:rPr>
        <w:t>« Conditions du donateur »</w:t>
      </w:r>
      <w:r w:rsidRPr="00426A84">
        <w:rPr>
          <w:sz w:val="22"/>
          <w:szCs w:val="22"/>
          <w:highlight w:val="yellow"/>
          <w:lang w:val="fr-FR"/>
        </w:rPr>
        <w:t>).]</w:t>
      </w:r>
    </w:p>
    <w:p w14:paraId="2A7D994C" w14:textId="77777777" w:rsidR="00093E92" w:rsidRPr="00426A84" w:rsidRDefault="00093E92" w:rsidP="00093E92">
      <w:pPr>
        <w:jc w:val="both"/>
        <w:rPr>
          <w:sz w:val="22"/>
          <w:szCs w:val="22"/>
          <w:lang w:val="fr-FR"/>
        </w:rPr>
      </w:pPr>
    </w:p>
    <w:p w14:paraId="621446AC" w14:textId="5A45B00B" w:rsidR="009C732B" w:rsidRPr="00426A84" w:rsidRDefault="009C732B" w:rsidP="009C732B">
      <w:pPr>
        <w:pStyle w:val="Title"/>
        <w:jc w:val="center"/>
        <w:rPr>
          <w:color w:val="000000"/>
          <w:sz w:val="22"/>
          <w:szCs w:val="22"/>
          <w:lang w:val="fr-FR"/>
        </w:rPr>
      </w:pPr>
      <w:r w:rsidRPr="00426A84">
        <w:rPr>
          <w:color w:val="000000"/>
          <w:sz w:val="22"/>
          <w:szCs w:val="22"/>
          <w:lang w:val="fr-FR"/>
        </w:rPr>
        <w:t>ANNEXE II</w:t>
      </w:r>
    </w:p>
    <w:p w14:paraId="3EE81777" w14:textId="77777777" w:rsidR="009C732B" w:rsidRPr="00426A84" w:rsidRDefault="009C732B" w:rsidP="009C732B">
      <w:pPr>
        <w:keepNext/>
        <w:keepLines/>
        <w:spacing w:before="240" w:after="0" w:line="240" w:lineRule="auto"/>
        <w:ind w:left="720" w:right="720"/>
        <w:jc w:val="center"/>
        <w:rPr>
          <w:rFonts w:eastAsia="Times New Roman"/>
          <w:b/>
          <w:color w:val="000000"/>
          <w:sz w:val="22"/>
          <w:szCs w:val="22"/>
          <w:lang w:val="fr-FR"/>
        </w:rPr>
      </w:pPr>
      <w:r w:rsidRPr="00426A84">
        <w:rPr>
          <w:rFonts w:eastAsia="Times New Roman"/>
          <w:b/>
          <w:color w:val="000000"/>
          <w:sz w:val="22"/>
          <w:szCs w:val="22"/>
          <w:lang w:val="fr-FR"/>
        </w:rPr>
        <w:t>Description des Marchandises et de leurs Spécifications</w:t>
      </w:r>
    </w:p>
    <w:p w14:paraId="68D9080B" w14:textId="77777777" w:rsidR="009C732B" w:rsidRPr="00426A84" w:rsidRDefault="009C732B" w:rsidP="009C732B">
      <w:pPr>
        <w:numPr>
          <w:ilvl w:val="0"/>
          <w:numId w:val="23"/>
        </w:numPr>
        <w:tabs>
          <w:tab w:val="left" w:pos="360"/>
        </w:tabs>
        <w:spacing w:before="240" w:after="0" w:line="240" w:lineRule="auto"/>
        <w:ind w:left="0" w:firstLine="0"/>
        <w:jc w:val="both"/>
        <w:rPr>
          <w:rFonts w:eastAsia="Times New Roman"/>
          <w:color w:val="000000"/>
          <w:sz w:val="22"/>
          <w:szCs w:val="22"/>
          <w:lang w:val="fr-FR"/>
        </w:rPr>
      </w:pPr>
      <w:r w:rsidRPr="00426A84">
        <w:rPr>
          <w:rFonts w:eastAsia="Times New Roman"/>
          <w:b/>
          <w:color w:val="000000"/>
          <w:sz w:val="22"/>
          <w:szCs w:val="22"/>
          <w:lang w:val="fr-FR"/>
        </w:rPr>
        <w:t>Spécifications pour les Marchandises :</w:t>
      </w:r>
      <w:r w:rsidRPr="00426A84">
        <w:rPr>
          <w:rFonts w:eastAsia="Times New Roman"/>
          <w:color w:val="000000"/>
          <w:sz w:val="22"/>
          <w:szCs w:val="22"/>
          <w:lang w:val="fr-FR"/>
        </w:rPr>
        <w:t xml:space="preserve"> Les Marchandises doivent être strictement conformes ou dépasser les attentes des Spécifications suivantes :</w:t>
      </w:r>
    </w:p>
    <w:p w14:paraId="691689B3" w14:textId="77777777" w:rsidR="009C732B" w:rsidRPr="00426A84" w:rsidRDefault="009C732B" w:rsidP="009C732B">
      <w:pPr>
        <w:spacing w:before="240" w:after="0" w:line="240" w:lineRule="auto"/>
        <w:rPr>
          <w:rFonts w:eastAsia="Times New Roman"/>
          <w:color w:val="000000"/>
          <w:sz w:val="22"/>
          <w:szCs w:val="22"/>
          <w:lang w:val="fr-FR"/>
        </w:rPr>
      </w:pPr>
    </w:p>
    <w:p w14:paraId="20AD93F6" w14:textId="77777777" w:rsidR="009C732B" w:rsidRPr="00426A84" w:rsidRDefault="009C732B" w:rsidP="009C732B">
      <w:pPr>
        <w:keepLines/>
        <w:tabs>
          <w:tab w:val="left" w:pos="4190"/>
          <w:tab w:val="right" w:pos="8640"/>
        </w:tabs>
        <w:spacing w:before="240" w:after="0" w:line="240" w:lineRule="auto"/>
        <w:ind w:left="3787"/>
        <w:rPr>
          <w:rFonts w:eastAsia="Times New Roman"/>
          <w:color w:val="000000"/>
          <w:sz w:val="22"/>
          <w:szCs w:val="22"/>
          <w:lang w:val="fr-FR"/>
        </w:rPr>
      </w:pPr>
    </w:p>
    <w:p w14:paraId="3E12087A" w14:textId="77777777" w:rsidR="009C732B" w:rsidRPr="00426A84" w:rsidRDefault="009C732B" w:rsidP="009C732B">
      <w:pPr>
        <w:keepLines/>
        <w:tabs>
          <w:tab w:val="left" w:pos="4190"/>
          <w:tab w:val="right" w:pos="8640"/>
        </w:tabs>
        <w:spacing w:before="240" w:after="0" w:line="240" w:lineRule="auto"/>
        <w:ind w:left="3787"/>
        <w:rPr>
          <w:rFonts w:eastAsia="Times New Roman"/>
          <w:color w:val="000000"/>
          <w:sz w:val="22"/>
          <w:szCs w:val="22"/>
          <w:lang w:val="fr-FR"/>
        </w:rPr>
      </w:pPr>
    </w:p>
    <w:p w14:paraId="54DC0E6E" w14:textId="77777777" w:rsidR="009C732B" w:rsidRPr="00426A84" w:rsidRDefault="009C732B" w:rsidP="009C732B">
      <w:pPr>
        <w:keepLines/>
        <w:tabs>
          <w:tab w:val="left" w:pos="4190"/>
          <w:tab w:val="right" w:pos="8640"/>
        </w:tabs>
        <w:spacing w:before="240" w:after="0" w:line="240" w:lineRule="auto"/>
        <w:ind w:left="3787"/>
        <w:rPr>
          <w:rFonts w:eastAsia="Times New Roman"/>
          <w:color w:val="000000"/>
          <w:sz w:val="22"/>
          <w:szCs w:val="22"/>
          <w:lang w:val="fr-FR"/>
        </w:rPr>
      </w:pPr>
    </w:p>
    <w:p w14:paraId="19227133" w14:textId="77777777" w:rsidR="009C732B" w:rsidRPr="00426A84" w:rsidRDefault="009C732B" w:rsidP="009C732B">
      <w:pPr>
        <w:keepLines/>
        <w:tabs>
          <w:tab w:val="left" w:pos="4190"/>
          <w:tab w:val="right" w:pos="8640"/>
        </w:tabs>
        <w:spacing w:before="240" w:after="0" w:line="240" w:lineRule="auto"/>
        <w:ind w:left="3787"/>
        <w:rPr>
          <w:rFonts w:eastAsia="Times New Roman"/>
          <w:color w:val="000000"/>
          <w:sz w:val="22"/>
          <w:szCs w:val="22"/>
          <w:lang w:val="fr-FR"/>
        </w:rPr>
      </w:pPr>
    </w:p>
    <w:p w14:paraId="595D5FD5" w14:textId="77777777" w:rsidR="009C732B" w:rsidRPr="00426A84" w:rsidRDefault="009C732B" w:rsidP="009C732B">
      <w:pPr>
        <w:keepLines/>
        <w:tabs>
          <w:tab w:val="left" w:pos="4190"/>
          <w:tab w:val="right" w:pos="8640"/>
        </w:tabs>
        <w:spacing w:before="240" w:after="0" w:line="240" w:lineRule="auto"/>
        <w:ind w:left="3787"/>
        <w:rPr>
          <w:rFonts w:eastAsia="Times New Roman"/>
          <w:color w:val="000000"/>
          <w:sz w:val="22"/>
          <w:szCs w:val="22"/>
          <w:lang w:val="fr-FR"/>
        </w:rPr>
      </w:pPr>
    </w:p>
    <w:p w14:paraId="6E3251F5" w14:textId="77777777" w:rsidR="009C732B" w:rsidRPr="00426A84" w:rsidRDefault="009C732B" w:rsidP="009C732B">
      <w:pPr>
        <w:keepLines/>
        <w:tabs>
          <w:tab w:val="left" w:pos="4190"/>
          <w:tab w:val="right" w:pos="8640"/>
        </w:tabs>
        <w:spacing w:before="240" w:after="0" w:line="240" w:lineRule="auto"/>
        <w:rPr>
          <w:rFonts w:eastAsia="Times New Roman"/>
          <w:color w:val="000000"/>
          <w:sz w:val="22"/>
          <w:szCs w:val="22"/>
          <w:lang w:val="fr-FR"/>
        </w:rPr>
      </w:pPr>
    </w:p>
    <w:p w14:paraId="1B7F0D35" w14:textId="77777777" w:rsidR="009C732B" w:rsidRPr="00426A84" w:rsidRDefault="009C732B" w:rsidP="009C732B">
      <w:pPr>
        <w:keepLines/>
        <w:tabs>
          <w:tab w:val="left" w:pos="4190"/>
          <w:tab w:val="right" w:pos="8640"/>
        </w:tabs>
        <w:spacing w:before="240" w:after="0" w:line="240" w:lineRule="auto"/>
        <w:rPr>
          <w:rFonts w:eastAsia="Times New Roman"/>
          <w:color w:val="000000"/>
          <w:sz w:val="22"/>
          <w:szCs w:val="22"/>
          <w:lang w:val="fr-FR"/>
        </w:rPr>
      </w:pPr>
      <w:r w:rsidRPr="00426A84">
        <w:rPr>
          <w:rFonts w:eastAsia="Times New Roman"/>
          <w:color w:val="000000"/>
          <w:sz w:val="24"/>
          <w:szCs w:val="24"/>
          <w:lang w:val="fr-FR"/>
        </w:rPr>
        <w:br w:type="page"/>
      </w:r>
    </w:p>
    <w:p w14:paraId="742A5EA0" w14:textId="4E2C4DD8" w:rsidR="009C732B" w:rsidRPr="00426A84" w:rsidRDefault="009174F1" w:rsidP="009C732B">
      <w:pPr>
        <w:keepNext/>
        <w:keepLines/>
        <w:numPr>
          <w:ilvl w:val="0"/>
          <w:numId w:val="23"/>
        </w:numPr>
        <w:spacing w:before="240" w:after="0" w:line="240" w:lineRule="auto"/>
        <w:ind w:right="720" w:firstLine="0"/>
        <w:jc w:val="center"/>
        <w:rPr>
          <w:rFonts w:eastAsia="Times New Roman"/>
          <w:b/>
          <w:color w:val="000000"/>
          <w:sz w:val="22"/>
          <w:szCs w:val="22"/>
        </w:rPr>
      </w:pPr>
      <w:bookmarkStart w:id="8" w:name="_ohr3jrbbhi6q" w:colFirst="0" w:colLast="0"/>
      <w:bookmarkEnd w:id="8"/>
      <w:r>
        <w:rPr>
          <w:rFonts w:eastAsia="Times New Roman"/>
          <w:b/>
          <w:color w:val="000000"/>
          <w:sz w:val="22"/>
          <w:szCs w:val="22"/>
        </w:rPr>
        <w:lastRenderedPageBreak/>
        <w:t>ANNEXE II</w:t>
      </w:r>
      <w:bookmarkStart w:id="9" w:name="_GoBack"/>
      <w:bookmarkEnd w:id="9"/>
    </w:p>
    <w:p w14:paraId="187D1F0E" w14:textId="77777777" w:rsidR="009C732B" w:rsidRPr="00426A84" w:rsidRDefault="009C732B" w:rsidP="009C732B">
      <w:pPr>
        <w:spacing w:before="240" w:after="0" w:line="240" w:lineRule="auto"/>
        <w:ind w:firstLine="720"/>
        <w:rPr>
          <w:rFonts w:eastAsia="Times New Roman"/>
          <w:color w:val="000000"/>
          <w:sz w:val="24"/>
          <w:szCs w:val="24"/>
        </w:rPr>
      </w:pPr>
    </w:p>
    <w:p w14:paraId="131D2A8A" w14:textId="0190A464" w:rsidR="009C732B" w:rsidRPr="009174F1" w:rsidRDefault="009C732B" w:rsidP="009C732B">
      <w:pPr>
        <w:spacing w:after="0" w:line="288" w:lineRule="auto"/>
        <w:jc w:val="center"/>
        <w:rPr>
          <w:rFonts w:eastAsia="Times New Roman"/>
          <w:color w:val="000000"/>
          <w:sz w:val="22"/>
          <w:szCs w:val="22"/>
          <w:lang w:val="fr-FR"/>
        </w:rPr>
      </w:pPr>
      <w:r w:rsidRPr="009174F1">
        <w:rPr>
          <w:rFonts w:eastAsia="Times New Roman"/>
          <w:color w:val="000000"/>
          <w:sz w:val="22"/>
          <w:szCs w:val="22"/>
          <w:lang w:val="fr-FR"/>
        </w:rPr>
        <w:t>Conditions du Donateur</w:t>
      </w:r>
      <w:r w:rsidR="00426A84" w:rsidRPr="009174F1">
        <w:rPr>
          <w:rFonts w:eastAsia="Times New Roman"/>
          <w:color w:val="000000"/>
          <w:sz w:val="22"/>
          <w:szCs w:val="22"/>
          <w:lang w:val="fr-FR"/>
        </w:rPr>
        <w:t xml:space="preserve"> BHA</w:t>
      </w:r>
    </w:p>
    <w:p w14:paraId="4EE523F1" w14:textId="33075D9C" w:rsidR="00426A84" w:rsidRPr="00426A84" w:rsidRDefault="00426A84" w:rsidP="00426A84">
      <w:pPr>
        <w:keepLines/>
        <w:tabs>
          <w:tab w:val="left" w:pos="4190"/>
          <w:tab w:val="right" w:pos="8640"/>
        </w:tabs>
        <w:jc w:val="both"/>
        <w:rPr>
          <w:lang w:val="fr-FR"/>
        </w:rPr>
      </w:pPr>
      <w:r w:rsidRPr="00426A84">
        <w:rPr>
          <w:lang w:val="fr-FR"/>
        </w:rPr>
        <w:t xml:space="preserve">C’est la politique de Mercy Corps de se conformer aux lois et règlementations des États-Unis, de l’Union européenne et des Nations Unies concernant l'inéligibilité des vendeurs, contractants et prestataires de service pour motifs de fraude, corruption ou activité terroriste. Le fournisseur s'engage à respecter cette politique ainsi qu’il suit : </w:t>
      </w:r>
    </w:p>
    <w:p w14:paraId="47A0B74E" w14:textId="77777777" w:rsidR="00426A84" w:rsidRPr="00426A84" w:rsidRDefault="00426A84" w:rsidP="00426A8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200"/>
        <w:ind w:left="360"/>
        <w:jc w:val="both"/>
        <w:rPr>
          <w:lang w:val="fr-FR"/>
        </w:rPr>
      </w:pPr>
      <w:r w:rsidRPr="00426A84">
        <w:rPr>
          <w:lang w:val="fr-FR"/>
        </w:rPr>
        <w:t xml:space="preserve">Il est formellement interdit au contractant de faire un payement quelconque </w:t>
      </w:r>
      <w:r w:rsidRPr="00426A84">
        <w:rPr>
          <w:rFonts w:eastAsia="Arial Unicode MS"/>
          <w:lang w:val="fr-FR"/>
        </w:rPr>
        <w:t>(monétaire ou matériel) à tout employé de Mercy Corps, les parents ou partenaires de l’employé, en relation avec ce contrat.</w:t>
      </w:r>
      <w:r w:rsidRPr="00426A84">
        <w:rPr>
          <w:lang w:val="fr-FR"/>
        </w:rPr>
        <w:t xml:space="preserve"> Il est rappelé au prestataire que les ordonnances exécutives américaines et le droit américain interdisent les transactions avec, et la fourniture de ressources et de soutien aux individus et organisations liés au terrorisme. Il est de la responsabilité juridique du fournisseur de s'assurer de la conformité à ces décrets et lois. </w:t>
      </w:r>
    </w:p>
    <w:p w14:paraId="7BA5149B" w14:textId="77777777" w:rsidR="00426A84" w:rsidRPr="00426A84" w:rsidRDefault="00426A84" w:rsidP="00426A84">
      <w:pPr>
        <w:pStyle w:val="ListParagraph"/>
        <w:ind w:left="360"/>
        <w:jc w:val="both"/>
        <w:rPr>
          <w:lang w:val="fr-FR"/>
        </w:rPr>
      </w:pPr>
      <w:r w:rsidRPr="00426A84">
        <w:rPr>
          <w:rStyle w:val="hps"/>
          <w:lang w:val="fr-FR"/>
        </w:rPr>
        <w:t>En outre</w:t>
      </w:r>
      <w:r w:rsidRPr="00426A84">
        <w:rPr>
          <w:lang w:val="fr-FR"/>
        </w:rPr>
        <w:t xml:space="preserve">, le prestataire doit </w:t>
      </w:r>
      <w:r w:rsidRPr="00426A84">
        <w:rPr>
          <w:rStyle w:val="hps"/>
          <w:lang w:val="fr-FR"/>
        </w:rPr>
        <w:t>s'assurer qu'aucun</w:t>
      </w:r>
      <w:r w:rsidRPr="00426A84">
        <w:rPr>
          <w:lang w:val="fr-FR"/>
        </w:rPr>
        <w:t xml:space="preserve"> </w:t>
      </w:r>
      <w:r w:rsidRPr="00426A84">
        <w:rPr>
          <w:rStyle w:val="hps"/>
          <w:lang w:val="fr-FR"/>
        </w:rPr>
        <w:t>soutien ou ressources</w:t>
      </w:r>
      <w:r w:rsidRPr="00426A84">
        <w:rPr>
          <w:lang w:val="fr-FR"/>
        </w:rPr>
        <w:t xml:space="preserve"> ne </w:t>
      </w:r>
      <w:r w:rsidRPr="00426A84">
        <w:rPr>
          <w:rStyle w:val="hps"/>
          <w:lang w:val="fr-FR"/>
        </w:rPr>
        <w:t>sont fournis</w:t>
      </w:r>
      <w:r w:rsidRPr="00426A84">
        <w:rPr>
          <w:lang w:val="fr-FR"/>
        </w:rPr>
        <w:t xml:space="preserve"> </w:t>
      </w:r>
      <w:r w:rsidRPr="00426A84">
        <w:rPr>
          <w:rStyle w:val="hps"/>
          <w:lang w:val="fr-FR"/>
        </w:rPr>
        <w:t>à des personnes ou</w:t>
      </w:r>
      <w:r w:rsidRPr="00426A84">
        <w:rPr>
          <w:lang w:val="fr-FR"/>
        </w:rPr>
        <w:t xml:space="preserve"> </w:t>
      </w:r>
      <w:r w:rsidRPr="00426A84">
        <w:rPr>
          <w:rStyle w:val="hps"/>
          <w:lang w:val="fr-FR"/>
        </w:rPr>
        <w:t>entités figurant</w:t>
      </w:r>
      <w:r w:rsidRPr="00426A84">
        <w:rPr>
          <w:lang w:val="fr-FR"/>
        </w:rPr>
        <w:t xml:space="preserve"> </w:t>
      </w:r>
      <w:r w:rsidRPr="00426A84">
        <w:rPr>
          <w:rStyle w:val="hps"/>
          <w:lang w:val="fr-FR"/>
        </w:rPr>
        <w:t>sur ​​la liste</w:t>
      </w:r>
      <w:r w:rsidRPr="00426A84">
        <w:rPr>
          <w:lang w:val="fr-FR"/>
        </w:rPr>
        <w:t xml:space="preserve"> « </w:t>
      </w:r>
      <w:r w:rsidRPr="00426A84">
        <w:rPr>
          <w:rStyle w:val="hps"/>
          <w:lang w:val="fr-FR"/>
        </w:rPr>
        <w:t>Specially Designated Nationals</w:t>
      </w:r>
      <w:r w:rsidRPr="00426A84">
        <w:rPr>
          <w:lang w:val="fr-FR"/>
        </w:rPr>
        <w:t xml:space="preserve"> </w:t>
      </w:r>
      <w:r w:rsidRPr="00426A84">
        <w:rPr>
          <w:rStyle w:val="hps"/>
          <w:lang w:val="fr-FR"/>
        </w:rPr>
        <w:t>List</w:t>
      </w:r>
      <w:r w:rsidRPr="00426A84">
        <w:rPr>
          <w:lang w:val="fr-FR"/>
        </w:rPr>
        <w:t xml:space="preserve"> </w:t>
      </w:r>
      <w:r w:rsidRPr="00426A84">
        <w:rPr>
          <w:rStyle w:val="hps"/>
          <w:lang w:val="fr-FR"/>
        </w:rPr>
        <w:t>and Blocked Persons »</w:t>
      </w:r>
      <w:r w:rsidRPr="00426A84">
        <w:rPr>
          <w:lang w:val="fr-FR"/>
        </w:rPr>
        <w:t xml:space="preserve"> </w:t>
      </w:r>
      <w:r w:rsidRPr="00426A84">
        <w:rPr>
          <w:rStyle w:val="hps"/>
          <w:lang w:val="fr-FR"/>
        </w:rPr>
        <w:t>maintenu</w:t>
      </w:r>
      <w:r w:rsidRPr="00426A84">
        <w:rPr>
          <w:lang w:val="fr-FR"/>
        </w:rPr>
        <w:t xml:space="preserve"> </w:t>
      </w:r>
      <w:r w:rsidRPr="00426A84">
        <w:rPr>
          <w:rStyle w:val="hps"/>
          <w:lang w:val="fr-FR"/>
        </w:rPr>
        <w:t>par le Trésor américain</w:t>
      </w:r>
      <w:r w:rsidRPr="00426A84">
        <w:rPr>
          <w:lang w:val="fr-FR"/>
        </w:rPr>
        <w:t xml:space="preserve"> </w:t>
      </w:r>
      <w:r w:rsidRPr="00426A84">
        <w:rPr>
          <w:rStyle w:val="hps"/>
          <w:lang w:val="fr-FR"/>
        </w:rPr>
        <w:t>(</w:t>
      </w:r>
      <w:r w:rsidRPr="00426A84">
        <w:rPr>
          <w:lang w:val="fr-FR"/>
        </w:rPr>
        <w:t xml:space="preserve">en ligne </w:t>
      </w:r>
      <w:r w:rsidRPr="00426A84">
        <w:rPr>
          <w:rStyle w:val="hps"/>
          <w:lang w:val="fr-FR"/>
        </w:rPr>
        <w:t>à l'adresse:</w:t>
      </w:r>
      <w:r w:rsidRPr="00426A84">
        <w:rPr>
          <w:lang w:val="fr-FR"/>
        </w:rPr>
        <w:t xml:space="preserve"> </w:t>
      </w:r>
      <w:hyperlink r:id="rId19" w:history="1">
        <w:r w:rsidRPr="00426A84">
          <w:rPr>
            <w:rStyle w:val="Hyperlink"/>
            <w:lang w:val="fr-FR"/>
          </w:rPr>
          <w:t>http://www.treasury.gov/resource-center/sanctions/SDN-List/Pages/default.aspx</w:t>
        </w:r>
      </w:hyperlink>
      <w:r w:rsidRPr="00426A84">
        <w:rPr>
          <w:lang w:val="fr-FR"/>
        </w:rPr>
        <w:t>) ou la liste «United Nations Security designation</w:t>
      </w:r>
      <w:r w:rsidRPr="00426A84">
        <w:rPr>
          <w:rStyle w:val="hps"/>
          <w:lang w:val="fr-FR"/>
        </w:rPr>
        <w:t>» (en ligne à l’adresse :</w:t>
      </w:r>
      <w:r w:rsidRPr="00426A84">
        <w:rPr>
          <w:lang w:val="fr-FR"/>
        </w:rPr>
        <w:t xml:space="preserve">  </w:t>
      </w:r>
      <w:hyperlink r:id="rId20" w:history="1">
        <w:r w:rsidRPr="00426A84">
          <w:rPr>
            <w:rStyle w:val="Hyperlink"/>
            <w:lang w:val="fr-FR"/>
          </w:rPr>
          <w:t>http://www.un.org/sc/committees/1267/aq_sanctions_list.shtml</w:t>
        </w:r>
      </w:hyperlink>
      <w:r w:rsidRPr="00426A84">
        <w:rPr>
          <w:lang w:val="fr-FR"/>
        </w:rPr>
        <w:t xml:space="preserve"> ).</w:t>
      </w:r>
    </w:p>
    <w:p w14:paraId="07148662" w14:textId="77777777" w:rsidR="00426A84" w:rsidRPr="00426A84" w:rsidRDefault="00426A84" w:rsidP="00426A84">
      <w:pPr>
        <w:pStyle w:val="ListParagraph"/>
        <w:ind w:left="360"/>
        <w:jc w:val="both"/>
        <w:rPr>
          <w:lang w:val="fr-FR"/>
        </w:rPr>
      </w:pPr>
      <w:r w:rsidRPr="00426A84">
        <w:rPr>
          <w:lang w:val="fr-FR"/>
        </w:rPr>
        <w:t xml:space="preserve">Les biens et commodités envoyés par un intermédiaire de transport appartenant, opérant, ou sous le contrôle d’un pays n’appartenant pas au Code Géographique 935 ne sont pas éligibles. Une préférence géographique doit être donnée pour les pays du Code Géographique 937. Le prestataire s’engage à documenter la justification de tout approvisionnement effectué auprès des pays du Code Géographique 935 au détriment des pays du Code Géographique 937. Cette documentation devra être soumise de manière informelle à l’Officier en charge au sein de USAID. Plus d’informations sur les restrictions et codes géographiques peuvent être consultés ici : </w:t>
      </w:r>
      <w:hyperlink r:id="rId21" w:history="1">
        <w:r w:rsidRPr="00426A84">
          <w:rPr>
            <w:rStyle w:val="Hyperlink"/>
            <w:lang w:val="fr-FR"/>
          </w:rPr>
          <w:t>https://www.usaid.gov/ads/policy/300/310maa</w:t>
        </w:r>
      </w:hyperlink>
      <w:r w:rsidRPr="00426A84">
        <w:rPr>
          <w:lang w:val="fr-FR"/>
        </w:rPr>
        <w:t xml:space="preserve">, </w:t>
      </w:r>
      <w:hyperlink r:id="rId22" w:history="1">
        <w:r w:rsidRPr="00426A84">
          <w:rPr>
            <w:rStyle w:val="Hyperlink"/>
            <w:lang w:val="fr-FR"/>
          </w:rPr>
          <w:t>https://www.usaid.gov/ads/policy/300/310mab</w:t>
        </w:r>
      </w:hyperlink>
      <w:r w:rsidRPr="00426A84">
        <w:rPr>
          <w:lang w:val="fr-FR"/>
        </w:rPr>
        <w:t xml:space="preserve">, et </w:t>
      </w:r>
      <w:hyperlink r:id="rId23" w:history="1">
        <w:r w:rsidRPr="00426A84">
          <w:rPr>
            <w:rStyle w:val="Hyperlink"/>
            <w:lang w:val="fr-FR"/>
          </w:rPr>
          <w:t>https://www.usaid.gov/ads/policy/300/310mac</w:t>
        </w:r>
      </w:hyperlink>
      <w:r w:rsidRPr="00426A84">
        <w:rPr>
          <w:lang w:val="fr-FR"/>
        </w:rPr>
        <w:t>.</w:t>
      </w:r>
    </w:p>
    <w:p w14:paraId="39740BAF" w14:textId="77777777" w:rsidR="00426A84" w:rsidRPr="00426A84" w:rsidRDefault="00426A84" w:rsidP="00426A8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200"/>
        <w:ind w:left="360"/>
        <w:jc w:val="both"/>
        <w:rPr>
          <w:lang w:val="fr-FR"/>
        </w:rPr>
      </w:pPr>
      <w:r w:rsidRPr="00426A84">
        <w:rPr>
          <w:lang w:val="fr-FR"/>
        </w:rPr>
        <w:t xml:space="preserve">Le prestataire atteste qu’aucune provision de biens ou services ne sera effectuée en provenance d’un pays interdit par le Trésor américain, le Congrès américain ou autre organe politique (voir la liste à l’adresse : </w:t>
      </w:r>
      <w:hyperlink r:id="rId24" w:history="1">
        <w:r w:rsidRPr="00426A84">
          <w:rPr>
            <w:rStyle w:val="Hyperlink"/>
            <w:lang w:val="fr-FR"/>
          </w:rPr>
          <w:t>https://www.usaid.gov/sites/default/files/documents/1864/310mac.pdf</w:t>
        </w:r>
      </w:hyperlink>
      <w:r w:rsidRPr="00426A84">
        <w:rPr>
          <w:lang w:val="fr-FR"/>
        </w:rPr>
        <w:t>).</w:t>
      </w:r>
    </w:p>
    <w:p w14:paraId="33F10740" w14:textId="77777777" w:rsidR="00426A84" w:rsidRPr="00426A84" w:rsidRDefault="00426A84" w:rsidP="00426A8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200"/>
        <w:ind w:left="360"/>
        <w:jc w:val="both"/>
        <w:rPr>
          <w:lang w:val="fr-FR"/>
        </w:rPr>
      </w:pPr>
      <w:r w:rsidRPr="00426A84">
        <w:rPr>
          <w:lang w:val="fr-FR"/>
        </w:rPr>
        <w:t>Le prestataire atteste que les biens et services fournis sont en accord avec les restrictions de biens, services et nationalités de USAID (mise  en ligne à l’adresse :</w:t>
      </w:r>
      <w:hyperlink r:id="rId25" w:history="1">
        <w:r w:rsidRPr="00426A84">
          <w:rPr>
            <w:rStyle w:val="Hyperlink"/>
            <w:lang w:val="fr-FR"/>
          </w:rPr>
          <w:t>http://www.ecfr.gov/cgi-bin/text-idx?c=ecfr&amp;SID=260c5b7cc4cf7639856f204d96e3515f&amp;rgn=div5&amp;view=text&amp;node=22:1.0.2.22.25&amp;idno=22</w:t>
        </w:r>
      </w:hyperlink>
      <w:r w:rsidRPr="00426A84">
        <w:rPr>
          <w:lang w:val="fr-FR"/>
        </w:rPr>
        <w:t>)</w:t>
      </w:r>
    </w:p>
    <w:p w14:paraId="40AFF173" w14:textId="77777777" w:rsidR="00426A84" w:rsidRPr="00426A84" w:rsidRDefault="00426A84" w:rsidP="00426A8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200"/>
        <w:ind w:left="360"/>
        <w:jc w:val="both"/>
        <w:rPr>
          <w:lang w:val="fr-FR"/>
        </w:rPr>
      </w:pPr>
      <w:r w:rsidRPr="00426A84">
        <w:rPr>
          <w:lang w:val="fr-FR"/>
        </w:rPr>
        <w:t>Le prestataire atteste qu’aucune provision de biens ou services ne sera effectuée par une entreprise ou organisation au sein de laquelle un gouvernement étranger, ses agents ou agences n’exercent un contrôle.</w:t>
      </w:r>
    </w:p>
    <w:p w14:paraId="38CEA264" w14:textId="77777777" w:rsidR="00426A84" w:rsidRPr="00426A84" w:rsidRDefault="00426A84" w:rsidP="00426A8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200"/>
        <w:ind w:left="360"/>
        <w:jc w:val="both"/>
        <w:rPr>
          <w:lang w:val="fr-FR"/>
        </w:rPr>
      </w:pPr>
      <w:r w:rsidRPr="00426A84">
        <w:rPr>
          <w:lang w:val="fr-FR"/>
        </w:rPr>
        <w:lastRenderedPageBreak/>
        <w:t xml:space="preserve">Le prestataire atteste que ni lui, ni ses dirigeants ne sont actuellement exclus ou disqualifiés de la participation à cette opération par un département ou agence du gouvernement américain. </w:t>
      </w:r>
    </w:p>
    <w:p w14:paraId="6A38B975" w14:textId="77777777" w:rsidR="00426A84" w:rsidRPr="00426A84" w:rsidRDefault="00426A84" w:rsidP="00426A8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200"/>
        <w:ind w:left="360"/>
        <w:jc w:val="both"/>
        <w:rPr>
          <w:lang w:val="fr-FR"/>
        </w:rPr>
      </w:pPr>
      <w:r w:rsidRPr="00426A84">
        <w:rPr>
          <w:lang w:val="fr-FR"/>
        </w:rPr>
        <w:t>Si l’achat d’un véhicule motorisé estimé à plus de $5,000 est requis, celui-ci doit être manufacturé aux Etats-Unis. A défaut, une autorisation préalable signée par l’Officier d’Accord de USAID est requise.</w:t>
      </w:r>
    </w:p>
    <w:p w14:paraId="1D2FA342" w14:textId="77777777" w:rsidR="00426A84" w:rsidRPr="00426A84" w:rsidRDefault="00426A84" w:rsidP="00426A8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200"/>
        <w:ind w:left="360"/>
        <w:jc w:val="both"/>
        <w:rPr>
          <w:lang w:val="fr-FR"/>
        </w:rPr>
      </w:pPr>
      <w:r w:rsidRPr="00426A84">
        <w:rPr>
          <w:lang w:val="fr-FR"/>
        </w:rPr>
        <w:t xml:space="preserve">Le prestataire atteste qu'il n’utilisera et n'a pas utilisé des fonds reçus directement ou indirectement du gouvernement Américain pour payer toute personne ou organisation pour influencer ou tenter d'influencer un officier ou employé d'une agence, un membre du Congrès américain, officier ou employé de Congrès, ou un employé d'un membre du Congrès dans le cadre de l'obtention de cet accord ou de tout autre projet financé par le Gouvernement Américain. </w:t>
      </w:r>
    </w:p>
    <w:p w14:paraId="4796E814" w14:textId="77777777" w:rsidR="00426A84" w:rsidRPr="00426A84" w:rsidRDefault="00426A84" w:rsidP="00426A8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200"/>
        <w:ind w:left="360"/>
        <w:jc w:val="both"/>
        <w:rPr>
          <w:lang w:val="fr-FR"/>
        </w:rPr>
      </w:pPr>
      <w:r w:rsidRPr="00426A84">
        <w:rPr>
          <w:lang w:val="fr-FR"/>
        </w:rPr>
        <w:t xml:space="preserve">Mercy Corps, l’USAID et le contrôleur général des États-Unis, ou leurs représentants dûment autorisés, peuvent avoir accès à tous livres, documents, toutes pièces et dossiers de l'entrepreneur/prestataire qui sont directement pertinents pour le projet dans le but de faire des audits, évaluations, des extraits et des transcriptions </w:t>
      </w:r>
    </w:p>
    <w:p w14:paraId="03521D96" w14:textId="77777777" w:rsidR="00426A84" w:rsidRPr="00426A84" w:rsidRDefault="00426A84" w:rsidP="00426A8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200"/>
        <w:ind w:left="360"/>
        <w:jc w:val="both"/>
        <w:rPr>
          <w:lang w:val="fr-FR"/>
        </w:rPr>
      </w:pPr>
      <w:r w:rsidRPr="00426A84">
        <w:rPr>
          <w:rStyle w:val="hps"/>
          <w:lang w:val="fr-FR"/>
        </w:rPr>
        <w:t>Mercy Corps</w:t>
      </w:r>
      <w:r w:rsidRPr="00426A84">
        <w:rPr>
          <w:lang w:val="fr-FR"/>
        </w:rPr>
        <w:t xml:space="preserve"> </w:t>
      </w:r>
      <w:r w:rsidRPr="00426A84">
        <w:rPr>
          <w:rStyle w:val="hps"/>
          <w:lang w:val="fr-FR"/>
        </w:rPr>
        <w:t>a le droit</w:t>
      </w:r>
      <w:r w:rsidRPr="00426A84">
        <w:rPr>
          <w:lang w:val="fr-FR"/>
        </w:rPr>
        <w:t xml:space="preserve"> </w:t>
      </w:r>
      <w:r w:rsidRPr="00426A84">
        <w:rPr>
          <w:rStyle w:val="hps"/>
          <w:lang w:val="fr-FR"/>
        </w:rPr>
        <w:t>de résilier le présent</w:t>
      </w:r>
      <w:r w:rsidRPr="00426A84">
        <w:rPr>
          <w:lang w:val="fr-FR"/>
        </w:rPr>
        <w:t xml:space="preserve"> </w:t>
      </w:r>
      <w:r w:rsidRPr="00426A84">
        <w:rPr>
          <w:rStyle w:val="hps"/>
          <w:lang w:val="fr-FR"/>
        </w:rPr>
        <w:t>contrat</w:t>
      </w:r>
      <w:r w:rsidRPr="00426A84">
        <w:rPr>
          <w:lang w:val="fr-FR"/>
        </w:rPr>
        <w:t xml:space="preserve">, </w:t>
      </w:r>
      <w:r w:rsidRPr="00426A84">
        <w:rPr>
          <w:rStyle w:val="hps"/>
          <w:lang w:val="fr-FR"/>
        </w:rPr>
        <w:t>sans pénalité, si</w:t>
      </w:r>
      <w:r w:rsidRPr="00426A84">
        <w:rPr>
          <w:lang w:val="fr-FR"/>
        </w:rPr>
        <w:t xml:space="preserve"> </w:t>
      </w:r>
      <w:r w:rsidRPr="00426A84">
        <w:rPr>
          <w:rStyle w:val="hps"/>
          <w:lang w:val="fr-FR"/>
        </w:rPr>
        <w:t>le fournisseur</w:t>
      </w:r>
      <w:r w:rsidRPr="00426A84">
        <w:rPr>
          <w:lang w:val="fr-FR"/>
        </w:rPr>
        <w:t xml:space="preserve"> ou </w:t>
      </w:r>
      <w:r w:rsidRPr="00426A84">
        <w:rPr>
          <w:rStyle w:val="hps"/>
          <w:lang w:val="fr-FR"/>
        </w:rPr>
        <w:t>ses employés,</w:t>
      </w:r>
      <w:r w:rsidRPr="00426A84">
        <w:rPr>
          <w:lang w:val="fr-FR"/>
        </w:rPr>
        <w:t xml:space="preserve"> ses </w:t>
      </w:r>
      <w:r w:rsidRPr="00426A84">
        <w:rPr>
          <w:rStyle w:val="hps"/>
          <w:lang w:val="fr-FR"/>
        </w:rPr>
        <w:t>sous-traitants</w:t>
      </w:r>
      <w:r w:rsidRPr="00426A84">
        <w:rPr>
          <w:lang w:val="fr-FR"/>
        </w:rPr>
        <w:t xml:space="preserve"> </w:t>
      </w:r>
      <w:r w:rsidRPr="00426A84">
        <w:rPr>
          <w:rStyle w:val="hps"/>
          <w:lang w:val="fr-FR"/>
        </w:rPr>
        <w:t>ou leurs employés</w:t>
      </w:r>
      <w:r w:rsidRPr="00426A84">
        <w:rPr>
          <w:lang w:val="fr-FR"/>
        </w:rPr>
        <w:t xml:space="preserve">, s'engagent dans </w:t>
      </w:r>
      <w:r w:rsidRPr="00426A84">
        <w:rPr>
          <w:rStyle w:val="hps"/>
          <w:lang w:val="fr-FR"/>
        </w:rPr>
        <w:t>un quelconque des</w:t>
      </w:r>
      <w:r w:rsidRPr="00426A84">
        <w:rPr>
          <w:lang w:val="fr-FR"/>
        </w:rPr>
        <w:t xml:space="preserve"> </w:t>
      </w:r>
      <w:r w:rsidRPr="00426A84">
        <w:rPr>
          <w:rStyle w:val="hps"/>
          <w:lang w:val="fr-FR"/>
        </w:rPr>
        <w:t>actes ci-après</w:t>
      </w:r>
      <w:r w:rsidRPr="00426A84">
        <w:rPr>
          <w:lang w:val="fr-FR"/>
        </w:rPr>
        <w:t xml:space="preserve">: </w:t>
      </w:r>
    </w:p>
    <w:p w14:paraId="0045C090" w14:textId="77777777" w:rsidR="00426A84" w:rsidRPr="00426A84" w:rsidRDefault="00426A84" w:rsidP="00426A8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200"/>
        <w:ind w:left="720"/>
        <w:jc w:val="both"/>
        <w:rPr>
          <w:lang w:val="fr-FR"/>
        </w:rPr>
      </w:pPr>
      <w:r w:rsidRPr="00426A84">
        <w:rPr>
          <w:rStyle w:val="hps"/>
          <w:lang w:val="fr-FR"/>
        </w:rPr>
        <w:t>La traite des personnes</w:t>
      </w:r>
      <w:r w:rsidRPr="00426A84">
        <w:rPr>
          <w:lang w:val="fr-FR"/>
        </w:rPr>
        <w:t xml:space="preserve"> </w:t>
      </w:r>
      <w:r w:rsidRPr="00426A84">
        <w:rPr>
          <w:rStyle w:val="hps"/>
          <w:lang w:val="fr-FR"/>
        </w:rPr>
        <w:t>(</w:t>
      </w:r>
      <w:r w:rsidRPr="00426A84">
        <w:rPr>
          <w:lang w:val="fr-FR"/>
        </w:rPr>
        <w:t xml:space="preserve">tels que définis </w:t>
      </w:r>
      <w:r w:rsidRPr="00426A84">
        <w:rPr>
          <w:rStyle w:val="hps"/>
          <w:lang w:val="fr-FR"/>
        </w:rPr>
        <w:t>dans le</w:t>
      </w:r>
      <w:r w:rsidRPr="00426A84">
        <w:rPr>
          <w:lang w:val="fr-FR"/>
        </w:rPr>
        <w:t xml:space="preserve"> </w:t>
      </w:r>
      <w:r w:rsidRPr="00426A84">
        <w:rPr>
          <w:rStyle w:val="hps"/>
          <w:lang w:val="fr-FR"/>
        </w:rPr>
        <w:t>Protocole visant à prévenir</w:t>
      </w:r>
      <w:r w:rsidRPr="00426A84">
        <w:rPr>
          <w:lang w:val="fr-FR"/>
        </w:rPr>
        <w:t xml:space="preserve">, réprimer </w:t>
      </w:r>
      <w:r w:rsidRPr="00426A84">
        <w:rPr>
          <w:rStyle w:val="hps"/>
          <w:lang w:val="fr-FR"/>
        </w:rPr>
        <w:t>et punir la traite</w:t>
      </w:r>
      <w:r w:rsidRPr="00426A84">
        <w:rPr>
          <w:lang w:val="fr-FR"/>
        </w:rPr>
        <w:t xml:space="preserve"> </w:t>
      </w:r>
      <w:r w:rsidRPr="00426A84">
        <w:rPr>
          <w:rStyle w:val="hps"/>
          <w:lang w:val="fr-FR"/>
        </w:rPr>
        <w:t>des personnes, en</w:t>
      </w:r>
      <w:r w:rsidRPr="00426A84">
        <w:rPr>
          <w:lang w:val="fr-FR"/>
        </w:rPr>
        <w:t xml:space="preserve"> </w:t>
      </w:r>
      <w:r w:rsidRPr="00426A84">
        <w:rPr>
          <w:rStyle w:val="hps"/>
          <w:lang w:val="fr-FR"/>
        </w:rPr>
        <w:t>particulier des femmes</w:t>
      </w:r>
      <w:r w:rsidRPr="00426A84">
        <w:rPr>
          <w:lang w:val="fr-FR"/>
        </w:rPr>
        <w:t xml:space="preserve"> </w:t>
      </w:r>
      <w:r w:rsidRPr="00426A84">
        <w:rPr>
          <w:rStyle w:val="hps"/>
          <w:lang w:val="fr-FR"/>
        </w:rPr>
        <w:t>et des enfants</w:t>
      </w:r>
      <w:r w:rsidRPr="00426A84">
        <w:rPr>
          <w:lang w:val="fr-FR"/>
        </w:rPr>
        <w:t xml:space="preserve">, additionnel à la </w:t>
      </w:r>
      <w:r w:rsidRPr="00426A84">
        <w:rPr>
          <w:rStyle w:val="hps"/>
          <w:lang w:val="fr-FR"/>
        </w:rPr>
        <w:t>Convention des Nations Unies</w:t>
      </w:r>
      <w:r w:rsidRPr="00426A84">
        <w:rPr>
          <w:lang w:val="fr-FR"/>
        </w:rPr>
        <w:t xml:space="preserve"> </w:t>
      </w:r>
      <w:r w:rsidRPr="00426A84">
        <w:rPr>
          <w:rStyle w:val="hps"/>
          <w:lang w:val="fr-FR"/>
        </w:rPr>
        <w:t>contre la criminalité</w:t>
      </w:r>
      <w:r w:rsidRPr="00426A84">
        <w:rPr>
          <w:lang w:val="fr-FR"/>
        </w:rPr>
        <w:t xml:space="preserve"> </w:t>
      </w:r>
      <w:r w:rsidRPr="00426A84">
        <w:rPr>
          <w:rStyle w:val="hps"/>
          <w:lang w:val="fr-FR"/>
        </w:rPr>
        <w:t>transnationale organisée</w:t>
      </w:r>
      <w:r w:rsidRPr="00426A84">
        <w:rPr>
          <w:lang w:val="fr-FR"/>
        </w:rPr>
        <w:t xml:space="preserve">) au cours de </w:t>
      </w:r>
      <w:r w:rsidRPr="00426A84">
        <w:rPr>
          <w:rStyle w:val="hps"/>
          <w:lang w:val="fr-FR"/>
        </w:rPr>
        <w:t>la période</w:t>
      </w:r>
      <w:r w:rsidRPr="00426A84">
        <w:rPr>
          <w:lang w:val="fr-FR"/>
        </w:rPr>
        <w:t xml:space="preserve"> </w:t>
      </w:r>
      <w:r w:rsidRPr="00426A84">
        <w:rPr>
          <w:rStyle w:val="hps"/>
          <w:lang w:val="fr-FR"/>
        </w:rPr>
        <w:t>du présent contrat</w:t>
      </w:r>
      <w:r w:rsidRPr="00426A84">
        <w:rPr>
          <w:lang w:val="fr-FR"/>
        </w:rPr>
        <w:t>;</w:t>
      </w:r>
    </w:p>
    <w:p w14:paraId="0EF90938" w14:textId="77777777" w:rsidR="00426A84" w:rsidRPr="00426A84" w:rsidRDefault="00426A84" w:rsidP="00426A8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200"/>
        <w:ind w:left="720"/>
        <w:jc w:val="both"/>
        <w:rPr>
          <w:rStyle w:val="hps"/>
          <w:lang w:val="fr-FR"/>
        </w:rPr>
      </w:pPr>
      <w:r w:rsidRPr="00426A84">
        <w:rPr>
          <w:rStyle w:val="hps"/>
          <w:lang w:val="fr-FR"/>
        </w:rPr>
        <w:t>Se procurer</w:t>
      </w:r>
      <w:r w:rsidRPr="00426A84">
        <w:rPr>
          <w:lang w:val="fr-FR"/>
        </w:rPr>
        <w:t xml:space="preserve"> </w:t>
      </w:r>
      <w:r w:rsidRPr="00426A84">
        <w:rPr>
          <w:rStyle w:val="hps"/>
          <w:lang w:val="fr-FR"/>
        </w:rPr>
        <w:t>un acte de sexe</w:t>
      </w:r>
      <w:r w:rsidRPr="00426A84">
        <w:rPr>
          <w:lang w:val="fr-FR"/>
        </w:rPr>
        <w:t xml:space="preserve"> </w:t>
      </w:r>
      <w:r w:rsidRPr="00426A84">
        <w:rPr>
          <w:rStyle w:val="hps"/>
          <w:lang w:val="fr-FR"/>
        </w:rPr>
        <w:t>commercial durant la période</w:t>
      </w:r>
      <w:r w:rsidRPr="00426A84">
        <w:rPr>
          <w:lang w:val="fr-FR"/>
        </w:rPr>
        <w:t xml:space="preserve"> </w:t>
      </w:r>
      <w:r w:rsidRPr="00426A84">
        <w:rPr>
          <w:rStyle w:val="hps"/>
          <w:lang w:val="fr-FR"/>
        </w:rPr>
        <w:t>de temps pendant laquelle</w:t>
      </w:r>
      <w:r w:rsidRPr="00426A84">
        <w:rPr>
          <w:lang w:val="fr-FR"/>
        </w:rPr>
        <w:t xml:space="preserve"> </w:t>
      </w:r>
      <w:r w:rsidRPr="00426A84">
        <w:rPr>
          <w:rStyle w:val="hps"/>
          <w:lang w:val="fr-FR"/>
        </w:rPr>
        <w:t>le contrat est en</w:t>
      </w:r>
      <w:r w:rsidRPr="00426A84">
        <w:rPr>
          <w:lang w:val="fr-FR"/>
        </w:rPr>
        <w:t xml:space="preserve"> </w:t>
      </w:r>
      <w:r w:rsidRPr="00426A84">
        <w:rPr>
          <w:rStyle w:val="hps"/>
          <w:lang w:val="fr-FR"/>
        </w:rPr>
        <w:t>vigueur;</w:t>
      </w:r>
    </w:p>
    <w:p w14:paraId="02E35699" w14:textId="77777777" w:rsidR="00426A84" w:rsidRPr="00426A84" w:rsidRDefault="00426A84" w:rsidP="00426A8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200"/>
        <w:ind w:left="720"/>
        <w:jc w:val="both"/>
        <w:rPr>
          <w:lang w:val="fr-FR"/>
        </w:rPr>
      </w:pPr>
      <w:r w:rsidRPr="00426A84">
        <w:rPr>
          <w:lang w:val="fr-FR"/>
        </w:rPr>
        <w:t xml:space="preserve">L'utilisation </w:t>
      </w:r>
      <w:r w:rsidRPr="00426A84">
        <w:rPr>
          <w:rStyle w:val="hps"/>
          <w:lang w:val="fr-FR"/>
        </w:rPr>
        <w:t>du travail forcé</w:t>
      </w:r>
      <w:r w:rsidRPr="00426A84">
        <w:rPr>
          <w:lang w:val="fr-FR"/>
        </w:rPr>
        <w:t xml:space="preserve"> </w:t>
      </w:r>
      <w:r w:rsidRPr="00426A84">
        <w:rPr>
          <w:rStyle w:val="hps"/>
          <w:lang w:val="fr-FR"/>
        </w:rPr>
        <w:t>dans l'exécution</w:t>
      </w:r>
      <w:r w:rsidRPr="00426A84">
        <w:rPr>
          <w:lang w:val="fr-FR"/>
        </w:rPr>
        <w:t xml:space="preserve"> </w:t>
      </w:r>
      <w:r w:rsidRPr="00426A84">
        <w:rPr>
          <w:rStyle w:val="hps"/>
          <w:lang w:val="fr-FR"/>
        </w:rPr>
        <w:t>du contrat.</w:t>
      </w:r>
    </w:p>
    <w:p w14:paraId="2F6ECA6F" w14:textId="60F5AA6D" w:rsidR="00093E92" w:rsidRPr="00426A84" w:rsidRDefault="00093E92" w:rsidP="00426A84">
      <w:pPr>
        <w:widowControl w:val="0"/>
        <w:rPr>
          <w:sz w:val="22"/>
          <w:szCs w:val="22"/>
          <w:lang w:val="fr-FR"/>
        </w:rPr>
        <w:sectPr w:rsidR="00093E92" w:rsidRPr="00426A84">
          <w:type w:val="continuous"/>
          <w:pgSz w:w="12240" w:h="15840"/>
          <w:pgMar w:top="1584" w:right="1584" w:bottom="1584" w:left="1656" w:header="0" w:footer="720" w:gutter="0"/>
          <w:cols w:space="720"/>
        </w:sectPr>
      </w:pPr>
    </w:p>
    <w:p w14:paraId="4858C549" w14:textId="77777777" w:rsidR="00E2717D" w:rsidRPr="00426A84" w:rsidRDefault="00E2717D" w:rsidP="00E2717D">
      <w:pPr>
        <w:pStyle w:val="Heading1"/>
        <w:widowControl w:val="0"/>
        <w:spacing w:after="160" w:line="240" w:lineRule="auto"/>
        <w:rPr>
          <w:sz w:val="28"/>
          <w:szCs w:val="28"/>
          <w:lang w:val="fr-FR"/>
        </w:rPr>
      </w:pPr>
      <w:r w:rsidRPr="00426A84">
        <w:rPr>
          <w:sz w:val="28"/>
          <w:szCs w:val="28"/>
          <w:lang w:val="fr-FR"/>
        </w:rPr>
        <w:lastRenderedPageBreak/>
        <w:t>9. ope-R2011 Directives Passation Marchés Etats etrangers PAY.doc</w:t>
      </w:r>
    </w:p>
    <w:p w14:paraId="10956DDE" w14:textId="77777777" w:rsidR="000A7194" w:rsidRPr="00426A84" w:rsidRDefault="000A7194" w:rsidP="000A7194">
      <w:pPr>
        <w:pStyle w:val="Title"/>
        <w:rPr>
          <w:sz w:val="22"/>
          <w:szCs w:val="22"/>
          <w:lang w:val="fr-FR"/>
        </w:rPr>
      </w:pPr>
      <w:r w:rsidRPr="00426A84">
        <w:rPr>
          <w:sz w:val="22"/>
          <w:szCs w:val="22"/>
          <w:lang w:val="fr-FR"/>
        </w:rPr>
        <w:t xml:space="preserve">Déclaration d'intégrité, d'éligibilité et de responsabilité environnementale et sociale </w:t>
      </w:r>
    </w:p>
    <w:p w14:paraId="4FA4AA26" w14:textId="77777777" w:rsidR="000A7194" w:rsidRPr="00426A84" w:rsidRDefault="000A7194" w:rsidP="000A7194">
      <w:pPr>
        <w:keepLines/>
        <w:tabs>
          <w:tab w:val="left" w:pos="4190"/>
          <w:tab w:val="right" w:pos="8640"/>
        </w:tabs>
        <w:rPr>
          <w:lang w:val="fr-FR"/>
        </w:rPr>
      </w:pPr>
      <w:r w:rsidRPr="00426A84">
        <w:rPr>
          <w:lang w:val="fr-FR"/>
        </w:rPr>
        <w:t xml:space="preserve">  </w:t>
      </w:r>
    </w:p>
    <w:p w14:paraId="7B205F19" w14:textId="77777777" w:rsidR="000A7194" w:rsidRPr="00426A84" w:rsidRDefault="000A7194" w:rsidP="000A7194">
      <w:pPr>
        <w:keepLines/>
        <w:tabs>
          <w:tab w:val="left" w:pos="4190"/>
          <w:tab w:val="right" w:pos="8640"/>
        </w:tabs>
        <w:jc w:val="both"/>
        <w:rPr>
          <w:lang w:val="fr-FR"/>
        </w:rPr>
      </w:pPr>
      <w:r w:rsidRPr="00426A84">
        <w:rPr>
          <w:lang w:val="fr-FR"/>
        </w:rPr>
        <w:t xml:space="preserve">Intitulé de l’offre ou de la proposition : ______________________________________(le "Marché"1) A : _________________________________________________________(le "Maître d’Ouvrage") </w:t>
      </w:r>
    </w:p>
    <w:p w14:paraId="23ED467B" w14:textId="77777777" w:rsidR="000A7194" w:rsidRPr="00426A84" w:rsidRDefault="000A7194" w:rsidP="000A7194">
      <w:pPr>
        <w:keepLines/>
        <w:tabs>
          <w:tab w:val="left" w:pos="4190"/>
          <w:tab w:val="right" w:pos="8640"/>
        </w:tabs>
        <w:jc w:val="both"/>
        <w:rPr>
          <w:lang w:val="fr-FR"/>
        </w:rPr>
      </w:pPr>
      <w:r w:rsidRPr="00426A84">
        <w:rPr>
          <w:lang w:val="fr-FR"/>
        </w:rPr>
        <w:t xml:space="preserve"> </w:t>
      </w:r>
    </w:p>
    <w:p w14:paraId="60B5B506" w14:textId="77777777" w:rsidR="000A7194" w:rsidRPr="00426A84" w:rsidRDefault="000A7194" w:rsidP="000A7194">
      <w:pPr>
        <w:keepLines/>
        <w:tabs>
          <w:tab w:val="left" w:pos="4190"/>
          <w:tab w:val="right" w:pos="8640"/>
        </w:tabs>
        <w:jc w:val="both"/>
        <w:rPr>
          <w:lang w:val="fr-FR"/>
        </w:rPr>
      </w:pPr>
      <w:r w:rsidRPr="00426A84">
        <w:rPr>
          <w:lang w:val="fr-FR"/>
        </w:rPr>
        <w:t xml:space="preserve">1. Nous reconnaissons et acceptons que l'Agence Française de Développement (l'"AFD")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 2. Nous attestons que nous ne sommes pas, et qu'aucun des membres de notre groupement, ni de nos fournisseurs, entrepreneurs, consultants et sous-traitants, n'est dans l'un des cas suivants : 2.1 Être en état ou avoir fait l'objet d'une procédure de faillite, de liquidation, de règlement judiciaire, de sauvegarde, de cessation d'activité, ou être dans toute situation analogue résultant d'une procédure de même nature ; 2.2 Avoir fait l'objet : a. 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 b. 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 c. D'une condamnation prononcée depuis moins de cinq ans par un jugement ayant force de chose jugée, pour fraude, corruption ou pour tout délit commis                                                  1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14:paraId="35EE86F0" w14:textId="77777777" w:rsidR="000A7194" w:rsidRPr="00426A84" w:rsidRDefault="000A7194" w:rsidP="000A7194">
      <w:pPr>
        <w:keepLines/>
        <w:tabs>
          <w:tab w:val="left" w:pos="4190"/>
          <w:tab w:val="right" w:pos="8640"/>
        </w:tabs>
        <w:jc w:val="both"/>
        <w:rPr>
          <w:lang w:val="fr-FR"/>
        </w:rPr>
      </w:pPr>
      <w:r w:rsidRPr="00426A84">
        <w:rPr>
          <w:lang w:val="fr-FR"/>
        </w:rPr>
        <w:t xml:space="preserve"> </w:t>
      </w:r>
    </w:p>
    <w:p w14:paraId="1ABB8446" w14:textId="77777777" w:rsidR="000A7194" w:rsidRPr="00426A84" w:rsidRDefault="000A7194" w:rsidP="000A7194">
      <w:pPr>
        <w:keepLines/>
        <w:tabs>
          <w:tab w:val="left" w:pos="4190"/>
          <w:tab w:val="right" w:pos="8640"/>
        </w:tabs>
        <w:jc w:val="both"/>
        <w:rPr>
          <w:lang w:val="fr-FR"/>
        </w:rPr>
      </w:pPr>
      <w:r w:rsidRPr="00426A84">
        <w:rPr>
          <w:lang w:val="fr-FR"/>
        </w:rPr>
        <w:t xml:space="preserve">ope-R2011 Directives Passation Marchés Etats etrangers PAY.doc </w:t>
      </w:r>
    </w:p>
    <w:p w14:paraId="26CE382A" w14:textId="77777777" w:rsidR="000A7194" w:rsidRPr="00426A84" w:rsidRDefault="000A7194" w:rsidP="000A7194">
      <w:pPr>
        <w:keepLines/>
        <w:tabs>
          <w:tab w:val="left" w:pos="4190"/>
          <w:tab w:val="right" w:pos="8640"/>
        </w:tabs>
        <w:jc w:val="both"/>
        <w:rPr>
          <w:lang w:val="fr-FR"/>
        </w:rPr>
      </w:pPr>
      <w:r w:rsidRPr="00426A84">
        <w:rPr>
          <w:lang w:val="fr-FR"/>
        </w:rPr>
        <w:t xml:space="preserve">Dernière mise à jour : février 2017 31 </w:t>
      </w:r>
    </w:p>
    <w:p w14:paraId="504D68B7" w14:textId="77777777" w:rsidR="000A7194" w:rsidRPr="00426A84" w:rsidRDefault="000A7194" w:rsidP="000A7194">
      <w:pPr>
        <w:keepLines/>
        <w:tabs>
          <w:tab w:val="left" w:pos="4190"/>
          <w:tab w:val="right" w:pos="8640"/>
        </w:tabs>
        <w:jc w:val="both"/>
        <w:rPr>
          <w:lang w:val="fr-FR"/>
        </w:rPr>
      </w:pPr>
      <w:r w:rsidRPr="00426A84">
        <w:rPr>
          <w:lang w:val="fr-FR"/>
        </w:rPr>
        <w:t xml:space="preserve"> </w:t>
      </w:r>
    </w:p>
    <w:p w14:paraId="44B71CEE" w14:textId="77777777" w:rsidR="000A7194" w:rsidRPr="00426A84" w:rsidRDefault="000A7194" w:rsidP="000A7194">
      <w:pPr>
        <w:keepLines/>
        <w:tabs>
          <w:tab w:val="left" w:pos="4190"/>
          <w:tab w:val="right" w:pos="8640"/>
        </w:tabs>
        <w:jc w:val="both"/>
        <w:rPr>
          <w:lang w:val="fr-FR"/>
        </w:rPr>
      </w:pPr>
      <w:r w:rsidRPr="00426A84">
        <w:rPr>
          <w:lang w:val="fr-FR"/>
        </w:rPr>
        <w:lastRenderedPageBreak/>
        <w:t xml:space="preserve">dans le cadre de la passation ou de l'exécution d'un marché financé par l'AFD ; 2.3 Figurer sur les listes de sanctions financières adoptées par les Nations Unies, l'Union Européenne et/ou la France, notamment au titre de la lutte contre le financement du terrorisme et contre les atteintes à la paix et à la sécurité internationales ; 2.4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 2.5 N’avoir pas rempli nos obligations relatives au paiement de nos impôts selon les dispositions légales du pays où nous sommes établis ou celles du pays du Maître d’Ouvrage ; 2.6 Être sous le coup d'une décision d'exclusion prononcée par la Banque Mondiale et figurer à ce titre sur la liste publiée à l'adresse électronique http://www.worldbank.org/debarr (dans l’hypothèse d’une telle décision d’exclusion, nous pouvons joindre à la présente Déclaration d’Intégrité les informations complémentaires qui permettraient de considérer que cette décision d’exclusion n’est pas pertinente dans le cadre du Marché) ; 2.7 Avoir produit de faux documents ou s’être rendu coupable de fausse(s) déclaration(s) en fournissant les renseignements exigés par le Maître d’Ouvrage dans le cadre du présent processus de passation et d’attribution du Marché. </w:t>
      </w:r>
    </w:p>
    <w:p w14:paraId="3FDDB83E" w14:textId="77777777" w:rsidR="000A7194" w:rsidRPr="00426A84" w:rsidRDefault="000A7194" w:rsidP="000A7194">
      <w:pPr>
        <w:keepLines/>
        <w:tabs>
          <w:tab w:val="left" w:pos="4190"/>
          <w:tab w:val="right" w:pos="8640"/>
        </w:tabs>
        <w:jc w:val="both"/>
        <w:rPr>
          <w:lang w:val="fr-FR"/>
        </w:rPr>
      </w:pPr>
      <w:r w:rsidRPr="00426A84">
        <w:rPr>
          <w:lang w:val="fr-FR"/>
        </w:rPr>
        <w:t xml:space="preserve"> </w:t>
      </w:r>
    </w:p>
    <w:p w14:paraId="37F1FDF0" w14:textId="77777777" w:rsidR="000A7194" w:rsidRPr="00426A84" w:rsidRDefault="000A7194" w:rsidP="000A7194">
      <w:pPr>
        <w:keepLines/>
        <w:tabs>
          <w:tab w:val="left" w:pos="4190"/>
          <w:tab w:val="right" w:pos="8640"/>
        </w:tabs>
        <w:jc w:val="both"/>
        <w:rPr>
          <w:lang w:val="fr-FR"/>
        </w:rPr>
      </w:pPr>
      <w:r w:rsidRPr="00426A84">
        <w:rPr>
          <w:lang w:val="fr-FR"/>
        </w:rPr>
        <w:t xml:space="preserve">3. Nous attestons que nous ne sommes pas, et qu'aucun des membres de notre groupement ni de nos fournisseurs, entrepreneurs, consultants et sous-traitants, n'est dans l'une des situations de conflit d'intérêt suivantes : 3.1) Actionnaire contrôlant le Maitre d’Ouvrage ou filiale contrôlée par le Maitre d’Ouvrage, à moins que le conflit en découlant ait été porté à la connaissance de l'AFD et résolu à sa satisfaction. 3.2)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 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 3.4) Être engagé pour une mission de prestations intellectuelles qui, par sa nature, risque de s'avérer incompatible avec nos missions pour le compte du Maitre d’Ouvrage ; 3.5) Dans le cas d'une procédure ayant pour objet la passation d'un marché de travaux, fournitures ou équipements : i. Avoir préparé nous-mêmes ou avoir été associés à un consultant qui a préparé des spécifications, plans, calculs et autres documents utilisés dans le cadre de </w:t>
      </w:r>
    </w:p>
    <w:p w14:paraId="59A7AABD" w14:textId="77777777" w:rsidR="000A7194" w:rsidRPr="00426A84" w:rsidRDefault="000A7194" w:rsidP="000A7194">
      <w:pPr>
        <w:keepLines/>
        <w:tabs>
          <w:tab w:val="left" w:pos="4190"/>
          <w:tab w:val="right" w:pos="8640"/>
        </w:tabs>
        <w:jc w:val="both"/>
        <w:rPr>
          <w:lang w:val="fr-FR"/>
        </w:rPr>
      </w:pPr>
      <w:r w:rsidRPr="00426A84">
        <w:rPr>
          <w:lang w:val="fr-FR"/>
        </w:rPr>
        <w:t xml:space="preserve">ope-R2011 Directives Passation Marchés Etats etrangers PAY.doc </w:t>
      </w:r>
    </w:p>
    <w:p w14:paraId="104E0A9A" w14:textId="77777777" w:rsidR="000A7194" w:rsidRPr="00426A84" w:rsidRDefault="000A7194" w:rsidP="000A7194">
      <w:pPr>
        <w:keepLines/>
        <w:tabs>
          <w:tab w:val="left" w:pos="4190"/>
          <w:tab w:val="right" w:pos="8640"/>
        </w:tabs>
        <w:jc w:val="both"/>
        <w:rPr>
          <w:lang w:val="fr-FR"/>
        </w:rPr>
      </w:pPr>
      <w:r w:rsidRPr="00426A84">
        <w:rPr>
          <w:lang w:val="fr-FR"/>
        </w:rPr>
        <w:t xml:space="preserve">Dernière mise à jour : février 2017 32 </w:t>
      </w:r>
    </w:p>
    <w:p w14:paraId="1CF965AD" w14:textId="77777777" w:rsidR="000A7194" w:rsidRPr="00426A84" w:rsidRDefault="000A7194" w:rsidP="000A7194">
      <w:pPr>
        <w:keepLines/>
        <w:tabs>
          <w:tab w:val="left" w:pos="4190"/>
          <w:tab w:val="right" w:pos="8640"/>
        </w:tabs>
        <w:jc w:val="both"/>
        <w:rPr>
          <w:lang w:val="fr-FR"/>
        </w:rPr>
      </w:pPr>
      <w:r w:rsidRPr="00426A84">
        <w:rPr>
          <w:lang w:val="fr-FR"/>
        </w:rPr>
        <w:t xml:space="preserve"> </w:t>
      </w:r>
    </w:p>
    <w:p w14:paraId="26BE6C60" w14:textId="6B8AF135" w:rsidR="000A7194" w:rsidRPr="00426A84" w:rsidRDefault="000A7194" w:rsidP="000A7194">
      <w:pPr>
        <w:keepLines/>
        <w:tabs>
          <w:tab w:val="left" w:pos="4190"/>
          <w:tab w:val="right" w:pos="8640"/>
        </w:tabs>
        <w:jc w:val="both"/>
        <w:rPr>
          <w:lang w:val="fr-FR"/>
        </w:rPr>
      </w:pPr>
      <w:r w:rsidRPr="00426A84">
        <w:rPr>
          <w:lang w:val="fr-FR"/>
        </w:rPr>
        <w:lastRenderedPageBreak/>
        <w:t xml:space="preserve">la procédure de passation du Marché; ii. Être nous-mêmes, ou l'une des firmes auxquelles nous sommes affiliées, recrutés, ou devant l'être, par le Maitre d’Ouvrage pour effectuer la supervision ou le contrôle des travaux dans le cadre du Marché.  4. Si nous sommes un établissement public ou une entreprise publique, pour participer à une procédure de mise en concurrence, nous certifions que nous jouissons d'une autonomie juridique et financière et que nous sommes gérés selon les règles du droit commercial. 5. Nous nous engageons à communiquer sans délai au Maître d’Ouvrage, qui en informera l'AFD, tout changement de situation au regard des points 2 à 4 qui précèdent. 6. Dans le cadre de la passation et de l'exécution du Marché : 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 6.2) Nous n'avons pas commis et nous ne commettrons pas de manœuvre déloyale (action ou omission) contraire à nos obligations légales ou réglementaires et/ou nos règles internes afin d'obtenir un bénéfice illégitime. 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 6.4)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 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 6.6) Nous-mêmes, ou l'un des membres de notre groupement, ou l'un des sous-traitants n'allons pas acquérir ou fournir de matériel et n'allons pas intervenir dans des secteurs sous embargo des Nations Unies, de l'Union Européenne ou de la France. 6.7) Nous nous engageons à respecter et à faire respecter par l'ensemble de nos </w:t>
      </w:r>
      <w:r w:rsidR="00426A84" w:rsidRPr="00426A84">
        <w:rPr>
          <w:lang w:val="fr-FR"/>
        </w:rPr>
        <w:t>sous-traitants</w:t>
      </w:r>
      <w:r w:rsidRPr="00426A84">
        <w:rPr>
          <w:lang w:val="fr-FR"/>
        </w:rPr>
        <w:t xml:space="preserve">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w:t>
      </w:r>
    </w:p>
    <w:p w14:paraId="72506023" w14:textId="77777777" w:rsidR="000A7194" w:rsidRPr="00426A84" w:rsidRDefault="000A7194" w:rsidP="000A7194">
      <w:pPr>
        <w:keepLines/>
        <w:tabs>
          <w:tab w:val="left" w:pos="4190"/>
          <w:tab w:val="right" w:pos="8640"/>
        </w:tabs>
        <w:jc w:val="both"/>
        <w:rPr>
          <w:lang w:val="fr-FR"/>
        </w:rPr>
      </w:pPr>
      <w:r w:rsidRPr="00426A84">
        <w:rPr>
          <w:lang w:val="fr-FR"/>
        </w:rPr>
        <w:t xml:space="preserve">ope-R2011 Directives Passation Marchés Etats etrangers PAY.doc </w:t>
      </w:r>
    </w:p>
    <w:p w14:paraId="10850093" w14:textId="77777777" w:rsidR="000A7194" w:rsidRPr="00426A84" w:rsidRDefault="000A7194" w:rsidP="000A7194">
      <w:pPr>
        <w:keepLines/>
        <w:tabs>
          <w:tab w:val="left" w:pos="4190"/>
          <w:tab w:val="right" w:pos="8640"/>
        </w:tabs>
        <w:jc w:val="both"/>
        <w:rPr>
          <w:lang w:val="fr-FR"/>
        </w:rPr>
      </w:pPr>
      <w:r w:rsidRPr="00426A84">
        <w:rPr>
          <w:lang w:val="fr-FR"/>
        </w:rPr>
        <w:t xml:space="preserve">Dernière mise à jour : février 2017 33 </w:t>
      </w:r>
    </w:p>
    <w:p w14:paraId="5973C392" w14:textId="77777777" w:rsidR="000A7194" w:rsidRPr="00426A84" w:rsidRDefault="000A7194" w:rsidP="000A7194">
      <w:pPr>
        <w:keepLines/>
        <w:tabs>
          <w:tab w:val="left" w:pos="4190"/>
          <w:tab w:val="right" w:pos="8640"/>
        </w:tabs>
        <w:jc w:val="both"/>
        <w:rPr>
          <w:lang w:val="fr-FR"/>
        </w:rPr>
      </w:pPr>
      <w:r w:rsidRPr="00426A84">
        <w:rPr>
          <w:lang w:val="fr-FR"/>
        </w:rPr>
        <w:t xml:space="preserve"> </w:t>
      </w:r>
    </w:p>
    <w:p w14:paraId="49228C68"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lang w:val="fr-FR"/>
        </w:rPr>
        <w:lastRenderedPageBreak/>
        <w:t xml:space="preserve">d'atténuation des risques environnementaux et sociaux lorsqu’elles sont indiquées dans le plan de gestion environnementale et sociale fourni par le Maitre d’Ouvrage. 7. 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 </w:t>
      </w:r>
    </w:p>
    <w:p w14:paraId="4D715FDA"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lang w:val="fr-FR"/>
        </w:rPr>
        <w:t xml:space="preserve"> </w:t>
      </w:r>
    </w:p>
    <w:p w14:paraId="11770185"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lang w:val="fr-FR"/>
        </w:rPr>
        <w:t xml:space="preserve">Nom :  __________________________________  En tant que :  ___________________________ Dûment habilité à signer pour et au nom de2  _____________________________________________  </w:t>
      </w:r>
    </w:p>
    <w:p w14:paraId="1D81FE32"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lang w:val="fr-FR"/>
        </w:rPr>
        <w:t xml:space="preserve"> </w:t>
      </w:r>
    </w:p>
    <w:p w14:paraId="1F018474"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lang w:val="fr-FR"/>
        </w:rPr>
        <w:t xml:space="preserve">Signature : __________________________________  </w:t>
      </w:r>
    </w:p>
    <w:p w14:paraId="18432A23"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lang w:val="fr-FR"/>
        </w:rPr>
        <w:t xml:space="preserve"> </w:t>
      </w:r>
    </w:p>
    <w:p w14:paraId="63B44BF1"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lang w:val="fr-FR"/>
        </w:rPr>
        <w:t xml:space="preserve">En date du :  ______________________________   </w:t>
      </w:r>
    </w:p>
    <w:p w14:paraId="16D2447B"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lang w:val="fr-FR"/>
        </w:rPr>
        <w:t xml:space="preserve"> </w:t>
      </w:r>
    </w:p>
    <w:p w14:paraId="1B99D3B0"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lang w:val="fr-FR"/>
        </w:rPr>
        <w:t xml:space="preserve"> </w:t>
      </w:r>
    </w:p>
    <w:p w14:paraId="775AD8D5" w14:textId="77777777" w:rsidR="000A7194" w:rsidRPr="00426A84" w:rsidRDefault="000A7194" w:rsidP="000A7194">
      <w:pPr>
        <w:keepLines/>
        <w:pBdr>
          <w:bottom w:val="none" w:sz="0" w:space="0" w:color="auto"/>
        </w:pBdr>
        <w:tabs>
          <w:tab w:val="left" w:pos="4190"/>
          <w:tab w:val="right" w:pos="8640"/>
        </w:tabs>
        <w:jc w:val="both"/>
        <w:rPr>
          <w:lang w:val="fr-FR"/>
        </w:rPr>
      </w:pPr>
    </w:p>
    <w:p w14:paraId="733D51AC" w14:textId="77777777" w:rsidR="000A7194" w:rsidRPr="00426A84" w:rsidRDefault="000A7194" w:rsidP="000A7194">
      <w:pPr>
        <w:keepLines/>
        <w:pBdr>
          <w:bottom w:val="none" w:sz="0" w:space="0" w:color="auto"/>
        </w:pBdr>
        <w:tabs>
          <w:tab w:val="left" w:pos="4190"/>
          <w:tab w:val="right" w:pos="8640"/>
        </w:tabs>
        <w:jc w:val="both"/>
        <w:rPr>
          <w:lang w:val="fr-FR"/>
        </w:rPr>
      </w:pPr>
    </w:p>
    <w:p w14:paraId="12731BB6" w14:textId="77777777" w:rsidR="000A7194" w:rsidRPr="00426A84" w:rsidRDefault="000A7194" w:rsidP="000A7194">
      <w:pPr>
        <w:keepLines/>
        <w:pBdr>
          <w:bottom w:val="none" w:sz="0" w:space="0" w:color="auto"/>
        </w:pBdr>
        <w:tabs>
          <w:tab w:val="left" w:pos="4190"/>
          <w:tab w:val="right" w:pos="8640"/>
        </w:tabs>
        <w:jc w:val="both"/>
        <w:rPr>
          <w:lang w:val="fr-FR"/>
        </w:rPr>
      </w:pPr>
    </w:p>
    <w:p w14:paraId="64FAE211" w14:textId="77777777" w:rsidR="000A7194" w:rsidRPr="00426A84" w:rsidRDefault="000A7194" w:rsidP="000A7194">
      <w:pPr>
        <w:keepLines/>
        <w:pBdr>
          <w:bottom w:val="none" w:sz="0" w:space="0" w:color="auto"/>
        </w:pBdr>
        <w:tabs>
          <w:tab w:val="left" w:pos="4190"/>
          <w:tab w:val="right" w:pos="8640"/>
        </w:tabs>
        <w:jc w:val="both"/>
        <w:rPr>
          <w:lang w:val="fr-FR"/>
        </w:rPr>
      </w:pPr>
    </w:p>
    <w:p w14:paraId="07BF94EC" w14:textId="77777777" w:rsidR="000A7194" w:rsidRPr="00426A84" w:rsidRDefault="000A7194" w:rsidP="000A7194">
      <w:pPr>
        <w:keepLines/>
        <w:pBdr>
          <w:bottom w:val="none" w:sz="0" w:space="0" w:color="auto"/>
        </w:pBdr>
        <w:tabs>
          <w:tab w:val="left" w:pos="4190"/>
          <w:tab w:val="right" w:pos="8640"/>
        </w:tabs>
        <w:jc w:val="both"/>
        <w:rPr>
          <w:lang w:val="fr-FR"/>
        </w:rPr>
      </w:pPr>
    </w:p>
    <w:p w14:paraId="5BC0E70B" w14:textId="77777777" w:rsidR="000A7194" w:rsidRPr="00426A84" w:rsidRDefault="000A7194" w:rsidP="000A7194">
      <w:pPr>
        <w:keepLines/>
        <w:pBdr>
          <w:bottom w:val="none" w:sz="0" w:space="0" w:color="auto"/>
        </w:pBdr>
        <w:tabs>
          <w:tab w:val="left" w:pos="4190"/>
          <w:tab w:val="right" w:pos="8640"/>
        </w:tabs>
        <w:jc w:val="both"/>
        <w:rPr>
          <w:lang w:val="fr-FR"/>
        </w:rPr>
      </w:pPr>
    </w:p>
    <w:p w14:paraId="126C6B83" w14:textId="77777777" w:rsidR="000A7194" w:rsidRPr="00426A84" w:rsidRDefault="000A7194" w:rsidP="000A7194">
      <w:pPr>
        <w:keepLines/>
        <w:pBdr>
          <w:bottom w:val="none" w:sz="0" w:space="0" w:color="auto"/>
        </w:pBdr>
        <w:tabs>
          <w:tab w:val="left" w:pos="4190"/>
          <w:tab w:val="right" w:pos="8640"/>
        </w:tabs>
        <w:jc w:val="both"/>
        <w:rPr>
          <w:lang w:val="fr-FR"/>
        </w:rPr>
      </w:pPr>
    </w:p>
    <w:p w14:paraId="64654440" w14:textId="77777777" w:rsidR="000A7194" w:rsidRPr="00426A84" w:rsidRDefault="000A7194" w:rsidP="000A7194">
      <w:pPr>
        <w:keepLines/>
        <w:pBdr>
          <w:bottom w:val="none" w:sz="0" w:space="0" w:color="auto"/>
        </w:pBdr>
        <w:tabs>
          <w:tab w:val="left" w:pos="4190"/>
          <w:tab w:val="right" w:pos="8640"/>
        </w:tabs>
        <w:jc w:val="both"/>
        <w:rPr>
          <w:lang w:val="fr-FR"/>
        </w:rPr>
      </w:pPr>
    </w:p>
    <w:p w14:paraId="1BF825EA" w14:textId="77777777" w:rsidR="000A7194" w:rsidRPr="00426A84" w:rsidRDefault="000A7194" w:rsidP="000A7194">
      <w:pPr>
        <w:keepLines/>
        <w:pBdr>
          <w:bottom w:val="none" w:sz="0" w:space="0" w:color="auto"/>
        </w:pBdr>
        <w:tabs>
          <w:tab w:val="left" w:pos="4190"/>
          <w:tab w:val="right" w:pos="8640"/>
        </w:tabs>
        <w:jc w:val="both"/>
        <w:rPr>
          <w:lang w:val="fr-FR"/>
        </w:rPr>
      </w:pPr>
      <w:r w:rsidRPr="00426A84">
        <w:rPr>
          <w:noProof/>
          <w:lang w:val="fr-FR" w:eastAsia="fr-FR"/>
        </w:rPr>
        <mc:AlternateContent>
          <mc:Choice Requires="wps">
            <w:drawing>
              <wp:anchor distT="0" distB="0" distL="114300" distR="114300" simplePos="0" relativeHeight="251659264" behindDoc="0" locked="0" layoutInCell="1" allowOverlap="1" wp14:anchorId="58B4B173" wp14:editId="27085E1F">
                <wp:simplePos x="0" y="0"/>
                <wp:positionH relativeFrom="column">
                  <wp:posOffset>38099</wp:posOffset>
                </wp:positionH>
                <wp:positionV relativeFrom="paragraph">
                  <wp:posOffset>241935</wp:posOffset>
                </wp:positionV>
                <wp:extent cx="2181225" cy="0"/>
                <wp:effectExtent l="0" t="0" r="28575" b="19050"/>
                <wp:wrapNone/>
                <wp:docPr id="6" name="Connecteur droit 6"/>
                <wp:cNvGraphicFramePr/>
                <a:graphic xmlns:a="http://schemas.openxmlformats.org/drawingml/2006/main">
                  <a:graphicData uri="http://schemas.microsoft.com/office/word/2010/wordprocessingShape">
                    <wps:wsp>
                      <wps:cNvCnPr/>
                      <wps:spPr>
                        <a:xfrm>
                          <a:off x="0" y="0"/>
                          <a:ext cx="21812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359D19" id="Connecteur droit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9.05pt" to="174.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" strokecolor="black [3040]" strokeweight="1pt"/>
            </w:pict>
          </mc:Fallback>
        </mc:AlternateContent>
      </w:r>
    </w:p>
    <w:p w14:paraId="19D3539B" w14:textId="77777777" w:rsidR="000A7194" w:rsidRPr="00426A84" w:rsidRDefault="000A7194" w:rsidP="000A7194">
      <w:pPr>
        <w:keepLines/>
        <w:pBdr>
          <w:bottom w:val="single" w:sz="4" w:space="1" w:color="auto"/>
        </w:pBdr>
        <w:tabs>
          <w:tab w:val="left" w:pos="4190"/>
          <w:tab w:val="right" w:pos="8640"/>
        </w:tabs>
        <w:jc w:val="both"/>
        <w:rPr>
          <w:sz w:val="18"/>
          <w:lang w:val="fr-FR"/>
        </w:rPr>
      </w:pPr>
      <w:r w:rsidRPr="00426A84">
        <w:rPr>
          <w:sz w:val="18"/>
          <w:lang w:val="fr-FR"/>
        </w:rPr>
        <w:t xml:space="preserve"> 2 En cas de groupement, inscrire le nom du groupement. La personne signant l’offre, la proposition ou la candidature au nom du soumissionnaire ou du consultant joindra à celle-ci  le pouvoir confié par le soumissionnaire ou le consultant. </w:t>
      </w:r>
    </w:p>
    <w:p w14:paraId="5B3B33BA" w14:textId="77777777" w:rsidR="000A7194" w:rsidRPr="00426A84" w:rsidRDefault="005A461E" w:rsidP="005A461E">
      <w:pPr>
        <w:keepLines/>
        <w:pBdr>
          <w:top w:val="none" w:sz="0" w:space="0" w:color="auto"/>
          <w:left w:val="none" w:sz="0" w:space="0" w:color="auto"/>
          <w:bottom w:val="none" w:sz="0" w:space="0" w:color="auto"/>
          <w:right w:val="none" w:sz="0" w:space="0" w:color="auto"/>
          <w:between w:val="none" w:sz="0" w:space="0" w:color="auto"/>
        </w:pBdr>
        <w:tabs>
          <w:tab w:val="left" w:pos="2796"/>
        </w:tabs>
        <w:jc w:val="both"/>
        <w:rPr>
          <w:sz w:val="18"/>
          <w:lang w:val="fr-FR"/>
        </w:rPr>
      </w:pPr>
      <w:r w:rsidRPr="00426A84">
        <w:rPr>
          <w:sz w:val="18"/>
          <w:lang w:val="fr-FR"/>
        </w:rPr>
        <w:tab/>
      </w:r>
    </w:p>
    <w:sectPr w:rsidR="000A7194" w:rsidRPr="00426A84">
      <w:headerReference w:type="default" r:id="rId26"/>
      <w:footerReference w:type="default" r:id="rId2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C5941" w14:textId="77777777" w:rsidR="009F5336" w:rsidRDefault="009F5336">
      <w:pPr>
        <w:spacing w:after="0" w:line="240" w:lineRule="auto"/>
      </w:pPr>
      <w:r>
        <w:separator/>
      </w:r>
    </w:p>
  </w:endnote>
  <w:endnote w:type="continuationSeparator" w:id="0">
    <w:p w14:paraId="297FD0B8" w14:textId="77777777" w:rsidR="009F5336" w:rsidRDefault="009F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DF26" w14:textId="54936CAF" w:rsidR="004D09B3" w:rsidRPr="00093E92" w:rsidRDefault="004D09B3">
    <w:pPr>
      <w:tabs>
        <w:tab w:val="right" w:pos="9000"/>
      </w:tabs>
      <w:rPr>
        <w:color w:val="0000FF"/>
        <w:sz w:val="16"/>
        <w:szCs w:val="16"/>
        <w:lang w:val="fr-FR"/>
      </w:rPr>
    </w:pPr>
    <w:r w:rsidRPr="00093E92">
      <w:rPr>
        <w:i/>
        <w:sz w:val="20"/>
        <w:szCs w:val="20"/>
        <w:lang w:val="fr-FR"/>
      </w:rPr>
      <w:t xml:space="preserve">Contrat d'achat </w:t>
    </w:r>
    <w:r w:rsidRPr="00B462FD">
      <w:rPr>
        <w:i/>
        <w:sz w:val="20"/>
        <w:szCs w:val="20"/>
        <w:lang w:val="fr-FR"/>
      </w:rPr>
      <w:t>No</w:t>
    </w:r>
    <w:r>
      <w:rPr>
        <w:b/>
        <w:lang w:val="fr-FR"/>
      </w:rPr>
      <w:t xml:space="preserve"> MCRCA/BNG005/621</w:t>
    </w:r>
    <w:r w:rsidRPr="00093E92">
      <w:rPr>
        <w:i/>
        <w:sz w:val="20"/>
        <w:szCs w:val="20"/>
        <w:lang w:val="fr-FR"/>
      </w:rPr>
      <w:tab/>
    </w:r>
    <w:r w:rsidRPr="00093E92">
      <w:rPr>
        <w:color w:val="0000FF"/>
        <w:sz w:val="16"/>
        <w:szCs w:val="16"/>
        <w:lang w:val="fr-FR"/>
      </w:rPr>
      <w:t>PAGE</w:t>
    </w:r>
    <w:r w:rsidRPr="00664525">
      <w:rPr>
        <w:color w:val="0000FF"/>
        <w:sz w:val="16"/>
        <w:szCs w:val="16"/>
        <w:lang w:val="fr-FR"/>
      </w:rPr>
      <w:t xml:space="preserve"> </w:t>
    </w:r>
    <w:r>
      <w:rPr>
        <w:color w:val="0000FF"/>
        <w:sz w:val="16"/>
        <w:szCs w:val="16"/>
      </w:rPr>
      <w:fldChar w:fldCharType="begin"/>
    </w:r>
    <w:r w:rsidRPr="00093E92">
      <w:rPr>
        <w:color w:val="0000FF"/>
        <w:sz w:val="16"/>
        <w:szCs w:val="16"/>
        <w:lang w:val="fr-FR"/>
      </w:rPr>
      <w:instrText>PAGE</w:instrText>
    </w:r>
    <w:r>
      <w:rPr>
        <w:color w:val="0000FF"/>
        <w:sz w:val="16"/>
        <w:szCs w:val="16"/>
      </w:rPr>
      <w:fldChar w:fldCharType="separate"/>
    </w:r>
    <w:r w:rsidR="009174F1">
      <w:rPr>
        <w:noProof/>
        <w:color w:val="0000FF"/>
        <w:sz w:val="16"/>
        <w:szCs w:val="16"/>
        <w:lang w:val="fr-FR"/>
      </w:rPr>
      <w:t>1</w:t>
    </w:r>
    <w:r>
      <w:rPr>
        <w:color w:val="0000FF"/>
        <w:sz w:val="16"/>
        <w:szCs w:val="16"/>
      </w:rPr>
      <w:fldChar w:fldCharType="end"/>
    </w:r>
    <w:r w:rsidRPr="00093E92">
      <w:rPr>
        <w:color w:val="0000FF"/>
        <w:sz w:val="16"/>
        <w:szCs w:val="16"/>
        <w:lang w:val="fr-FR"/>
      </w:rPr>
      <w:t xml:space="preserve">  DE</w:t>
    </w:r>
    <w:r w:rsidRPr="00664525">
      <w:rPr>
        <w:color w:val="0000FF"/>
        <w:sz w:val="16"/>
        <w:szCs w:val="16"/>
        <w:lang w:val="fr-FR"/>
      </w:rPr>
      <w:t xml:space="preserve"> </w:t>
    </w:r>
    <w:r>
      <w:rPr>
        <w:color w:val="0000FF"/>
        <w:sz w:val="16"/>
        <w:szCs w:val="16"/>
      </w:rPr>
      <w:fldChar w:fldCharType="begin"/>
    </w:r>
    <w:r w:rsidRPr="00093E92">
      <w:rPr>
        <w:color w:val="0000FF"/>
        <w:sz w:val="16"/>
        <w:szCs w:val="16"/>
        <w:lang w:val="fr-FR"/>
      </w:rPr>
      <w:instrText>NUMPAGES</w:instrText>
    </w:r>
    <w:r>
      <w:rPr>
        <w:color w:val="0000FF"/>
        <w:sz w:val="16"/>
        <w:szCs w:val="16"/>
      </w:rPr>
      <w:fldChar w:fldCharType="separate"/>
    </w:r>
    <w:r w:rsidR="009174F1">
      <w:rPr>
        <w:noProof/>
        <w:color w:val="0000FF"/>
        <w:sz w:val="16"/>
        <w:szCs w:val="16"/>
        <w:lang w:val="fr-FR"/>
      </w:rPr>
      <w:t>32</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FE82" w14:textId="77777777" w:rsidR="004D09B3" w:rsidRDefault="004D09B3">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[09901-0001-000000/134515349_1.doc]</w:t>
    </w:r>
    <w:r>
      <w:rPr>
        <w:color w:val="0000FF"/>
        <w:sz w:val="16"/>
        <w:szCs w:val="16"/>
      </w:rPr>
      <w:tab/>
      <w:t>21/02/17 15:42</w:t>
    </w:r>
  </w:p>
  <w:p w14:paraId="0185BF8F" w14:textId="77777777" w:rsidR="004D09B3" w:rsidRDefault="004D09B3">
    <w:pPr>
      <w:tabs>
        <w:tab w:val="right" w:pos="9000"/>
      </w:tabs>
      <w:spacing w:after="720"/>
      <w:rPr>
        <w:color w:val="0000FF"/>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3D72" w14:textId="2E70529D" w:rsidR="004D09B3" w:rsidRPr="00687968" w:rsidRDefault="004D09B3">
    <w:pPr>
      <w:rPr>
        <w:lang w:val="fr-FR"/>
      </w:rPr>
    </w:pPr>
    <w:r w:rsidRPr="00687968">
      <w:rPr>
        <w:lang w:val="fr-FR"/>
      </w:rPr>
      <w:t xml:space="preserve">Passation No : </w:t>
    </w:r>
    <w:r w:rsidRPr="005A461E">
      <w:rPr>
        <w:b/>
        <w:lang w:val="fr-FR"/>
      </w:rPr>
      <w:t>MCRCA/BNG005/0621</w:t>
    </w:r>
    <w:r w:rsidRPr="00687968">
      <w:rPr>
        <w:lang w:val="fr-FR"/>
      </w:rPr>
      <w:tab/>
    </w:r>
    <w:r w:rsidRPr="00687968">
      <w:rPr>
        <w:lang w:val="fr-FR"/>
      </w:rPr>
      <w:tab/>
    </w:r>
    <w:r w:rsidRPr="00687968">
      <w:rPr>
        <w:lang w:val="fr-FR"/>
      </w:rPr>
      <w:tab/>
    </w:r>
    <w:r w:rsidRPr="00687968">
      <w:rPr>
        <w:lang w:val="fr-FR"/>
      </w:rPr>
      <w:tab/>
    </w:r>
    <w:r w:rsidRPr="00687968">
      <w:rPr>
        <w:lang w:val="fr-FR"/>
      </w:rPr>
      <w:tab/>
    </w:r>
    <w:r w:rsidRPr="00687968">
      <w:rPr>
        <w:lang w:val="fr-FR"/>
      </w:rPr>
      <w:tab/>
    </w:r>
    <w:r w:rsidRPr="00687968">
      <w:rPr>
        <w:lang w:val="fr-FR"/>
      </w:rPr>
      <w:tab/>
      <w:t>Page</w:t>
    </w:r>
    <w:r w:rsidRPr="00D5371E">
      <w:rPr>
        <w:lang w:val="es-MX"/>
      </w:rPr>
      <w:t xml:space="preserve"> </w:t>
    </w:r>
    <w:r>
      <w:fldChar w:fldCharType="begin"/>
    </w:r>
    <w:r w:rsidRPr="00687968">
      <w:rPr>
        <w:lang w:val="fr-FR"/>
      </w:rPr>
      <w:instrText>PAGE</w:instrText>
    </w:r>
    <w:r>
      <w:fldChar w:fldCharType="separate"/>
    </w:r>
    <w:r w:rsidR="009174F1">
      <w:rPr>
        <w:noProof/>
        <w:lang w:val="fr-FR"/>
      </w:rPr>
      <w:t>3</w:t>
    </w:r>
    <w:r>
      <w:fldChar w:fldCharType="end"/>
    </w:r>
    <w:r w:rsidRPr="00687968">
      <w:rPr>
        <w:lang w:val="fr-FR"/>
      </w:rPr>
      <w:t xml:space="preserve"> de</w:t>
    </w:r>
    <w:r w:rsidRPr="00D5371E">
      <w:rPr>
        <w:lang w:val="es-MX"/>
      </w:rPr>
      <w:t xml:space="preserve"> </w:t>
    </w:r>
    <w:r>
      <w:fldChar w:fldCharType="begin"/>
    </w:r>
    <w:r w:rsidRPr="00687968">
      <w:rPr>
        <w:lang w:val="fr-FR"/>
      </w:rPr>
      <w:instrText>NUMPAGES</w:instrText>
    </w:r>
    <w:r>
      <w:fldChar w:fldCharType="separate"/>
    </w:r>
    <w:r w:rsidR="009174F1">
      <w:rPr>
        <w:noProof/>
        <w:lang w:val="fr-FR"/>
      </w:rPr>
      <w:t>32</w:t>
    </w:r>
    <w:r>
      <w:fldChar w:fldCharType="end"/>
    </w:r>
  </w:p>
  <w:p w14:paraId="6C15218B" w14:textId="77777777" w:rsidR="004D09B3" w:rsidRPr="000A7194" w:rsidRDefault="004D09B3">
    <w:pP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51A67" w14:textId="77777777" w:rsidR="009F5336" w:rsidRDefault="009F5336">
      <w:pPr>
        <w:spacing w:after="0" w:line="240" w:lineRule="auto"/>
      </w:pPr>
      <w:r>
        <w:separator/>
      </w:r>
    </w:p>
  </w:footnote>
  <w:footnote w:type="continuationSeparator" w:id="0">
    <w:p w14:paraId="1AA0CE34" w14:textId="77777777" w:rsidR="009F5336" w:rsidRDefault="009F5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5F4D" w14:textId="77777777" w:rsidR="004D09B3" w:rsidRDefault="004D09B3">
    <w:pPr>
      <w:tabs>
        <w:tab w:val="center" w:pos="4507"/>
        <w:tab w:val="right" w:pos="9000"/>
      </w:tabs>
      <w:spacing w:before="720"/>
    </w:pPr>
    <w:r>
      <w:rPr>
        <w:noProof/>
        <w:lang w:val="fr-FR" w:eastAsia="fr-FR"/>
      </w:rPr>
      <w:drawing>
        <wp:anchor distT="114300" distB="114300" distL="114300" distR="114300" simplePos="0" relativeHeight="251661312" behindDoc="0" locked="0" layoutInCell="1" hidden="0" allowOverlap="1" wp14:anchorId="101915C2" wp14:editId="2D647F4C">
          <wp:simplePos x="0" y="0"/>
          <wp:positionH relativeFrom="margin">
            <wp:posOffset>4933950</wp:posOffset>
          </wp:positionH>
          <wp:positionV relativeFrom="paragraph">
            <wp:posOffset>143510</wp:posOffset>
          </wp:positionV>
          <wp:extent cx="553527" cy="715328"/>
          <wp:effectExtent l="0" t="0" r="0" b="889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3527" cy="71532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0AB7" w14:textId="77777777" w:rsidR="004D09B3" w:rsidRDefault="004D09B3">
    <w:pPr>
      <w:pStyle w:val="Title"/>
      <w:spacing w:before="0" w:after="0"/>
      <w:rPr>
        <w:sz w:val="36"/>
        <w:szCs w:val="36"/>
      </w:rPr>
    </w:pPr>
    <w:bookmarkStart w:id="10" w:name="_fxpprzt9v65c" w:colFirst="0" w:colLast="0"/>
    <w:bookmarkEnd w:id="10"/>
    <w:r>
      <w:rPr>
        <w:noProof/>
        <w:lang w:val="fr-FR" w:eastAsia="fr-FR"/>
      </w:rPr>
      <w:drawing>
        <wp:anchor distT="114300" distB="114300" distL="114300" distR="114300" simplePos="0" relativeHeight="251659264" behindDoc="0" locked="0" layoutInCell="1" hidden="0" allowOverlap="1" wp14:anchorId="03744A50" wp14:editId="1F5383AB">
          <wp:simplePos x="0" y="0"/>
          <wp:positionH relativeFrom="margin">
            <wp:posOffset>6162675</wp:posOffset>
          </wp:positionH>
          <wp:positionV relativeFrom="paragraph">
            <wp:posOffset>95250</wp:posOffset>
          </wp:positionV>
          <wp:extent cx="575945" cy="721995"/>
          <wp:effectExtent l="0" t="0" r="0" b="1905"/>
          <wp:wrapNone/>
          <wp:docPr id="4"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5945" cy="721995"/>
                  </a:xfrm>
                  <a:prstGeom prst="rect">
                    <a:avLst/>
                  </a:prstGeom>
                  <a:ln/>
                </pic:spPr>
              </pic:pic>
            </a:graphicData>
          </a:graphic>
        </wp:anchor>
      </w:drawing>
    </w:r>
  </w:p>
  <w:p w14:paraId="7CAAFCF5" w14:textId="77777777" w:rsidR="004D09B3" w:rsidRPr="00687968" w:rsidRDefault="004D09B3">
    <w:pPr>
      <w:pStyle w:val="Title"/>
      <w:spacing w:before="0" w:after="0" w:line="240" w:lineRule="auto"/>
      <w:rPr>
        <w:sz w:val="36"/>
        <w:szCs w:val="36"/>
        <w:lang w:val="fr-FR"/>
      </w:rPr>
    </w:pPr>
    <w:bookmarkStart w:id="11" w:name="_j8ygr4y4rt81" w:colFirst="0" w:colLast="0"/>
    <w:bookmarkEnd w:id="11"/>
    <w:r w:rsidRPr="00687968">
      <w:rPr>
        <w:sz w:val="36"/>
        <w:szCs w:val="36"/>
        <w:lang w:val="fr-FR"/>
      </w:rPr>
      <w:t>Dossier de Passation - Appel d'Offres (AO)</w:t>
    </w:r>
  </w:p>
  <w:p w14:paraId="46B738DE" w14:textId="77777777" w:rsidR="004D09B3" w:rsidRPr="000A7194" w:rsidRDefault="004D09B3">
    <w:pP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94B"/>
    <w:multiLevelType w:val="multilevel"/>
    <w:tmpl w:val="F6A83DDC"/>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5AA023F"/>
    <w:multiLevelType w:val="multilevel"/>
    <w:tmpl w:val="AD204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B1797D"/>
    <w:multiLevelType w:val="multilevel"/>
    <w:tmpl w:val="FB2E9D5A"/>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394208"/>
    <w:multiLevelType w:val="multilevel"/>
    <w:tmpl w:val="D21E55D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9C7FC8"/>
    <w:multiLevelType w:val="multilevel"/>
    <w:tmpl w:val="04F2F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D03232"/>
    <w:multiLevelType w:val="multilevel"/>
    <w:tmpl w:val="EBB62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3C514F"/>
    <w:multiLevelType w:val="multilevel"/>
    <w:tmpl w:val="1212866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20E64EA8"/>
    <w:multiLevelType w:val="multilevel"/>
    <w:tmpl w:val="8A80C80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240C185B"/>
    <w:multiLevelType w:val="multilevel"/>
    <w:tmpl w:val="2E9EEF5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3A4F60"/>
    <w:multiLevelType w:val="multilevel"/>
    <w:tmpl w:val="CBFAE0D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0" w15:restartNumberingAfterBreak="0">
    <w:nsid w:val="255320B4"/>
    <w:multiLevelType w:val="multilevel"/>
    <w:tmpl w:val="B85ACD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9204783"/>
    <w:multiLevelType w:val="hybridMultilevel"/>
    <w:tmpl w:val="4FF6FD70"/>
    <w:lvl w:ilvl="0" w:tplc="3AA060F6">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97F6AC9"/>
    <w:multiLevelType w:val="multilevel"/>
    <w:tmpl w:val="F0D83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625BD4"/>
    <w:multiLevelType w:val="multilevel"/>
    <w:tmpl w:val="22F67CB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07054DC"/>
    <w:multiLevelType w:val="multilevel"/>
    <w:tmpl w:val="8F8A42BC"/>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3B82E18"/>
    <w:multiLevelType w:val="multilevel"/>
    <w:tmpl w:val="F9F84C28"/>
    <w:lvl w:ilvl="0">
      <w:start w:val="1"/>
      <w:numFmt w:val="decimal"/>
      <w:lvlText w:val="%1."/>
      <w:lvlJc w:val="left"/>
      <w:pPr>
        <w:ind w:left="360" w:hanging="360"/>
      </w:pPr>
      <w:rPr>
        <w:b/>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48C91122"/>
    <w:multiLevelType w:val="hybridMultilevel"/>
    <w:tmpl w:val="35F8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14F10"/>
    <w:multiLevelType w:val="multilevel"/>
    <w:tmpl w:val="C8527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3A373E"/>
    <w:multiLevelType w:val="multilevel"/>
    <w:tmpl w:val="F4F4D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3F02DA"/>
    <w:multiLevelType w:val="multilevel"/>
    <w:tmpl w:val="3384D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E826741"/>
    <w:multiLevelType w:val="hybridMultilevel"/>
    <w:tmpl w:val="E1ECC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115DD6"/>
    <w:multiLevelType w:val="hybridMultilevel"/>
    <w:tmpl w:val="5E380818"/>
    <w:lvl w:ilvl="0" w:tplc="F7C613D6">
      <w:start w:val="1"/>
      <w:numFmt w:val="bullet"/>
      <w:lvlText w:val="•"/>
      <w:lvlJc w:val="left"/>
      <w:pPr>
        <w:tabs>
          <w:tab w:val="num" w:pos="720"/>
        </w:tabs>
        <w:ind w:left="720" w:hanging="360"/>
      </w:pPr>
      <w:rPr>
        <w:rFonts w:ascii="Arial" w:hAnsi="Arial" w:hint="default"/>
      </w:rPr>
    </w:lvl>
    <w:lvl w:ilvl="1" w:tplc="399A1E86" w:tentative="1">
      <w:start w:val="1"/>
      <w:numFmt w:val="bullet"/>
      <w:lvlText w:val="•"/>
      <w:lvlJc w:val="left"/>
      <w:pPr>
        <w:tabs>
          <w:tab w:val="num" w:pos="1440"/>
        </w:tabs>
        <w:ind w:left="1440" w:hanging="360"/>
      </w:pPr>
      <w:rPr>
        <w:rFonts w:ascii="Arial" w:hAnsi="Arial" w:hint="default"/>
      </w:rPr>
    </w:lvl>
    <w:lvl w:ilvl="2" w:tplc="7A5CB50E" w:tentative="1">
      <w:start w:val="1"/>
      <w:numFmt w:val="bullet"/>
      <w:lvlText w:val="•"/>
      <w:lvlJc w:val="left"/>
      <w:pPr>
        <w:tabs>
          <w:tab w:val="num" w:pos="2160"/>
        </w:tabs>
        <w:ind w:left="2160" w:hanging="360"/>
      </w:pPr>
      <w:rPr>
        <w:rFonts w:ascii="Arial" w:hAnsi="Arial" w:hint="default"/>
      </w:rPr>
    </w:lvl>
    <w:lvl w:ilvl="3" w:tplc="7F6A8C92" w:tentative="1">
      <w:start w:val="1"/>
      <w:numFmt w:val="bullet"/>
      <w:lvlText w:val="•"/>
      <w:lvlJc w:val="left"/>
      <w:pPr>
        <w:tabs>
          <w:tab w:val="num" w:pos="2880"/>
        </w:tabs>
        <w:ind w:left="2880" w:hanging="360"/>
      </w:pPr>
      <w:rPr>
        <w:rFonts w:ascii="Arial" w:hAnsi="Arial" w:hint="default"/>
      </w:rPr>
    </w:lvl>
    <w:lvl w:ilvl="4" w:tplc="436631AC" w:tentative="1">
      <w:start w:val="1"/>
      <w:numFmt w:val="bullet"/>
      <w:lvlText w:val="•"/>
      <w:lvlJc w:val="left"/>
      <w:pPr>
        <w:tabs>
          <w:tab w:val="num" w:pos="3600"/>
        </w:tabs>
        <w:ind w:left="3600" w:hanging="360"/>
      </w:pPr>
      <w:rPr>
        <w:rFonts w:ascii="Arial" w:hAnsi="Arial" w:hint="default"/>
      </w:rPr>
    </w:lvl>
    <w:lvl w:ilvl="5" w:tplc="E898A3C4" w:tentative="1">
      <w:start w:val="1"/>
      <w:numFmt w:val="bullet"/>
      <w:lvlText w:val="•"/>
      <w:lvlJc w:val="left"/>
      <w:pPr>
        <w:tabs>
          <w:tab w:val="num" w:pos="4320"/>
        </w:tabs>
        <w:ind w:left="4320" w:hanging="360"/>
      </w:pPr>
      <w:rPr>
        <w:rFonts w:ascii="Arial" w:hAnsi="Arial" w:hint="default"/>
      </w:rPr>
    </w:lvl>
    <w:lvl w:ilvl="6" w:tplc="06D431DC" w:tentative="1">
      <w:start w:val="1"/>
      <w:numFmt w:val="bullet"/>
      <w:lvlText w:val="•"/>
      <w:lvlJc w:val="left"/>
      <w:pPr>
        <w:tabs>
          <w:tab w:val="num" w:pos="5040"/>
        </w:tabs>
        <w:ind w:left="5040" w:hanging="360"/>
      </w:pPr>
      <w:rPr>
        <w:rFonts w:ascii="Arial" w:hAnsi="Arial" w:hint="default"/>
      </w:rPr>
    </w:lvl>
    <w:lvl w:ilvl="7" w:tplc="2040949A" w:tentative="1">
      <w:start w:val="1"/>
      <w:numFmt w:val="bullet"/>
      <w:lvlText w:val="•"/>
      <w:lvlJc w:val="left"/>
      <w:pPr>
        <w:tabs>
          <w:tab w:val="num" w:pos="5760"/>
        </w:tabs>
        <w:ind w:left="5760" w:hanging="360"/>
      </w:pPr>
      <w:rPr>
        <w:rFonts w:ascii="Arial" w:hAnsi="Arial" w:hint="default"/>
      </w:rPr>
    </w:lvl>
    <w:lvl w:ilvl="8" w:tplc="3D02FA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5E5481"/>
    <w:multiLevelType w:val="hybridMultilevel"/>
    <w:tmpl w:val="10841466"/>
    <w:lvl w:ilvl="0" w:tplc="36025CD0">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83295E"/>
    <w:multiLevelType w:val="hybridMultilevel"/>
    <w:tmpl w:val="7F72B3A6"/>
    <w:lvl w:ilvl="0" w:tplc="517EC36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903C1C"/>
    <w:multiLevelType w:val="hybridMultilevel"/>
    <w:tmpl w:val="238E4366"/>
    <w:lvl w:ilvl="0" w:tplc="69229EFA">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866E61"/>
    <w:multiLevelType w:val="multilevel"/>
    <w:tmpl w:val="B982385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FBD0236"/>
    <w:multiLevelType w:val="multilevel"/>
    <w:tmpl w:val="E7D683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727B1944"/>
    <w:multiLevelType w:val="multilevel"/>
    <w:tmpl w:val="0409001D"/>
    <w:styleLink w:val="Style1"/>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9200077"/>
    <w:multiLevelType w:val="multilevel"/>
    <w:tmpl w:val="1206B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C11BBE"/>
    <w:multiLevelType w:val="multilevel"/>
    <w:tmpl w:val="128609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7"/>
  </w:num>
  <w:num w:numId="2">
    <w:abstractNumId w:val="19"/>
  </w:num>
  <w:num w:numId="3">
    <w:abstractNumId w:val="25"/>
  </w:num>
  <w:num w:numId="4">
    <w:abstractNumId w:val="10"/>
  </w:num>
  <w:num w:numId="5">
    <w:abstractNumId w:val="28"/>
  </w:num>
  <w:num w:numId="6">
    <w:abstractNumId w:val="18"/>
  </w:num>
  <w:num w:numId="7">
    <w:abstractNumId w:val="12"/>
  </w:num>
  <w:num w:numId="8">
    <w:abstractNumId w:val="6"/>
  </w:num>
  <w:num w:numId="9">
    <w:abstractNumId w:val="7"/>
  </w:num>
  <w:num w:numId="10">
    <w:abstractNumId w:val="9"/>
  </w:num>
  <w:num w:numId="11">
    <w:abstractNumId w:val="26"/>
  </w:num>
  <w:num w:numId="12">
    <w:abstractNumId w:val="17"/>
  </w:num>
  <w:num w:numId="13">
    <w:abstractNumId w:val="5"/>
  </w:num>
  <w:num w:numId="14">
    <w:abstractNumId w:val="0"/>
  </w:num>
  <w:num w:numId="15">
    <w:abstractNumId w:val="13"/>
  </w:num>
  <w:num w:numId="16">
    <w:abstractNumId w:val="8"/>
  </w:num>
  <w:num w:numId="17">
    <w:abstractNumId w:val="29"/>
  </w:num>
  <w:num w:numId="18">
    <w:abstractNumId w:val="16"/>
  </w:num>
  <w:num w:numId="19">
    <w:abstractNumId w:val="21"/>
  </w:num>
  <w:num w:numId="20">
    <w:abstractNumId w:val="20"/>
  </w:num>
  <w:num w:numId="21">
    <w:abstractNumId w:val="14"/>
  </w:num>
  <w:num w:numId="22">
    <w:abstractNumId w:val="15"/>
  </w:num>
  <w:num w:numId="23">
    <w:abstractNumId w:val="2"/>
  </w:num>
  <w:num w:numId="24">
    <w:abstractNumId w:val="3"/>
  </w:num>
  <w:num w:numId="25">
    <w:abstractNumId w:val="22"/>
  </w:num>
  <w:num w:numId="26">
    <w:abstractNumId w:val="4"/>
  </w:num>
  <w:num w:numId="27">
    <w:abstractNumId w:val="1"/>
  </w:num>
  <w:num w:numId="28">
    <w:abstractNumId w:val="24"/>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50"/>
    <w:rsid w:val="00036742"/>
    <w:rsid w:val="0008166D"/>
    <w:rsid w:val="00093E92"/>
    <w:rsid w:val="000A7194"/>
    <w:rsid w:val="000B7CF6"/>
    <w:rsid w:val="000E74E5"/>
    <w:rsid w:val="00101EC1"/>
    <w:rsid w:val="0011730A"/>
    <w:rsid w:val="0018756E"/>
    <w:rsid w:val="001B156C"/>
    <w:rsid w:val="001C6FE9"/>
    <w:rsid w:val="00233664"/>
    <w:rsid w:val="0029525F"/>
    <w:rsid w:val="00296983"/>
    <w:rsid w:val="002B5194"/>
    <w:rsid w:val="002E7983"/>
    <w:rsid w:val="002E7E07"/>
    <w:rsid w:val="00311EFA"/>
    <w:rsid w:val="00320DFD"/>
    <w:rsid w:val="003273BB"/>
    <w:rsid w:val="00330C8D"/>
    <w:rsid w:val="00346FA4"/>
    <w:rsid w:val="0034705F"/>
    <w:rsid w:val="003569AF"/>
    <w:rsid w:val="003F4273"/>
    <w:rsid w:val="00426A84"/>
    <w:rsid w:val="00431CA2"/>
    <w:rsid w:val="00497642"/>
    <w:rsid w:val="004B165A"/>
    <w:rsid w:val="004B25BE"/>
    <w:rsid w:val="004C70A7"/>
    <w:rsid w:val="004D04B1"/>
    <w:rsid w:val="004D09B3"/>
    <w:rsid w:val="004D6921"/>
    <w:rsid w:val="004D71E0"/>
    <w:rsid w:val="0050092B"/>
    <w:rsid w:val="0053737D"/>
    <w:rsid w:val="00540542"/>
    <w:rsid w:val="0054174C"/>
    <w:rsid w:val="00544006"/>
    <w:rsid w:val="00564D5B"/>
    <w:rsid w:val="005A461E"/>
    <w:rsid w:val="005C0A2F"/>
    <w:rsid w:val="005C2F61"/>
    <w:rsid w:val="0063016B"/>
    <w:rsid w:val="00674E3C"/>
    <w:rsid w:val="006A5F47"/>
    <w:rsid w:val="006F2BF2"/>
    <w:rsid w:val="00720EEE"/>
    <w:rsid w:val="00721B73"/>
    <w:rsid w:val="007223E8"/>
    <w:rsid w:val="00736380"/>
    <w:rsid w:val="00765C8F"/>
    <w:rsid w:val="007A3EF4"/>
    <w:rsid w:val="007D348B"/>
    <w:rsid w:val="007F032D"/>
    <w:rsid w:val="0082719F"/>
    <w:rsid w:val="0084161D"/>
    <w:rsid w:val="00872EAC"/>
    <w:rsid w:val="008D3EFB"/>
    <w:rsid w:val="008D5D50"/>
    <w:rsid w:val="008E7528"/>
    <w:rsid w:val="009174F1"/>
    <w:rsid w:val="00937F36"/>
    <w:rsid w:val="009913F1"/>
    <w:rsid w:val="009B1EBF"/>
    <w:rsid w:val="009B28B1"/>
    <w:rsid w:val="009C247F"/>
    <w:rsid w:val="009C732B"/>
    <w:rsid w:val="009D33DD"/>
    <w:rsid w:val="009F5336"/>
    <w:rsid w:val="00A403B5"/>
    <w:rsid w:val="00A87B0C"/>
    <w:rsid w:val="00B156EF"/>
    <w:rsid w:val="00B26AA5"/>
    <w:rsid w:val="00B305C3"/>
    <w:rsid w:val="00B462FD"/>
    <w:rsid w:val="00B50706"/>
    <w:rsid w:val="00B86542"/>
    <w:rsid w:val="00B87ACB"/>
    <w:rsid w:val="00B9177E"/>
    <w:rsid w:val="00BF3211"/>
    <w:rsid w:val="00C15501"/>
    <w:rsid w:val="00C728F9"/>
    <w:rsid w:val="00D47127"/>
    <w:rsid w:val="00D94D6C"/>
    <w:rsid w:val="00DC009E"/>
    <w:rsid w:val="00DD1D7A"/>
    <w:rsid w:val="00E2717D"/>
    <w:rsid w:val="00E33888"/>
    <w:rsid w:val="00EB4C71"/>
    <w:rsid w:val="00F75065"/>
    <w:rsid w:val="00F8242D"/>
    <w:rsid w:val="00FA47A7"/>
    <w:rsid w:val="00FD428D"/>
    <w:rsid w:val="00FE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61EE"/>
  <w15:docId w15:val="{A03435B1-BFD9-4F29-BD5A-722F4669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5D50"/>
    <w:pPr>
      <w:pBdr>
        <w:top w:val="nil"/>
        <w:left w:val="nil"/>
        <w:bottom w:val="nil"/>
        <w:right w:val="nil"/>
        <w:between w:val="nil"/>
      </w:pBdr>
      <w:spacing w:after="280"/>
    </w:pPr>
    <w:rPr>
      <w:rFonts w:ascii="Arial" w:eastAsia="Arial" w:hAnsi="Arial" w:cs="Arial"/>
      <w:color w:val="4C515A"/>
      <w:sz w:val="21"/>
      <w:szCs w:val="21"/>
    </w:rPr>
  </w:style>
  <w:style w:type="paragraph" w:styleId="Heading1">
    <w:name w:val="heading 1"/>
    <w:basedOn w:val="Normal"/>
    <w:next w:val="Normal"/>
    <w:link w:val="Heading1Char"/>
    <w:rsid w:val="008D5D50"/>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9525F"/>
    <w:pPr>
      <w:numPr>
        <w:numId w:val="1"/>
      </w:numPr>
    </w:pPr>
  </w:style>
  <w:style w:type="character" w:customStyle="1" w:styleId="Heading1Char">
    <w:name w:val="Heading 1 Char"/>
    <w:basedOn w:val="DefaultParagraphFont"/>
    <w:link w:val="Heading1"/>
    <w:rsid w:val="008D5D50"/>
    <w:rPr>
      <w:rFonts w:ascii="Arial" w:eastAsia="Arial" w:hAnsi="Arial" w:cs="Arial"/>
      <w:b/>
      <w:color w:val="D01D2B"/>
      <w:sz w:val="48"/>
      <w:szCs w:val="48"/>
    </w:rPr>
  </w:style>
  <w:style w:type="paragraph" w:styleId="Title">
    <w:name w:val="Title"/>
    <w:basedOn w:val="Normal"/>
    <w:next w:val="Normal"/>
    <w:link w:val="TitleChar"/>
    <w:rsid w:val="008D5D50"/>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8D5D50"/>
    <w:rPr>
      <w:rFonts w:ascii="Arial" w:eastAsia="Arial" w:hAnsi="Arial" w:cs="Arial"/>
      <w:b/>
      <w:color w:val="D01D2B"/>
      <w:sz w:val="60"/>
      <w:szCs w:val="60"/>
    </w:rPr>
  </w:style>
  <w:style w:type="character" w:styleId="Hyperlink">
    <w:name w:val="Hyperlink"/>
    <w:basedOn w:val="DefaultParagraphFont"/>
    <w:uiPriority w:val="99"/>
    <w:unhideWhenUsed/>
    <w:rsid w:val="008D5D50"/>
    <w:rPr>
      <w:color w:val="0000FF" w:themeColor="hyperlink"/>
      <w:u w:val="single"/>
    </w:rPr>
  </w:style>
  <w:style w:type="paragraph" w:styleId="Header">
    <w:name w:val="header"/>
    <w:basedOn w:val="Normal"/>
    <w:link w:val="HeaderChar"/>
    <w:uiPriority w:val="99"/>
    <w:unhideWhenUsed/>
    <w:rsid w:val="00311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FA"/>
    <w:rPr>
      <w:rFonts w:ascii="Arial" w:eastAsia="Arial" w:hAnsi="Arial" w:cs="Arial"/>
      <w:color w:val="4C515A"/>
      <w:sz w:val="21"/>
      <w:szCs w:val="21"/>
    </w:rPr>
  </w:style>
  <w:style w:type="paragraph" w:styleId="Footer">
    <w:name w:val="footer"/>
    <w:basedOn w:val="Normal"/>
    <w:link w:val="FooterChar"/>
    <w:uiPriority w:val="99"/>
    <w:unhideWhenUsed/>
    <w:rsid w:val="00311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FA"/>
    <w:rPr>
      <w:rFonts w:ascii="Arial" w:eastAsia="Arial" w:hAnsi="Arial" w:cs="Arial"/>
      <w:color w:val="4C515A"/>
      <w:sz w:val="21"/>
      <w:szCs w:val="21"/>
    </w:rPr>
  </w:style>
  <w:style w:type="paragraph" w:styleId="ListParagraph">
    <w:name w:val="List Paragraph"/>
    <w:basedOn w:val="Normal"/>
    <w:link w:val="ListParagraphChar"/>
    <w:uiPriority w:val="99"/>
    <w:qFormat/>
    <w:rsid w:val="00F8242D"/>
    <w:pPr>
      <w:ind w:left="720"/>
      <w:contextualSpacing/>
    </w:pPr>
    <w:rPr>
      <w:lang w:val="bg-BG"/>
    </w:rPr>
  </w:style>
  <w:style w:type="paragraph" w:styleId="NormalWeb">
    <w:name w:val="Normal (Web)"/>
    <w:basedOn w:val="Normal"/>
    <w:uiPriority w:val="99"/>
    <w:semiHidden/>
    <w:unhideWhenUsed/>
    <w:rsid w:val="00DC009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7F032D"/>
    <w:rPr>
      <w:color w:val="605E5C"/>
      <w:shd w:val="clear" w:color="auto" w:fill="E1DFDD"/>
    </w:rPr>
  </w:style>
  <w:style w:type="character" w:styleId="CommentReference">
    <w:name w:val="annotation reference"/>
    <w:basedOn w:val="DefaultParagraphFont"/>
    <w:uiPriority w:val="99"/>
    <w:semiHidden/>
    <w:unhideWhenUsed/>
    <w:rsid w:val="007A3EF4"/>
    <w:rPr>
      <w:sz w:val="16"/>
      <w:szCs w:val="16"/>
    </w:rPr>
  </w:style>
  <w:style w:type="paragraph" w:styleId="CommentText">
    <w:name w:val="annotation text"/>
    <w:basedOn w:val="Normal"/>
    <w:link w:val="CommentTextChar"/>
    <w:uiPriority w:val="99"/>
    <w:semiHidden/>
    <w:unhideWhenUsed/>
    <w:rsid w:val="007A3EF4"/>
    <w:pPr>
      <w:spacing w:line="240" w:lineRule="auto"/>
    </w:pPr>
    <w:rPr>
      <w:sz w:val="20"/>
      <w:szCs w:val="20"/>
    </w:rPr>
  </w:style>
  <w:style w:type="character" w:customStyle="1" w:styleId="CommentTextChar">
    <w:name w:val="Comment Text Char"/>
    <w:basedOn w:val="DefaultParagraphFont"/>
    <w:link w:val="CommentText"/>
    <w:uiPriority w:val="99"/>
    <w:semiHidden/>
    <w:rsid w:val="007A3EF4"/>
    <w:rPr>
      <w:rFonts w:ascii="Arial" w:eastAsia="Arial" w:hAnsi="Arial" w:cs="Arial"/>
      <w:color w:val="4C515A"/>
      <w:sz w:val="20"/>
      <w:szCs w:val="20"/>
    </w:rPr>
  </w:style>
  <w:style w:type="paragraph" w:styleId="CommentSubject">
    <w:name w:val="annotation subject"/>
    <w:basedOn w:val="CommentText"/>
    <w:next w:val="CommentText"/>
    <w:link w:val="CommentSubjectChar"/>
    <w:uiPriority w:val="99"/>
    <w:semiHidden/>
    <w:unhideWhenUsed/>
    <w:rsid w:val="007A3EF4"/>
    <w:rPr>
      <w:b/>
      <w:bCs/>
    </w:rPr>
  </w:style>
  <w:style w:type="character" w:customStyle="1" w:styleId="CommentSubjectChar">
    <w:name w:val="Comment Subject Char"/>
    <w:basedOn w:val="CommentTextChar"/>
    <w:link w:val="CommentSubject"/>
    <w:uiPriority w:val="99"/>
    <w:semiHidden/>
    <w:rsid w:val="007A3EF4"/>
    <w:rPr>
      <w:rFonts w:ascii="Arial" w:eastAsia="Arial" w:hAnsi="Arial" w:cs="Arial"/>
      <w:b/>
      <w:bCs/>
      <w:color w:val="4C515A"/>
      <w:sz w:val="20"/>
      <w:szCs w:val="20"/>
    </w:rPr>
  </w:style>
  <w:style w:type="paragraph" w:styleId="BalloonText">
    <w:name w:val="Balloon Text"/>
    <w:basedOn w:val="Normal"/>
    <w:link w:val="BalloonTextChar"/>
    <w:uiPriority w:val="99"/>
    <w:semiHidden/>
    <w:unhideWhenUsed/>
    <w:rsid w:val="007A3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F4"/>
    <w:rPr>
      <w:rFonts w:ascii="Segoe UI" w:eastAsia="Arial" w:hAnsi="Segoe UI" w:cs="Segoe UI"/>
      <w:color w:val="4C515A"/>
      <w:sz w:val="18"/>
      <w:szCs w:val="18"/>
    </w:rPr>
  </w:style>
  <w:style w:type="character" w:customStyle="1" w:styleId="hps">
    <w:name w:val="hps"/>
    <w:rsid w:val="00426A84"/>
  </w:style>
  <w:style w:type="character" w:customStyle="1" w:styleId="ListParagraphChar">
    <w:name w:val="List Paragraph Char"/>
    <w:link w:val="ListParagraph"/>
    <w:uiPriority w:val="99"/>
    <w:rsid w:val="00426A84"/>
    <w:rPr>
      <w:rFonts w:ascii="Arial" w:eastAsia="Arial" w:hAnsi="Arial" w:cs="Arial"/>
      <w:color w:val="4C515A"/>
      <w:sz w:val="21"/>
      <w:szCs w:val="21"/>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5066">
      <w:bodyDiv w:val="1"/>
      <w:marLeft w:val="0"/>
      <w:marRight w:val="0"/>
      <w:marTop w:val="0"/>
      <w:marBottom w:val="0"/>
      <w:divBdr>
        <w:top w:val="none" w:sz="0" w:space="0" w:color="auto"/>
        <w:left w:val="none" w:sz="0" w:space="0" w:color="auto"/>
        <w:bottom w:val="none" w:sz="0" w:space="0" w:color="auto"/>
        <w:right w:val="none" w:sz="0" w:space="0" w:color="auto"/>
      </w:divBdr>
    </w:div>
    <w:div w:id="985625054">
      <w:bodyDiv w:val="1"/>
      <w:marLeft w:val="0"/>
      <w:marRight w:val="0"/>
      <w:marTop w:val="0"/>
      <w:marBottom w:val="0"/>
      <w:divBdr>
        <w:top w:val="none" w:sz="0" w:space="0" w:color="auto"/>
        <w:left w:val="none" w:sz="0" w:space="0" w:color="auto"/>
        <w:bottom w:val="none" w:sz="0" w:space="0" w:color="auto"/>
        <w:right w:val="none" w:sz="0" w:space="0" w:color="auto"/>
      </w:divBdr>
      <w:divsChild>
        <w:div w:id="1890218660">
          <w:marLeft w:val="547"/>
          <w:marRight w:val="0"/>
          <w:marTop w:val="0"/>
          <w:marBottom w:val="0"/>
          <w:divBdr>
            <w:top w:val="none" w:sz="0" w:space="0" w:color="auto"/>
            <w:left w:val="none" w:sz="0" w:space="0" w:color="auto"/>
            <w:bottom w:val="none" w:sz="0" w:space="0" w:color="auto"/>
            <w:right w:val="none" w:sz="0" w:space="0" w:color="auto"/>
          </w:divBdr>
        </w:div>
        <w:div w:id="2908634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market.com" TargetMode="External"/><Relationship Id="rId13" Type="http://schemas.openxmlformats.org/officeDocument/2006/relationships/hyperlink" Target="https://mcdl.mercycorps.org/gsdl/docs/Tender%20Package%20Price%20Offer%20Sheet%20Template.xlsx"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usaid.gov/ads/policy/300/310maa" TargetMode="External"/><Relationship Id="rId7" Type="http://schemas.openxmlformats.org/officeDocument/2006/relationships/hyperlink" Target="http://www.mercycorps.org" TargetMode="External"/><Relationship Id="rId12" Type="http://schemas.openxmlformats.org/officeDocument/2006/relationships/hyperlink" Target="http://mercycorps.org/integrityhotline" TargetMode="External"/><Relationship Id="rId17" Type="http://schemas.openxmlformats.org/officeDocument/2006/relationships/footer" Target="footer1.xml"/><Relationship Id="rId25" Type="http://schemas.openxmlformats.org/officeDocument/2006/relationships/hyperlink" Target="http://www.ecfr.gov/cgi-bin/text-idx?c=ecfr&amp;SID=260c5b7cc4cf7639856f204d96e3515f&amp;rgn=div5&amp;view=text&amp;node=22:1.0.2.22.25&amp;idno=22"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un.org/sc/committees/1267/aq_sanctions_list.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market.com" TargetMode="External"/><Relationship Id="rId24" Type="http://schemas.openxmlformats.org/officeDocument/2006/relationships/hyperlink" Target="https://www.usaid.gov/sites/default/files/documents/1864/310mac.pdf" TargetMode="External"/><Relationship Id="rId5" Type="http://schemas.openxmlformats.org/officeDocument/2006/relationships/footnotes" Target="footnotes.xml"/><Relationship Id="rId15" Type="http://schemas.openxmlformats.org/officeDocument/2006/relationships/hyperlink" Target="http://www.un.org/sc/committees/1267/aq_sanctions_list.shtml" TargetMode="External"/><Relationship Id="rId23" Type="http://schemas.openxmlformats.org/officeDocument/2006/relationships/hyperlink" Target="https://www.usaid.gov/ads/policy/300/310mac" TargetMode="External"/><Relationship Id="rId28" Type="http://schemas.openxmlformats.org/officeDocument/2006/relationships/fontTable" Target="fontTable.xml"/><Relationship Id="rId10" Type="http://schemas.openxmlformats.org/officeDocument/2006/relationships/hyperlink" Target="http://www.mercycorps.org" TargetMode="External"/><Relationship Id="rId19" Type="http://schemas.openxmlformats.org/officeDocument/2006/relationships/hyperlink" Target="http://www.treasury.gov/resource-center/sanctions/SDN-List/Pages/default.aspx" TargetMode="External"/><Relationship Id="rId4" Type="http://schemas.openxmlformats.org/officeDocument/2006/relationships/webSettings" Target="webSettings.xml"/><Relationship Id="rId9" Type="http://schemas.openxmlformats.org/officeDocument/2006/relationships/hyperlink" Target="mailto:pr.bng@mercycorps.org" TargetMode="External"/><Relationship Id="rId14" Type="http://schemas.openxmlformats.org/officeDocument/2006/relationships/image" Target="media/image1.jpg"/><Relationship Id="rId22" Type="http://schemas.openxmlformats.org/officeDocument/2006/relationships/hyperlink" Target="https://www.usaid.gov/ads/policy/300/310mab"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10752</Words>
  <Characters>59139</Characters>
  <Application>Microsoft Office Word</Application>
  <DocSecurity>0</DocSecurity>
  <Lines>492</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Mercy Corps</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Mercy Corps</dc:creator>
  <cp:lastModifiedBy>Guy Roland BLEOUE</cp:lastModifiedBy>
  <cp:revision>2</cp:revision>
  <dcterms:created xsi:type="dcterms:W3CDTF">2021-06-18T08:11:00Z</dcterms:created>
  <dcterms:modified xsi:type="dcterms:W3CDTF">2021-06-18T08:11:00Z</dcterms:modified>
</cp:coreProperties>
</file>