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30A0C" w:rsidRDefault="009F1F96">
      <w:pPr>
        <w:spacing w:before="77"/>
        <w:ind w:left="231"/>
        <w:rPr>
          <w:b/>
          <w:sz w:val="24"/>
          <w:szCs w:val="24"/>
        </w:rPr>
      </w:pPr>
      <w:r>
        <w:rPr>
          <w:b/>
          <w:sz w:val="24"/>
          <w:szCs w:val="24"/>
          <w:u w:val="single"/>
        </w:rPr>
        <w:t>Call for Tenders (GIRL-H Evaluation Team/Firm)</w:t>
      </w:r>
    </w:p>
    <w:p w14:paraId="00000002" w14:textId="77777777" w:rsidR="00330A0C" w:rsidRDefault="00330A0C">
      <w:pPr>
        <w:pBdr>
          <w:top w:val="nil"/>
          <w:left w:val="nil"/>
          <w:bottom w:val="nil"/>
          <w:right w:val="nil"/>
          <w:between w:val="nil"/>
        </w:pBdr>
        <w:spacing w:before="4"/>
        <w:rPr>
          <w:b/>
          <w:color w:val="000000"/>
          <w:sz w:val="23"/>
          <w:szCs w:val="23"/>
        </w:rPr>
      </w:pPr>
    </w:p>
    <w:p w14:paraId="00000003" w14:textId="77777777" w:rsidR="00330A0C" w:rsidRDefault="009F1F96">
      <w:pPr>
        <w:numPr>
          <w:ilvl w:val="0"/>
          <w:numId w:val="9"/>
        </w:numPr>
        <w:pBdr>
          <w:top w:val="nil"/>
          <w:left w:val="nil"/>
          <w:bottom w:val="nil"/>
          <w:right w:val="nil"/>
          <w:between w:val="nil"/>
        </w:pBdr>
        <w:tabs>
          <w:tab w:val="left" w:pos="952"/>
        </w:tabs>
        <w:spacing w:before="92"/>
        <w:ind w:hanging="721"/>
        <w:jc w:val="both"/>
        <w:rPr>
          <w:b/>
          <w:color w:val="000000"/>
          <w:sz w:val="24"/>
          <w:szCs w:val="24"/>
        </w:rPr>
      </w:pPr>
      <w:r>
        <w:rPr>
          <w:b/>
          <w:color w:val="000000"/>
          <w:sz w:val="24"/>
          <w:szCs w:val="24"/>
        </w:rPr>
        <w:t>Project background</w:t>
      </w:r>
    </w:p>
    <w:p w14:paraId="00000004" w14:textId="68E3B63F" w:rsidR="00330A0C" w:rsidRDefault="009F1F96">
      <w:pPr>
        <w:pBdr>
          <w:top w:val="nil"/>
          <w:left w:val="nil"/>
          <w:bottom w:val="nil"/>
          <w:right w:val="nil"/>
          <w:between w:val="nil"/>
        </w:pBdr>
        <w:spacing w:before="41" w:line="276" w:lineRule="auto"/>
        <w:ind w:left="231" w:right="113"/>
        <w:jc w:val="both"/>
        <w:rPr>
          <w:color w:val="000000"/>
          <w:sz w:val="24"/>
          <w:szCs w:val="24"/>
        </w:rPr>
      </w:pPr>
      <w:r>
        <w:rPr>
          <w:color w:val="000000"/>
          <w:sz w:val="24"/>
          <w:szCs w:val="24"/>
        </w:rPr>
        <w:t xml:space="preserve">Mercy Corps is seeking to procure the services of an Independent Evaluation Team/Firm to conduct a baseline evaluation of Mercy Corps’ Girls Improving Resilience through </w:t>
      </w:r>
      <w:sdt>
        <w:sdtPr>
          <w:tag w:val="goog_rdk_0"/>
          <w:id w:val="1314908106"/>
        </w:sdtPr>
        <w:sdtEndPr/>
        <w:sdtContent/>
      </w:sdt>
      <w:r>
        <w:rPr>
          <w:color w:val="000000"/>
          <w:sz w:val="24"/>
          <w:szCs w:val="24"/>
        </w:rPr>
        <w:t>Live</w:t>
      </w:r>
      <w:r>
        <w:rPr>
          <w:sz w:val="24"/>
          <w:szCs w:val="24"/>
        </w:rPr>
        <w:t>lihood</w:t>
      </w:r>
      <w:r>
        <w:rPr>
          <w:color w:val="000000"/>
          <w:sz w:val="24"/>
          <w:szCs w:val="24"/>
        </w:rPr>
        <w:t xml:space="preserve"> and Health (GIRL-H) program, which is aimed at improving the wellbeing and increase access to education, economic and civic engagement opportunities that contributes to individual resilience especially among girls, young women and boys. The program which commenced in October 2020, will run through September 2023 and it will be implemented in Kenya, Uganda (East Africa) and Haiti (</w:t>
      </w:r>
      <w:proofErr w:type="spellStart"/>
      <w:r w:rsidR="00EE4CA4">
        <w:rPr>
          <w:color w:val="000000"/>
          <w:sz w:val="24"/>
          <w:szCs w:val="24"/>
        </w:rPr>
        <w:t>Caribbeans</w:t>
      </w:r>
      <w:proofErr w:type="spellEnd"/>
      <w:r>
        <w:rPr>
          <w:color w:val="000000"/>
          <w:sz w:val="24"/>
          <w:szCs w:val="24"/>
        </w:rPr>
        <w:t>)</w:t>
      </w:r>
      <w:r w:rsidR="00CE1C5E">
        <w:rPr>
          <w:color w:val="000000"/>
          <w:sz w:val="24"/>
          <w:szCs w:val="24"/>
        </w:rPr>
        <w:t xml:space="preserve"> targeting 70,000 participants in 8 counties (Kenya 3, Uganda 3 and Haiti 2)</w:t>
      </w:r>
      <w:r>
        <w:rPr>
          <w:color w:val="000000"/>
          <w:sz w:val="24"/>
          <w:szCs w:val="24"/>
        </w:rPr>
        <w:t xml:space="preserve">. </w:t>
      </w:r>
      <w:sdt>
        <w:sdtPr>
          <w:tag w:val="goog_rdk_1"/>
          <w:id w:val="382527881"/>
        </w:sdtPr>
        <w:sdtEndPr/>
        <w:sdtContent/>
      </w:sdt>
      <w:r>
        <w:rPr>
          <w:color w:val="000000"/>
          <w:sz w:val="24"/>
          <w:szCs w:val="24"/>
        </w:rPr>
        <w:t>The Independent Evaluation Team/Firm may also be engaged to conduct a midline and an end line evaluation of the program.</w:t>
      </w:r>
    </w:p>
    <w:p w14:paraId="00000005" w14:textId="77777777" w:rsidR="00330A0C" w:rsidRDefault="00330A0C">
      <w:pPr>
        <w:pBdr>
          <w:top w:val="nil"/>
          <w:left w:val="nil"/>
          <w:bottom w:val="nil"/>
          <w:right w:val="nil"/>
          <w:between w:val="nil"/>
        </w:pBdr>
        <w:spacing w:before="3"/>
        <w:rPr>
          <w:color w:val="000000"/>
          <w:sz w:val="31"/>
          <w:szCs w:val="31"/>
        </w:rPr>
      </w:pPr>
    </w:p>
    <w:p w14:paraId="00000006" w14:textId="77777777" w:rsidR="00330A0C" w:rsidRDefault="009F1F96">
      <w:pPr>
        <w:pBdr>
          <w:top w:val="nil"/>
          <w:left w:val="nil"/>
          <w:bottom w:val="nil"/>
          <w:right w:val="nil"/>
          <w:between w:val="nil"/>
        </w:pBdr>
        <w:spacing w:line="276" w:lineRule="auto"/>
        <w:ind w:left="231" w:right="106"/>
        <w:jc w:val="both"/>
        <w:rPr>
          <w:color w:val="000000"/>
          <w:sz w:val="24"/>
          <w:szCs w:val="24"/>
        </w:rPr>
      </w:pPr>
      <w:r>
        <w:rPr>
          <w:color w:val="000000"/>
          <w:sz w:val="24"/>
          <w:szCs w:val="24"/>
        </w:rPr>
        <w:t>GIRL-H seeks to transform the future of over 70,000 adolescent girls, young women and boys who are aged between 10 and 24 years old by fulfilling their potential. The program is to be implemented by Mercy Corps directly in Haiti but with support of local partner organizations in Kenya and Uganda.</w:t>
      </w:r>
    </w:p>
    <w:p w14:paraId="00000007" w14:textId="77777777" w:rsidR="00330A0C" w:rsidRDefault="00330A0C">
      <w:pPr>
        <w:pBdr>
          <w:top w:val="nil"/>
          <w:left w:val="nil"/>
          <w:bottom w:val="nil"/>
          <w:right w:val="nil"/>
          <w:between w:val="nil"/>
        </w:pBdr>
        <w:spacing w:before="8"/>
        <w:rPr>
          <w:color w:val="000000"/>
          <w:sz w:val="27"/>
          <w:szCs w:val="27"/>
        </w:rPr>
      </w:pPr>
    </w:p>
    <w:p w14:paraId="00000008" w14:textId="77777777" w:rsidR="00330A0C" w:rsidRDefault="009F1F96">
      <w:pPr>
        <w:pBdr>
          <w:top w:val="nil"/>
          <w:left w:val="nil"/>
          <w:bottom w:val="nil"/>
          <w:right w:val="nil"/>
          <w:between w:val="nil"/>
        </w:pBdr>
        <w:spacing w:line="276" w:lineRule="auto"/>
        <w:ind w:left="231" w:right="114"/>
        <w:jc w:val="both"/>
        <w:rPr>
          <w:color w:val="000000"/>
          <w:sz w:val="24"/>
          <w:szCs w:val="24"/>
        </w:rPr>
      </w:pPr>
      <w:r>
        <w:rPr>
          <w:color w:val="000000"/>
          <w:sz w:val="24"/>
          <w:szCs w:val="24"/>
        </w:rPr>
        <w:t>The Evaluation Team/Firm once engaged will provide an independent and rigorous baseline and research function, implementing a framework which will assess the available curricula and services for adolescent and young people. The team will also evaluate business and market opportunities for the same target group across the three countries. The overall aim is to have a baseline report that will inform implementation using rigorous quantitative and qualitative methods.</w:t>
      </w:r>
    </w:p>
    <w:p w14:paraId="00000009" w14:textId="77777777" w:rsidR="00330A0C" w:rsidRDefault="00330A0C">
      <w:pPr>
        <w:pBdr>
          <w:top w:val="nil"/>
          <w:left w:val="nil"/>
          <w:bottom w:val="nil"/>
          <w:right w:val="nil"/>
          <w:between w:val="nil"/>
        </w:pBdr>
        <w:spacing w:before="6"/>
        <w:rPr>
          <w:color w:val="000000"/>
          <w:sz w:val="27"/>
          <w:szCs w:val="27"/>
        </w:rPr>
      </w:pPr>
    </w:p>
    <w:p w14:paraId="0000000A" w14:textId="01C97DD5" w:rsidR="00330A0C" w:rsidRDefault="009F1F96">
      <w:pPr>
        <w:pBdr>
          <w:top w:val="nil"/>
          <w:left w:val="nil"/>
          <w:bottom w:val="nil"/>
          <w:right w:val="nil"/>
          <w:between w:val="nil"/>
        </w:pBdr>
        <w:spacing w:line="276" w:lineRule="auto"/>
        <w:ind w:left="231" w:right="109"/>
        <w:jc w:val="both"/>
        <w:rPr>
          <w:color w:val="000000"/>
          <w:sz w:val="24"/>
          <w:szCs w:val="24"/>
        </w:rPr>
      </w:pPr>
      <w:r>
        <w:rPr>
          <w:color w:val="000000"/>
          <w:sz w:val="24"/>
          <w:szCs w:val="24"/>
        </w:rPr>
        <w:t xml:space="preserve">It is against this background that bidders (evaluation firms) are invited to submit a proposal </w:t>
      </w:r>
      <w:proofErr w:type="gramStart"/>
      <w:r>
        <w:rPr>
          <w:color w:val="000000"/>
          <w:sz w:val="24"/>
          <w:szCs w:val="24"/>
        </w:rPr>
        <w:t>to</w:t>
      </w:r>
      <w:proofErr w:type="gramEnd"/>
      <w:r>
        <w:rPr>
          <w:color w:val="000000"/>
          <w:sz w:val="24"/>
          <w:szCs w:val="24"/>
        </w:rPr>
        <w:t xml:space="preserve"> evaluate GIRL-H in accordance with the guidelines outlined below. The deadline for </w:t>
      </w:r>
      <w:r w:rsidR="003A778E">
        <w:rPr>
          <w:color w:val="000000"/>
          <w:sz w:val="24"/>
          <w:szCs w:val="24"/>
        </w:rPr>
        <w:t>the submission of proposals is 6</w:t>
      </w:r>
      <w:r w:rsidR="003A778E" w:rsidRPr="003A778E">
        <w:rPr>
          <w:color w:val="000000"/>
          <w:sz w:val="24"/>
          <w:szCs w:val="24"/>
          <w:vertAlign w:val="superscript"/>
        </w:rPr>
        <w:t>th</w:t>
      </w:r>
      <w:r w:rsidR="003A778E">
        <w:rPr>
          <w:color w:val="000000"/>
          <w:sz w:val="24"/>
          <w:szCs w:val="24"/>
        </w:rPr>
        <w:t xml:space="preserve"> </w:t>
      </w:r>
      <w:r>
        <w:rPr>
          <w:color w:val="000000"/>
          <w:sz w:val="24"/>
          <w:szCs w:val="24"/>
        </w:rPr>
        <w:t xml:space="preserve">of </w:t>
      </w:r>
      <w:r w:rsidR="00004F21">
        <w:rPr>
          <w:color w:val="000000"/>
          <w:sz w:val="24"/>
          <w:szCs w:val="24"/>
        </w:rPr>
        <w:t>April</w:t>
      </w:r>
      <w:r>
        <w:rPr>
          <w:color w:val="000000"/>
          <w:sz w:val="24"/>
          <w:szCs w:val="24"/>
        </w:rPr>
        <w:t xml:space="preserve"> 2021.</w:t>
      </w:r>
    </w:p>
    <w:p w14:paraId="0000000B" w14:textId="77777777" w:rsidR="00330A0C" w:rsidRDefault="00330A0C">
      <w:pPr>
        <w:pBdr>
          <w:top w:val="nil"/>
          <w:left w:val="nil"/>
          <w:bottom w:val="nil"/>
          <w:right w:val="nil"/>
          <w:between w:val="nil"/>
        </w:pBdr>
        <w:spacing w:before="5"/>
        <w:rPr>
          <w:color w:val="000000"/>
          <w:sz w:val="27"/>
          <w:szCs w:val="27"/>
        </w:rPr>
      </w:pPr>
    </w:p>
    <w:p w14:paraId="0000000C" w14:textId="77777777" w:rsidR="00330A0C" w:rsidRDefault="009F1F96">
      <w:pPr>
        <w:pStyle w:val="Heading1"/>
        <w:ind w:left="231" w:firstLine="0"/>
      </w:pPr>
      <w:r>
        <w:t>1.1 Recipient of the Service</w:t>
      </w:r>
    </w:p>
    <w:p w14:paraId="0000000D" w14:textId="77777777" w:rsidR="00330A0C" w:rsidRDefault="009F1F96">
      <w:pPr>
        <w:pBdr>
          <w:top w:val="nil"/>
          <w:left w:val="nil"/>
          <w:bottom w:val="nil"/>
          <w:right w:val="nil"/>
          <w:between w:val="nil"/>
        </w:pBdr>
        <w:spacing w:before="201"/>
        <w:ind w:left="231"/>
        <w:jc w:val="both"/>
        <w:rPr>
          <w:color w:val="000000"/>
          <w:sz w:val="24"/>
          <w:szCs w:val="24"/>
        </w:rPr>
        <w:sectPr w:rsidR="00330A0C">
          <w:footerReference w:type="default" r:id="rId8"/>
          <w:pgSz w:w="12240" w:h="15840"/>
          <w:pgMar w:top="1200" w:right="1100" w:bottom="1540" w:left="1300" w:header="720" w:footer="1348" w:gutter="0"/>
          <w:pgNumType w:start="1"/>
          <w:cols w:space="720"/>
        </w:sectPr>
      </w:pPr>
      <w:r>
        <w:rPr>
          <w:color w:val="000000"/>
          <w:sz w:val="24"/>
          <w:szCs w:val="24"/>
        </w:rPr>
        <w:t>The recipient of the service is Mercy Corps.</w:t>
      </w:r>
    </w:p>
    <w:p w14:paraId="0000000E" w14:textId="77777777" w:rsidR="00330A0C" w:rsidRDefault="009F1F96">
      <w:pPr>
        <w:pStyle w:val="Heading1"/>
        <w:numPr>
          <w:ilvl w:val="0"/>
          <w:numId w:val="9"/>
        </w:numPr>
        <w:tabs>
          <w:tab w:val="left" w:pos="952"/>
        </w:tabs>
        <w:spacing w:before="75"/>
        <w:ind w:hanging="721"/>
      </w:pPr>
      <w:r>
        <w:lastRenderedPageBreak/>
        <w:t>Deliverables and Schedule</w:t>
      </w:r>
    </w:p>
    <w:p w14:paraId="0000000F" w14:textId="77777777" w:rsidR="00330A0C" w:rsidRDefault="009F1F96">
      <w:pPr>
        <w:numPr>
          <w:ilvl w:val="1"/>
          <w:numId w:val="7"/>
        </w:numPr>
        <w:pBdr>
          <w:top w:val="nil"/>
          <w:left w:val="nil"/>
          <w:bottom w:val="nil"/>
          <w:right w:val="nil"/>
          <w:between w:val="nil"/>
        </w:pBdr>
        <w:tabs>
          <w:tab w:val="left" w:pos="952"/>
        </w:tabs>
        <w:spacing w:before="204" w:line="273" w:lineRule="auto"/>
        <w:ind w:right="101" w:firstLine="0"/>
        <w:jc w:val="both"/>
        <w:rPr>
          <w:color w:val="000000"/>
          <w:sz w:val="24"/>
          <w:szCs w:val="24"/>
        </w:rPr>
      </w:pPr>
      <w:r>
        <w:rPr>
          <w:b/>
          <w:color w:val="000000"/>
          <w:sz w:val="24"/>
          <w:szCs w:val="24"/>
        </w:rPr>
        <w:t xml:space="preserve">Program deliverables: </w:t>
      </w:r>
      <w:r>
        <w:rPr>
          <w:color w:val="000000"/>
          <w:sz w:val="24"/>
          <w:szCs w:val="24"/>
        </w:rPr>
        <w:t>The main evaluation deliverables for this program are as follows:</w:t>
      </w:r>
    </w:p>
    <w:p w14:paraId="00000010" w14:textId="77777777" w:rsidR="00330A0C" w:rsidRDefault="009F1F96">
      <w:pPr>
        <w:numPr>
          <w:ilvl w:val="2"/>
          <w:numId w:val="7"/>
        </w:numPr>
        <w:pBdr>
          <w:top w:val="nil"/>
          <w:left w:val="nil"/>
          <w:bottom w:val="nil"/>
          <w:right w:val="nil"/>
          <w:between w:val="nil"/>
        </w:pBdr>
        <w:tabs>
          <w:tab w:val="left" w:pos="952"/>
        </w:tabs>
        <w:spacing w:before="165" w:line="276" w:lineRule="auto"/>
        <w:ind w:right="105"/>
        <w:jc w:val="both"/>
        <w:rPr>
          <w:color w:val="000000"/>
          <w:sz w:val="24"/>
          <w:szCs w:val="24"/>
        </w:rPr>
      </w:pPr>
      <w:r>
        <w:rPr>
          <w:b/>
          <w:color w:val="000000"/>
          <w:sz w:val="24"/>
          <w:szCs w:val="24"/>
        </w:rPr>
        <w:t>Inception report</w:t>
      </w:r>
      <w:r>
        <w:rPr>
          <w:color w:val="000000"/>
          <w:sz w:val="24"/>
          <w:szCs w:val="24"/>
        </w:rPr>
        <w:t>: set out the design of the baseline evaluation strategy and plan and associated planning, logistics, quality assurance, child protection measures and risk management information including gender and market opportunity analysis</w:t>
      </w:r>
    </w:p>
    <w:p w14:paraId="00000011" w14:textId="66507DF0" w:rsidR="00330A0C" w:rsidRDefault="009F1F96">
      <w:pPr>
        <w:numPr>
          <w:ilvl w:val="2"/>
          <w:numId w:val="7"/>
        </w:numPr>
        <w:pBdr>
          <w:top w:val="nil"/>
          <w:left w:val="nil"/>
          <w:bottom w:val="nil"/>
          <w:right w:val="nil"/>
          <w:between w:val="nil"/>
        </w:pBdr>
        <w:tabs>
          <w:tab w:val="left" w:pos="952"/>
        </w:tabs>
        <w:spacing w:line="276" w:lineRule="auto"/>
        <w:ind w:right="101"/>
        <w:jc w:val="both"/>
        <w:rPr>
          <w:color w:val="000000"/>
          <w:sz w:val="24"/>
          <w:szCs w:val="24"/>
        </w:rPr>
      </w:pPr>
      <w:r>
        <w:rPr>
          <w:b/>
          <w:color w:val="000000"/>
          <w:sz w:val="24"/>
          <w:szCs w:val="24"/>
        </w:rPr>
        <w:t xml:space="preserve">Detailed work plan and milestones: </w:t>
      </w:r>
      <w:r>
        <w:rPr>
          <w:color w:val="000000"/>
          <w:sz w:val="24"/>
          <w:szCs w:val="24"/>
        </w:rPr>
        <w:t>provide a detailed work plan incorporating all relevant tasks and milestones from start to finish of the baseline evaluation study.</w:t>
      </w:r>
    </w:p>
    <w:p w14:paraId="38FC4112" w14:textId="4196070A" w:rsidR="004323A0" w:rsidRDefault="004323A0">
      <w:pPr>
        <w:numPr>
          <w:ilvl w:val="2"/>
          <w:numId w:val="7"/>
        </w:numPr>
        <w:pBdr>
          <w:top w:val="nil"/>
          <w:left w:val="nil"/>
          <w:bottom w:val="nil"/>
          <w:right w:val="nil"/>
          <w:between w:val="nil"/>
        </w:pBdr>
        <w:tabs>
          <w:tab w:val="left" w:pos="952"/>
        </w:tabs>
        <w:spacing w:line="276" w:lineRule="auto"/>
        <w:ind w:right="101"/>
        <w:jc w:val="both"/>
        <w:rPr>
          <w:color w:val="000000"/>
          <w:sz w:val="24"/>
          <w:szCs w:val="24"/>
        </w:rPr>
      </w:pPr>
      <w:r>
        <w:rPr>
          <w:b/>
          <w:color w:val="000000"/>
          <w:sz w:val="24"/>
          <w:szCs w:val="24"/>
        </w:rPr>
        <w:t>Sample size:</w:t>
      </w:r>
      <w:r>
        <w:rPr>
          <w:color w:val="000000"/>
          <w:sz w:val="24"/>
          <w:szCs w:val="24"/>
        </w:rPr>
        <w:t xml:space="preserve"> the evaluation firm will be responsible for </w:t>
      </w:r>
      <w:r w:rsidR="00432CEF">
        <w:rPr>
          <w:color w:val="000000"/>
          <w:sz w:val="24"/>
          <w:szCs w:val="24"/>
        </w:rPr>
        <w:t>coming up with a sample size using appreciate sampling calculations. The total target for the 3 countries is 70,000 with 70% being girls and young women and the other 30% boys and young men.</w:t>
      </w:r>
    </w:p>
    <w:p w14:paraId="00000012" w14:textId="1F836B1A" w:rsidR="00330A0C" w:rsidRDefault="009F1F96">
      <w:pPr>
        <w:numPr>
          <w:ilvl w:val="2"/>
          <w:numId w:val="7"/>
        </w:numPr>
        <w:pBdr>
          <w:top w:val="nil"/>
          <w:left w:val="nil"/>
          <w:bottom w:val="nil"/>
          <w:right w:val="nil"/>
          <w:between w:val="nil"/>
        </w:pBdr>
        <w:tabs>
          <w:tab w:val="left" w:pos="952"/>
        </w:tabs>
        <w:spacing w:before="1" w:line="276" w:lineRule="auto"/>
        <w:ind w:right="100"/>
        <w:jc w:val="both"/>
        <w:rPr>
          <w:color w:val="000000"/>
          <w:sz w:val="24"/>
          <w:szCs w:val="24"/>
        </w:rPr>
      </w:pPr>
      <w:r>
        <w:rPr>
          <w:b/>
          <w:color w:val="000000"/>
          <w:sz w:val="24"/>
          <w:szCs w:val="24"/>
        </w:rPr>
        <w:t xml:space="preserve">Baseline study report: </w:t>
      </w:r>
      <w:r>
        <w:rPr>
          <w:color w:val="000000"/>
          <w:sz w:val="24"/>
          <w:szCs w:val="24"/>
        </w:rPr>
        <w:t>a baseline study and a report that describes the initial against which progress can be measured or comparisons made to show the effects and impact of the program in the final program evaluation report.</w:t>
      </w:r>
    </w:p>
    <w:p w14:paraId="0FB087A9" w14:textId="7A75AEF5" w:rsidR="00EE4CA4" w:rsidRDefault="00EE4CA4" w:rsidP="00EE4CA4">
      <w:pPr>
        <w:pBdr>
          <w:top w:val="nil"/>
          <w:left w:val="nil"/>
          <w:bottom w:val="nil"/>
          <w:right w:val="nil"/>
          <w:between w:val="nil"/>
        </w:pBdr>
        <w:tabs>
          <w:tab w:val="left" w:pos="952"/>
        </w:tabs>
        <w:spacing w:before="1" w:line="276" w:lineRule="auto"/>
        <w:ind w:left="591" w:right="100"/>
        <w:jc w:val="both"/>
        <w:rPr>
          <w:color w:val="000000"/>
          <w:sz w:val="24"/>
          <w:szCs w:val="24"/>
        </w:rPr>
      </w:pPr>
      <w:r>
        <w:rPr>
          <w:b/>
          <w:color w:val="000000"/>
          <w:sz w:val="24"/>
          <w:szCs w:val="24"/>
        </w:rPr>
        <w:t>Note:</w:t>
      </w:r>
      <w:r>
        <w:rPr>
          <w:color w:val="000000"/>
          <w:sz w:val="24"/>
          <w:szCs w:val="24"/>
        </w:rPr>
        <w:t xml:space="preserve"> all deliverables must be in English and French languages.</w:t>
      </w:r>
    </w:p>
    <w:p w14:paraId="00000013" w14:textId="77777777" w:rsidR="00330A0C" w:rsidRDefault="00330A0C">
      <w:pPr>
        <w:pBdr>
          <w:top w:val="nil"/>
          <w:left w:val="nil"/>
          <w:bottom w:val="nil"/>
          <w:right w:val="nil"/>
          <w:between w:val="nil"/>
        </w:pBdr>
        <w:spacing w:before="4"/>
        <w:rPr>
          <w:color w:val="000000"/>
          <w:sz w:val="27"/>
          <w:szCs w:val="27"/>
        </w:rPr>
      </w:pPr>
    </w:p>
    <w:p w14:paraId="00000014" w14:textId="77777777" w:rsidR="00330A0C" w:rsidRDefault="009F1F96">
      <w:pPr>
        <w:pStyle w:val="Heading1"/>
        <w:numPr>
          <w:ilvl w:val="1"/>
          <w:numId w:val="7"/>
        </w:numPr>
        <w:tabs>
          <w:tab w:val="left" w:pos="952"/>
        </w:tabs>
        <w:spacing w:before="1"/>
        <w:ind w:left="951" w:hanging="721"/>
      </w:pPr>
      <w:r>
        <w:t>Additional requirements</w:t>
      </w:r>
    </w:p>
    <w:p w14:paraId="00000015" w14:textId="77777777" w:rsidR="00330A0C" w:rsidRDefault="009F1F96">
      <w:pPr>
        <w:pBdr>
          <w:top w:val="nil"/>
          <w:left w:val="nil"/>
          <w:bottom w:val="nil"/>
          <w:right w:val="nil"/>
          <w:between w:val="nil"/>
        </w:pBdr>
        <w:spacing w:before="43" w:line="276" w:lineRule="auto"/>
        <w:ind w:left="231" w:right="102"/>
        <w:jc w:val="both"/>
        <w:rPr>
          <w:color w:val="000000"/>
          <w:sz w:val="24"/>
          <w:szCs w:val="24"/>
        </w:rPr>
      </w:pPr>
      <w:r>
        <w:rPr>
          <w:color w:val="000000"/>
          <w:sz w:val="24"/>
          <w:szCs w:val="24"/>
        </w:rPr>
        <w:t>The Evaluation Team/Firm will be expected to identify an Evaluation (Project) Director or Manager for communication and reporting purposes. At the inception meeting the Evaluation Team/Firm’s Project Director or Manager will be expected to submit a list of all staff involved in the evaluation and this list is to include their contact information and possibly regions they will be covering.</w:t>
      </w:r>
    </w:p>
    <w:p w14:paraId="00000016" w14:textId="77777777" w:rsidR="00330A0C" w:rsidRDefault="009F1F96">
      <w:pPr>
        <w:pBdr>
          <w:top w:val="nil"/>
          <w:left w:val="nil"/>
          <w:bottom w:val="nil"/>
          <w:right w:val="nil"/>
          <w:between w:val="nil"/>
        </w:pBdr>
        <w:spacing w:before="159" w:line="276" w:lineRule="auto"/>
        <w:ind w:left="231" w:right="100"/>
        <w:jc w:val="both"/>
        <w:rPr>
          <w:color w:val="000000"/>
          <w:sz w:val="24"/>
          <w:szCs w:val="24"/>
        </w:rPr>
      </w:pPr>
      <w:r>
        <w:rPr>
          <w:color w:val="000000"/>
          <w:sz w:val="24"/>
          <w:szCs w:val="24"/>
        </w:rPr>
        <w:t>The Evaluation Team/Firm will be expected to   report  to  the  Evaluation  Steering Group and attend all meetings  as  agreed  with  Mercy  Corps’  GIRL-H Program Director. The Team will be required to submit to the Director of Research bi-weekly progress reports (by email) during the baseline study periods summarizing activities/tasks completed to date (percent achieved), time spent, etc.</w:t>
      </w:r>
    </w:p>
    <w:p w14:paraId="00000017" w14:textId="77777777" w:rsidR="00330A0C" w:rsidRDefault="009F1F96">
      <w:pPr>
        <w:pStyle w:val="Heading1"/>
        <w:numPr>
          <w:ilvl w:val="1"/>
          <w:numId w:val="7"/>
        </w:numPr>
        <w:tabs>
          <w:tab w:val="left" w:pos="952"/>
        </w:tabs>
        <w:spacing w:before="160"/>
        <w:ind w:left="951" w:hanging="721"/>
      </w:pPr>
      <w:r>
        <w:t>Budget</w:t>
      </w:r>
    </w:p>
    <w:p w14:paraId="00000018" w14:textId="77777777" w:rsidR="00330A0C" w:rsidRDefault="009F1F96">
      <w:pPr>
        <w:pBdr>
          <w:top w:val="nil"/>
          <w:left w:val="nil"/>
          <w:bottom w:val="nil"/>
          <w:right w:val="nil"/>
          <w:between w:val="nil"/>
        </w:pBdr>
        <w:spacing w:before="41" w:line="276" w:lineRule="auto"/>
        <w:ind w:left="231" w:right="100"/>
        <w:jc w:val="both"/>
        <w:rPr>
          <w:color w:val="000000"/>
          <w:sz w:val="24"/>
          <w:szCs w:val="24"/>
        </w:rPr>
        <w:sectPr w:rsidR="00330A0C">
          <w:pgSz w:w="12240" w:h="15840"/>
          <w:pgMar w:top="1200" w:right="1100" w:bottom="1540" w:left="1300" w:header="0" w:footer="1348" w:gutter="0"/>
          <w:cols w:space="720"/>
        </w:sectPr>
      </w:pPr>
      <w:r>
        <w:rPr>
          <w:color w:val="000000"/>
          <w:sz w:val="24"/>
          <w:szCs w:val="24"/>
        </w:rPr>
        <w:t>The total budget for this evaluation should be in dollars (USD) and should reflect proposed costs that would be incurred in conducting the baseline across the three countries</w:t>
      </w:r>
      <w:r>
        <w:rPr>
          <w:color w:val="F40000"/>
          <w:sz w:val="24"/>
          <w:szCs w:val="24"/>
        </w:rPr>
        <w:t xml:space="preserve">. </w:t>
      </w:r>
      <w:r>
        <w:rPr>
          <w:color w:val="000000"/>
          <w:sz w:val="24"/>
          <w:szCs w:val="24"/>
        </w:rPr>
        <w:t>The budget should be inclusive of all unit costs covering the bidders’ staff remuneration costs, travel, research costs and any other costs associated with the completion of the baseline evaluations. Bidders are required to organize and fund their own duty of care arrangements as required. Bidders are required to provide a proposal which reflects full costs in the form of a price schedule that, as a minimum, should include:</w:t>
      </w:r>
    </w:p>
    <w:p w14:paraId="00000019" w14:textId="77777777" w:rsidR="00330A0C" w:rsidRDefault="009F1F96">
      <w:pPr>
        <w:numPr>
          <w:ilvl w:val="0"/>
          <w:numId w:val="6"/>
        </w:numPr>
        <w:pBdr>
          <w:top w:val="nil"/>
          <w:left w:val="nil"/>
          <w:bottom w:val="nil"/>
          <w:right w:val="nil"/>
          <w:between w:val="nil"/>
        </w:pBdr>
        <w:tabs>
          <w:tab w:val="left" w:pos="952"/>
        </w:tabs>
        <w:spacing w:before="77"/>
        <w:ind w:hanging="361"/>
        <w:jc w:val="both"/>
        <w:rPr>
          <w:color w:val="000000"/>
          <w:sz w:val="24"/>
          <w:szCs w:val="24"/>
        </w:rPr>
      </w:pPr>
      <w:r>
        <w:rPr>
          <w:color w:val="000000"/>
          <w:sz w:val="24"/>
          <w:szCs w:val="24"/>
        </w:rPr>
        <w:lastRenderedPageBreak/>
        <w:t>Sub-total of fees for the delivery of any task or deliverable;</w:t>
      </w:r>
    </w:p>
    <w:p w14:paraId="0000001A" w14:textId="77777777" w:rsidR="00330A0C" w:rsidRDefault="009F1F96">
      <w:pPr>
        <w:numPr>
          <w:ilvl w:val="0"/>
          <w:numId w:val="6"/>
        </w:numPr>
        <w:pBdr>
          <w:top w:val="nil"/>
          <w:left w:val="nil"/>
          <w:bottom w:val="nil"/>
          <w:right w:val="nil"/>
          <w:between w:val="nil"/>
        </w:pBdr>
        <w:tabs>
          <w:tab w:val="left" w:pos="952"/>
        </w:tabs>
        <w:spacing w:before="43"/>
        <w:ind w:hanging="361"/>
        <w:jc w:val="both"/>
        <w:rPr>
          <w:color w:val="000000"/>
          <w:sz w:val="24"/>
          <w:szCs w:val="24"/>
        </w:rPr>
      </w:pPr>
      <w:r>
        <w:rPr>
          <w:color w:val="000000"/>
          <w:sz w:val="24"/>
          <w:szCs w:val="24"/>
        </w:rPr>
        <w:t>Sub-total for number of days per partner organization (as applicable);</w:t>
      </w:r>
    </w:p>
    <w:p w14:paraId="0000001B" w14:textId="77777777" w:rsidR="00330A0C" w:rsidRDefault="009F1F96">
      <w:pPr>
        <w:numPr>
          <w:ilvl w:val="0"/>
          <w:numId w:val="6"/>
        </w:numPr>
        <w:pBdr>
          <w:top w:val="nil"/>
          <w:left w:val="nil"/>
          <w:bottom w:val="nil"/>
          <w:right w:val="nil"/>
          <w:between w:val="nil"/>
        </w:pBdr>
        <w:tabs>
          <w:tab w:val="left" w:pos="952"/>
        </w:tabs>
        <w:spacing w:before="41" w:line="276" w:lineRule="auto"/>
        <w:ind w:right="100"/>
        <w:jc w:val="both"/>
        <w:rPr>
          <w:color w:val="000000"/>
          <w:sz w:val="24"/>
          <w:szCs w:val="24"/>
        </w:rPr>
      </w:pPr>
      <w:r>
        <w:rPr>
          <w:color w:val="000000"/>
          <w:sz w:val="24"/>
          <w:szCs w:val="24"/>
        </w:rPr>
        <w:t>Expenses and overheads broken down by the program cost categories; 1) fees/salaries 2) travel and accommodation, 3) training costs, 4) supplies, 5) equipment, 6) communication costs, 7) other direct costs 8) overhead and 9) by countries.</w:t>
      </w:r>
    </w:p>
    <w:p w14:paraId="0000001C" w14:textId="77777777" w:rsidR="00330A0C" w:rsidRDefault="009F1F96">
      <w:pPr>
        <w:numPr>
          <w:ilvl w:val="0"/>
          <w:numId w:val="6"/>
        </w:numPr>
        <w:pBdr>
          <w:top w:val="nil"/>
          <w:left w:val="nil"/>
          <w:bottom w:val="nil"/>
          <w:right w:val="nil"/>
          <w:between w:val="nil"/>
        </w:pBdr>
        <w:tabs>
          <w:tab w:val="left" w:pos="952"/>
        </w:tabs>
        <w:spacing w:before="1" w:line="276" w:lineRule="auto"/>
        <w:ind w:right="100"/>
        <w:jc w:val="both"/>
        <w:rPr>
          <w:color w:val="000000"/>
          <w:sz w:val="24"/>
          <w:szCs w:val="24"/>
        </w:rPr>
      </w:pPr>
      <w:r>
        <w:rPr>
          <w:color w:val="000000"/>
          <w:sz w:val="24"/>
          <w:szCs w:val="24"/>
        </w:rPr>
        <w:t>Total costs before and after any taxes that are applicable. Bidders are required to provide a payment schedule on the basis of milestone payments for the successful delivery of each deliverable.</w:t>
      </w:r>
    </w:p>
    <w:p w14:paraId="0000001D" w14:textId="77777777" w:rsidR="00330A0C" w:rsidRDefault="00330A0C">
      <w:pPr>
        <w:pBdr>
          <w:top w:val="nil"/>
          <w:left w:val="nil"/>
          <w:bottom w:val="nil"/>
          <w:right w:val="nil"/>
          <w:between w:val="nil"/>
        </w:pBdr>
        <w:spacing w:before="7"/>
        <w:rPr>
          <w:color w:val="000000"/>
          <w:sz w:val="27"/>
          <w:szCs w:val="27"/>
        </w:rPr>
      </w:pPr>
    </w:p>
    <w:p w14:paraId="0000001E" w14:textId="77777777" w:rsidR="00330A0C" w:rsidRDefault="009F1F96">
      <w:pPr>
        <w:pStyle w:val="Heading1"/>
        <w:numPr>
          <w:ilvl w:val="1"/>
          <w:numId w:val="7"/>
        </w:numPr>
        <w:tabs>
          <w:tab w:val="left" w:pos="952"/>
        </w:tabs>
        <w:ind w:left="951" w:hanging="721"/>
      </w:pPr>
      <w:r>
        <w:t>Professional Skills and Qualifications</w:t>
      </w:r>
    </w:p>
    <w:p w14:paraId="0000001F" w14:textId="61DFE5AB" w:rsidR="00330A0C" w:rsidRDefault="009F1F96">
      <w:pPr>
        <w:pBdr>
          <w:top w:val="nil"/>
          <w:left w:val="nil"/>
          <w:bottom w:val="nil"/>
          <w:right w:val="nil"/>
          <w:between w:val="nil"/>
        </w:pBdr>
        <w:spacing w:before="41" w:line="273" w:lineRule="auto"/>
        <w:ind w:left="231" w:right="100"/>
        <w:jc w:val="both"/>
        <w:rPr>
          <w:color w:val="000000"/>
          <w:sz w:val="24"/>
          <w:szCs w:val="24"/>
        </w:rPr>
      </w:pPr>
      <w:r>
        <w:rPr>
          <w:color w:val="000000"/>
          <w:sz w:val="24"/>
          <w:szCs w:val="24"/>
        </w:rPr>
        <w:t>Organizational experience</w:t>
      </w:r>
      <w:r>
        <w:rPr>
          <w:b/>
          <w:color w:val="000000"/>
          <w:sz w:val="24"/>
          <w:szCs w:val="24"/>
        </w:rPr>
        <w:t xml:space="preserve">:  </w:t>
      </w:r>
      <w:r>
        <w:rPr>
          <w:color w:val="000000"/>
          <w:sz w:val="24"/>
          <w:szCs w:val="24"/>
        </w:rPr>
        <w:t xml:space="preserve">bidders should provide evidence of previous program experience for the provision of similar evaluation services and the design and implementation of similar evaluation activities in East Africa and </w:t>
      </w:r>
      <w:proofErr w:type="spellStart"/>
      <w:r w:rsidR="00EE4CA4">
        <w:rPr>
          <w:color w:val="000000"/>
          <w:sz w:val="24"/>
          <w:szCs w:val="24"/>
        </w:rPr>
        <w:t>Caribbeans</w:t>
      </w:r>
      <w:proofErr w:type="spellEnd"/>
      <w:r>
        <w:rPr>
          <w:color w:val="000000"/>
          <w:sz w:val="24"/>
          <w:szCs w:val="24"/>
        </w:rPr>
        <w:t xml:space="preserve"> especially regarding:</w:t>
      </w:r>
    </w:p>
    <w:p w14:paraId="00000020" w14:textId="77777777" w:rsidR="00330A0C" w:rsidRDefault="009F1F96">
      <w:pPr>
        <w:numPr>
          <w:ilvl w:val="0"/>
          <w:numId w:val="3"/>
        </w:numPr>
        <w:pBdr>
          <w:top w:val="nil"/>
          <w:left w:val="nil"/>
          <w:bottom w:val="nil"/>
          <w:right w:val="nil"/>
          <w:between w:val="nil"/>
        </w:pBdr>
        <w:tabs>
          <w:tab w:val="left" w:pos="952"/>
        </w:tabs>
        <w:spacing w:before="168" w:line="278" w:lineRule="auto"/>
        <w:ind w:right="105"/>
        <w:jc w:val="both"/>
        <w:rPr>
          <w:color w:val="000000"/>
          <w:sz w:val="24"/>
          <w:szCs w:val="24"/>
        </w:rPr>
      </w:pPr>
      <w:r>
        <w:rPr>
          <w:color w:val="000000"/>
          <w:sz w:val="24"/>
          <w:szCs w:val="24"/>
        </w:rPr>
        <w:t xml:space="preserve">Information about your familiarity and experience administering market opportunities research </w:t>
      </w:r>
    </w:p>
    <w:p w14:paraId="00000021" w14:textId="77777777" w:rsidR="00330A0C" w:rsidRDefault="009F1F96">
      <w:pPr>
        <w:numPr>
          <w:ilvl w:val="0"/>
          <w:numId w:val="3"/>
        </w:numPr>
        <w:pBdr>
          <w:top w:val="nil"/>
          <w:left w:val="nil"/>
          <w:bottom w:val="nil"/>
          <w:right w:val="nil"/>
          <w:between w:val="nil"/>
        </w:pBdr>
        <w:tabs>
          <w:tab w:val="left" w:pos="952"/>
        </w:tabs>
        <w:spacing w:line="276" w:lineRule="auto"/>
        <w:ind w:right="100"/>
        <w:jc w:val="both"/>
        <w:rPr>
          <w:color w:val="000000"/>
          <w:sz w:val="24"/>
          <w:szCs w:val="24"/>
        </w:rPr>
      </w:pPr>
      <w:r>
        <w:rPr>
          <w:color w:val="000000"/>
          <w:sz w:val="24"/>
          <w:szCs w:val="24"/>
        </w:rPr>
        <w:t>A data management plan and advice on how data will be physically and electronically stored and disposed to maintain the privacy and confidentiality of all program participants, while also providing safeguards for the integrity, reliability and cross- checking of all data. The GIRL</w:t>
      </w:r>
      <w:r>
        <w:rPr>
          <w:sz w:val="24"/>
          <w:szCs w:val="24"/>
        </w:rPr>
        <w:t>-</w:t>
      </w:r>
      <w:r>
        <w:rPr>
          <w:color w:val="000000"/>
          <w:sz w:val="24"/>
          <w:szCs w:val="24"/>
        </w:rPr>
        <w:t>H Program Director has the right to request for and review the data collected from the field and it is essential that data integrity is maintained.</w:t>
      </w:r>
    </w:p>
    <w:p w14:paraId="00000022" w14:textId="6E3C7DCA" w:rsidR="00330A0C" w:rsidRDefault="009F1F96">
      <w:pPr>
        <w:numPr>
          <w:ilvl w:val="0"/>
          <w:numId w:val="3"/>
        </w:numPr>
        <w:pBdr>
          <w:top w:val="nil"/>
          <w:left w:val="nil"/>
          <w:bottom w:val="nil"/>
          <w:right w:val="nil"/>
          <w:between w:val="nil"/>
        </w:pBdr>
        <w:tabs>
          <w:tab w:val="left" w:pos="952"/>
        </w:tabs>
        <w:spacing w:line="276" w:lineRule="auto"/>
        <w:ind w:right="101"/>
        <w:jc w:val="both"/>
        <w:rPr>
          <w:b/>
          <w:color w:val="000000"/>
          <w:sz w:val="24"/>
          <w:szCs w:val="24"/>
        </w:rPr>
      </w:pPr>
      <w:r>
        <w:rPr>
          <w:color w:val="000000"/>
          <w:sz w:val="24"/>
          <w:szCs w:val="24"/>
        </w:rPr>
        <w:t xml:space="preserve">Information on the number of individuals (staff, enumerators and field supervisors with proof of competence) that will be designated to evaluate GIRL-H and your firm’s ability to meet all baseline evaluation requirements during short windows of time. </w:t>
      </w:r>
      <w:r>
        <w:rPr>
          <w:b/>
          <w:color w:val="000000"/>
          <w:sz w:val="24"/>
          <w:szCs w:val="24"/>
        </w:rPr>
        <w:t>It is preferable that all staff who shall be responsible for evaluation of the GIRL-H program reside full-time in the three countries – Kenya, Uganda and Haiti</w:t>
      </w:r>
      <w:r w:rsidR="00EE4CA4">
        <w:rPr>
          <w:b/>
          <w:color w:val="000000"/>
          <w:sz w:val="24"/>
          <w:szCs w:val="24"/>
        </w:rPr>
        <w:t xml:space="preserve"> due to travel restrictions and covid-19</w:t>
      </w:r>
      <w:r>
        <w:rPr>
          <w:b/>
          <w:color w:val="000000"/>
          <w:sz w:val="24"/>
          <w:szCs w:val="24"/>
        </w:rPr>
        <w:t>.</w:t>
      </w:r>
      <w:r w:rsidR="00EE4CA4" w:rsidRPr="00EE4CA4">
        <w:rPr>
          <w:b/>
          <w:color w:val="000000"/>
          <w:sz w:val="24"/>
          <w:szCs w:val="24"/>
        </w:rPr>
        <w:t xml:space="preserve"> </w:t>
      </w:r>
      <w:r w:rsidR="00EE4CA4">
        <w:rPr>
          <w:b/>
          <w:color w:val="000000"/>
          <w:sz w:val="24"/>
          <w:szCs w:val="24"/>
        </w:rPr>
        <w:t>The Program Director or Manager can be based in any of the three countries. Staff that will be engaged in the evaluation for Haiti must be fluent in French and Creole.</w:t>
      </w:r>
    </w:p>
    <w:p w14:paraId="00000023" w14:textId="77777777" w:rsidR="00330A0C" w:rsidRDefault="009F1F96">
      <w:pPr>
        <w:numPr>
          <w:ilvl w:val="0"/>
          <w:numId w:val="3"/>
        </w:numPr>
        <w:pBdr>
          <w:top w:val="nil"/>
          <w:left w:val="nil"/>
          <w:bottom w:val="nil"/>
          <w:right w:val="nil"/>
          <w:between w:val="nil"/>
        </w:pBdr>
        <w:tabs>
          <w:tab w:val="left" w:pos="952"/>
        </w:tabs>
        <w:spacing w:line="278" w:lineRule="auto"/>
        <w:ind w:right="106"/>
        <w:jc w:val="both"/>
        <w:rPr>
          <w:color w:val="000000"/>
          <w:sz w:val="24"/>
          <w:szCs w:val="24"/>
        </w:rPr>
      </w:pPr>
      <w:r>
        <w:rPr>
          <w:color w:val="000000"/>
          <w:sz w:val="24"/>
          <w:szCs w:val="24"/>
        </w:rPr>
        <w:t>Quality control approaches and processes for all stages of the evaluation process, anticipated challenges and a detailed mitigation plan.</w:t>
      </w:r>
    </w:p>
    <w:p w14:paraId="00000024" w14:textId="77777777" w:rsidR="00330A0C" w:rsidRDefault="009F1F96">
      <w:pPr>
        <w:numPr>
          <w:ilvl w:val="0"/>
          <w:numId w:val="3"/>
        </w:numPr>
        <w:pBdr>
          <w:top w:val="nil"/>
          <w:left w:val="nil"/>
          <w:bottom w:val="nil"/>
          <w:right w:val="nil"/>
          <w:between w:val="nil"/>
        </w:pBdr>
        <w:tabs>
          <w:tab w:val="left" w:pos="952"/>
        </w:tabs>
        <w:spacing w:line="276" w:lineRule="auto"/>
        <w:ind w:right="100"/>
        <w:jc w:val="both"/>
        <w:rPr>
          <w:color w:val="000000"/>
          <w:sz w:val="24"/>
          <w:szCs w:val="24"/>
        </w:rPr>
        <w:sectPr w:rsidR="00330A0C">
          <w:pgSz w:w="12240" w:h="15840"/>
          <w:pgMar w:top="1200" w:right="1100" w:bottom="1540" w:left="1300" w:header="0" w:footer="1348" w:gutter="0"/>
          <w:cols w:space="720"/>
        </w:sectPr>
      </w:pPr>
      <w:r>
        <w:rPr>
          <w:color w:val="000000"/>
          <w:sz w:val="24"/>
          <w:szCs w:val="24"/>
        </w:rPr>
        <w:t>Share your firm’s experience working with an Evaluation Steering Committee as it may be required by this programme.</w:t>
      </w:r>
    </w:p>
    <w:p w14:paraId="00000025" w14:textId="77777777" w:rsidR="00330A0C" w:rsidRDefault="009F1F96">
      <w:pPr>
        <w:pStyle w:val="Heading1"/>
        <w:numPr>
          <w:ilvl w:val="0"/>
          <w:numId w:val="9"/>
        </w:numPr>
        <w:tabs>
          <w:tab w:val="left" w:pos="952"/>
        </w:tabs>
        <w:spacing w:before="77"/>
        <w:ind w:hanging="721"/>
      </w:pPr>
      <w:r>
        <w:lastRenderedPageBreak/>
        <w:t>Technical Application</w:t>
      </w:r>
    </w:p>
    <w:p w14:paraId="00000026" w14:textId="77777777" w:rsidR="00330A0C" w:rsidRDefault="009F1F96">
      <w:pPr>
        <w:pBdr>
          <w:top w:val="nil"/>
          <w:left w:val="nil"/>
          <w:bottom w:val="nil"/>
          <w:right w:val="nil"/>
          <w:between w:val="nil"/>
        </w:pBdr>
        <w:spacing w:before="44" w:line="273" w:lineRule="auto"/>
        <w:ind w:left="231" w:right="100"/>
        <w:jc w:val="both"/>
        <w:rPr>
          <w:color w:val="000000"/>
          <w:sz w:val="24"/>
          <w:szCs w:val="24"/>
        </w:rPr>
      </w:pPr>
      <w:r>
        <w:rPr>
          <w:color w:val="000000"/>
          <w:sz w:val="24"/>
          <w:szCs w:val="24"/>
        </w:rPr>
        <w:t>The proposed Evaluation Team/Firm should include the technical expertise and practical experience required to deliver the scope of work and evaluation outcomes, in particular, with regards to:</w:t>
      </w:r>
    </w:p>
    <w:p w14:paraId="00000027" w14:textId="77777777" w:rsidR="00330A0C" w:rsidRDefault="009F1F96">
      <w:pPr>
        <w:pBdr>
          <w:top w:val="nil"/>
          <w:left w:val="nil"/>
          <w:bottom w:val="nil"/>
          <w:right w:val="nil"/>
          <w:between w:val="nil"/>
        </w:pBdr>
        <w:spacing w:before="167" w:line="276" w:lineRule="auto"/>
        <w:ind w:left="231" w:right="101"/>
        <w:jc w:val="both"/>
        <w:rPr>
          <w:color w:val="000000"/>
          <w:sz w:val="24"/>
          <w:szCs w:val="24"/>
        </w:rPr>
      </w:pPr>
      <w:r>
        <w:rPr>
          <w:color w:val="000000"/>
          <w:sz w:val="24"/>
          <w:szCs w:val="24"/>
        </w:rPr>
        <w:t>Evaluation design: Design and plan the evaluation approaches and research methodologies, including quantitative and qualitative research methods – the team should include skills and expertise required to design, plan and conduct outcome evaluation, using experimental or quasi-experimental techniques;</w:t>
      </w:r>
    </w:p>
    <w:p w14:paraId="00000028" w14:textId="77777777" w:rsidR="00330A0C" w:rsidRDefault="009F1F96">
      <w:pPr>
        <w:pBdr>
          <w:top w:val="nil"/>
          <w:left w:val="nil"/>
          <w:bottom w:val="nil"/>
          <w:right w:val="nil"/>
          <w:between w:val="nil"/>
        </w:pBdr>
        <w:spacing w:before="161" w:line="276" w:lineRule="auto"/>
        <w:ind w:left="231" w:right="101"/>
        <w:jc w:val="both"/>
        <w:rPr>
          <w:color w:val="000000"/>
          <w:sz w:val="24"/>
          <w:szCs w:val="24"/>
        </w:rPr>
      </w:pPr>
      <w:r>
        <w:rPr>
          <w:color w:val="000000"/>
          <w:sz w:val="24"/>
          <w:szCs w:val="24"/>
        </w:rPr>
        <w:t>Relevant subject matter knowledge and experience: Knowledge and experience required (e.g., education sector, adolescent girls, gender, sexual reproductive health and private sector education) to ensure that the evaluation design and research methods are as relevant and meaningful as possible given the  aims  and  objectives  of  the  program and the context in which it is being delivered.</w:t>
      </w:r>
    </w:p>
    <w:p w14:paraId="00000029" w14:textId="77777777" w:rsidR="00330A0C" w:rsidRDefault="00330A0C">
      <w:pPr>
        <w:pBdr>
          <w:top w:val="nil"/>
          <w:left w:val="nil"/>
          <w:bottom w:val="nil"/>
          <w:right w:val="nil"/>
          <w:between w:val="nil"/>
        </w:pBdr>
        <w:rPr>
          <w:color w:val="000000"/>
          <w:sz w:val="26"/>
          <w:szCs w:val="26"/>
        </w:rPr>
      </w:pPr>
    </w:p>
    <w:p w14:paraId="0000002A" w14:textId="77777777" w:rsidR="00330A0C" w:rsidRDefault="009F1F96">
      <w:pPr>
        <w:pStyle w:val="Heading1"/>
        <w:spacing w:before="179" w:after="43"/>
        <w:ind w:left="231" w:firstLine="0"/>
      </w:pPr>
      <w:r>
        <w:t>3.1 Evaluation criteria and weighting</w:t>
      </w:r>
    </w:p>
    <w:tbl>
      <w:tblPr>
        <w:tblStyle w:val="a"/>
        <w:tblW w:w="94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7209"/>
        <w:gridCol w:w="1529"/>
      </w:tblGrid>
      <w:tr w:rsidR="00330A0C" w14:paraId="2202E643" w14:textId="77777777">
        <w:trPr>
          <w:trHeight w:val="316"/>
        </w:trPr>
        <w:tc>
          <w:tcPr>
            <w:tcW w:w="732" w:type="dxa"/>
          </w:tcPr>
          <w:p w14:paraId="0000002B" w14:textId="77777777" w:rsidR="00330A0C" w:rsidRDefault="009F1F96">
            <w:pPr>
              <w:pBdr>
                <w:top w:val="nil"/>
                <w:left w:val="nil"/>
                <w:bottom w:val="nil"/>
                <w:right w:val="nil"/>
                <w:between w:val="nil"/>
              </w:pBdr>
              <w:spacing w:line="274" w:lineRule="auto"/>
              <w:ind w:left="107"/>
              <w:rPr>
                <w:b/>
                <w:color w:val="000000"/>
                <w:sz w:val="24"/>
                <w:szCs w:val="24"/>
              </w:rPr>
            </w:pPr>
            <w:r>
              <w:rPr>
                <w:b/>
                <w:color w:val="000000"/>
                <w:sz w:val="24"/>
                <w:szCs w:val="24"/>
              </w:rPr>
              <w:t>S/no</w:t>
            </w:r>
          </w:p>
        </w:tc>
        <w:tc>
          <w:tcPr>
            <w:tcW w:w="7209" w:type="dxa"/>
          </w:tcPr>
          <w:p w14:paraId="0000002C" w14:textId="77777777" w:rsidR="00330A0C" w:rsidRDefault="009F1F96">
            <w:pPr>
              <w:pBdr>
                <w:top w:val="nil"/>
                <w:left w:val="nil"/>
                <w:bottom w:val="nil"/>
                <w:right w:val="nil"/>
                <w:between w:val="nil"/>
              </w:pBdr>
              <w:spacing w:line="274" w:lineRule="auto"/>
              <w:ind w:left="105"/>
              <w:rPr>
                <w:b/>
                <w:color w:val="000000"/>
                <w:sz w:val="24"/>
                <w:szCs w:val="24"/>
              </w:rPr>
            </w:pPr>
            <w:r>
              <w:rPr>
                <w:b/>
                <w:color w:val="000000"/>
                <w:sz w:val="24"/>
                <w:szCs w:val="24"/>
              </w:rPr>
              <w:t>Thematic areas</w:t>
            </w:r>
          </w:p>
        </w:tc>
        <w:tc>
          <w:tcPr>
            <w:tcW w:w="1529" w:type="dxa"/>
          </w:tcPr>
          <w:p w14:paraId="0000002D" w14:textId="77777777" w:rsidR="00330A0C" w:rsidRDefault="009F1F96">
            <w:pPr>
              <w:pBdr>
                <w:top w:val="nil"/>
                <w:left w:val="nil"/>
                <w:bottom w:val="nil"/>
                <w:right w:val="nil"/>
                <w:between w:val="nil"/>
              </w:pBdr>
              <w:spacing w:line="274" w:lineRule="auto"/>
              <w:ind w:left="105"/>
              <w:rPr>
                <w:b/>
                <w:color w:val="000000"/>
                <w:sz w:val="24"/>
                <w:szCs w:val="24"/>
              </w:rPr>
            </w:pPr>
            <w:r>
              <w:rPr>
                <w:b/>
                <w:color w:val="000000"/>
                <w:sz w:val="24"/>
                <w:szCs w:val="24"/>
              </w:rPr>
              <w:t>Weighting</w:t>
            </w:r>
          </w:p>
        </w:tc>
      </w:tr>
      <w:tr w:rsidR="00330A0C" w14:paraId="6448649D" w14:textId="77777777">
        <w:trPr>
          <w:trHeight w:val="318"/>
        </w:trPr>
        <w:tc>
          <w:tcPr>
            <w:tcW w:w="732" w:type="dxa"/>
          </w:tcPr>
          <w:p w14:paraId="0000002E" w14:textId="77777777" w:rsidR="00330A0C" w:rsidRDefault="009F1F96">
            <w:pPr>
              <w:pBdr>
                <w:top w:val="nil"/>
                <w:left w:val="nil"/>
                <w:bottom w:val="nil"/>
                <w:right w:val="nil"/>
                <w:between w:val="nil"/>
              </w:pBdr>
              <w:spacing w:line="274" w:lineRule="auto"/>
              <w:ind w:left="107"/>
              <w:rPr>
                <w:color w:val="000000"/>
                <w:sz w:val="24"/>
                <w:szCs w:val="24"/>
              </w:rPr>
            </w:pPr>
            <w:r>
              <w:rPr>
                <w:color w:val="000000"/>
                <w:sz w:val="24"/>
                <w:szCs w:val="24"/>
              </w:rPr>
              <w:t>1</w:t>
            </w:r>
          </w:p>
        </w:tc>
        <w:tc>
          <w:tcPr>
            <w:tcW w:w="7209" w:type="dxa"/>
          </w:tcPr>
          <w:p w14:paraId="0000002F" w14:textId="77777777" w:rsidR="00330A0C" w:rsidRDefault="009F1F96">
            <w:pPr>
              <w:pBdr>
                <w:top w:val="nil"/>
                <w:left w:val="nil"/>
                <w:bottom w:val="nil"/>
                <w:right w:val="nil"/>
                <w:between w:val="nil"/>
              </w:pBdr>
              <w:spacing w:line="274" w:lineRule="auto"/>
              <w:ind w:left="105"/>
              <w:rPr>
                <w:color w:val="000000"/>
                <w:sz w:val="24"/>
                <w:szCs w:val="24"/>
              </w:rPr>
            </w:pPr>
            <w:r>
              <w:rPr>
                <w:color w:val="000000"/>
                <w:sz w:val="24"/>
                <w:szCs w:val="24"/>
              </w:rPr>
              <w:t>Project plan of activities to be delivered</w:t>
            </w:r>
          </w:p>
        </w:tc>
        <w:tc>
          <w:tcPr>
            <w:tcW w:w="1529" w:type="dxa"/>
          </w:tcPr>
          <w:p w14:paraId="00000030" w14:textId="77777777" w:rsidR="00330A0C" w:rsidRDefault="009F1F96">
            <w:pPr>
              <w:pBdr>
                <w:top w:val="nil"/>
                <w:left w:val="nil"/>
                <w:bottom w:val="nil"/>
                <w:right w:val="nil"/>
                <w:between w:val="nil"/>
              </w:pBdr>
              <w:spacing w:line="274" w:lineRule="auto"/>
              <w:ind w:left="105"/>
              <w:rPr>
                <w:color w:val="000000"/>
                <w:sz w:val="24"/>
                <w:szCs w:val="24"/>
              </w:rPr>
            </w:pPr>
            <w:r>
              <w:rPr>
                <w:color w:val="000000"/>
                <w:sz w:val="24"/>
                <w:szCs w:val="24"/>
              </w:rPr>
              <w:t>40%</w:t>
            </w:r>
          </w:p>
        </w:tc>
      </w:tr>
      <w:tr w:rsidR="00330A0C" w14:paraId="4848D7CA" w14:textId="77777777">
        <w:trPr>
          <w:trHeight w:val="316"/>
        </w:trPr>
        <w:tc>
          <w:tcPr>
            <w:tcW w:w="732" w:type="dxa"/>
          </w:tcPr>
          <w:p w14:paraId="00000031" w14:textId="77777777" w:rsidR="00330A0C" w:rsidRDefault="009F1F96">
            <w:pPr>
              <w:pBdr>
                <w:top w:val="nil"/>
                <w:left w:val="nil"/>
                <w:bottom w:val="nil"/>
                <w:right w:val="nil"/>
                <w:between w:val="nil"/>
              </w:pBdr>
              <w:spacing w:line="274" w:lineRule="auto"/>
              <w:ind w:left="107"/>
              <w:rPr>
                <w:color w:val="000000"/>
                <w:sz w:val="24"/>
                <w:szCs w:val="24"/>
              </w:rPr>
            </w:pPr>
            <w:r>
              <w:rPr>
                <w:color w:val="000000"/>
                <w:sz w:val="24"/>
                <w:szCs w:val="24"/>
              </w:rPr>
              <w:t>2</w:t>
            </w:r>
          </w:p>
        </w:tc>
        <w:tc>
          <w:tcPr>
            <w:tcW w:w="7209" w:type="dxa"/>
          </w:tcPr>
          <w:p w14:paraId="00000032" w14:textId="77777777" w:rsidR="00330A0C" w:rsidRDefault="009F1F96">
            <w:pPr>
              <w:pBdr>
                <w:top w:val="nil"/>
                <w:left w:val="nil"/>
                <w:bottom w:val="nil"/>
                <w:right w:val="nil"/>
                <w:between w:val="nil"/>
              </w:pBdr>
              <w:spacing w:line="274" w:lineRule="auto"/>
              <w:ind w:left="105"/>
              <w:rPr>
                <w:color w:val="000000"/>
                <w:sz w:val="24"/>
                <w:szCs w:val="24"/>
              </w:rPr>
            </w:pPr>
            <w:r>
              <w:rPr>
                <w:color w:val="000000"/>
                <w:sz w:val="24"/>
                <w:szCs w:val="24"/>
              </w:rPr>
              <w:t>Project team and organizational experience</w:t>
            </w:r>
          </w:p>
        </w:tc>
        <w:tc>
          <w:tcPr>
            <w:tcW w:w="1529" w:type="dxa"/>
          </w:tcPr>
          <w:p w14:paraId="00000033" w14:textId="77777777" w:rsidR="00330A0C" w:rsidRDefault="009F1F96">
            <w:pPr>
              <w:pBdr>
                <w:top w:val="nil"/>
                <w:left w:val="nil"/>
                <w:bottom w:val="nil"/>
                <w:right w:val="nil"/>
                <w:between w:val="nil"/>
              </w:pBdr>
              <w:spacing w:line="274" w:lineRule="auto"/>
              <w:ind w:left="105"/>
              <w:rPr>
                <w:color w:val="000000"/>
                <w:sz w:val="24"/>
                <w:szCs w:val="24"/>
              </w:rPr>
            </w:pPr>
            <w:r>
              <w:rPr>
                <w:color w:val="000000"/>
                <w:sz w:val="24"/>
                <w:szCs w:val="24"/>
              </w:rPr>
              <w:t>15%</w:t>
            </w:r>
          </w:p>
        </w:tc>
      </w:tr>
      <w:tr w:rsidR="00330A0C" w14:paraId="2D8B4AC8" w14:textId="77777777">
        <w:trPr>
          <w:trHeight w:val="318"/>
        </w:trPr>
        <w:tc>
          <w:tcPr>
            <w:tcW w:w="732" w:type="dxa"/>
          </w:tcPr>
          <w:p w14:paraId="00000034" w14:textId="77777777" w:rsidR="00330A0C" w:rsidRDefault="009F1F96">
            <w:pPr>
              <w:pBdr>
                <w:top w:val="nil"/>
                <w:left w:val="nil"/>
                <w:bottom w:val="nil"/>
                <w:right w:val="nil"/>
                <w:between w:val="nil"/>
              </w:pBdr>
              <w:spacing w:line="274" w:lineRule="auto"/>
              <w:ind w:left="107"/>
              <w:rPr>
                <w:color w:val="000000"/>
                <w:sz w:val="24"/>
                <w:szCs w:val="24"/>
              </w:rPr>
            </w:pPr>
            <w:r>
              <w:rPr>
                <w:color w:val="000000"/>
                <w:sz w:val="24"/>
                <w:szCs w:val="24"/>
              </w:rPr>
              <w:t>3</w:t>
            </w:r>
          </w:p>
        </w:tc>
        <w:tc>
          <w:tcPr>
            <w:tcW w:w="7209" w:type="dxa"/>
          </w:tcPr>
          <w:p w14:paraId="00000035" w14:textId="77777777" w:rsidR="00330A0C" w:rsidRDefault="009F1F96">
            <w:pPr>
              <w:pBdr>
                <w:top w:val="nil"/>
                <w:left w:val="nil"/>
                <w:bottom w:val="nil"/>
                <w:right w:val="nil"/>
                <w:between w:val="nil"/>
              </w:pBdr>
              <w:spacing w:line="274" w:lineRule="auto"/>
              <w:ind w:left="105"/>
              <w:rPr>
                <w:color w:val="000000"/>
                <w:sz w:val="24"/>
                <w:szCs w:val="24"/>
              </w:rPr>
            </w:pPr>
            <w:r>
              <w:rPr>
                <w:color w:val="000000"/>
                <w:sz w:val="24"/>
                <w:szCs w:val="24"/>
              </w:rPr>
              <w:t>Project and resource plan</w:t>
            </w:r>
          </w:p>
        </w:tc>
        <w:tc>
          <w:tcPr>
            <w:tcW w:w="1529" w:type="dxa"/>
          </w:tcPr>
          <w:p w14:paraId="00000036" w14:textId="77777777" w:rsidR="00330A0C" w:rsidRDefault="009F1F96">
            <w:pPr>
              <w:pBdr>
                <w:top w:val="nil"/>
                <w:left w:val="nil"/>
                <w:bottom w:val="nil"/>
                <w:right w:val="nil"/>
                <w:between w:val="nil"/>
              </w:pBdr>
              <w:spacing w:line="274" w:lineRule="auto"/>
              <w:ind w:left="105"/>
              <w:rPr>
                <w:color w:val="000000"/>
                <w:sz w:val="24"/>
                <w:szCs w:val="24"/>
              </w:rPr>
            </w:pPr>
            <w:r>
              <w:rPr>
                <w:color w:val="000000"/>
                <w:sz w:val="24"/>
                <w:szCs w:val="24"/>
              </w:rPr>
              <w:t>15%</w:t>
            </w:r>
          </w:p>
        </w:tc>
      </w:tr>
      <w:tr w:rsidR="00330A0C" w14:paraId="53C0B1CC" w14:textId="77777777">
        <w:trPr>
          <w:trHeight w:val="316"/>
        </w:trPr>
        <w:tc>
          <w:tcPr>
            <w:tcW w:w="732" w:type="dxa"/>
          </w:tcPr>
          <w:p w14:paraId="00000037" w14:textId="77777777" w:rsidR="00330A0C" w:rsidRDefault="009F1F96">
            <w:pPr>
              <w:pBdr>
                <w:top w:val="nil"/>
                <w:left w:val="nil"/>
                <w:bottom w:val="nil"/>
                <w:right w:val="nil"/>
                <w:between w:val="nil"/>
              </w:pBdr>
              <w:spacing w:line="274" w:lineRule="auto"/>
              <w:ind w:left="107"/>
              <w:rPr>
                <w:color w:val="000000"/>
                <w:sz w:val="24"/>
                <w:szCs w:val="24"/>
              </w:rPr>
            </w:pPr>
            <w:r>
              <w:rPr>
                <w:color w:val="000000"/>
                <w:sz w:val="24"/>
                <w:szCs w:val="24"/>
              </w:rPr>
              <w:t>4</w:t>
            </w:r>
          </w:p>
        </w:tc>
        <w:tc>
          <w:tcPr>
            <w:tcW w:w="7209" w:type="dxa"/>
          </w:tcPr>
          <w:p w14:paraId="00000038" w14:textId="77777777" w:rsidR="00330A0C" w:rsidRDefault="009F1F96">
            <w:pPr>
              <w:pBdr>
                <w:top w:val="nil"/>
                <w:left w:val="nil"/>
                <w:bottom w:val="nil"/>
                <w:right w:val="nil"/>
                <w:between w:val="nil"/>
              </w:pBdr>
              <w:spacing w:line="274" w:lineRule="auto"/>
              <w:ind w:left="105"/>
              <w:rPr>
                <w:color w:val="000000"/>
                <w:sz w:val="24"/>
                <w:szCs w:val="24"/>
              </w:rPr>
            </w:pPr>
            <w:r>
              <w:rPr>
                <w:color w:val="000000"/>
                <w:sz w:val="24"/>
                <w:szCs w:val="24"/>
              </w:rPr>
              <w:t>Quality assurance and risk plan</w:t>
            </w:r>
          </w:p>
        </w:tc>
        <w:tc>
          <w:tcPr>
            <w:tcW w:w="1529" w:type="dxa"/>
          </w:tcPr>
          <w:p w14:paraId="00000039" w14:textId="77777777" w:rsidR="00330A0C" w:rsidRDefault="009F1F96">
            <w:pPr>
              <w:pBdr>
                <w:top w:val="nil"/>
                <w:left w:val="nil"/>
                <w:bottom w:val="nil"/>
                <w:right w:val="nil"/>
                <w:between w:val="nil"/>
              </w:pBdr>
              <w:spacing w:line="274" w:lineRule="auto"/>
              <w:ind w:left="105"/>
              <w:rPr>
                <w:color w:val="000000"/>
                <w:sz w:val="24"/>
                <w:szCs w:val="24"/>
              </w:rPr>
            </w:pPr>
            <w:r>
              <w:rPr>
                <w:color w:val="000000"/>
                <w:sz w:val="24"/>
                <w:szCs w:val="24"/>
              </w:rPr>
              <w:t>10%</w:t>
            </w:r>
          </w:p>
        </w:tc>
      </w:tr>
      <w:tr w:rsidR="00330A0C" w14:paraId="2271C277" w14:textId="77777777">
        <w:trPr>
          <w:trHeight w:val="316"/>
        </w:trPr>
        <w:tc>
          <w:tcPr>
            <w:tcW w:w="732" w:type="dxa"/>
          </w:tcPr>
          <w:p w14:paraId="0000003A" w14:textId="77777777" w:rsidR="00330A0C" w:rsidRDefault="009F1F96">
            <w:pPr>
              <w:pBdr>
                <w:top w:val="nil"/>
                <w:left w:val="nil"/>
                <w:bottom w:val="nil"/>
                <w:right w:val="nil"/>
                <w:between w:val="nil"/>
              </w:pBdr>
              <w:spacing w:line="274" w:lineRule="auto"/>
              <w:ind w:left="107"/>
              <w:rPr>
                <w:color w:val="000000"/>
                <w:sz w:val="24"/>
                <w:szCs w:val="24"/>
              </w:rPr>
            </w:pPr>
            <w:r>
              <w:rPr>
                <w:color w:val="000000"/>
                <w:sz w:val="24"/>
                <w:szCs w:val="24"/>
              </w:rPr>
              <w:t>5</w:t>
            </w:r>
          </w:p>
        </w:tc>
        <w:tc>
          <w:tcPr>
            <w:tcW w:w="7209" w:type="dxa"/>
          </w:tcPr>
          <w:p w14:paraId="0000003B" w14:textId="77777777" w:rsidR="00330A0C" w:rsidRDefault="009F1F96">
            <w:pPr>
              <w:pBdr>
                <w:top w:val="nil"/>
                <w:left w:val="nil"/>
                <w:bottom w:val="nil"/>
                <w:right w:val="nil"/>
                <w:between w:val="nil"/>
              </w:pBdr>
              <w:spacing w:line="274" w:lineRule="auto"/>
              <w:ind w:left="105"/>
              <w:rPr>
                <w:color w:val="000000"/>
                <w:sz w:val="24"/>
                <w:szCs w:val="24"/>
              </w:rPr>
            </w:pPr>
            <w:r>
              <w:rPr>
                <w:color w:val="000000"/>
                <w:sz w:val="24"/>
                <w:szCs w:val="24"/>
              </w:rPr>
              <w:t>Budget</w:t>
            </w:r>
          </w:p>
        </w:tc>
        <w:tc>
          <w:tcPr>
            <w:tcW w:w="1529" w:type="dxa"/>
          </w:tcPr>
          <w:p w14:paraId="0000003C" w14:textId="77777777" w:rsidR="00330A0C" w:rsidRDefault="009F1F96">
            <w:pPr>
              <w:pBdr>
                <w:top w:val="nil"/>
                <w:left w:val="nil"/>
                <w:bottom w:val="nil"/>
                <w:right w:val="nil"/>
                <w:between w:val="nil"/>
              </w:pBdr>
              <w:spacing w:line="274" w:lineRule="auto"/>
              <w:ind w:left="105"/>
              <w:rPr>
                <w:color w:val="000000"/>
                <w:sz w:val="24"/>
                <w:szCs w:val="24"/>
              </w:rPr>
            </w:pPr>
            <w:r>
              <w:rPr>
                <w:color w:val="000000"/>
                <w:sz w:val="24"/>
                <w:szCs w:val="24"/>
              </w:rPr>
              <w:t>20%</w:t>
            </w:r>
          </w:p>
        </w:tc>
      </w:tr>
      <w:tr w:rsidR="00330A0C" w14:paraId="013E2387" w14:textId="77777777">
        <w:trPr>
          <w:trHeight w:val="319"/>
        </w:trPr>
        <w:tc>
          <w:tcPr>
            <w:tcW w:w="732" w:type="dxa"/>
          </w:tcPr>
          <w:p w14:paraId="0000003D" w14:textId="77777777" w:rsidR="00330A0C" w:rsidRDefault="00330A0C">
            <w:pPr>
              <w:pBdr>
                <w:top w:val="nil"/>
                <w:left w:val="nil"/>
                <w:bottom w:val="nil"/>
                <w:right w:val="nil"/>
                <w:between w:val="nil"/>
              </w:pBdr>
              <w:rPr>
                <w:rFonts w:ascii="Times New Roman" w:eastAsia="Times New Roman" w:hAnsi="Times New Roman" w:cs="Times New Roman"/>
                <w:color w:val="000000"/>
              </w:rPr>
            </w:pPr>
          </w:p>
        </w:tc>
        <w:tc>
          <w:tcPr>
            <w:tcW w:w="7209" w:type="dxa"/>
          </w:tcPr>
          <w:p w14:paraId="0000003E" w14:textId="77777777" w:rsidR="00330A0C" w:rsidRDefault="009F1F96">
            <w:pPr>
              <w:pBdr>
                <w:top w:val="nil"/>
                <w:left w:val="nil"/>
                <w:bottom w:val="nil"/>
                <w:right w:val="nil"/>
                <w:between w:val="nil"/>
              </w:pBdr>
              <w:ind w:left="105"/>
              <w:rPr>
                <w:b/>
                <w:color w:val="000000"/>
                <w:sz w:val="24"/>
                <w:szCs w:val="24"/>
              </w:rPr>
            </w:pPr>
            <w:r>
              <w:rPr>
                <w:b/>
                <w:color w:val="000000"/>
                <w:sz w:val="24"/>
                <w:szCs w:val="24"/>
              </w:rPr>
              <w:t>Total</w:t>
            </w:r>
          </w:p>
        </w:tc>
        <w:tc>
          <w:tcPr>
            <w:tcW w:w="1529" w:type="dxa"/>
          </w:tcPr>
          <w:p w14:paraId="0000003F" w14:textId="77777777" w:rsidR="00330A0C" w:rsidRDefault="009F1F96">
            <w:pPr>
              <w:pBdr>
                <w:top w:val="nil"/>
                <w:left w:val="nil"/>
                <w:bottom w:val="nil"/>
                <w:right w:val="nil"/>
                <w:between w:val="nil"/>
              </w:pBdr>
              <w:ind w:left="105"/>
              <w:rPr>
                <w:b/>
                <w:color w:val="000000"/>
                <w:sz w:val="24"/>
                <w:szCs w:val="24"/>
              </w:rPr>
            </w:pPr>
            <w:r>
              <w:rPr>
                <w:b/>
                <w:color w:val="000000"/>
                <w:sz w:val="24"/>
                <w:szCs w:val="24"/>
              </w:rPr>
              <w:t>100%</w:t>
            </w:r>
          </w:p>
        </w:tc>
      </w:tr>
    </w:tbl>
    <w:p w14:paraId="00000040" w14:textId="77777777" w:rsidR="00330A0C" w:rsidRDefault="00330A0C">
      <w:pPr>
        <w:pBdr>
          <w:top w:val="nil"/>
          <w:left w:val="nil"/>
          <w:bottom w:val="nil"/>
          <w:right w:val="nil"/>
          <w:between w:val="nil"/>
        </w:pBdr>
        <w:rPr>
          <w:b/>
          <w:color w:val="000000"/>
          <w:sz w:val="26"/>
          <w:szCs w:val="26"/>
        </w:rPr>
      </w:pPr>
    </w:p>
    <w:p w14:paraId="00000041" w14:textId="77777777" w:rsidR="00330A0C" w:rsidRDefault="00330A0C">
      <w:pPr>
        <w:pBdr>
          <w:top w:val="nil"/>
          <w:left w:val="nil"/>
          <w:bottom w:val="nil"/>
          <w:right w:val="nil"/>
          <w:between w:val="nil"/>
        </w:pBdr>
        <w:spacing w:before="2"/>
        <w:rPr>
          <w:b/>
          <w:color w:val="000000"/>
        </w:rPr>
      </w:pPr>
    </w:p>
    <w:p w14:paraId="00000042" w14:textId="77777777" w:rsidR="00330A0C" w:rsidRDefault="009F1F96">
      <w:pPr>
        <w:numPr>
          <w:ilvl w:val="0"/>
          <w:numId w:val="9"/>
        </w:numPr>
        <w:pBdr>
          <w:top w:val="nil"/>
          <w:left w:val="nil"/>
          <w:bottom w:val="nil"/>
          <w:right w:val="nil"/>
          <w:between w:val="nil"/>
        </w:pBdr>
        <w:tabs>
          <w:tab w:val="left" w:pos="952"/>
        </w:tabs>
        <w:spacing w:before="1"/>
        <w:ind w:hanging="721"/>
        <w:jc w:val="both"/>
        <w:rPr>
          <w:b/>
          <w:color w:val="000000"/>
          <w:sz w:val="24"/>
          <w:szCs w:val="24"/>
        </w:rPr>
      </w:pPr>
      <w:r>
        <w:rPr>
          <w:b/>
          <w:color w:val="000000"/>
          <w:sz w:val="24"/>
          <w:szCs w:val="24"/>
        </w:rPr>
        <w:t>Submissions</w:t>
      </w:r>
    </w:p>
    <w:p w14:paraId="4A224151" w14:textId="3AC7B5DC" w:rsidR="001F4AFC" w:rsidRPr="001F4AFC" w:rsidRDefault="009F1F96" w:rsidP="001F4AFC">
      <w:pPr>
        <w:pBdr>
          <w:top w:val="nil"/>
          <w:left w:val="nil"/>
          <w:bottom w:val="nil"/>
          <w:right w:val="nil"/>
          <w:between w:val="nil"/>
        </w:pBdr>
        <w:spacing w:before="40" w:line="276" w:lineRule="auto"/>
        <w:ind w:left="231" w:right="103"/>
        <w:jc w:val="both"/>
        <w:rPr>
          <w:color w:val="000000"/>
          <w:sz w:val="24"/>
          <w:szCs w:val="24"/>
        </w:rPr>
      </w:pPr>
      <w:r>
        <w:rPr>
          <w:color w:val="000000"/>
          <w:sz w:val="24"/>
          <w:szCs w:val="24"/>
        </w:rPr>
        <w:t xml:space="preserve">All proposals, detailed work plans covering the inception and final baseline report, detailed budget and supporting documents should be submitted by email to </w:t>
      </w:r>
      <w:sdt>
        <w:sdtPr>
          <w:tag w:val="goog_rdk_2"/>
          <w:id w:val="-1882545136"/>
        </w:sdtPr>
        <w:sdtEndPr/>
        <w:sdtContent/>
      </w:sdt>
      <w:hyperlink r:id="rId9">
        <w:r w:rsidR="001F4AFC">
          <w:rPr>
            <w:b/>
            <w:color w:val="1155CC"/>
            <w:u w:val="single"/>
          </w:rPr>
          <w:t>tenders@mercycorps.org</w:t>
        </w:r>
      </w:hyperlink>
      <w:r>
        <w:rPr>
          <w:color w:val="000000"/>
          <w:sz w:val="24"/>
          <w:szCs w:val="24"/>
        </w:rPr>
        <w:t xml:space="preserve"> no later than </w:t>
      </w:r>
      <w:r w:rsidR="005115EB">
        <w:rPr>
          <w:b/>
          <w:color w:val="000000"/>
          <w:sz w:val="24"/>
          <w:szCs w:val="24"/>
        </w:rPr>
        <w:t xml:space="preserve">5:00pm </w:t>
      </w:r>
      <w:r w:rsidR="00FF4ACE">
        <w:rPr>
          <w:b/>
          <w:color w:val="000000"/>
          <w:sz w:val="24"/>
          <w:szCs w:val="24"/>
        </w:rPr>
        <w:t xml:space="preserve">EAT </w:t>
      </w:r>
      <w:r w:rsidR="003A778E">
        <w:rPr>
          <w:b/>
          <w:color w:val="000000"/>
          <w:sz w:val="24"/>
          <w:szCs w:val="24"/>
        </w:rPr>
        <w:t>on Tuesday, 6</w:t>
      </w:r>
      <w:r w:rsidR="003A778E" w:rsidRPr="003A778E">
        <w:rPr>
          <w:b/>
          <w:color w:val="000000"/>
          <w:sz w:val="24"/>
          <w:szCs w:val="24"/>
          <w:vertAlign w:val="superscript"/>
        </w:rPr>
        <w:t>th</w:t>
      </w:r>
      <w:r w:rsidR="003A778E">
        <w:rPr>
          <w:b/>
          <w:color w:val="000000"/>
          <w:sz w:val="24"/>
          <w:szCs w:val="24"/>
        </w:rPr>
        <w:t xml:space="preserve"> </w:t>
      </w:r>
      <w:r w:rsidR="00004F21">
        <w:rPr>
          <w:b/>
          <w:color w:val="000000"/>
          <w:sz w:val="24"/>
          <w:szCs w:val="24"/>
        </w:rPr>
        <w:t>of April</w:t>
      </w:r>
      <w:r>
        <w:rPr>
          <w:b/>
          <w:color w:val="000000"/>
          <w:sz w:val="24"/>
          <w:szCs w:val="24"/>
        </w:rPr>
        <w:t xml:space="preserve"> 2021. </w:t>
      </w:r>
      <w:r w:rsidR="001F4AFC">
        <w:rPr>
          <w:b/>
          <w:color w:val="000000"/>
        </w:rPr>
        <w:t xml:space="preserve"> </w:t>
      </w:r>
    </w:p>
    <w:p w14:paraId="359C5980" w14:textId="1F501046" w:rsidR="001F4AFC" w:rsidRDefault="001F4AFC" w:rsidP="001F4AFC">
      <w:pPr>
        <w:pBdr>
          <w:top w:val="nil"/>
          <w:left w:val="nil"/>
          <w:bottom w:val="nil"/>
          <w:right w:val="nil"/>
          <w:between w:val="nil"/>
        </w:pBdr>
        <w:ind w:left="231"/>
        <w:jc w:val="both"/>
        <w:rPr>
          <w:color w:val="000000"/>
          <w:sz w:val="24"/>
          <w:szCs w:val="24"/>
        </w:rPr>
      </w:pPr>
      <w:r>
        <w:rPr>
          <w:b/>
          <w:color w:val="000000"/>
        </w:rPr>
        <w:t>Clearly state tender number:” MCK-NBO-006-2021 - KENYA”, on the subject line of the email.</w:t>
      </w:r>
    </w:p>
    <w:p w14:paraId="6A16181F" w14:textId="77777777" w:rsidR="001F4AFC" w:rsidRDefault="001F4AFC">
      <w:pPr>
        <w:pBdr>
          <w:top w:val="nil"/>
          <w:left w:val="nil"/>
          <w:bottom w:val="nil"/>
          <w:right w:val="nil"/>
          <w:between w:val="nil"/>
        </w:pBdr>
        <w:ind w:left="231"/>
        <w:jc w:val="both"/>
        <w:rPr>
          <w:color w:val="000000"/>
          <w:sz w:val="24"/>
          <w:szCs w:val="24"/>
        </w:rPr>
      </w:pPr>
    </w:p>
    <w:p w14:paraId="00000045" w14:textId="7995276A" w:rsidR="00330A0C" w:rsidRDefault="009F1F96">
      <w:pPr>
        <w:pBdr>
          <w:top w:val="nil"/>
          <w:left w:val="nil"/>
          <w:bottom w:val="nil"/>
          <w:right w:val="nil"/>
          <w:between w:val="nil"/>
        </w:pBdr>
        <w:ind w:left="231"/>
        <w:jc w:val="both"/>
        <w:rPr>
          <w:color w:val="000000"/>
          <w:sz w:val="24"/>
          <w:szCs w:val="24"/>
        </w:rPr>
        <w:sectPr w:rsidR="00330A0C">
          <w:pgSz w:w="12240" w:h="15840"/>
          <w:pgMar w:top="1200" w:right="1100" w:bottom="1540" w:left="1300" w:header="0" w:footer="1348" w:gutter="0"/>
          <w:cols w:space="720"/>
        </w:sectPr>
      </w:pPr>
      <w:r>
        <w:rPr>
          <w:color w:val="000000"/>
          <w:sz w:val="24"/>
          <w:szCs w:val="24"/>
        </w:rPr>
        <w:t>Submissions after the deadline will not be taken into consideration.</w:t>
      </w:r>
    </w:p>
    <w:p w14:paraId="00000046" w14:textId="77777777" w:rsidR="00330A0C" w:rsidRDefault="009F1F96">
      <w:pPr>
        <w:spacing w:before="80"/>
        <w:ind w:left="100"/>
        <w:rPr>
          <w:b/>
          <w:sz w:val="24"/>
          <w:szCs w:val="24"/>
        </w:rPr>
      </w:pPr>
      <w:r>
        <w:rPr>
          <w:b/>
          <w:sz w:val="24"/>
          <w:szCs w:val="24"/>
          <w:u w:val="single"/>
        </w:rPr>
        <w:lastRenderedPageBreak/>
        <w:t>GIRL-H Evaluation Team/Firm - Terms of Reference (</w:t>
      </w:r>
      <w:proofErr w:type="spellStart"/>
      <w:r>
        <w:rPr>
          <w:b/>
          <w:sz w:val="24"/>
          <w:szCs w:val="24"/>
          <w:u w:val="single"/>
        </w:rPr>
        <w:t>ToR</w:t>
      </w:r>
      <w:proofErr w:type="spellEnd"/>
      <w:r>
        <w:rPr>
          <w:b/>
          <w:sz w:val="24"/>
          <w:szCs w:val="24"/>
          <w:u w:val="single"/>
        </w:rPr>
        <w:t>)</w:t>
      </w:r>
    </w:p>
    <w:p w14:paraId="00000047" w14:textId="77777777" w:rsidR="00330A0C" w:rsidRDefault="00330A0C">
      <w:pPr>
        <w:pBdr>
          <w:top w:val="nil"/>
          <w:left w:val="nil"/>
          <w:bottom w:val="nil"/>
          <w:right w:val="nil"/>
          <w:between w:val="nil"/>
        </w:pBdr>
        <w:spacing w:before="2"/>
        <w:rPr>
          <w:b/>
          <w:color w:val="000000"/>
          <w:sz w:val="16"/>
          <w:szCs w:val="16"/>
        </w:rPr>
      </w:pPr>
    </w:p>
    <w:p w14:paraId="00000048" w14:textId="77777777" w:rsidR="00330A0C" w:rsidRDefault="009F1F96">
      <w:pPr>
        <w:numPr>
          <w:ilvl w:val="0"/>
          <w:numId w:val="8"/>
        </w:numPr>
        <w:pBdr>
          <w:top w:val="nil"/>
          <w:left w:val="nil"/>
          <w:bottom w:val="nil"/>
          <w:right w:val="nil"/>
          <w:between w:val="nil"/>
        </w:pBdr>
        <w:tabs>
          <w:tab w:val="left" w:pos="533"/>
        </w:tabs>
        <w:spacing w:before="92"/>
        <w:ind w:hanging="433"/>
        <w:jc w:val="both"/>
        <w:rPr>
          <w:b/>
          <w:color w:val="000000"/>
          <w:sz w:val="24"/>
          <w:szCs w:val="24"/>
        </w:rPr>
      </w:pPr>
      <w:r>
        <w:rPr>
          <w:b/>
          <w:color w:val="000000"/>
          <w:sz w:val="24"/>
          <w:szCs w:val="24"/>
        </w:rPr>
        <w:t xml:space="preserve">Background to the GIRL-H Program </w:t>
      </w:r>
    </w:p>
    <w:p w14:paraId="00000049" w14:textId="77777777" w:rsidR="00330A0C" w:rsidRDefault="00330A0C">
      <w:pPr>
        <w:pBdr>
          <w:top w:val="nil"/>
          <w:left w:val="nil"/>
          <w:bottom w:val="nil"/>
          <w:right w:val="nil"/>
          <w:between w:val="nil"/>
        </w:pBdr>
        <w:spacing w:before="10"/>
        <w:rPr>
          <w:b/>
          <w:color w:val="000000"/>
          <w:sz w:val="20"/>
          <w:szCs w:val="20"/>
        </w:rPr>
      </w:pPr>
    </w:p>
    <w:p w14:paraId="0000004A" w14:textId="77777777" w:rsidR="00330A0C" w:rsidRDefault="009F1F96">
      <w:pPr>
        <w:pStyle w:val="Heading1"/>
        <w:numPr>
          <w:ilvl w:val="1"/>
          <w:numId w:val="8"/>
        </w:numPr>
        <w:tabs>
          <w:tab w:val="left" w:pos="677"/>
        </w:tabs>
        <w:spacing w:before="77"/>
        <w:ind w:hanging="577"/>
      </w:pPr>
      <w:r>
        <w:t>Project Background:</w:t>
      </w:r>
    </w:p>
    <w:p w14:paraId="0000004B" w14:textId="77777777" w:rsidR="00330A0C" w:rsidRDefault="009F1F96">
      <w:pPr>
        <w:pBdr>
          <w:top w:val="nil"/>
          <w:left w:val="nil"/>
          <w:bottom w:val="nil"/>
          <w:right w:val="nil"/>
          <w:between w:val="nil"/>
        </w:pBdr>
        <w:spacing w:before="3" w:line="276" w:lineRule="auto"/>
        <w:ind w:left="100" w:right="104"/>
        <w:jc w:val="both"/>
        <w:rPr>
          <w:color w:val="000000"/>
          <w:sz w:val="24"/>
          <w:szCs w:val="24"/>
        </w:rPr>
      </w:pPr>
      <w:r>
        <w:rPr>
          <w:color w:val="000000"/>
          <w:sz w:val="24"/>
          <w:szCs w:val="24"/>
        </w:rPr>
        <w:t>Mercy Corps’ Girls Improving Resilience through Livestock and Health (GIRL-H) programme which is funded through an anonymous donor will run through to September 2023.</w:t>
      </w:r>
    </w:p>
    <w:p w14:paraId="0000004C" w14:textId="77777777" w:rsidR="00330A0C" w:rsidRDefault="009F1F96">
      <w:pPr>
        <w:pBdr>
          <w:top w:val="nil"/>
          <w:left w:val="nil"/>
          <w:bottom w:val="nil"/>
          <w:right w:val="nil"/>
          <w:between w:val="nil"/>
        </w:pBdr>
        <w:ind w:left="100"/>
        <w:jc w:val="both"/>
        <w:rPr>
          <w:color w:val="000000"/>
          <w:sz w:val="24"/>
          <w:szCs w:val="24"/>
        </w:rPr>
      </w:pPr>
      <w:r>
        <w:rPr>
          <w:color w:val="000000"/>
          <w:sz w:val="24"/>
          <w:szCs w:val="24"/>
        </w:rPr>
        <w:t xml:space="preserve">The program will help support girls to transition through key stages of education, training and employment in order to contribute to their individual and household resilience. </w:t>
      </w:r>
    </w:p>
    <w:p w14:paraId="0000004D" w14:textId="77777777" w:rsidR="00330A0C" w:rsidRDefault="00330A0C">
      <w:pPr>
        <w:pBdr>
          <w:top w:val="nil"/>
          <w:left w:val="nil"/>
          <w:bottom w:val="nil"/>
          <w:right w:val="nil"/>
          <w:between w:val="nil"/>
        </w:pBdr>
        <w:spacing w:before="1"/>
        <w:rPr>
          <w:color w:val="000000"/>
          <w:sz w:val="31"/>
          <w:szCs w:val="31"/>
        </w:rPr>
      </w:pPr>
    </w:p>
    <w:p w14:paraId="0000004E" w14:textId="77777777" w:rsidR="00330A0C" w:rsidRDefault="009F1F96">
      <w:pPr>
        <w:pBdr>
          <w:top w:val="nil"/>
          <w:left w:val="nil"/>
          <w:bottom w:val="nil"/>
          <w:right w:val="nil"/>
          <w:between w:val="nil"/>
        </w:pBdr>
        <w:spacing w:line="276" w:lineRule="auto"/>
        <w:ind w:left="100" w:right="102"/>
        <w:jc w:val="both"/>
        <w:rPr>
          <w:color w:val="000000"/>
          <w:sz w:val="24"/>
          <w:szCs w:val="24"/>
        </w:rPr>
      </w:pPr>
      <w:r>
        <w:rPr>
          <w:color w:val="000000"/>
          <w:sz w:val="24"/>
          <w:szCs w:val="24"/>
        </w:rPr>
        <w:t>GIRL-H seeks to transform the future of over 70,000 adolescents and young girls and boys who are aged between 10 and 19 years old. The programme is to be implemented by national partners in Kenya and Uganda and direct implementation in Haiti.</w:t>
      </w:r>
    </w:p>
    <w:p w14:paraId="0000004F" w14:textId="77777777" w:rsidR="00330A0C" w:rsidRDefault="00330A0C">
      <w:pPr>
        <w:pBdr>
          <w:top w:val="nil"/>
          <w:left w:val="nil"/>
          <w:bottom w:val="nil"/>
          <w:right w:val="nil"/>
          <w:between w:val="nil"/>
        </w:pBdr>
        <w:spacing w:before="6"/>
        <w:rPr>
          <w:color w:val="000000"/>
          <w:sz w:val="20"/>
          <w:szCs w:val="20"/>
        </w:rPr>
      </w:pPr>
    </w:p>
    <w:p w14:paraId="00000050" w14:textId="77777777" w:rsidR="00330A0C" w:rsidRDefault="009F1F96">
      <w:pPr>
        <w:pStyle w:val="Heading1"/>
        <w:numPr>
          <w:ilvl w:val="0"/>
          <w:numId w:val="8"/>
        </w:numPr>
        <w:tabs>
          <w:tab w:val="left" w:pos="533"/>
        </w:tabs>
        <w:spacing w:before="1"/>
        <w:ind w:hanging="433"/>
      </w:pPr>
      <w:r>
        <w:t>Rationale for the Baseline Evaluation</w:t>
      </w:r>
    </w:p>
    <w:p w14:paraId="00000051" w14:textId="77777777" w:rsidR="00330A0C" w:rsidRDefault="009F1F96">
      <w:pPr>
        <w:pBdr>
          <w:top w:val="nil"/>
          <w:left w:val="nil"/>
          <w:bottom w:val="nil"/>
          <w:right w:val="nil"/>
          <w:between w:val="nil"/>
        </w:pBdr>
        <w:spacing w:before="62" w:line="256" w:lineRule="auto"/>
        <w:ind w:left="100" w:right="538"/>
        <w:rPr>
          <w:color w:val="000000"/>
          <w:sz w:val="24"/>
          <w:szCs w:val="24"/>
        </w:rPr>
      </w:pPr>
      <w:r>
        <w:rPr>
          <w:color w:val="000000"/>
          <w:sz w:val="24"/>
          <w:szCs w:val="24"/>
        </w:rPr>
        <w:t>The overall aim of the baseline assessment findings from the evaluation will primarily be used:</w:t>
      </w:r>
    </w:p>
    <w:p w14:paraId="00000052" w14:textId="77777777" w:rsidR="00330A0C" w:rsidRDefault="009F1F96">
      <w:pPr>
        <w:numPr>
          <w:ilvl w:val="0"/>
          <w:numId w:val="4"/>
        </w:numPr>
        <w:pBdr>
          <w:top w:val="nil"/>
          <w:left w:val="nil"/>
          <w:bottom w:val="nil"/>
          <w:right w:val="nil"/>
          <w:between w:val="nil"/>
        </w:pBdr>
        <w:tabs>
          <w:tab w:val="left" w:pos="820"/>
          <w:tab w:val="left" w:pos="821"/>
        </w:tabs>
        <w:spacing w:before="1"/>
        <w:ind w:right="106"/>
        <w:rPr>
          <w:color w:val="000000"/>
          <w:sz w:val="24"/>
          <w:szCs w:val="24"/>
        </w:rPr>
      </w:pPr>
      <w:r>
        <w:rPr>
          <w:color w:val="000000"/>
          <w:sz w:val="24"/>
          <w:szCs w:val="24"/>
        </w:rPr>
        <w:t>by the project management team, project partners and stakeholders to inform design and delivery of the project;</w:t>
      </w:r>
    </w:p>
    <w:p w14:paraId="00000053" w14:textId="77777777" w:rsidR="00330A0C" w:rsidRDefault="009F1F96">
      <w:pPr>
        <w:numPr>
          <w:ilvl w:val="0"/>
          <w:numId w:val="4"/>
        </w:numPr>
        <w:pBdr>
          <w:top w:val="nil"/>
          <w:left w:val="nil"/>
          <w:bottom w:val="nil"/>
          <w:right w:val="nil"/>
          <w:between w:val="nil"/>
        </w:pBdr>
        <w:tabs>
          <w:tab w:val="left" w:pos="820"/>
          <w:tab w:val="left" w:pos="821"/>
        </w:tabs>
        <w:spacing w:before="3" w:line="235" w:lineRule="auto"/>
        <w:ind w:right="109"/>
        <w:rPr>
          <w:color w:val="000000"/>
          <w:sz w:val="24"/>
          <w:szCs w:val="24"/>
        </w:rPr>
      </w:pPr>
      <w:r>
        <w:rPr>
          <w:color w:val="000000"/>
          <w:sz w:val="24"/>
          <w:szCs w:val="24"/>
        </w:rPr>
        <w:t>by the project management team to leverage additional resources from existing and new partners and stakeholders in order to scale-up and sustain the activities</w:t>
      </w:r>
    </w:p>
    <w:p w14:paraId="00000054" w14:textId="77777777" w:rsidR="00330A0C" w:rsidRDefault="009F1F96">
      <w:pPr>
        <w:pBdr>
          <w:top w:val="nil"/>
          <w:left w:val="nil"/>
          <w:bottom w:val="nil"/>
          <w:right w:val="nil"/>
          <w:between w:val="nil"/>
        </w:pBdr>
        <w:spacing w:before="2"/>
        <w:ind w:left="820"/>
        <w:rPr>
          <w:color w:val="000000"/>
          <w:sz w:val="24"/>
          <w:szCs w:val="24"/>
        </w:rPr>
      </w:pPr>
      <w:r>
        <w:rPr>
          <w:color w:val="000000"/>
          <w:sz w:val="24"/>
          <w:szCs w:val="24"/>
        </w:rPr>
        <w:t>/benefits delivered by the project;</w:t>
      </w:r>
    </w:p>
    <w:p w14:paraId="00000055" w14:textId="77777777" w:rsidR="00330A0C" w:rsidRDefault="009F1F96">
      <w:pPr>
        <w:numPr>
          <w:ilvl w:val="0"/>
          <w:numId w:val="4"/>
        </w:numPr>
        <w:pBdr>
          <w:top w:val="nil"/>
          <w:left w:val="nil"/>
          <w:bottom w:val="nil"/>
          <w:right w:val="nil"/>
          <w:between w:val="nil"/>
        </w:pBdr>
        <w:tabs>
          <w:tab w:val="left" w:pos="821"/>
        </w:tabs>
        <w:spacing w:before="1"/>
        <w:ind w:right="106"/>
        <w:jc w:val="both"/>
        <w:rPr>
          <w:color w:val="000000"/>
          <w:sz w:val="24"/>
          <w:szCs w:val="24"/>
        </w:rPr>
      </w:pPr>
      <w:r>
        <w:rPr>
          <w:color w:val="000000"/>
          <w:sz w:val="24"/>
          <w:szCs w:val="24"/>
        </w:rPr>
        <w:t>by the project management team to support the on-going development and implementation of the project’s sustainability and succession strategies;</w:t>
      </w:r>
    </w:p>
    <w:p w14:paraId="00000056" w14:textId="77777777" w:rsidR="00330A0C" w:rsidRDefault="009F1F96">
      <w:pPr>
        <w:numPr>
          <w:ilvl w:val="0"/>
          <w:numId w:val="4"/>
        </w:numPr>
        <w:pBdr>
          <w:top w:val="nil"/>
          <w:left w:val="nil"/>
          <w:bottom w:val="nil"/>
          <w:right w:val="nil"/>
          <w:between w:val="nil"/>
        </w:pBdr>
        <w:tabs>
          <w:tab w:val="left" w:pos="888"/>
        </w:tabs>
        <w:ind w:right="105"/>
        <w:jc w:val="both"/>
        <w:rPr>
          <w:color w:val="000000"/>
          <w:sz w:val="24"/>
          <w:szCs w:val="24"/>
        </w:rPr>
      </w:pPr>
      <w:r>
        <w:rPr>
          <w:color w:val="000000"/>
        </w:rPr>
        <w:tab/>
      </w:r>
      <w:r>
        <w:rPr>
          <w:color w:val="000000"/>
          <w:sz w:val="24"/>
          <w:szCs w:val="24"/>
        </w:rPr>
        <w:t>by partners, stakeholders and the Government to learn lessons from the project for the purpose of replicating what works elsewhere and/or taking up approaches and activities that have proven to work in order to scale up the project.</w:t>
      </w:r>
    </w:p>
    <w:p w14:paraId="00000057" w14:textId="77777777" w:rsidR="00330A0C" w:rsidRDefault="00330A0C">
      <w:pPr>
        <w:pBdr>
          <w:top w:val="nil"/>
          <w:left w:val="nil"/>
          <w:bottom w:val="nil"/>
          <w:right w:val="nil"/>
          <w:between w:val="nil"/>
        </w:pBdr>
        <w:tabs>
          <w:tab w:val="left" w:pos="888"/>
        </w:tabs>
        <w:ind w:left="820" w:right="105"/>
        <w:jc w:val="both"/>
        <w:rPr>
          <w:color w:val="000000"/>
          <w:sz w:val="24"/>
          <w:szCs w:val="24"/>
        </w:rPr>
      </w:pPr>
    </w:p>
    <w:p w14:paraId="00000058" w14:textId="77777777" w:rsidR="00330A0C" w:rsidRDefault="009F1F96">
      <w:pPr>
        <w:pStyle w:val="Heading1"/>
        <w:numPr>
          <w:ilvl w:val="0"/>
          <w:numId w:val="8"/>
        </w:numPr>
        <w:tabs>
          <w:tab w:val="left" w:pos="533"/>
        </w:tabs>
        <w:spacing w:before="77"/>
        <w:ind w:hanging="433"/>
      </w:pPr>
      <w:r>
        <w:t>Overall Evaluation Approach</w:t>
      </w:r>
    </w:p>
    <w:p w14:paraId="00000059" w14:textId="77777777" w:rsidR="00330A0C" w:rsidRDefault="009F1F96">
      <w:pPr>
        <w:pBdr>
          <w:top w:val="nil"/>
          <w:left w:val="nil"/>
          <w:bottom w:val="nil"/>
          <w:right w:val="nil"/>
          <w:between w:val="nil"/>
        </w:pBdr>
        <w:spacing w:before="60"/>
        <w:ind w:left="100" w:right="102"/>
        <w:jc w:val="both"/>
        <w:rPr>
          <w:color w:val="000000"/>
          <w:sz w:val="24"/>
          <w:szCs w:val="24"/>
        </w:rPr>
      </w:pPr>
      <w:r>
        <w:rPr>
          <w:color w:val="000000"/>
          <w:sz w:val="24"/>
          <w:szCs w:val="24"/>
        </w:rPr>
        <w:t>The overall evaluation approach requires the Evaluation Team/Firm to design, plan and conduct a mixed-methods evaluation that is longitudinal in nature. The Evaluation Team/Firm will need to consider the following:</w:t>
      </w:r>
    </w:p>
    <w:p w14:paraId="0000005A" w14:textId="77777777" w:rsidR="00330A0C" w:rsidRDefault="009F1F96">
      <w:pPr>
        <w:numPr>
          <w:ilvl w:val="0"/>
          <w:numId w:val="1"/>
        </w:numPr>
        <w:pBdr>
          <w:top w:val="nil"/>
          <w:left w:val="nil"/>
          <w:bottom w:val="nil"/>
          <w:right w:val="nil"/>
          <w:between w:val="nil"/>
        </w:pBdr>
        <w:tabs>
          <w:tab w:val="left" w:pos="821"/>
        </w:tabs>
        <w:spacing w:before="3" w:line="276" w:lineRule="auto"/>
        <w:ind w:right="100"/>
        <w:jc w:val="both"/>
        <w:rPr>
          <w:color w:val="000000"/>
          <w:sz w:val="24"/>
          <w:szCs w:val="24"/>
        </w:rPr>
      </w:pPr>
      <w:r>
        <w:rPr>
          <w:color w:val="000000"/>
          <w:sz w:val="24"/>
          <w:szCs w:val="24"/>
        </w:rPr>
        <w:t>The program’s evaluation objectives and evaluation questions;</w:t>
      </w:r>
    </w:p>
    <w:p w14:paraId="0000005B" w14:textId="77777777" w:rsidR="00330A0C" w:rsidRDefault="009F1F96">
      <w:pPr>
        <w:numPr>
          <w:ilvl w:val="0"/>
          <w:numId w:val="1"/>
        </w:numPr>
        <w:pBdr>
          <w:top w:val="nil"/>
          <w:left w:val="nil"/>
          <w:bottom w:val="nil"/>
          <w:right w:val="nil"/>
          <w:between w:val="nil"/>
        </w:pBdr>
        <w:tabs>
          <w:tab w:val="left" w:pos="821"/>
        </w:tabs>
        <w:spacing w:before="1" w:line="276" w:lineRule="auto"/>
        <w:ind w:right="100"/>
        <w:jc w:val="both"/>
        <w:rPr>
          <w:color w:val="000000"/>
          <w:sz w:val="24"/>
          <w:szCs w:val="24"/>
        </w:rPr>
      </w:pPr>
      <w:r>
        <w:rPr>
          <w:color w:val="000000"/>
          <w:sz w:val="24"/>
          <w:szCs w:val="24"/>
        </w:rPr>
        <w:t>The complexity and clarity of the program’s log frame, design, evaluation questions and the measurability of the intended outcomes and  the  effect  this has on its long-term evaluation;</w:t>
      </w:r>
    </w:p>
    <w:p w14:paraId="0000005C" w14:textId="77777777" w:rsidR="00330A0C" w:rsidRDefault="009F1F96">
      <w:pPr>
        <w:numPr>
          <w:ilvl w:val="0"/>
          <w:numId w:val="1"/>
        </w:numPr>
        <w:pBdr>
          <w:top w:val="nil"/>
          <w:left w:val="nil"/>
          <w:bottom w:val="nil"/>
          <w:right w:val="nil"/>
          <w:between w:val="nil"/>
        </w:pBdr>
        <w:tabs>
          <w:tab w:val="left" w:pos="821"/>
        </w:tabs>
        <w:spacing w:line="275" w:lineRule="auto"/>
        <w:ind w:hanging="361"/>
        <w:jc w:val="both"/>
        <w:rPr>
          <w:color w:val="000000"/>
          <w:sz w:val="24"/>
          <w:szCs w:val="24"/>
        </w:rPr>
      </w:pPr>
      <w:r>
        <w:rPr>
          <w:color w:val="000000"/>
          <w:sz w:val="24"/>
          <w:szCs w:val="24"/>
        </w:rPr>
        <w:t>Availability and quality of existing evidence and data sources; and</w:t>
      </w:r>
    </w:p>
    <w:p w14:paraId="0000005D" w14:textId="77777777" w:rsidR="00330A0C" w:rsidRDefault="009F1F96">
      <w:pPr>
        <w:numPr>
          <w:ilvl w:val="0"/>
          <w:numId w:val="1"/>
        </w:numPr>
        <w:pBdr>
          <w:top w:val="nil"/>
          <w:left w:val="nil"/>
          <w:bottom w:val="nil"/>
          <w:right w:val="nil"/>
          <w:between w:val="nil"/>
        </w:pBdr>
        <w:tabs>
          <w:tab w:val="left" w:pos="821"/>
        </w:tabs>
        <w:spacing w:line="275" w:lineRule="auto"/>
        <w:ind w:hanging="361"/>
        <w:jc w:val="both"/>
        <w:rPr>
          <w:color w:val="000000"/>
          <w:sz w:val="24"/>
          <w:szCs w:val="24"/>
        </w:rPr>
      </w:pPr>
      <w:r>
        <w:rPr>
          <w:color w:val="000000"/>
          <w:sz w:val="24"/>
          <w:szCs w:val="24"/>
        </w:rPr>
        <w:t>Availability of opportunities for adolescents and young people</w:t>
      </w:r>
    </w:p>
    <w:p w14:paraId="0000005E" w14:textId="77777777" w:rsidR="00330A0C" w:rsidRDefault="009F1F96">
      <w:pPr>
        <w:numPr>
          <w:ilvl w:val="0"/>
          <w:numId w:val="1"/>
        </w:numPr>
        <w:pBdr>
          <w:top w:val="nil"/>
          <w:left w:val="nil"/>
          <w:bottom w:val="nil"/>
          <w:right w:val="nil"/>
          <w:between w:val="nil"/>
        </w:pBdr>
        <w:tabs>
          <w:tab w:val="left" w:pos="821"/>
        </w:tabs>
        <w:spacing w:line="275" w:lineRule="auto"/>
        <w:ind w:hanging="361"/>
        <w:jc w:val="both"/>
        <w:rPr>
          <w:sz w:val="24"/>
          <w:szCs w:val="24"/>
        </w:rPr>
      </w:pPr>
      <w:r>
        <w:rPr>
          <w:sz w:val="24"/>
          <w:szCs w:val="24"/>
        </w:rPr>
        <w:t xml:space="preserve">Program evolution and design modification (tactical, strategic and conceptual modifications) </w:t>
      </w:r>
    </w:p>
    <w:p w14:paraId="0000005F" w14:textId="77777777" w:rsidR="00330A0C" w:rsidRDefault="00330A0C">
      <w:pPr>
        <w:pBdr>
          <w:top w:val="nil"/>
          <w:left w:val="nil"/>
          <w:bottom w:val="nil"/>
          <w:right w:val="nil"/>
          <w:between w:val="nil"/>
        </w:pBdr>
        <w:spacing w:before="9"/>
        <w:rPr>
          <w:color w:val="000000"/>
          <w:sz w:val="23"/>
          <w:szCs w:val="23"/>
        </w:rPr>
      </w:pPr>
    </w:p>
    <w:p w14:paraId="00000060" w14:textId="77777777" w:rsidR="00330A0C" w:rsidRDefault="009F1F96">
      <w:pPr>
        <w:pStyle w:val="Heading1"/>
        <w:numPr>
          <w:ilvl w:val="1"/>
          <w:numId w:val="8"/>
        </w:numPr>
        <w:tabs>
          <w:tab w:val="left" w:pos="677"/>
        </w:tabs>
        <w:ind w:hanging="577"/>
      </w:pPr>
      <w:r>
        <w:t>Baseline Evaluation Objective</w:t>
      </w:r>
    </w:p>
    <w:p w14:paraId="00000061" w14:textId="77777777" w:rsidR="00330A0C" w:rsidRDefault="009F1F96">
      <w:pPr>
        <w:pBdr>
          <w:top w:val="nil"/>
          <w:left w:val="nil"/>
          <w:bottom w:val="nil"/>
          <w:right w:val="nil"/>
          <w:between w:val="nil"/>
        </w:pBdr>
        <w:spacing w:before="60"/>
        <w:ind w:left="100" w:right="102"/>
        <w:jc w:val="both"/>
        <w:rPr>
          <w:color w:val="000000"/>
          <w:sz w:val="24"/>
          <w:szCs w:val="24"/>
        </w:rPr>
      </w:pPr>
      <w:r>
        <w:rPr>
          <w:color w:val="000000"/>
          <w:sz w:val="24"/>
          <w:szCs w:val="24"/>
        </w:rPr>
        <w:t xml:space="preserve">GIRL-H shall conduct a mixed-method, gender-sensitive evaluation that is inclusive of persons with disabilities and marginalized. </w:t>
      </w:r>
    </w:p>
    <w:p w14:paraId="00000062" w14:textId="77777777" w:rsidR="00330A0C" w:rsidRDefault="00330A0C">
      <w:pPr>
        <w:pBdr>
          <w:top w:val="nil"/>
          <w:left w:val="nil"/>
          <w:bottom w:val="nil"/>
          <w:right w:val="nil"/>
          <w:between w:val="nil"/>
        </w:pBdr>
        <w:spacing w:before="1"/>
        <w:rPr>
          <w:color w:val="000000"/>
          <w:sz w:val="24"/>
          <w:szCs w:val="24"/>
        </w:rPr>
      </w:pPr>
    </w:p>
    <w:p w14:paraId="00000063" w14:textId="77777777" w:rsidR="00330A0C" w:rsidRDefault="009F1F96">
      <w:pPr>
        <w:pStyle w:val="Heading1"/>
        <w:numPr>
          <w:ilvl w:val="1"/>
          <w:numId w:val="8"/>
        </w:numPr>
        <w:tabs>
          <w:tab w:val="left" w:pos="677"/>
        </w:tabs>
        <w:ind w:hanging="577"/>
      </w:pPr>
      <w:r>
        <w:t xml:space="preserve">Evaluation </w:t>
      </w:r>
      <w:sdt>
        <w:sdtPr>
          <w:tag w:val="goog_rdk_3"/>
          <w:id w:val="841433510"/>
        </w:sdtPr>
        <w:sdtEndPr/>
        <w:sdtContent/>
      </w:sdt>
      <w:r>
        <w:t>Questions</w:t>
      </w:r>
    </w:p>
    <w:p w14:paraId="00000064" w14:textId="77777777" w:rsidR="00330A0C" w:rsidRDefault="009F1F96">
      <w:pPr>
        <w:pBdr>
          <w:top w:val="nil"/>
          <w:left w:val="nil"/>
          <w:bottom w:val="nil"/>
          <w:right w:val="nil"/>
          <w:between w:val="nil"/>
        </w:pBdr>
        <w:spacing w:before="60"/>
        <w:ind w:left="100" w:right="113"/>
        <w:jc w:val="both"/>
        <w:rPr>
          <w:color w:val="000000"/>
          <w:sz w:val="24"/>
          <w:szCs w:val="24"/>
        </w:rPr>
      </w:pPr>
      <w:r>
        <w:rPr>
          <w:color w:val="000000"/>
          <w:sz w:val="24"/>
          <w:szCs w:val="24"/>
        </w:rPr>
        <w:t>The Evaluation Team/Firm will be required to develop an evaluation approach that answers the following overarching questions as a minimum:</w:t>
      </w:r>
    </w:p>
    <w:p w14:paraId="00000065" w14:textId="28A12896" w:rsidR="00330A0C" w:rsidRDefault="00D41628">
      <w:pPr>
        <w:numPr>
          <w:ilvl w:val="2"/>
          <w:numId w:val="5"/>
        </w:numPr>
        <w:pBdr>
          <w:top w:val="nil"/>
          <w:left w:val="nil"/>
          <w:bottom w:val="nil"/>
          <w:right w:val="nil"/>
          <w:between w:val="nil"/>
        </w:pBdr>
        <w:tabs>
          <w:tab w:val="left" w:pos="821"/>
        </w:tabs>
        <w:spacing w:before="1" w:line="293" w:lineRule="auto"/>
        <w:ind w:hanging="361"/>
        <w:jc w:val="both"/>
        <w:rPr>
          <w:color w:val="000000"/>
          <w:sz w:val="24"/>
          <w:szCs w:val="24"/>
        </w:rPr>
      </w:pPr>
      <w:r>
        <w:rPr>
          <w:color w:val="000000"/>
          <w:sz w:val="24"/>
          <w:szCs w:val="24"/>
        </w:rPr>
        <w:t>Available – Where in the various value chains</w:t>
      </w:r>
      <w:r w:rsidR="009F1F96">
        <w:rPr>
          <w:color w:val="000000"/>
          <w:sz w:val="24"/>
          <w:szCs w:val="24"/>
        </w:rPr>
        <w:t xml:space="preserve"> are the </w:t>
      </w:r>
      <w:r>
        <w:rPr>
          <w:color w:val="000000"/>
          <w:sz w:val="24"/>
          <w:szCs w:val="24"/>
        </w:rPr>
        <w:t xml:space="preserve">most </w:t>
      </w:r>
      <w:r w:rsidR="009F1F96">
        <w:rPr>
          <w:color w:val="000000"/>
          <w:sz w:val="24"/>
          <w:szCs w:val="24"/>
        </w:rPr>
        <w:t xml:space="preserve">available </w:t>
      </w:r>
      <w:r>
        <w:rPr>
          <w:color w:val="000000"/>
          <w:sz w:val="24"/>
          <w:szCs w:val="24"/>
        </w:rPr>
        <w:t xml:space="preserve">and viable economic </w:t>
      </w:r>
      <w:r w:rsidR="009F1F96">
        <w:rPr>
          <w:color w:val="000000"/>
          <w:sz w:val="24"/>
          <w:szCs w:val="24"/>
        </w:rPr>
        <w:t>opportunities for adolescent and young people</w:t>
      </w:r>
      <w:r>
        <w:rPr>
          <w:color w:val="000000"/>
          <w:sz w:val="24"/>
          <w:szCs w:val="24"/>
        </w:rPr>
        <w:t xml:space="preserve"> – </w:t>
      </w:r>
      <w:proofErr w:type="spellStart"/>
      <w:r>
        <w:rPr>
          <w:color w:val="000000"/>
          <w:sz w:val="24"/>
          <w:szCs w:val="24"/>
        </w:rPr>
        <w:t>agd</w:t>
      </w:r>
      <w:proofErr w:type="spellEnd"/>
      <w:r>
        <w:rPr>
          <w:color w:val="000000"/>
          <w:sz w:val="24"/>
          <w:szCs w:val="24"/>
        </w:rPr>
        <w:t xml:space="preserve"> 10-14, 15-19 and 20-24</w:t>
      </w:r>
      <w:r w:rsidR="009F1F96">
        <w:rPr>
          <w:color w:val="000000"/>
          <w:sz w:val="24"/>
          <w:szCs w:val="24"/>
        </w:rPr>
        <w:t xml:space="preserve">? </w:t>
      </w:r>
    </w:p>
    <w:p w14:paraId="75468B44" w14:textId="5C96C5EE" w:rsidR="00D41628" w:rsidRDefault="00D41628" w:rsidP="00D41628">
      <w:pPr>
        <w:numPr>
          <w:ilvl w:val="2"/>
          <w:numId w:val="5"/>
        </w:numPr>
        <w:pBdr>
          <w:top w:val="nil"/>
          <w:left w:val="nil"/>
          <w:bottom w:val="nil"/>
          <w:right w:val="nil"/>
          <w:between w:val="nil"/>
        </w:pBdr>
        <w:tabs>
          <w:tab w:val="left" w:pos="821"/>
        </w:tabs>
        <w:spacing w:before="1" w:line="293" w:lineRule="auto"/>
        <w:jc w:val="both"/>
        <w:rPr>
          <w:color w:val="000000"/>
          <w:sz w:val="24"/>
          <w:szCs w:val="24"/>
        </w:rPr>
      </w:pPr>
      <w:r w:rsidRPr="00D41628">
        <w:rPr>
          <w:color w:val="000000"/>
          <w:sz w:val="24"/>
          <w:szCs w:val="24"/>
        </w:rPr>
        <w:t xml:space="preserve">What are the levers that allow girls to have access and control over </w:t>
      </w:r>
      <w:r>
        <w:rPr>
          <w:color w:val="000000"/>
          <w:sz w:val="24"/>
          <w:szCs w:val="24"/>
        </w:rPr>
        <w:t>the economic opportunities</w:t>
      </w:r>
      <w:r w:rsidRPr="00D41628">
        <w:rPr>
          <w:color w:val="000000"/>
          <w:sz w:val="24"/>
          <w:szCs w:val="24"/>
        </w:rPr>
        <w:t>?</w:t>
      </w:r>
    </w:p>
    <w:p w14:paraId="00000066" w14:textId="164A87C9" w:rsidR="00330A0C" w:rsidRDefault="00CD033A">
      <w:pPr>
        <w:numPr>
          <w:ilvl w:val="2"/>
          <w:numId w:val="5"/>
        </w:numPr>
        <w:pBdr>
          <w:top w:val="nil"/>
          <w:left w:val="nil"/>
          <w:bottom w:val="nil"/>
          <w:right w:val="nil"/>
          <w:between w:val="nil"/>
        </w:pBdr>
        <w:tabs>
          <w:tab w:val="left" w:pos="821"/>
        </w:tabs>
        <w:spacing w:before="1" w:line="293" w:lineRule="auto"/>
        <w:ind w:hanging="361"/>
        <w:jc w:val="both"/>
        <w:rPr>
          <w:color w:val="000000"/>
          <w:sz w:val="24"/>
          <w:szCs w:val="24"/>
        </w:rPr>
      </w:pPr>
      <w:r>
        <w:rPr>
          <w:color w:val="000000"/>
          <w:sz w:val="24"/>
          <w:szCs w:val="24"/>
        </w:rPr>
        <w:t>How has</w:t>
      </w:r>
      <w:r w:rsidR="009F1F96">
        <w:rPr>
          <w:color w:val="000000"/>
          <w:sz w:val="24"/>
          <w:szCs w:val="24"/>
        </w:rPr>
        <w:t xml:space="preserve"> available curriculum (Sexual and reproductive health, life skills, business </w:t>
      </w:r>
      <w:proofErr w:type="spellStart"/>
      <w:r w:rsidR="009F1F96">
        <w:rPr>
          <w:color w:val="000000"/>
          <w:sz w:val="24"/>
          <w:szCs w:val="24"/>
        </w:rPr>
        <w:t>etc</w:t>
      </w:r>
      <w:proofErr w:type="spellEnd"/>
      <w:r w:rsidR="009F1F96">
        <w:rPr>
          <w:color w:val="000000"/>
          <w:sz w:val="24"/>
          <w:szCs w:val="24"/>
        </w:rPr>
        <w:t>) used for adolescents and young people</w:t>
      </w:r>
      <w:r>
        <w:rPr>
          <w:color w:val="000000"/>
          <w:sz w:val="24"/>
          <w:szCs w:val="24"/>
        </w:rPr>
        <w:t xml:space="preserve"> helped in improving their resilience</w:t>
      </w:r>
      <w:r w:rsidR="009F1F96">
        <w:rPr>
          <w:color w:val="000000"/>
          <w:sz w:val="24"/>
          <w:szCs w:val="24"/>
        </w:rPr>
        <w:t>?</w:t>
      </w:r>
    </w:p>
    <w:p w14:paraId="00000067" w14:textId="77777777" w:rsidR="00330A0C" w:rsidRDefault="009F1F96">
      <w:pPr>
        <w:numPr>
          <w:ilvl w:val="2"/>
          <w:numId w:val="5"/>
        </w:numPr>
        <w:pBdr>
          <w:top w:val="nil"/>
          <w:left w:val="nil"/>
          <w:bottom w:val="nil"/>
          <w:right w:val="nil"/>
          <w:between w:val="nil"/>
        </w:pBdr>
        <w:tabs>
          <w:tab w:val="left" w:pos="821"/>
        </w:tabs>
        <w:spacing w:before="4"/>
        <w:ind w:right="110"/>
        <w:jc w:val="both"/>
        <w:rPr>
          <w:color w:val="000000"/>
          <w:sz w:val="24"/>
          <w:szCs w:val="24"/>
        </w:rPr>
      </w:pPr>
      <w:r>
        <w:rPr>
          <w:sz w:val="24"/>
          <w:szCs w:val="24"/>
        </w:rPr>
        <w:t>Is there a correlation between girls’ empowerment and their household’s resilience?</w:t>
      </w:r>
    </w:p>
    <w:p w14:paraId="00000068" w14:textId="77777777" w:rsidR="00330A0C" w:rsidRDefault="009F1F96">
      <w:pPr>
        <w:numPr>
          <w:ilvl w:val="2"/>
          <w:numId w:val="5"/>
        </w:numPr>
        <w:pBdr>
          <w:top w:val="nil"/>
          <w:left w:val="nil"/>
          <w:bottom w:val="nil"/>
          <w:right w:val="nil"/>
          <w:between w:val="nil"/>
        </w:pBdr>
        <w:tabs>
          <w:tab w:val="left" w:pos="821"/>
        </w:tabs>
        <w:spacing w:before="4"/>
        <w:ind w:right="110"/>
        <w:jc w:val="both"/>
        <w:rPr>
          <w:sz w:val="24"/>
          <w:szCs w:val="24"/>
        </w:rPr>
      </w:pPr>
      <w:r>
        <w:rPr>
          <w:sz w:val="24"/>
          <w:szCs w:val="24"/>
        </w:rPr>
        <w:t>Are there certain capacities that are responsible for higher levels of resilience among girls?</w:t>
      </w:r>
    </w:p>
    <w:p w14:paraId="00000069" w14:textId="77777777" w:rsidR="00330A0C" w:rsidRDefault="009F1F96">
      <w:pPr>
        <w:numPr>
          <w:ilvl w:val="2"/>
          <w:numId w:val="5"/>
        </w:numPr>
        <w:pBdr>
          <w:top w:val="nil"/>
          <w:left w:val="nil"/>
          <w:bottom w:val="nil"/>
          <w:right w:val="nil"/>
          <w:between w:val="nil"/>
        </w:pBdr>
        <w:tabs>
          <w:tab w:val="left" w:pos="821"/>
        </w:tabs>
        <w:spacing w:before="4"/>
        <w:ind w:right="110"/>
        <w:jc w:val="both"/>
        <w:rPr>
          <w:sz w:val="24"/>
          <w:szCs w:val="24"/>
        </w:rPr>
      </w:pPr>
      <w:r>
        <w:rPr>
          <w:sz w:val="24"/>
          <w:szCs w:val="24"/>
        </w:rPr>
        <w:t>Are their certain protective factors within an enabling environment that contribute to girls’ individual resilience?</w:t>
      </w:r>
    </w:p>
    <w:p w14:paraId="0000006A" w14:textId="77777777" w:rsidR="00330A0C" w:rsidRDefault="009F1F96">
      <w:pPr>
        <w:numPr>
          <w:ilvl w:val="2"/>
          <w:numId w:val="5"/>
        </w:numPr>
        <w:pBdr>
          <w:top w:val="nil"/>
          <w:left w:val="nil"/>
          <w:bottom w:val="nil"/>
          <w:right w:val="nil"/>
          <w:between w:val="nil"/>
        </w:pBdr>
        <w:tabs>
          <w:tab w:val="left" w:pos="821"/>
        </w:tabs>
        <w:spacing w:before="4"/>
        <w:ind w:right="110"/>
        <w:jc w:val="both"/>
        <w:rPr>
          <w:sz w:val="24"/>
          <w:szCs w:val="24"/>
        </w:rPr>
      </w:pPr>
      <w:r>
        <w:rPr>
          <w:sz w:val="24"/>
          <w:szCs w:val="24"/>
        </w:rPr>
        <w:t>What are the most impactful and accessible transition pathways in terms of girls’ well-being?</w:t>
      </w:r>
    </w:p>
    <w:p w14:paraId="0000006B" w14:textId="77777777" w:rsidR="00330A0C" w:rsidRDefault="00330A0C" w:rsidP="005512C1">
      <w:pPr>
        <w:pBdr>
          <w:top w:val="nil"/>
          <w:left w:val="nil"/>
          <w:bottom w:val="nil"/>
          <w:right w:val="nil"/>
          <w:between w:val="nil"/>
        </w:pBdr>
        <w:rPr>
          <w:color w:val="000000"/>
          <w:sz w:val="24"/>
          <w:szCs w:val="24"/>
        </w:rPr>
      </w:pPr>
    </w:p>
    <w:p w14:paraId="0000006C" w14:textId="77777777" w:rsidR="00330A0C" w:rsidRDefault="00330A0C" w:rsidP="005512C1">
      <w:pPr>
        <w:pBdr>
          <w:top w:val="nil"/>
          <w:left w:val="nil"/>
          <w:bottom w:val="nil"/>
          <w:right w:val="nil"/>
          <w:between w:val="nil"/>
        </w:pBdr>
        <w:spacing w:before="9"/>
        <w:rPr>
          <w:color w:val="000000"/>
          <w:sz w:val="23"/>
          <w:szCs w:val="23"/>
        </w:rPr>
      </w:pPr>
    </w:p>
    <w:p w14:paraId="0000006D" w14:textId="77777777" w:rsidR="00330A0C" w:rsidRDefault="009F1F96">
      <w:pPr>
        <w:pStyle w:val="Heading1"/>
        <w:numPr>
          <w:ilvl w:val="1"/>
          <w:numId w:val="8"/>
        </w:numPr>
        <w:tabs>
          <w:tab w:val="left" w:pos="677"/>
        </w:tabs>
        <w:ind w:hanging="577"/>
      </w:pPr>
      <w:r>
        <w:t>Program Evaluation Strategy</w:t>
      </w:r>
    </w:p>
    <w:p w14:paraId="0000006E" w14:textId="77777777" w:rsidR="00330A0C" w:rsidRDefault="009F1F96">
      <w:pPr>
        <w:pBdr>
          <w:top w:val="nil"/>
          <w:left w:val="nil"/>
          <w:bottom w:val="nil"/>
          <w:right w:val="nil"/>
          <w:between w:val="nil"/>
        </w:pBdr>
        <w:spacing w:before="63" w:line="276" w:lineRule="auto"/>
        <w:ind w:left="100" w:right="100"/>
        <w:jc w:val="both"/>
        <w:rPr>
          <w:color w:val="000000"/>
          <w:sz w:val="24"/>
          <w:szCs w:val="24"/>
        </w:rPr>
      </w:pPr>
      <w:r>
        <w:rPr>
          <w:color w:val="000000"/>
          <w:sz w:val="24"/>
          <w:szCs w:val="24"/>
        </w:rPr>
        <w:t>The Evaluation Team/Firm, in partnership with the GIRL-H implementation team will be required to revise and finalize on an evaluation approach that is complementary to the program’s implementation approach using a representative population household survey to capture the prevalence of different risk factors and market opportunities for young people at the baseline stage amongst the target population. The baseline should also help the implementation team understand the external environment and opportunities for young people.</w:t>
      </w:r>
    </w:p>
    <w:p w14:paraId="0000006F" w14:textId="77777777" w:rsidR="00330A0C" w:rsidRDefault="009F1F96">
      <w:pPr>
        <w:pStyle w:val="Heading1"/>
        <w:numPr>
          <w:ilvl w:val="1"/>
          <w:numId w:val="8"/>
        </w:numPr>
        <w:tabs>
          <w:tab w:val="left" w:pos="677"/>
        </w:tabs>
        <w:spacing w:before="215"/>
        <w:ind w:hanging="577"/>
      </w:pPr>
      <w:r>
        <w:t>Project Sampling Framework</w:t>
      </w:r>
    </w:p>
    <w:p w14:paraId="00000070" w14:textId="77777777" w:rsidR="00330A0C" w:rsidRDefault="009F1F96">
      <w:pPr>
        <w:pBdr>
          <w:top w:val="nil"/>
          <w:left w:val="nil"/>
          <w:bottom w:val="nil"/>
          <w:right w:val="nil"/>
          <w:between w:val="nil"/>
        </w:pBdr>
        <w:spacing w:before="60"/>
        <w:ind w:left="100" w:right="106"/>
        <w:jc w:val="both"/>
        <w:rPr>
          <w:color w:val="000000"/>
          <w:sz w:val="24"/>
          <w:szCs w:val="24"/>
        </w:rPr>
      </w:pPr>
      <w:r>
        <w:rPr>
          <w:color w:val="000000"/>
          <w:sz w:val="24"/>
          <w:szCs w:val="24"/>
        </w:rPr>
        <w:t>The Evaluation Team/Firm, working with the project implementation team, will be required to review and finalize the sampling frameworks for both qualitative and quantitative samples. These should be of a sufficient size and representativeness to allow:</w:t>
      </w:r>
    </w:p>
    <w:p w14:paraId="00000071" w14:textId="77777777" w:rsidR="00330A0C" w:rsidRDefault="009F1F96">
      <w:pPr>
        <w:numPr>
          <w:ilvl w:val="2"/>
          <w:numId w:val="8"/>
        </w:numPr>
        <w:pBdr>
          <w:top w:val="nil"/>
          <w:left w:val="nil"/>
          <w:bottom w:val="nil"/>
          <w:right w:val="nil"/>
          <w:between w:val="nil"/>
        </w:pBdr>
        <w:tabs>
          <w:tab w:val="left" w:pos="820"/>
          <w:tab w:val="left" w:pos="821"/>
        </w:tabs>
        <w:spacing w:before="1"/>
        <w:ind w:right="111"/>
        <w:rPr>
          <w:color w:val="000000"/>
          <w:sz w:val="24"/>
          <w:szCs w:val="24"/>
        </w:rPr>
      </w:pPr>
      <w:r>
        <w:rPr>
          <w:color w:val="000000"/>
          <w:sz w:val="24"/>
          <w:szCs w:val="24"/>
        </w:rPr>
        <w:t>reasonable levels of certainty that the findings are representative for the target population;</w:t>
      </w:r>
    </w:p>
    <w:p w14:paraId="00000072" w14:textId="77777777" w:rsidR="00330A0C" w:rsidRDefault="009F1F96">
      <w:pPr>
        <w:numPr>
          <w:ilvl w:val="2"/>
          <w:numId w:val="8"/>
        </w:numPr>
        <w:pBdr>
          <w:top w:val="nil"/>
          <w:left w:val="nil"/>
          <w:bottom w:val="nil"/>
          <w:right w:val="nil"/>
          <w:between w:val="nil"/>
        </w:pBdr>
        <w:tabs>
          <w:tab w:val="left" w:pos="820"/>
          <w:tab w:val="left" w:pos="821"/>
        </w:tabs>
        <w:spacing w:before="4" w:line="235" w:lineRule="auto"/>
        <w:ind w:right="107"/>
        <w:rPr>
          <w:color w:val="000000"/>
          <w:sz w:val="24"/>
          <w:szCs w:val="24"/>
        </w:rPr>
      </w:pPr>
      <w:r>
        <w:rPr>
          <w:color w:val="000000"/>
          <w:sz w:val="24"/>
          <w:szCs w:val="24"/>
        </w:rPr>
        <w:t xml:space="preserve">reasonable ability to generalize the market opportunities are representative for different groups – boys and girls </w:t>
      </w:r>
    </w:p>
    <w:p w14:paraId="00000073" w14:textId="77777777" w:rsidR="00330A0C" w:rsidRDefault="00330A0C">
      <w:pPr>
        <w:pBdr>
          <w:top w:val="nil"/>
          <w:left w:val="nil"/>
          <w:bottom w:val="nil"/>
          <w:right w:val="nil"/>
          <w:between w:val="nil"/>
        </w:pBdr>
        <w:spacing w:before="7"/>
        <w:rPr>
          <w:color w:val="000000"/>
          <w:sz w:val="27"/>
          <w:szCs w:val="27"/>
        </w:rPr>
      </w:pPr>
    </w:p>
    <w:p w14:paraId="00000074" w14:textId="77777777" w:rsidR="00330A0C" w:rsidRDefault="009F1F96">
      <w:pPr>
        <w:pBdr>
          <w:top w:val="nil"/>
          <w:left w:val="nil"/>
          <w:bottom w:val="nil"/>
          <w:right w:val="nil"/>
          <w:between w:val="nil"/>
        </w:pBdr>
        <w:spacing w:line="276" w:lineRule="auto"/>
        <w:ind w:left="100" w:right="99"/>
        <w:jc w:val="both"/>
        <w:rPr>
          <w:color w:val="000000"/>
          <w:sz w:val="24"/>
          <w:szCs w:val="24"/>
        </w:rPr>
      </w:pPr>
      <w:r>
        <w:rPr>
          <w:color w:val="000000"/>
          <w:sz w:val="24"/>
          <w:szCs w:val="24"/>
        </w:rPr>
        <w:t xml:space="preserve">The Evaluation Team/Firm will be required to manage and work within a sampling framework that allows individual-level measurement at the girl and boy level. The sampling framework will allow measurement of how much intervention is needed to support every girl and boy. </w:t>
      </w:r>
    </w:p>
    <w:p w14:paraId="00000075" w14:textId="77777777" w:rsidR="00330A0C" w:rsidRDefault="00330A0C">
      <w:pPr>
        <w:pBdr>
          <w:top w:val="nil"/>
          <w:left w:val="nil"/>
          <w:bottom w:val="nil"/>
          <w:right w:val="nil"/>
          <w:between w:val="nil"/>
        </w:pBdr>
        <w:spacing w:before="10"/>
        <w:rPr>
          <w:color w:val="000000"/>
          <w:sz w:val="23"/>
          <w:szCs w:val="23"/>
        </w:rPr>
      </w:pPr>
    </w:p>
    <w:p w14:paraId="00000076" w14:textId="77777777" w:rsidR="00330A0C" w:rsidRDefault="009F1F96">
      <w:pPr>
        <w:pStyle w:val="Heading1"/>
        <w:numPr>
          <w:ilvl w:val="1"/>
          <w:numId w:val="8"/>
        </w:numPr>
        <w:tabs>
          <w:tab w:val="left" w:pos="677"/>
        </w:tabs>
        <w:ind w:hanging="577"/>
      </w:pPr>
      <w:r>
        <w:t>Monitoring Strategy</w:t>
      </w:r>
    </w:p>
    <w:p w14:paraId="00000077" w14:textId="77777777" w:rsidR="00330A0C" w:rsidRDefault="009F1F96">
      <w:pPr>
        <w:pBdr>
          <w:top w:val="nil"/>
          <w:left w:val="nil"/>
          <w:bottom w:val="nil"/>
          <w:right w:val="nil"/>
          <w:between w:val="nil"/>
        </w:pBdr>
        <w:spacing w:before="63" w:line="276" w:lineRule="auto"/>
        <w:ind w:left="100" w:right="101"/>
        <w:jc w:val="both"/>
        <w:rPr>
          <w:color w:val="000000"/>
          <w:sz w:val="24"/>
          <w:szCs w:val="24"/>
        </w:rPr>
      </w:pPr>
      <w:r>
        <w:rPr>
          <w:color w:val="000000"/>
          <w:sz w:val="24"/>
          <w:szCs w:val="24"/>
        </w:rPr>
        <w:t xml:space="preserve">The Evaluation Team/Firm will be required to support the Programme Management Team to </w:t>
      </w:r>
      <w:r>
        <w:rPr>
          <w:color w:val="000000"/>
          <w:sz w:val="24"/>
          <w:szCs w:val="24"/>
        </w:rPr>
        <w:lastRenderedPageBreak/>
        <w:t xml:space="preserve">design, establish and implement a comprehensive monitoring strategy, including a data collection strategy to support the implementation of the evaluation. Technical support should include guidance concerning the programme monitoring processes. </w:t>
      </w:r>
    </w:p>
    <w:p w14:paraId="00000078" w14:textId="77777777" w:rsidR="00330A0C" w:rsidRDefault="00330A0C">
      <w:pPr>
        <w:pBdr>
          <w:top w:val="nil"/>
          <w:left w:val="nil"/>
          <w:bottom w:val="nil"/>
          <w:right w:val="nil"/>
          <w:between w:val="nil"/>
        </w:pBdr>
        <w:spacing w:before="10"/>
        <w:rPr>
          <w:color w:val="000000"/>
          <w:sz w:val="20"/>
          <w:szCs w:val="20"/>
        </w:rPr>
      </w:pPr>
    </w:p>
    <w:p w14:paraId="00000079" w14:textId="77777777" w:rsidR="00330A0C" w:rsidRDefault="009F1F96">
      <w:pPr>
        <w:pStyle w:val="Heading1"/>
        <w:numPr>
          <w:ilvl w:val="1"/>
          <w:numId w:val="8"/>
        </w:numPr>
        <w:tabs>
          <w:tab w:val="left" w:pos="677"/>
        </w:tabs>
        <w:spacing w:before="1"/>
        <w:ind w:hanging="577"/>
      </w:pPr>
      <w:r>
        <w:t>Baseline Study</w:t>
      </w:r>
    </w:p>
    <w:p w14:paraId="0000007A" w14:textId="77777777" w:rsidR="00330A0C" w:rsidRDefault="009F1F96">
      <w:pPr>
        <w:pBdr>
          <w:top w:val="nil"/>
          <w:left w:val="nil"/>
          <w:bottom w:val="nil"/>
          <w:right w:val="nil"/>
          <w:between w:val="nil"/>
        </w:pBdr>
        <w:spacing w:before="60" w:line="276" w:lineRule="auto"/>
        <w:ind w:left="100" w:right="104"/>
        <w:jc w:val="both"/>
        <w:rPr>
          <w:b/>
          <w:color w:val="000000"/>
          <w:sz w:val="24"/>
          <w:szCs w:val="24"/>
        </w:rPr>
      </w:pPr>
      <w:r>
        <w:rPr>
          <w:color w:val="000000"/>
          <w:sz w:val="24"/>
          <w:szCs w:val="24"/>
        </w:rPr>
        <w:t xml:space="preserve">The Evaluation Team/Firm will be required to design and implement a gender sensitive mixed method baseline study as an integrated part of the overall Monitoring, Evaluation and Learning strategy and plan for the project. </w:t>
      </w:r>
      <w:r>
        <w:rPr>
          <w:b/>
          <w:color w:val="000000"/>
          <w:sz w:val="24"/>
          <w:szCs w:val="24"/>
        </w:rPr>
        <w:t xml:space="preserve">The Evaluation Team/Firm will be required to conduct a household mapping survey </w:t>
      </w:r>
      <w:r>
        <w:rPr>
          <w:color w:val="000000"/>
          <w:sz w:val="24"/>
          <w:szCs w:val="24"/>
        </w:rPr>
        <w:t>to identify sampled girls and boys, the team will be responsible for identifying representative samples for control groups (If Randomized Control Trial – RCT). Girls and boys in the treatment groups must have the same or very similar characteristics to those in control groups with the only difference being the intervention of the programme.</w:t>
      </w:r>
    </w:p>
    <w:p w14:paraId="0000007B" w14:textId="77777777" w:rsidR="00330A0C" w:rsidRDefault="009F1F96">
      <w:pPr>
        <w:pBdr>
          <w:top w:val="nil"/>
          <w:left w:val="nil"/>
          <w:bottom w:val="nil"/>
          <w:right w:val="nil"/>
          <w:between w:val="nil"/>
        </w:pBdr>
        <w:spacing w:before="158" w:line="276" w:lineRule="auto"/>
        <w:ind w:left="100" w:right="103"/>
        <w:jc w:val="both"/>
        <w:rPr>
          <w:color w:val="000000"/>
          <w:sz w:val="24"/>
          <w:szCs w:val="24"/>
        </w:rPr>
      </w:pPr>
      <w:r>
        <w:rPr>
          <w:color w:val="000000"/>
          <w:sz w:val="24"/>
          <w:szCs w:val="24"/>
        </w:rPr>
        <w:t>The baseline study should identify the number of beneficiaries with disabilities as well as the type and severity of their disability, following the UN Washington Group methodology</w:t>
      </w:r>
      <w:r>
        <w:rPr>
          <w:color w:val="000000"/>
          <w:sz w:val="24"/>
          <w:szCs w:val="24"/>
          <w:vertAlign w:val="superscript"/>
        </w:rPr>
        <w:t>5</w:t>
      </w:r>
      <w:r>
        <w:rPr>
          <w:color w:val="000000"/>
          <w:sz w:val="24"/>
          <w:szCs w:val="24"/>
        </w:rPr>
        <w:t>. Bidders should set out their approach to this for the baseline study.</w:t>
      </w:r>
    </w:p>
    <w:p w14:paraId="0000007C" w14:textId="77777777" w:rsidR="00330A0C" w:rsidRDefault="00330A0C">
      <w:pPr>
        <w:pBdr>
          <w:top w:val="nil"/>
          <w:left w:val="nil"/>
          <w:bottom w:val="nil"/>
          <w:right w:val="nil"/>
          <w:between w:val="nil"/>
        </w:pBdr>
        <w:spacing w:before="9"/>
        <w:rPr>
          <w:color w:val="000000"/>
          <w:sz w:val="20"/>
          <w:szCs w:val="20"/>
        </w:rPr>
      </w:pPr>
    </w:p>
    <w:p w14:paraId="0000007D" w14:textId="77777777" w:rsidR="00330A0C" w:rsidRDefault="009F1F96">
      <w:pPr>
        <w:pStyle w:val="Heading1"/>
        <w:ind w:left="100" w:firstLine="0"/>
      </w:pPr>
      <w:r>
        <w:t>3.7 Research Methods</w:t>
      </w:r>
    </w:p>
    <w:p w14:paraId="0000007E" w14:textId="77777777" w:rsidR="00330A0C" w:rsidRDefault="009F1F96">
      <w:pPr>
        <w:pBdr>
          <w:top w:val="nil"/>
          <w:left w:val="nil"/>
          <w:bottom w:val="nil"/>
          <w:right w:val="nil"/>
          <w:between w:val="nil"/>
        </w:pBdr>
        <w:spacing w:before="80" w:line="273" w:lineRule="auto"/>
        <w:ind w:left="100" w:right="101"/>
        <w:jc w:val="both"/>
        <w:rPr>
          <w:color w:val="000000"/>
          <w:sz w:val="24"/>
          <w:szCs w:val="24"/>
        </w:rPr>
      </w:pPr>
      <w:r>
        <w:rPr>
          <w:color w:val="000000"/>
          <w:sz w:val="24"/>
          <w:szCs w:val="24"/>
        </w:rPr>
        <w:t>The Evaluation Team/Firm will be required to conduct quantitative and qualitative research methodology which should seek to examine the theory of change and intervention logic of the programme as a means of understanding and confirming the processes measured through the quantitative research.</w:t>
      </w:r>
    </w:p>
    <w:p w14:paraId="0000007F" w14:textId="77777777" w:rsidR="00330A0C" w:rsidRDefault="00330A0C">
      <w:pPr>
        <w:pBdr>
          <w:top w:val="nil"/>
          <w:left w:val="nil"/>
          <w:bottom w:val="nil"/>
          <w:right w:val="nil"/>
          <w:between w:val="nil"/>
        </w:pBdr>
        <w:spacing w:before="80" w:line="273" w:lineRule="auto"/>
        <w:ind w:left="100" w:right="101"/>
        <w:jc w:val="both"/>
        <w:rPr>
          <w:color w:val="000000"/>
          <w:sz w:val="24"/>
          <w:szCs w:val="24"/>
        </w:rPr>
      </w:pPr>
    </w:p>
    <w:p w14:paraId="00000080" w14:textId="77777777" w:rsidR="00330A0C" w:rsidRDefault="009F1F96">
      <w:pPr>
        <w:pStyle w:val="Heading1"/>
        <w:numPr>
          <w:ilvl w:val="1"/>
          <w:numId w:val="10"/>
        </w:numPr>
        <w:tabs>
          <w:tab w:val="left" w:pos="677"/>
        </w:tabs>
        <w:spacing w:before="1"/>
        <w:jc w:val="left"/>
      </w:pPr>
      <w:r>
        <w:t>Ethical Protocols</w:t>
      </w:r>
    </w:p>
    <w:p w14:paraId="00000081" w14:textId="77777777" w:rsidR="00330A0C" w:rsidRDefault="00330A0C">
      <w:pPr>
        <w:pBdr>
          <w:top w:val="nil"/>
          <w:left w:val="nil"/>
          <w:bottom w:val="nil"/>
          <w:right w:val="nil"/>
          <w:between w:val="nil"/>
        </w:pBdr>
        <w:spacing w:before="7"/>
        <w:rPr>
          <w:b/>
          <w:color w:val="000000"/>
          <w:sz w:val="20"/>
          <w:szCs w:val="20"/>
        </w:rPr>
      </w:pPr>
    </w:p>
    <w:p w14:paraId="00000082" w14:textId="77777777" w:rsidR="00330A0C" w:rsidRDefault="009F1F96">
      <w:pPr>
        <w:numPr>
          <w:ilvl w:val="2"/>
          <w:numId w:val="10"/>
        </w:numPr>
        <w:pBdr>
          <w:top w:val="nil"/>
          <w:left w:val="nil"/>
          <w:bottom w:val="nil"/>
          <w:right w:val="nil"/>
          <w:between w:val="nil"/>
        </w:pBdr>
        <w:tabs>
          <w:tab w:val="left" w:pos="821"/>
        </w:tabs>
        <w:jc w:val="both"/>
        <w:rPr>
          <w:b/>
          <w:color w:val="000000"/>
          <w:sz w:val="24"/>
          <w:szCs w:val="24"/>
        </w:rPr>
      </w:pPr>
      <w:r>
        <w:rPr>
          <w:b/>
          <w:color w:val="000000"/>
          <w:sz w:val="24"/>
          <w:szCs w:val="24"/>
        </w:rPr>
        <w:t>Child Protection</w:t>
      </w:r>
    </w:p>
    <w:p w14:paraId="00000083" w14:textId="77777777" w:rsidR="00330A0C" w:rsidRDefault="009F1F96">
      <w:pPr>
        <w:pBdr>
          <w:top w:val="nil"/>
          <w:left w:val="nil"/>
          <w:bottom w:val="nil"/>
          <w:right w:val="nil"/>
          <w:between w:val="nil"/>
        </w:pBdr>
        <w:spacing w:before="60"/>
        <w:ind w:left="100" w:right="106"/>
        <w:jc w:val="both"/>
        <w:rPr>
          <w:color w:val="000000"/>
          <w:sz w:val="24"/>
          <w:szCs w:val="24"/>
        </w:rPr>
      </w:pPr>
      <w:r>
        <w:rPr>
          <w:color w:val="000000"/>
          <w:sz w:val="24"/>
          <w:szCs w:val="24"/>
        </w:rPr>
        <w:t xml:space="preserve">The evaluation approach must consider the safety of participants and especially children at all stages of the evaluation. The Evaluation Team/Firm will need to demonstrate how they have considered the protection of children through the different assessment stages, including recruitment and training of research staff, data collection and data analysis and report writing. </w:t>
      </w:r>
    </w:p>
    <w:p w14:paraId="00000084" w14:textId="77777777" w:rsidR="00330A0C" w:rsidRDefault="009F1F96">
      <w:pPr>
        <w:pStyle w:val="Heading1"/>
        <w:numPr>
          <w:ilvl w:val="2"/>
          <w:numId w:val="10"/>
        </w:numPr>
        <w:tabs>
          <w:tab w:val="left" w:pos="821"/>
        </w:tabs>
        <w:ind w:hanging="721"/>
      </w:pPr>
      <w:r>
        <w:t>Research Ethics Plan</w:t>
      </w:r>
    </w:p>
    <w:p w14:paraId="00000085" w14:textId="77777777" w:rsidR="00330A0C" w:rsidRDefault="009F1F96">
      <w:pPr>
        <w:pBdr>
          <w:top w:val="nil"/>
          <w:left w:val="nil"/>
          <w:bottom w:val="nil"/>
          <w:right w:val="nil"/>
          <w:between w:val="nil"/>
        </w:pBdr>
        <w:spacing w:before="60"/>
        <w:ind w:left="100" w:right="102"/>
        <w:jc w:val="both"/>
        <w:rPr>
          <w:color w:val="000000"/>
          <w:sz w:val="24"/>
          <w:szCs w:val="24"/>
        </w:rPr>
      </w:pPr>
      <w:r>
        <w:rPr>
          <w:color w:val="000000"/>
          <w:sz w:val="24"/>
          <w:szCs w:val="24"/>
        </w:rPr>
        <w:t>Bidders are required to set out their approach to ensuring complete compliance with international good practice with regards to research ethics and protocols particularly with regards to safeguarding children, vulnerable groups (including people with disabilities) and those in fragile and conflict affected states. Consideration should be given to:</w:t>
      </w:r>
    </w:p>
    <w:p w14:paraId="00000086" w14:textId="77777777" w:rsidR="00330A0C" w:rsidRDefault="009F1F96">
      <w:pPr>
        <w:numPr>
          <w:ilvl w:val="3"/>
          <w:numId w:val="10"/>
        </w:numPr>
        <w:pBdr>
          <w:top w:val="nil"/>
          <w:left w:val="nil"/>
          <w:bottom w:val="nil"/>
          <w:right w:val="nil"/>
          <w:between w:val="nil"/>
        </w:pBdr>
        <w:tabs>
          <w:tab w:val="left" w:pos="820"/>
          <w:tab w:val="left" w:pos="821"/>
        </w:tabs>
        <w:spacing w:before="1"/>
        <w:ind w:right="109"/>
        <w:rPr>
          <w:color w:val="000000"/>
          <w:sz w:val="24"/>
          <w:szCs w:val="24"/>
        </w:rPr>
      </w:pPr>
      <w:r>
        <w:rPr>
          <w:color w:val="000000"/>
          <w:sz w:val="24"/>
          <w:szCs w:val="24"/>
        </w:rPr>
        <w:t>Administrative, technical and physical safeguards to protect the confidentiality of those participating in research;</w:t>
      </w:r>
    </w:p>
    <w:p w14:paraId="00000087" w14:textId="77777777" w:rsidR="00330A0C" w:rsidRDefault="009F1F96">
      <w:pPr>
        <w:numPr>
          <w:ilvl w:val="3"/>
          <w:numId w:val="10"/>
        </w:numPr>
        <w:pBdr>
          <w:top w:val="nil"/>
          <w:left w:val="nil"/>
          <w:bottom w:val="nil"/>
          <w:right w:val="nil"/>
          <w:between w:val="nil"/>
        </w:pBdr>
        <w:tabs>
          <w:tab w:val="left" w:pos="820"/>
          <w:tab w:val="left" w:pos="821"/>
        </w:tabs>
        <w:spacing w:before="1"/>
        <w:ind w:right="109"/>
        <w:rPr>
          <w:color w:val="000000"/>
          <w:sz w:val="24"/>
          <w:szCs w:val="24"/>
        </w:rPr>
      </w:pPr>
      <w:r>
        <w:rPr>
          <w:color w:val="000000"/>
          <w:sz w:val="24"/>
          <w:szCs w:val="24"/>
        </w:rPr>
        <w:t>Physical safeguards for those conducting research;</w:t>
      </w:r>
    </w:p>
    <w:p w14:paraId="00000088" w14:textId="77777777" w:rsidR="00330A0C" w:rsidRDefault="009F1F96">
      <w:pPr>
        <w:numPr>
          <w:ilvl w:val="3"/>
          <w:numId w:val="10"/>
        </w:numPr>
        <w:pBdr>
          <w:top w:val="nil"/>
          <w:left w:val="nil"/>
          <w:bottom w:val="nil"/>
          <w:right w:val="nil"/>
          <w:between w:val="nil"/>
        </w:pBdr>
        <w:tabs>
          <w:tab w:val="left" w:pos="820"/>
          <w:tab w:val="left" w:pos="821"/>
        </w:tabs>
        <w:spacing w:before="1"/>
        <w:ind w:right="109"/>
        <w:rPr>
          <w:color w:val="000000"/>
          <w:sz w:val="24"/>
          <w:szCs w:val="24"/>
        </w:rPr>
      </w:pPr>
      <w:r>
        <w:rPr>
          <w:color w:val="000000"/>
          <w:sz w:val="24"/>
          <w:szCs w:val="24"/>
        </w:rPr>
        <w:t>Data protection and secure maintenance procedures for personal information;</w:t>
      </w:r>
    </w:p>
    <w:p w14:paraId="00000089" w14:textId="77777777" w:rsidR="00330A0C" w:rsidRDefault="009F1F96">
      <w:pPr>
        <w:numPr>
          <w:ilvl w:val="3"/>
          <w:numId w:val="10"/>
        </w:numPr>
        <w:pBdr>
          <w:top w:val="nil"/>
          <w:left w:val="nil"/>
          <w:bottom w:val="nil"/>
          <w:right w:val="nil"/>
          <w:between w:val="nil"/>
        </w:pBdr>
        <w:tabs>
          <w:tab w:val="left" w:pos="821"/>
        </w:tabs>
        <w:spacing w:before="4" w:line="235" w:lineRule="auto"/>
        <w:ind w:right="112"/>
        <w:jc w:val="both"/>
        <w:rPr>
          <w:color w:val="000000"/>
          <w:sz w:val="24"/>
          <w:szCs w:val="24"/>
        </w:rPr>
      </w:pPr>
      <w:r>
        <w:rPr>
          <w:color w:val="000000"/>
          <w:sz w:val="24"/>
          <w:szCs w:val="24"/>
        </w:rPr>
        <w:t>Parental consent concerning data collection from children or collation of data about children;</w:t>
      </w:r>
    </w:p>
    <w:p w14:paraId="0000008A" w14:textId="77777777" w:rsidR="00330A0C" w:rsidRDefault="009F1F96">
      <w:pPr>
        <w:numPr>
          <w:ilvl w:val="3"/>
          <w:numId w:val="10"/>
        </w:numPr>
        <w:pBdr>
          <w:top w:val="nil"/>
          <w:left w:val="nil"/>
          <w:bottom w:val="nil"/>
          <w:right w:val="nil"/>
          <w:between w:val="nil"/>
        </w:pBdr>
        <w:tabs>
          <w:tab w:val="left" w:pos="821"/>
        </w:tabs>
        <w:spacing w:before="3"/>
        <w:ind w:right="109"/>
        <w:jc w:val="both"/>
        <w:rPr>
          <w:color w:val="000000"/>
          <w:sz w:val="24"/>
          <w:szCs w:val="24"/>
        </w:rPr>
      </w:pPr>
      <w:r>
        <w:rPr>
          <w:color w:val="000000"/>
          <w:sz w:val="24"/>
          <w:szCs w:val="24"/>
        </w:rPr>
        <w:t>Age- and ability-appropriate assent processes based on reasonable assumptions about comprehension for the ages of children and the disabilities they intend to involve in the research;</w:t>
      </w:r>
    </w:p>
    <w:p w14:paraId="0000008B" w14:textId="77777777" w:rsidR="00330A0C" w:rsidRDefault="009F1F96">
      <w:pPr>
        <w:numPr>
          <w:ilvl w:val="3"/>
          <w:numId w:val="10"/>
        </w:numPr>
        <w:pBdr>
          <w:top w:val="nil"/>
          <w:left w:val="nil"/>
          <w:bottom w:val="nil"/>
          <w:right w:val="nil"/>
          <w:between w:val="nil"/>
        </w:pBdr>
        <w:tabs>
          <w:tab w:val="left" w:pos="821"/>
        </w:tabs>
        <w:ind w:right="109"/>
        <w:jc w:val="both"/>
        <w:rPr>
          <w:color w:val="000000"/>
          <w:sz w:val="24"/>
          <w:szCs w:val="24"/>
        </w:rPr>
      </w:pPr>
      <w:r>
        <w:rPr>
          <w:color w:val="000000"/>
          <w:sz w:val="24"/>
          <w:szCs w:val="24"/>
        </w:rPr>
        <w:t xml:space="preserve">Age-appropriate participation of children, including in the development of data </w:t>
      </w:r>
      <w:r>
        <w:rPr>
          <w:color w:val="000000"/>
          <w:sz w:val="24"/>
          <w:szCs w:val="24"/>
        </w:rPr>
        <w:lastRenderedPageBreak/>
        <w:t>collection tools.</w:t>
      </w:r>
    </w:p>
    <w:p w14:paraId="0000008C" w14:textId="77777777" w:rsidR="00330A0C" w:rsidRDefault="00655AB1">
      <w:pPr>
        <w:numPr>
          <w:ilvl w:val="3"/>
          <w:numId w:val="10"/>
        </w:numPr>
        <w:spacing w:before="60"/>
        <w:ind w:right="106"/>
        <w:jc w:val="both"/>
        <w:rPr>
          <w:sz w:val="24"/>
          <w:szCs w:val="24"/>
        </w:rPr>
      </w:pPr>
      <w:sdt>
        <w:sdtPr>
          <w:tag w:val="goog_rdk_4"/>
          <w:id w:val="-1566723938"/>
        </w:sdtPr>
        <w:sdtEndPr/>
        <w:sdtContent/>
      </w:sdt>
      <w:r w:rsidR="009F1F96">
        <w:rPr>
          <w:sz w:val="24"/>
          <w:szCs w:val="24"/>
        </w:rPr>
        <w:t>Where need be the Evaluation Team/Firm will need to seek Institutional Review Board (IRB) approvals of the baseline evaluation design</w:t>
      </w:r>
    </w:p>
    <w:p w14:paraId="0000008D" w14:textId="77777777" w:rsidR="00330A0C" w:rsidRDefault="00330A0C">
      <w:pPr>
        <w:pBdr>
          <w:top w:val="nil"/>
          <w:left w:val="nil"/>
          <w:bottom w:val="nil"/>
          <w:right w:val="nil"/>
          <w:between w:val="nil"/>
        </w:pBdr>
        <w:tabs>
          <w:tab w:val="left" w:pos="821"/>
        </w:tabs>
        <w:ind w:left="1380" w:right="109"/>
        <w:jc w:val="both"/>
        <w:rPr>
          <w:sz w:val="24"/>
          <w:szCs w:val="24"/>
        </w:rPr>
      </w:pPr>
    </w:p>
    <w:p w14:paraId="0000008E" w14:textId="77777777" w:rsidR="00330A0C" w:rsidRDefault="00330A0C">
      <w:pPr>
        <w:pBdr>
          <w:top w:val="nil"/>
          <w:left w:val="nil"/>
          <w:bottom w:val="nil"/>
          <w:right w:val="nil"/>
          <w:between w:val="nil"/>
        </w:pBdr>
        <w:spacing w:before="9"/>
        <w:rPr>
          <w:color w:val="000000"/>
          <w:sz w:val="23"/>
          <w:szCs w:val="23"/>
        </w:rPr>
      </w:pPr>
    </w:p>
    <w:p w14:paraId="0000008F" w14:textId="77777777" w:rsidR="00330A0C" w:rsidRDefault="009F1F96">
      <w:pPr>
        <w:pStyle w:val="Heading1"/>
        <w:numPr>
          <w:ilvl w:val="1"/>
          <w:numId w:val="10"/>
        </w:numPr>
        <w:tabs>
          <w:tab w:val="left" w:pos="677"/>
        </w:tabs>
        <w:ind w:hanging="577"/>
      </w:pPr>
      <w:r>
        <w:t>Risk and Risk Management</w:t>
      </w:r>
    </w:p>
    <w:p w14:paraId="00000090" w14:textId="77777777" w:rsidR="00330A0C" w:rsidRDefault="00330A0C">
      <w:pPr>
        <w:pBdr>
          <w:top w:val="nil"/>
          <w:left w:val="nil"/>
          <w:bottom w:val="nil"/>
          <w:right w:val="nil"/>
          <w:between w:val="nil"/>
        </w:pBdr>
        <w:spacing w:before="10"/>
        <w:rPr>
          <w:b/>
          <w:color w:val="000000"/>
          <w:sz w:val="20"/>
          <w:szCs w:val="20"/>
        </w:rPr>
      </w:pPr>
    </w:p>
    <w:p w14:paraId="00000091" w14:textId="77777777" w:rsidR="00330A0C" w:rsidRDefault="009F1F96">
      <w:pPr>
        <w:numPr>
          <w:ilvl w:val="2"/>
          <w:numId w:val="10"/>
        </w:numPr>
        <w:pBdr>
          <w:top w:val="nil"/>
          <w:left w:val="nil"/>
          <w:bottom w:val="nil"/>
          <w:right w:val="nil"/>
          <w:between w:val="nil"/>
        </w:pBdr>
        <w:tabs>
          <w:tab w:val="left" w:pos="821"/>
        </w:tabs>
        <w:jc w:val="both"/>
        <w:rPr>
          <w:b/>
          <w:color w:val="000000"/>
          <w:sz w:val="24"/>
          <w:szCs w:val="24"/>
        </w:rPr>
      </w:pPr>
      <w:r>
        <w:rPr>
          <w:b/>
          <w:color w:val="000000"/>
          <w:sz w:val="24"/>
          <w:szCs w:val="24"/>
        </w:rPr>
        <w:t>Risk Management Plan</w:t>
      </w:r>
    </w:p>
    <w:p w14:paraId="00000092" w14:textId="77777777" w:rsidR="00330A0C" w:rsidRDefault="009F1F96">
      <w:pPr>
        <w:pBdr>
          <w:top w:val="nil"/>
          <w:left w:val="nil"/>
          <w:bottom w:val="nil"/>
          <w:right w:val="nil"/>
          <w:between w:val="nil"/>
        </w:pBdr>
        <w:spacing w:before="60"/>
        <w:ind w:left="100" w:right="104"/>
        <w:jc w:val="both"/>
        <w:rPr>
          <w:color w:val="000000"/>
          <w:sz w:val="24"/>
          <w:szCs w:val="24"/>
        </w:rPr>
      </w:pPr>
      <w:r>
        <w:rPr>
          <w:color w:val="000000"/>
          <w:sz w:val="24"/>
          <w:szCs w:val="24"/>
        </w:rPr>
        <w:t>It is important that the successful bidder has taken all reasonable measures to mitigate any potential risk to the delivery of the required outputs for this evaluation. Therefore, bidders should submit a comprehensive risk management plan covering:</w:t>
      </w:r>
    </w:p>
    <w:p w14:paraId="00000093" w14:textId="77777777" w:rsidR="00330A0C" w:rsidRDefault="009F1F96">
      <w:pPr>
        <w:numPr>
          <w:ilvl w:val="3"/>
          <w:numId w:val="10"/>
        </w:numPr>
        <w:pBdr>
          <w:top w:val="nil"/>
          <w:left w:val="nil"/>
          <w:bottom w:val="nil"/>
          <w:right w:val="nil"/>
          <w:between w:val="nil"/>
        </w:pBdr>
        <w:tabs>
          <w:tab w:val="left" w:pos="821"/>
        </w:tabs>
        <w:spacing w:before="6" w:line="235" w:lineRule="auto"/>
        <w:ind w:right="112"/>
        <w:jc w:val="both"/>
        <w:rPr>
          <w:color w:val="000000"/>
          <w:sz w:val="24"/>
          <w:szCs w:val="24"/>
        </w:rPr>
      </w:pPr>
      <w:r>
        <w:rPr>
          <w:color w:val="000000"/>
          <w:sz w:val="24"/>
          <w:szCs w:val="24"/>
        </w:rPr>
        <w:t>The assumptions underpinning the successful completion of the proposals submitted and the anticipated challenges that might be faced;</w:t>
      </w:r>
    </w:p>
    <w:p w14:paraId="00000094" w14:textId="77777777" w:rsidR="00330A0C" w:rsidRDefault="009F1F96">
      <w:pPr>
        <w:numPr>
          <w:ilvl w:val="3"/>
          <w:numId w:val="10"/>
        </w:numPr>
        <w:pBdr>
          <w:top w:val="nil"/>
          <w:left w:val="nil"/>
          <w:bottom w:val="nil"/>
          <w:right w:val="nil"/>
          <w:between w:val="nil"/>
        </w:pBdr>
        <w:tabs>
          <w:tab w:val="left" w:pos="821"/>
        </w:tabs>
        <w:spacing w:before="6" w:line="235" w:lineRule="auto"/>
        <w:ind w:right="112"/>
        <w:jc w:val="both"/>
        <w:rPr>
          <w:color w:val="000000"/>
          <w:sz w:val="24"/>
          <w:szCs w:val="24"/>
        </w:rPr>
      </w:pPr>
      <w:r>
        <w:rPr>
          <w:color w:val="000000"/>
          <w:sz w:val="24"/>
          <w:szCs w:val="24"/>
        </w:rPr>
        <w:t>Estimates of the level of risk for each risk identified;</w:t>
      </w:r>
    </w:p>
    <w:p w14:paraId="00000095" w14:textId="77777777" w:rsidR="00330A0C" w:rsidRDefault="009F1F96">
      <w:pPr>
        <w:numPr>
          <w:ilvl w:val="3"/>
          <w:numId w:val="10"/>
        </w:numPr>
        <w:pBdr>
          <w:top w:val="nil"/>
          <w:left w:val="nil"/>
          <w:bottom w:val="nil"/>
          <w:right w:val="nil"/>
          <w:between w:val="nil"/>
        </w:pBdr>
        <w:tabs>
          <w:tab w:val="left" w:pos="820"/>
          <w:tab w:val="left" w:pos="821"/>
        </w:tabs>
        <w:ind w:right="113"/>
        <w:rPr>
          <w:color w:val="000000"/>
          <w:sz w:val="24"/>
          <w:szCs w:val="24"/>
        </w:rPr>
      </w:pPr>
      <w:r>
        <w:rPr>
          <w:color w:val="000000"/>
          <w:sz w:val="24"/>
          <w:szCs w:val="24"/>
        </w:rPr>
        <w:t>Proposed contingency plans that the bidder will put in place to mitigate against any occurrence of each risk identified;</w:t>
      </w:r>
    </w:p>
    <w:p w14:paraId="00000096" w14:textId="77777777" w:rsidR="00330A0C" w:rsidRDefault="009F1F96">
      <w:pPr>
        <w:numPr>
          <w:ilvl w:val="3"/>
          <w:numId w:val="10"/>
        </w:numPr>
        <w:pBdr>
          <w:top w:val="nil"/>
          <w:left w:val="nil"/>
          <w:bottom w:val="nil"/>
          <w:right w:val="nil"/>
          <w:between w:val="nil"/>
        </w:pBdr>
        <w:tabs>
          <w:tab w:val="left" w:pos="820"/>
          <w:tab w:val="left" w:pos="821"/>
        </w:tabs>
        <w:ind w:right="102"/>
        <w:rPr>
          <w:color w:val="000000"/>
          <w:sz w:val="24"/>
          <w:szCs w:val="24"/>
        </w:rPr>
      </w:pPr>
      <w:r>
        <w:rPr>
          <w:color w:val="000000"/>
          <w:sz w:val="24"/>
          <w:szCs w:val="24"/>
        </w:rPr>
        <w:t>Specific child protection risks and mitigating strategies, including reference to the child protection policy and procedures that will be in place;</w:t>
      </w:r>
    </w:p>
    <w:p w14:paraId="00000097" w14:textId="77777777" w:rsidR="00330A0C" w:rsidRDefault="009F1F96">
      <w:pPr>
        <w:numPr>
          <w:ilvl w:val="3"/>
          <w:numId w:val="10"/>
        </w:numPr>
        <w:pBdr>
          <w:top w:val="nil"/>
          <w:left w:val="nil"/>
          <w:bottom w:val="nil"/>
          <w:right w:val="nil"/>
          <w:between w:val="nil"/>
        </w:pBdr>
        <w:tabs>
          <w:tab w:val="left" w:pos="820"/>
          <w:tab w:val="left" w:pos="821"/>
        </w:tabs>
        <w:ind w:right="102"/>
        <w:rPr>
          <w:color w:val="000000"/>
          <w:sz w:val="24"/>
          <w:szCs w:val="24"/>
        </w:rPr>
      </w:pPr>
      <w:r>
        <w:rPr>
          <w:color w:val="000000"/>
          <w:sz w:val="24"/>
          <w:szCs w:val="24"/>
        </w:rPr>
        <w:t>Health and safety issues that may require significant duty of care precautions.</w:t>
      </w:r>
    </w:p>
    <w:p w14:paraId="00000098" w14:textId="77777777" w:rsidR="00330A0C" w:rsidRDefault="009F1F96">
      <w:pPr>
        <w:pStyle w:val="Heading1"/>
        <w:numPr>
          <w:ilvl w:val="1"/>
          <w:numId w:val="10"/>
        </w:numPr>
        <w:tabs>
          <w:tab w:val="left" w:pos="677"/>
        </w:tabs>
        <w:spacing w:before="77"/>
        <w:ind w:hanging="577"/>
      </w:pPr>
      <w:r>
        <w:t>Data Quality Assurance</w:t>
      </w:r>
    </w:p>
    <w:p w14:paraId="00000099" w14:textId="77777777" w:rsidR="00330A0C" w:rsidRDefault="00330A0C">
      <w:pPr>
        <w:pBdr>
          <w:top w:val="nil"/>
          <w:left w:val="nil"/>
          <w:bottom w:val="nil"/>
          <w:right w:val="nil"/>
          <w:between w:val="nil"/>
        </w:pBdr>
        <w:spacing w:before="10"/>
        <w:rPr>
          <w:b/>
          <w:color w:val="000000"/>
          <w:sz w:val="20"/>
          <w:szCs w:val="20"/>
        </w:rPr>
      </w:pPr>
    </w:p>
    <w:p w14:paraId="0000009A" w14:textId="77777777" w:rsidR="00330A0C" w:rsidRDefault="009F1F96">
      <w:pPr>
        <w:numPr>
          <w:ilvl w:val="2"/>
          <w:numId w:val="10"/>
        </w:numPr>
        <w:pBdr>
          <w:top w:val="nil"/>
          <w:left w:val="nil"/>
          <w:bottom w:val="nil"/>
          <w:right w:val="nil"/>
          <w:between w:val="nil"/>
        </w:pBdr>
        <w:tabs>
          <w:tab w:val="left" w:pos="821"/>
        </w:tabs>
        <w:jc w:val="both"/>
        <w:rPr>
          <w:b/>
          <w:color w:val="000000"/>
          <w:sz w:val="24"/>
          <w:szCs w:val="24"/>
        </w:rPr>
      </w:pPr>
      <w:r>
        <w:rPr>
          <w:b/>
          <w:color w:val="000000"/>
          <w:sz w:val="24"/>
          <w:szCs w:val="24"/>
        </w:rPr>
        <w:t>Quality Assurance Plan</w:t>
      </w:r>
    </w:p>
    <w:p w14:paraId="0000009B" w14:textId="77777777" w:rsidR="00330A0C" w:rsidRDefault="009F1F96">
      <w:pPr>
        <w:pBdr>
          <w:top w:val="nil"/>
          <w:left w:val="nil"/>
          <w:bottom w:val="nil"/>
          <w:right w:val="nil"/>
          <w:between w:val="nil"/>
        </w:pBdr>
        <w:spacing w:before="60"/>
        <w:ind w:left="100" w:right="104"/>
        <w:jc w:val="both"/>
        <w:rPr>
          <w:color w:val="000000"/>
          <w:sz w:val="24"/>
          <w:szCs w:val="24"/>
        </w:rPr>
      </w:pPr>
      <w:r>
        <w:rPr>
          <w:color w:val="000000"/>
          <w:sz w:val="24"/>
          <w:szCs w:val="24"/>
        </w:rPr>
        <w:t>Bidders are required to submit a quality assurance plan that sets out the systems and processes for quality assuring the evaluation and research process and deliverables from start to finish of the project. This plan should include the proposed approaches to:</w:t>
      </w:r>
    </w:p>
    <w:p w14:paraId="0000009C" w14:textId="77777777" w:rsidR="00330A0C" w:rsidRDefault="009F1F96">
      <w:pPr>
        <w:numPr>
          <w:ilvl w:val="3"/>
          <w:numId w:val="10"/>
        </w:numPr>
        <w:pBdr>
          <w:top w:val="nil"/>
          <w:left w:val="nil"/>
          <w:bottom w:val="nil"/>
          <w:right w:val="nil"/>
          <w:between w:val="nil"/>
        </w:pBdr>
        <w:tabs>
          <w:tab w:val="left" w:pos="820"/>
          <w:tab w:val="left" w:pos="821"/>
        </w:tabs>
        <w:spacing w:before="1" w:line="293" w:lineRule="auto"/>
        <w:jc w:val="both"/>
        <w:rPr>
          <w:color w:val="000000"/>
          <w:sz w:val="24"/>
          <w:szCs w:val="24"/>
        </w:rPr>
      </w:pPr>
      <w:r>
        <w:rPr>
          <w:color w:val="000000"/>
          <w:sz w:val="24"/>
          <w:szCs w:val="24"/>
        </w:rPr>
        <w:t>Piloting of all research activities;</w:t>
      </w:r>
    </w:p>
    <w:p w14:paraId="0000009D" w14:textId="77777777" w:rsidR="00330A0C" w:rsidRDefault="009F1F96">
      <w:pPr>
        <w:numPr>
          <w:ilvl w:val="3"/>
          <w:numId w:val="10"/>
        </w:numPr>
        <w:pBdr>
          <w:top w:val="nil"/>
          <w:left w:val="nil"/>
          <w:bottom w:val="nil"/>
          <w:right w:val="nil"/>
          <w:between w:val="nil"/>
        </w:pBdr>
        <w:tabs>
          <w:tab w:val="left" w:pos="820"/>
          <w:tab w:val="left" w:pos="821"/>
        </w:tabs>
        <w:spacing w:before="4" w:line="235" w:lineRule="auto"/>
        <w:ind w:right="101"/>
        <w:rPr>
          <w:color w:val="000000"/>
          <w:sz w:val="24"/>
          <w:szCs w:val="24"/>
        </w:rPr>
      </w:pPr>
      <w:r>
        <w:rPr>
          <w:color w:val="000000"/>
          <w:sz w:val="24"/>
          <w:szCs w:val="24"/>
        </w:rPr>
        <w:t>Training of enumerators and researchers conducting the mixed-methods primary research, including training in research ethics;</w:t>
      </w:r>
    </w:p>
    <w:p w14:paraId="0000009E" w14:textId="77777777" w:rsidR="00330A0C" w:rsidRDefault="009F1F96">
      <w:pPr>
        <w:numPr>
          <w:ilvl w:val="3"/>
          <w:numId w:val="10"/>
        </w:numPr>
        <w:pBdr>
          <w:top w:val="nil"/>
          <w:left w:val="nil"/>
          <w:bottom w:val="nil"/>
          <w:right w:val="nil"/>
          <w:between w:val="nil"/>
        </w:pBdr>
        <w:tabs>
          <w:tab w:val="left" w:pos="820"/>
          <w:tab w:val="left" w:pos="821"/>
        </w:tabs>
        <w:spacing w:before="4" w:line="235" w:lineRule="auto"/>
        <w:ind w:right="101"/>
        <w:rPr>
          <w:color w:val="000000"/>
          <w:sz w:val="24"/>
          <w:szCs w:val="24"/>
        </w:rPr>
      </w:pPr>
      <w:r>
        <w:rPr>
          <w:color w:val="000000"/>
          <w:sz w:val="24"/>
          <w:szCs w:val="24"/>
        </w:rPr>
        <w:t>Logistical and management planning;</w:t>
      </w:r>
    </w:p>
    <w:p w14:paraId="0000009F" w14:textId="77777777" w:rsidR="00330A0C" w:rsidRDefault="009F1F96">
      <w:pPr>
        <w:numPr>
          <w:ilvl w:val="3"/>
          <w:numId w:val="10"/>
        </w:numPr>
        <w:pBdr>
          <w:top w:val="nil"/>
          <w:left w:val="nil"/>
          <w:bottom w:val="nil"/>
          <w:right w:val="nil"/>
          <w:between w:val="nil"/>
        </w:pBdr>
        <w:tabs>
          <w:tab w:val="left" w:pos="820"/>
          <w:tab w:val="left" w:pos="821"/>
        </w:tabs>
        <w:ind w:right="103"/>
        <w:rPr>
          <w:color w:val="000000"/>
          <w:sz w:val="24"/>
          <w:szCs w:val="24"/>
        </w:rPr>
      </w:pPr>
      <w:r>
        <w:rPr>
          <w:color w:val="000000"/>
          <w:sz w:val="24"/>
          <w:szCs w:val="24"/>
        </w:rPr>
        <w:t>Field work protocols and data verification including back-checking and quality control by supervisors; and</w:t>
      </w:r>
    </w:p>
    <w:p w14:paraId="000000A0" w14:textId="77777777" w:rsidR="00330A0C" w:rsidRDefault="009F1F96">
      <w:pPr>
        <w:numPr>
          <w:ilvl w:val="3"/>
          <w:numId w:val="10"/>
        </w:numPr>
        <w:pBdr>
          <w:top w:val="nil"/>
          <w:left w:val="nil"/>
          <w:bottom w:val="nil"/>
          <w:right w:val="nil"/>
          <w:between w:val="nil"/>
        </w:pBdr>
        <w:tabs>
          <w:tab w:val="left" w:pos="820"/>
          <w:tab w:val="left" w:pos="821"/>
        </w:tabs>
        <w:ind w:right="103"/>
        <w:rPr>
          <w:color w:val="000000"/>
          <w:sz w:val="24"/>
          <w:szCs w:val="24"/>
        </w:rPr>
      </w:pPr>
      <w:r>
        <w:rPr>
          <w:color w:val="000000"/>
          <w:sz w:val="24"/>
          <w:szCs w:val="24"/>
        </w:rPr>
        <w:t>Data cleaning and editing before any analysis.</w:t>
      </w:r>
    </w:p>
    <w:p w14:paraId="000000A1" w14:textId="77777777" w:rsidR="00330A0C" w:rsidRDefault="00330A0C">
      <w:pPr>
        <w:pBdr>
          <w:top w:val="nil"/>
          <w:left w:val="nil"/>
          <w:bottom w:val="nil"/>
          <w:right w:val="nil"/>
          <w:between w:val="nil"/>
        </w:pBdr>
        <w:rPr>
          <w:color w:val="000000"/>
          <w:sz w:val="28"/>
          <w:szCs w:val="28"/>
        </w:rPr>
      </w:pPr>
    </w:p>
    <w:p w14:paraId="000000A2" w14:textId="77777777" w:rsidR="00330A0C" w:rsidRDefault="009F1F96">
      <w:pPr>
        <w:pStyle w:val="Heading1"/>
        <w:numPr>
          <w:ilvl w:val="0"/>
          <w:numId w:val="10"/>
        </w:numPr>
        <w:tabs>
          <w:tab w:val="left" w:pos="533"/>
        </w:tabs>
        <w:spacing w:before="192"/>
        <w:ind w:hanging="433"/>
      </w:pPr>
      <w:r>
        <w:t>Existing Information Sources</w:t>
      </w:r>
    </w:p>
    <w:p w14:paraId="000000A4" w14:textId="643865A4" w:rsidR="00330A0C" w:rsidRDefault="00897BCB">
      <w:pPr>
        <w:pBdr>
          <w:top w:val="nil"/>
          <w:left w:val="nil"/>
          <w:bottom w:val="nil"/>
          <w:right w:val="nil"/>
          <w:between w:val="nil"/>
        </w:pBdr>
        <w:tabs>
          <w:tab w:val="left" w:pos="1606"/>
          <w:tab w:val="left" w:pos="2155"/>
          <w:tab w:val="left" w:pos="3490"/>
          <w:tab w:val="left" w:pos="4375"/>
          <w:tab w:val="left" w:pos="5216"/>
          <w:tab w:val="left" w:pos="5698"/>
          <w:tab w:val="left" w:pos="6791"/>
          <w:tab w:val="left" w:pos="7206"/>
          <w:tab w:val="left" w:pos="8115"/>
          <w:tab w:val="left" w:pos="8664"/>
        </w:tabs>
        <w:ind w:right="106"/>
        <w:jc w:val="both"/>
        <w:rPr>
          <w:color w:val="000000"/>
          <w:sz w:val="24"/>
          <w:szCs w:val="24"/>
        </w:rPr>
      </w:pPr>
      <w:r>
        <w:rPr>
          <w:color w:val="000000"/>
          <w:sz w:val="24"/>
          <w:szCs w:val="24"/>
        </w:rPr>
        <w:t xml:space="preserve">The successful </w:t>
      </w:r>
      <w:r w:rsidR="009F1F96">
        <w:rPr>
          <w:color w:val="000000"/>
          <w:sz w:val="24"/>
          <w:szCs w:val="24"/>
        </w:rPr>
        <w:t>bidder</w:t>
      </w:r>
      <w:r>
        <w:rPr>
          <w:color w:val="000000"/>
          <w:sz w:val="24"/>
          <w:szCs w:val="24"/>
        </w:rPr>
        <w:t xml:space="preserve"> would be required to </w:t>
      </w:r>
      <w:r w:rsidR="009F1F96">
        <w:rPr>
          <w:color w:val="000000"/>
          <w:sz w:val="24"/>
          <w:szCs w:val="24"/>
        </w:rPr>
        <w:t>review the following</w:t>
      </w:r>
      <w:r>
        <w:rPr>
          <w:color w:val="000000"/>
          <w:sz w:val="24"/>
          <w:szCs w:val="24"/>
        </w:rPr>
        <w:t xml:space="preserve"> </w:t>
      </w:r>
      <w:r w:rsidR="009F1F96">
        <w:rPr>
          <w:color w:val="000000"/>
          <w:sz w:val="24"/>
          <w:szCs w:val="24"/>
        </w:rPr>
        <w:t>documentation specific to GIRL-H:</w:t>
      </w:r>
    </w:p>
    <w:p w14:paraId="000000A5" w14:textId="77777777" w:rsidR="00330A0C" w:rsidRDefault="009F1F96">
      <w:pPr>
        <w:numPr>
          <w:ilvl w:val="0"/>
          <w:numId w:val="12"/>
        </w:numPr>
        <w:pBdr>
          <w:top w:val="nil"/>
          <w:left w:val="nil"/>
          <w:bottom w:val="nil"/>
          <w:right w:val="nil"/>
          <w:between w:val="nil"/>
        </w:pBdr>
        <w:tabs>
          <w:tab w:val="left" w:pos="820"/>
          <w:tab w:val="left" w:pos="821"/>
        </w:tabs>
        <w:spacing w:before="1" w:line="291" w:lineRule="auto"/>
        <w:ind w:hanging="361"/>
        <w:rPr>
          <w:color w:val="000000"/>
          <w:sz w:val="24"/>
          <w:szCs w:val="24"/>
        </w:rPr>
      </w:pPr>
      <w:r>
        <w:rPr>
          <w:color w:val="000000"/>
          <w:sz w:val="24"/>
          <w:szCs w:val="24"/>
        </w:rPr>
        <w:t xml:space="preserve">Project </w:t>
      </w:r>
      <w:proofErr w:type="spellStart"/>
      <w:r>
        <w:rPr>
          <w:color w:val="000000"/>
          <w:sz w:val="24"/>
          <w:szCs w:val="24"/>
        </w:rPr>
        <w:t>logframe</w:t>
      </w:r>
      <w:proofErr w:type="spellEnd"/>
      <w:r>
        <w:rPr>
          <w:color w:val="000000"/>
          <w:sz w:val="24"/>
          <w:szCs w:val="24"/>
        </w:rPr>
        <w:t xml:space="preserve"> and;</w:t>
      </w:r>
    </w:p>
    <w:p w14:paraId="000000A6" w14:textId="77777777" w:rsidR="00330A0C" w:rsidRDefault="009F1F96">
      <w:pPr>
        <w:numPr>
          <w:ilvl w:val="0"/>
          <w:numId w:val="12"/>
        </w:numPr>
        <w:pBdr>
          <w:top w:val="nil"/>
          <w:left w:val="nil"/>
          <w:bottom w:val="nil"/>
          <w:right w:val="nil"/>
          <w:between w:val="nil"/>
        </w:pBdr>
        <w:tabs>
          <w:tab w:val="left" w:pos="820"/>
          <w:tab w:val="left" w:pos="821"/>
        </w:tabs>
        <w:spacing w:line="293" w:lineRule="auto"/>
        <w:ind w:hanging="361"/>
        <w:rPr>
          <w:color w:val="000000"/>
          <w:sz w:val="24"/>
          <w:szCs w:val="24"/>
        </w:rPr>
      </w:pPr>
      <w:r>
        <w:rPr>
          <w:color w:val="000000"/>
          <w:sz w:val="24"/>
          <w:szCs w:val="24"/>
        </w:rPr>
        <w:t>Project’s MEL framework.</w:t>
      </w:r>
    </w:p>
    <w:p w14:paraId="000000A7" w14:textId="77777777" w:rsidR="00330A0C" w:rsidRDefault="00330A0C">
      <w:pPr>
        <w:pBdr>
          <w:top w:val="nil"/>
          <w:left w:val="nil"/>
          <w:bottom w:val="nil"/>
          <w:right w:val="nil"/>
          <w:between w:val="nil"/>
        </w:pBdr>
        <w:spacing w:before="9"/>
        <w:rPr>
          <w:color w:val="000000"/>
          <w:sz w:val="23"/>
          <w:szCs w:val="23"/>
        </w:rPr>
      </w:pPr>
    </w:p>
    <w:p w14:paraId="000000A8" w14:textId="77777777" w:rsidR="00330A0C" w:rsidRDefault="009F1F96">
      <w:pPr>
        <w:pStyle w:val="Heading1"/>
        <w:numPr>
          <w:ilvl w:val="0"/>
          <w:numId w:val="10"/>
        </w:numPr>
        <w:tabs>
          <w:tab w:val="left" w:pos="533"/>
        </w:tabs>
        <w:ind w:hanging="433"/>
      </w:pPr>
      <w:r>
        <w:t>Professional Skills and Qualifications</w:t>
      </w:r>
    </w:p>
    <w:p w14:paraId="000000A9" w14:textId="77777777" w:rsidR="00330A0C" w:rsidRDefault="00330A0C">
      <w:pPr>
        <w:pBdr>
          <w:top w:val="nil"/>
          <w:left w:val="nil"/>
          <w:bottom w:val="nil"/>
          <w:right w:val="nil"/>
          <w:between w:val="nil"/>
        </w:pBdr>
        <w:spacing w:before="11"/>
        <w:rPr>
          <w:b/>
          <w:color w:val="000000"/>
          <w:sz w:val="20"/>
          <w:szCs w:val="20"/>
        </w:rPr>
      </w:pPr>
    </w:p>
    <w:p w14:paraId="000000AA" w14:textId="77777777" w:rsidR="00330A0C" w:rsidRDefault="009F1F96">
      <w:pPr>
        <w:numPr>
          <w:ilvl w:val="1"/>
          <w:numId w:val="13"/>
        </w:numPr>
        <w:pBdr>
          <w:top w:val="nil"/>
          <w:left w:val="nil"/>
          <w:bottom w:val="nil"/>
          <w:right w:val="nil"/>
          <w:between w:val="nil"/>
        </w:pBdr>
        <w:tabs>
          <w:tab w:val="left" w:pos="677"/>
        </w:tabs>
        <w:jc w:val="both"/>
        <w:rPr>
          <w:b/>
          <w:color w:val="000000"/>
          <w:sz w:val="24"/>
          <w:szCs w:val="24"/>
        </w:rPr>
      </w:pPr>
      <w:r>
        <w:rPr>
          <w:b/>
          <w:color w:val="000000"/>
          <w:sz w:val="24"/>
          <w:szCs w:val="24"/>
        </w:rPr>
        <w:t>Qualifications</w:t>
      </w:r>
    </w:p>
    <w:p w14:paraId="000000AB" w14:textId="77777777" w:rsidR="00330A0C" w:rsidRDefault="009F1F96">
      <w:pPr>
        <w:pBdr>
          <w:top w:val="nil"/>
          <w:left w:val="nil"/>
          <w:bottom w:val="nil"/>
          <w:right w:val="nil"/>
          <w:between w:val="nil"/>
        </w:pBdr>
        <w:spacing w:before="62" w:line="276" w:lineRule="auto"/>
        <w:ind w:left="100" w:right="245"/>
        <w:jc w:val="both"/>
        <w:rPr>
          <w:color w:val="000000"/>
          <w:sz w:val="24"/>
          <w:szCs w:val="24"/>
        </w:rPr>
      </w:pPr>
      <w:r>
        <w:rPr>
          <w:color w:val="000000"/>
          <w:sz w:val="24"/>
          <w:szCs w:val="24"/>
        </w:rPr>
        <w:t xml:space="preserve">Bidders are required to clearly identify and provide CVs for key staff proposed in the Evaluation Team/Firm, clearly stating their roles and responsibilities for this evaluation. Submit a clear organogram of the staff structure that will be operational for the programme </w:t>
      </w:r>
      <w:r>
        <w:rPr>
          <w:color w:val="000000"/>
          <w:sz w:val="24"/>
          <w:szCs w:val="24"/>
        </w:rPr>
        <w:lastRenderedPageBreak/>
        <w:t>in each country. All staff should be resident in the country of implementation, have requisite experience in research, fieldwork and report writing (evidence of this should be included in the application).</w:t>
      </w:r>
    </w:p>
    <w:p w14:paraId="000000AC" w14:textId="77777777" w:rsidR="00330A0C" w:rsidRDefault="009F1F96">
      <w:pPr>
        <w:pBdr>
          <w:top w:val="nil"/>
          <w:left w:val="nil"/>
          <w:bottom w:val="nil"/>
          <w:right w:val="nil"/>
          <w:between w:val="nil"/>
        </w:pBdr>
        <w:spacing w:before="160" w:line="276" w:lineRule="auto"/>
        <w:ind w:left="100" w:right="244"/>
        <w:jc w:val="both"/>
        <w:rPr>
          <w:color w:val="000000"/>
          <w:sz w:val="24"/>
          <w:szCs w:val="24"/>
        </w:rPr>
      </w:pPr>
      <w:r>
        <w:rPr>
          <w:color w:val="000000"/>
          <w:sz w:val="24"/>
          <w:szCs w:val="24"/>
        </w:rPr>
        <w:t>Additionally, bidders are expected to demonstrate experience in the use of effective data collection and storage devices with a strong backup system to prevent loss of data. A system that can undertake daily backup of data collection and weekly upload of reports is strongly preferred. Evidence of this should be included in the application.</w:t>
      </w:r>
    </w:p>
    <w:p w14:paraId="000000AD" w14:textId="77777777" w:rsidR="00330A0C" w:rsidRDefault="009F1F96">
      <w:pPr>
        <w:pBdr>
          <w:top w:val="nil"/>
          <w:left w:val="nil"/>
          <w:bottom w:val="nil"/>
          <w:right w:val="nil"/>
          <w:between w:val="nil"/>
        </w:pBdr>
        <w:spacing w:before="77"/>
        <w:ind w:left="100" w:right="101"/>
        <w:jc w:val="both"/>
        <w:rPr>
          <w:color w:val="000000"/>
          <w:sz w:val="24"/>
          <w:szCs w:val="24"/>
        </w:rPr>
      </w:pPr>
      <w:r>
        <w:rPr>
          <w:color w:val="000000"/>
          <w:sz w:val="24"/>
          <w:szCs w:val="24"/>
        </w:rPr>
        <w:t>The proposed Evaluation Team/Firm should include the technical expertise and practical experience required to deliver on the scope of work and evaluation outputs, in particular, with regards to:</w:t>
      </w:r>
    </w:p>
    <w:p w14:paraId="000000AE" w14:textId="77777777" w:rsidR="00330A0C" w:rsidRDefault="009F1F96">
      <w:pPr>
        <w:numPr>
          <w:ilvl w:val="2"/>
          <w:numId w:val="13"/>
        </w:numPr>
        <w:pBdr>
          <w:top w:val="nil"/>
          <w:left w:val="nil"/>
          <w:bottom w:val="nil"/>
          <w:right w:val="nil"/>
          <w:between w:val="nil"/>
        </w:pBdr>
        <w:tabs>
          <w:tab w:val="left" w:pos="821"/>
        </w:tabs>
        <w:spacing w:before="1"/>
        <w:ind w:right="109"/>
        <w:jc w:val="both"/>
        <w:rPr>
          <w:color w:val="000000"/>
          <w:sz w:val="24"/>
          <w:szCs w:val="24"/>
        </w:rPr>
      </w:pPr>
      <w:r>
        <w:rPr>
          <w:b/>
          <w:color w:val="000000"/>
          <w:sz w:val="24"/>
          <w:szCs w:val="24"/>
        </w:rPr>
        <w:t>Evaluation design</w:t>
      </w:r>
      <w:r>
        <w:rPr>
          <w:color w:val="000000"/>
          <w:sz w:val="24"/>
          <w:szCs w:val="24"/>
        </w:rPr>
        <w:t>: the team should include skills and expertise required to design, plan and conduct a mixed-method impact evaluation, potentially using experimental or quasi-experimental techniques;</w:t>
      </w:r>
    </w:p>
    <w:p w14:paraId="000000AF" w14:textId="77777777" w:rsidR="00330A0C" w:rsidRDefault="009F1F96">
      <w:pPr>
        <w:numPr>
          <w:ilvl w:val="2"/>
          <w:numId w:val="13"/>
        </w:numPr>
        <w:pBdr>
          <w:top w:val="nil"/>
          <w:left w:val="nil"/>
          <w:bottom w:val="nil"/>
          <w:right w:val="nil"/>
          <w:between w:val="nil"/>
        </w:pBdr>
        <w:tabs>
          <w:tab w:val="left" w:pos="821"/>
        </w:tabs>
        <w:spacing w:before="1" w:line="237" w:lineRule="auto"/>
        <w:ind w:right="102"/>
        <w:jc w:val="both"/>
        <w:rPr>
          <w:color w:val="000000"/>
          <w:sz w:val="24"/>
          <w:szCs w:val="24"/>
        </w:rPr>
      </w:pPr>
      <w:r>
        <w:rPr>
          <w:b/>
          <w:color w:val="000000"/>
          <w:sz w:val="24"/>
          <w:szCs w:val="24"/>
        </w:rPr>
        <w:t xml:space="preserve">Skills in quantitative and qualitative data collection and analysis, </w:t>
      </w:r>
      <w:r>
        <w:rPr>
          <w:color w:val="000000"/>
          <w:sz w:val="24"/>
          <w:szCs w:val="24"/>
        </w:rPr>
        <w:t>drawing findings from multiple sources and handling potential contradictions between data sets.</w:t>
      </w:r>
    </w:p>
    <w:p w14:paraId="000000B0" w14:textId="77777777" w:rsidR="00330A0C" w:rsidRDefault="009F1F96">
      <w:pPr>
        <w:numPr>
          <w:ilvl w:val="2"/>
          <w:numId w:val="13"/>
        </w:numPr>
        <w:pBdr>
          <w:top w:val="nil"/>
          <w:left w:val="nil"/>
          <w:bottom w:val="nil"/>
          <w:right w:val="nil"/>
          <w:between w:val="nil"/>
        </w:pBdr>
        <w:tabs>
          <w:tab w:val="left" w:pos="821"/>
        </w:tabs>
        <w:spacing w:before="3"/>
        <w:ind w:right="103"/>
        <w:jc w:val="both"/>
        <w:rPr>
          <w:color w:val="000000"/>
          <w:sz w:val="24"/>
          <w:szCs w:val="24"/>
        </w:rPr>
      </w:pPr>
      <w:r>
        <w:rPr>
          <w:b/>
          <w:color w:val="000000"/>
          <w:sz w:val="24"/>
          <w:szCs w:val="24"/>
        </w:rPr>
        <w:t xml:space="preserve">Relevant subject matter knowledge and experience: </w:t>
      </w:r>
      <w:r>
        <w:rPr>
          <w:color w:val="000000"/>
          <w:sz w:val="24"/>
          <w:szCs w:val="24"/>
        </w:rPr>
        <w:t>knowledge and experience required on conducting research with children, disability and gender, market assessment to ensure that the evaluation design and research methods are as relevant and meaningful as possible given the aims and objectives of the project and the context in which it is being delivered;</w:t>
      </w:r>
    </w:p>
    <w:p w14:paraId="000000B1" w14:textId="77777777" w:rsidR="00330A0C" w:rsidRDefault="009F1F96">
      <w:pPr>
        <w:numPr>
          <w:ilvl w:val="2"/>
          <w:numId w:val="13"/>
        </w:numPr>
        <w:pBdr>
          <w:top w:val="nil"/>
          <w:left w:val="nil"/>
          <w:bottom w:val="nil"/>
          <w:right w:val="nil"/>
          <w:between w:val="nil"/>
        </w:pBdr>
        <w:tabs>
          <w:tab w:val="left" w:pos="821"/>
        </w:tabs>
        <w:ind w:right="101"/>
        <w:jc w:val="both"/>
        <w:rPr>
          <w:color w:val="000000"/>
          <w:sz w:val="24"/>
          <w:szCs w:val="24"/>
        </w:rPr>
      </w:pPr>
      <w:r>
        <w:rPr>
          <w:b/>
          <w:color w:val="000000"/>
          <w:sz w:val="24"/>
          <w:szCs w:val="24"/>
        </w:rPr>
        <w:t xml:space="preserve">Evaluation management: </w:t>
      </w:r>
      <w:r>
        <w:rPr>
          <w:color w:val="000000"/>
          <w:sz w:val="24"/>
          <w:szCs w:val="24"/>
        </w:rPr>
        <w:t>manage a large-scale and complex evaluation and research process from conducting and reporting a baseline assessment report.</w:t>
      </w:r>
    </w:p>
    <w:p w14:paraId="000000B2" w14:textId="77777777" w:rsidR="00330A0C" w:rsidRDefault="009F1F96">
      <w:pPr>
        <w:numPr>
          <w:ilvl w:val="2"/>
          <w:numId w:val="13"/>
        </w:numPr>
        <w:pBdr>
          <w:top w:val="nil"/>
          <w:left w:val="nil"/>
          <w:bottom w:val="nil"/>
          <w:right w:val="nil"/>
          <w:between w:val="nil"/>
        </w:pBdr>
        <w:tabs>
          <w:tab w:val="left" w:pos="821"/>
        </w:tabs>
        <w:ind w:right="105"/>
        <w:jc w:val="both"/>
        <w:rPr>
          <w:color w:val="000000"/>
          <w:sz w:val="24"/>
          <w:szCs w:val="24"/>
        </w:rPr>
      </w:pPr>
      <w:r>
        <w:rPr>
          <w:b/>
          <w:color w:val="000000"/>
          <w:sz w:val="24"/>
          <w:szCs w:val="24"/>
        </w:rPr>
        <w:t xml:space="preserve">Primary research: </w:t>
      </w:r>
      <w:r>
        <w:rPr>
          <w:color w:val="000000"/>
          <w:sz w:val="24"/>
          <w:szCs w:val="24"/>
        </w:rPr>
        <w:t>gender-sensitive design, management and implementation of primary quantitative and qualitative research in 3 countries, some of which may have potentially challenging project environments;</w:t>
      </w:r>
    </w:p>
    <w:p w14:paraId="000000B3" w14:textId="31D764AE" w:rsidR="00330A0C" w:rsidRDefault="009F1F96">
      <w:pPr>
        <w:numPr>
          <w:ilvl w:val="2"/>
          <w:numId w:val="13"/>
        </w:numPr>
        <w:pBdr>
          <w:top w:val="nil"/>
          <w:left w:val="nil"/>
          <w:bottom w:val="nil"/>
          <w:right w:val="nil"/>
          <w:between w:val="nil"/>
        </w:pBdr>
        <w:tabs>
          <w:tab w:val="left" w:pos="821"/>
        </w:tabs>
        <w:ind w:right="100"/>
        <w:jc w:val="both"/>
        <w:rPr>
          <w:color w:val="000000"/>
          <w:sz w:val="24"/>
          <w:szCs w:val="24"/>
        </w:rPr>
      </w:pPr>
      <w:r>
        <w:rPr>
          <w:b/>
          <w:color w:val="000000"/>
          <w:sz w:val="24"/>
          <w:szCs w:val="24"/>
        </w:rPr>
        <w:t xml:space="preserve">Country experience: </w:t>
      </w:r>
      <w:r>
        <w:rPr>
          <w:color w:val="000000"/>
          <w:sz w:val="24"/>
          <w:szCs w:val="24"/>
        </w:rPr>
        <w:t xml:space="preserve">It is particularly important that the Evaluation Team/Firm is based in at least one of the countries of implementation and has the appropriate knowledge/experience of East Africa and </w:t>
      </w:r>
      <w:proofErr w:type="spellStart"/>
      <w:r w:rsidR="00EE4CA4">
        <w:rPr>
          <w:color w:val="000000"/>
          <w:sz w:val="24"/>
          <w:szCs w:val="24"/>
        </w:rPr>
        <w:t>Caribbeans</w:t>
      </w:r>
      <w:proofErr w:type="spellEnd"/>
      <w:r>
        <w:rPr>
          <w:color w:val="000000"/>
          <w:sz w:val="24"/>
          <w:szCs w:val="24"/>
        </w:rPr>
        <w:t xml:space="preserve"> to be a part of GIRL-H as well as the appropriate language proficiency required to conduct research in the different geographical areas.</w:t>
      </w:r>
    </w:p>
    <w:p w14:paraId="000000B4" w14:textId="77777777" w:rsidR="00330A0C" w:rsidRDefault="009F1F96">
      <w:pPr>
        <w:numPr>
          <w:ilvl w:val="2"/>
          <w:numId w:val="13"/>
        </w:numPr>
        <w:pBdr>
          <w:top w:val="nil"/>
          <w:left w:val="nil"/>
          <w:bottom w:val="nil"/>
          <w:right w:val="nil"/>
          <w:between w:val="nil"/>
        </w:pBdr>
        <w:tabs>
          <w:tab w:val="left" w:pos="821"/>
        </w:tabs>
        <w:ind w:right="98"/>
        <w:jc w:val="both"/>
        <w:rPr>
          <w:color w:val="000000"/>
          <w:sz w:val="24"/>
          <w:szCs w:val="24"/>
        </w:rPr>
      </w:pPr>
      <w:r>
        <w:rPr>
          <w:b/>
          <w:color w:val="000000"/>
          <w:sz w:val="24"/>
          <w:szCs w:val="24"/>
        </w:rPr>
        <w:t xml:space="preserve">Information management: </w:t>
      </w:r>
      <w:r>
        <w:rPr>
          <w:color w:val="000000"/>
          <w:sz w:val="24"/>
          <w:szCs w:val="24"/>
        </w:rPr>
        <w:t>capacity to design and manage sex and disability disaggregated data and information systems capable of handling large datasets for MEL purposes. The successful Evaluation Team/Firm shall work with Mercy Corps to design and manage data and information systems capable of handling large datasets for M&amp;E purposes;</w:t>
      </w:r>
    </w:p>
    <w:p w14:paraId="000000B5" w14:textId="77777777" w:rsidR="00330A0C" w:rsidRDefault="009F1F96">
      <w:pPr>
        <w:numPr>
          <w:ilvl w:val="2"/>
          <w:numId w:val="13"/>
        </w:numPr>
        <w:pBdr>
          <w:top w:val="nil"/>
          <w:left w:val="nil"/>
          <w:bottom w:val="nil"/>
          <w:right w:val="nil"/>
          <w:between w:val="nil"/>
        </w:pBdr>
        <w:tabs>
          <w:tab w:val="left" w:pos="821"/>
        </w:tabs>
        <w:ind w:right="106"/>
        <w:jc w:val="both"/>
        <w:rPr>
          <w:color w:val="000000"/>
          <w:sz w:val="24"/>
          <w:szCs w:val="24"/>
        </w:rPr>
      </w:pPr>
      <w:r>
        <w:rPr>
          <w:b/>
          <w:color w:val="000000"/>
          <w:sz w:val="24"/>
          <w:szCs w:val="24"/>
        </w:rPr>
        <w:t xml:space="preserve">Statistical analysis: </w:t>
      </w:r>
      <w:r>
        <w:rPr>
          <w:color w:val="000000"/>
          <w:sz w:val="24"/>
          <w:szCs w:val="24"/>
        </w:rPr>
        <w:t xml:space="preserve">a range of statistical modelling and analysis of impact data; highly proficient user(s) of: SPSS or STATA </w:t>
      </w:r>
      <w:r>
        <w:rPr>
          <w:sz w:val="24"/>
          <w:szCs w:val="24"/>
        </w:rPr>
        <w:t>(or any relevant data analytics and visualization packages)</w:t>
      </w:r>
      <w:r>
        <w:rPr>
          <w:color w:val="000000"/>
          <w:sz w:val="24"/>
          <w:szCs w:val="24"/>
        </w:rPr>
        <w:t xml:space="preserve">; and qualitative data analysis techniques, including the use of software e.g. </w:t>
      </w:r>
      <w:proofErr w:type="spellStart"/>
      <w:r>
        <w:rPr>
          <w:color w:val="000000"/>
          <w:sz w:val="24"/>
          <w:szCs w:val="24"/>
        </w:rPr>
        <w:t>ATLAS.ti</w:t>
      </w:r>
      <w:proofErr w:type="spellEnd"/>
      <w:r>
        <w:rPr>
          <w:color w:val="000000"/>
          <w:sz w:val="24"/>
          <w:szCs w:val="24"/>
        </w:rPr>
        <w:t xml:space="preserve">, </w:t>
      </w:r>
      <w:proofErr w:type="spellStart"/>
      <w:r>
        <w:rPr>
          <w:color w:val="000000"/>
          <w:sz w:val="24"/>
          <w:szCs w:val="24"/>
        </w:rPr>
        <w:t>NVivo</w:t>
      </w:r>
      <w:proofErr w:type="spellEnd"/>
      <w:r>
        <w:rPr>
          <w:color w:val="000000"/>
          <w:sz w:val="24"/>
          <w:szCs w:val="24"/>
        </w:rPr>
        <w:t xml:space="preserve"> or equivalent where needed;</w:t>
      </w:r>
    </w:p>
    <w:p w14:paraId="000000B6" w14:textId="77777777" w:rsidR="00330A0C" w:rsidRDefault="009F1F96">
      <w:pPr>
        <w:numPr>
          <w:ilvl w:val="2"/>
          <w:numId w:val="13"/>
        </w:numPr>
        <w:pBdr>
          <w:top w:val="nil"/>
          <w:left w:val="nil"/>
          <w:bottom w:val="nil"/>
          <w:right w:val="nil"/>
          <w:between w:val="nil"/>
        </w:pBdr>
        <w:tabs>
          <w:tab w:val="left" w:pos="821"/>
        </w:tabs>
        <w:ind w:right="102"/>
        <w:jc w:val="both"/>
        <w:rPr>
          <w:color w:val="000000"/>
          <w:sz w:val="24"/>
          <w:szCs w:val="24"/>
        </w:rPr>
      </w:pPr>
      <w:r>
        <w:rPr>
          <w:b/>
          <w:color w:val="000000"/>
          <w:sz w:val="24"/>
          <w:szCs w:val="24"/>
        </w:rPr>
        <w:t xml:space="preserve">Safety considerations: </w:t>
      </w:r>
      <w:r>
        <w:rPr>
          <w:color w:val="000000"/>
          <w:sz w:val="24"/>
          <w:szCs w:val="24"/>
        </w:rPr>
        <w:t>Ensuring the whole evaluation process adheres to best practice for research with children including the implementation of child protection policy and procedures to ensure safety of participants. Note that all bidders are expected to be able to show that they have a child protection policy in place to safeguard children that the research team would come into contact with through the research activities.</w:t>
      </w:r>
    </w:p>
    <w:p w14:paraId="000000B7" w14:textId="77777777" w:rsidR="00330A0C" w:rsidRDefault="009F1F96">
      <w:pPr>
        <w:numPr>
          <w:ilvl w:val="2"/>
          <w:numId w:val="13"/>
        </w:numPr>
        <w:pBdr>
          <w:top w:val="nil"/>
          <w:left w:val="nil"/>
          <w:bottom w:val="nil"/>
          <w:right w:val="nil"/>
          <w:between w:val="nil"/>
        </w:pBdr>
        <w:tabs>
          <w:tab w:val="left" w:pos="821"/>
        </w:tabs>
        <w:spacing w:line="273" w:lineRule="auto"/>
        <w:ind w:right="101"/>
        <w:jc w:val="both"/>
        <w:rPr>
          <w:color w:val="000000"/>
          <w:sz w:val="24"/>
          <w:szCs w:val="24"/>
        </w:rPr>
      </w:pPr>
      <w:r>
        <w:rPr>
          <w:b/>
          <w:color w:val="000000"/>
          <w:sz w:val="24"/>
          <w:szCs w:val="24"/>
        </w:rPr>
        <w:t>Reporting Management</w:t>
      </w:r>
      <w:r>
        <w:rPr>
          <w:color w:val="000000"/>
          <w:sz w:val="24"/>
          <w:szCs w:val="24"/>
        </w:rPr>
        <w:t>: The selected bidder shall work with Mercy Corps on the review of survey (Baseline) tools.</w:t>
      </w:r>
    </w:p>
    <w:p w14:paraId="000000B8" w14:textId="77777777" w:rsidR="00330A0C" w:rsidRDefault="00330A0C">
      <w:pPr>
        <w:pBdr>
          <w:top w:val="nil"/>
          <w:left w:val="nil"/>
          <w:bottom w:val="nil"/>
          <w:right w:val="nil"/>
          <w:between w:val="nil"/>
        </w:pBdr>
        <w:spacing w:before="5"/>
        <w:rPr>
          <w:color w:val="000000"/>
        </w:rPr>
      </w:pPr>
    </w:p>
    <w:p w14:paraId="000000B9" w14:textId="77777777" w:rsidR="00330A0C" w:rsidRDefault="009F1F96">
      <w:pPr>
        <w:pStyle w:val="Heading1"/>
        <w:numPr>
          <w:ilvl w:val="0"/>
          <w:numId w:val="13"/>
        </w:numPr>
        <w:tabs>
          <w:tab w:val="left" w:pos="532"/>
          <w:tab w:val="left" w:pos="533"/>
        </w:tabs>
        <w:ind w:hanging="433"/>
        <w:jc w:val="left"/>
      </w:pPr>
      <w:r>
        <w:t>Overview of the project’s budget and implementation timeframe</w:t>
      </w:r>
    </w:p>
    <w:p w14:paraId="000000BA" w14:textId="77777777" w:rsidR="00330A0C" w:rsidRDefault="00330A0C">
      <w:pPr>
        <w:pBdr>
          <w:top w:val="nil"/>
          <w:left w:val="nil"/>
          <w:bottom w:val="nil"/>
          <w:right w:val="nil"/>
          <w:between w:val="nil"/>
        </w:pBdr>
        <w:spacing w:before="8"/>
        <w:rPr>
          <w:b/>
          <w:color w:val="000000"/>
          <w:sz w:val="20"/>
          <w:szCs w:val="20"/>
        </w:rPr>
      </w:pPr>
    </w:p>
    <w:p w14:paraId="000000BB" w14:textId="77777777" w:rsidR="00330A0C" w:rsidRDefault="009F1F96">
      <w:pPr>
        <w:numPr>
          <w:ilvl w:val="1"/>
          <w:numId w:val="13"/>
        </w:numPr>
        <w:pBdr>
          <w:top w:val="nil"/>
          <w:left w:val="nil"/>
          <w:bottom w:val="nil"/>
          <w:right w:val="nil"/>
          <w:between w:val="nil"/>
        </w:pBdr>
        <w:tabs>
          <w:tab w:val="left" w:pos="676"/>
          <w:tab w:val="left" w:pos="677"/>
        </w:tabs>
        <w:ind w:hanging="577"/>
        <w:rPr>
          <w:b/>
          <w:color w:val="000000"/>
          <w:sz w:val="24"/>
          <w:szCs w:val="24"/>
        </w:rPr>
      </w:pPr>
      <w:r>
        <w:rPr>
          <w:b/>
          <w:color w:val="000000"/>
          <w:sz w:val="24"/>
          <w:szCs w:val="24"/>
        </w:rPr>
        <w:t>Project deliverables</w:t>
      </w:r>
    </w:p>
    <w:p w14:paraId="000000BC" w14:textId="77777777" w:rsidR="00330A0C" w:rsidRDefault="009F1F96">
      <w:pPr>
        <w:pBdr>
          <w:top w:val="nil"/>
          <w:left w:val="nil"/>
          <w:bottom w:val="nil"/>
          <w:right w:val="nil"/>
          <w:between w:val="nil"/>
        </w:pBdr>
        <w:spacing w:before="60"/>
        <w:ind w:left="167"/>
        <w:jc w:val="both"/>
        <w:rPr>
          <w:color w:val="000000"/>
          <w:sz w:val="24"/>
          <w:szCs w:val="24"/>
        </w:rPr>
      </w:pPr>
      <w:r>
        <w:rPr>
          <w:color w:val="000000"/>
          <w:sz w:val="24"/>
          <w:szCs w:val="24"/>
        </w:rPr>
        <w:t>The main deliverables for this project are as follows:</w:t>
      </w:r>
    </w:p>
    <w:p w14:paraId="000000BD" w14:textId="77777777" w:rsidR="00330A0C" w:rsidRDefault="00330A0C">
      <w:pPr>
        <w:pBdr>
          <w:top w:val="nil"/>
          <w:left w:val="nil"/>
          <w:bottom w:val="nil"/>
          <w:right w:val="nil"/>
          <w:between w:val="nil"/>
        </w:pBdr>
        <w:spacing w:before="10"/>
        <w:rPr>
          <w:color w:val="000000"/>
          <w:sz w:val="20"/>
          <w:szCs w:val="20"/>
        </w:rPr>
      </w:pPr>
    </w:p>
    <w:p w14:paraId="000000BE" w14:textId="77777777" w:rsidR="00330A0C" w:rsidRDefault="009F1F96">
      <w:pPr>
        <w:numPr>
          <w:ilvl w:val="0"/>
          <w:numId w:val="11"/>
        </w:numPr>
        <w:pBdr>
          <w:top w:val="nil"/>
          <w:left w:val="nil"/>
          <w:bottom w:val="nil"/>
          <w:right w:val="nil"/>
          <w:between w:val="nil"/>
        </w:pBdr>
        <w:tabs>
          <w:tab w:val="left" w:pos="533"/>
        </w:tabs>
        <w:ind w:right="574"/>
        <w:jc w:val="both"/>
        <w:rPr>
          <w:color w:val="000000"/>
          <w:sz w:val="24"/>
          <w:szCs w:val="24"/>
        </w:rPr>
      </w:pPr>
      <w:r>
        <w:rPr>
          <w:b/>
          <w:color w:val="000000"/>
          <w:sz w:val="24"/>
          <w:szCs w:val="24"/>
        </w:rPr>
        <w:t xml:space="preserve">Inception report: </w:t>
      </w:r>
      <w:r>
        <w:rPr>
          <w:color w:val="000000"/>
          <w:sz w:val="24"/>
          <w:szCs w:val="24"/>
        </w:rPr>
        <w:t>The successful bidder shall work with the project team to set out the design of the evaluation strategy and plan and associated planning, logistics, quality assurance, child protection measures and risk management information including gender analysis.</w:t>
      </w:r>
    </w:p>
    <w:p w14:paraId="000000BF" w14:textId="77777777" w:rsidR="00330A0C" w:rsidRDefault="00330A0C">
      <w:pPr>
        <w:pBdr>
          <w:top w:val="nil"/>
          <w:left w:val="nil"/>
          <w:bottom w:val="nil"/>
          <w:right w:val="nil"/>
          <w:between w:val="nil"/>
        </w:pBdr>
        <w:spacing w:before="11"/>
        <w:rPr>
          <w:color w:val="000000"/>
          <w:sz w:val="20"/>
          <w:szCs w:val="20"/>
        </w:rPr>
      </w:pPr>
    </w:p>
    <w:p w14:paraId="000000C0" w14:textId="77777777" w:rsidR="00330A0C" w:rsidRDefault="009F1F96">
      <w:pPr>
        <w:numPr>
          <w:ilvl w:val="0"/>
          <w:numId w:val="11"/>
        </w:numPr>
        <w:pBdr>
          <w:top w:val="nil"/>
          <w:left w:val="nil"/>
          <w:bottom w:val="nil"/>
          <w:right w:val="nil"/>
          <w:between w:val="nil"/>
        </w:pBdr>
        <w:tabs>
          <w:tab w:val="left" w:pos="533"/>
        </w:tabs>
        <w:ind w:right="573"/>
        <w:jc w:val="both"/>
      </w:pPr>
      <w:r>
        <w:rPr>
          <w:b/>
          <w:color w:val="000000"/>
          <w:sz w:val="24"/>
          <w:szCs w:val="24"/>
        </w:rPr>
        <w:t xml:space="preserve">Baseline study report: </w:t>
      </w:r>
      <w:r>
        <w:rPr>
          <w:color w:val="000000"/>
          <w:sz w:val="24"/>
          <w:szCs w:val="24"/>
        </w:rPr>
        <w:t xml:space="preserve">Design and conduct a baseline study and submit a report that describes the initial conditions (before the start of the </w:t>
      </w:r>
      <w:proofErr w:type="gramStart"/>
      <w:r>
        <w:rPr>
          <w:color w:val="000000"/>
          <w:sz w:val="24"/>
          <w:szCs w:val="24"/>
        </w:rPr>
        <w:t>program’s</w:t>
      </w:r>
      <w:proofErr w:type="gramEnd"/>
      <w:r>
        <w:rPr>
          <w:color w:val="000000"/>
          <w:sz w:val="24"/>
          <w:szCs w:val="24"/>
        </w:rPr>
        <w:t xml:space="preserve"> against which progress can be measured or comparisons made to show the effects and impact of the programme in the final programme evaluation report. A final report structure will be produced or provided at the inception meeting with the successful research firm. Mercy Corps will review and provide feedback on a draft evaluation report prior to finalization.</w:t>
      </w:r>
      <w:r>
        <w:rPr>
          <w:b/>
          <w:color w:val="000000"/>
        </w:rPr>
        <w:t xml:space="preserve"> Report requirements: </w:t>
      </w:r>
      <w:r>
        <w:rPr>
          <w:color w:val="000000"/>
        </w:rPr>
        <w:t xml:space="preserve">all reports will be submitted in electronic form and should be submitted in English and French. The Evaluation Team/Firm will be required to provide virtual presentations as an integral part of the submission process. Face to face presentations will be prioritized if covid-19 permits. </w:t>
      </w:r>
    </w:p>
    <w:p w14:paraId="000000C1" w14:textId="77777777" w:rsidR="00330A0C" w:rsidRDefault="00330A0C">
      <w:pPr>
        <w:pBdr>
          <w:top w:val="nil"/>
          <w:left w:val="nil"/>
          <w:bottom w:val="nil"/>
          <w:right w:val="nil"/>
          <w:between w:val="nil"/>
        </w:pBdr>
        <w:spacing w:before="3"/>
        <w:rPr>
          <w:color w:val="000000"/>
          <w:sz w:val="24"/>
          <w:szCs w:val="24"/>
        </w:rPr>
      </w:pPr>
    </w:p>
    <w:p w14:paraId="000000C2" w14:textId="77777777" w:rsidR="00330A0C" w:rsidRDefault="009F1F96">
      <w:pPr>
        <w:pBdr>
          <w:top w:val="nil"/>
          <w:left w:val="nil"/>
          <w:bottom w:val="nil"/>
          <w:right w:val="nil"/>
          <w:between w:val="nil"/>
        </w:pBdr>
        <w:spacing w:line="278" w:lineRule="auto"/>
        <w:ind w:left="100" w:right="104"/>
        <w:jc w:val="both"/>
        <w:rPr>
          <w:color w:val="000000"/>
          <w:sz w:val="24"/>
          <w:szCs w:val="24"/>
        </w:rPr>
      </w:pPr>
      <w:r>
        <w:rPr>
          <w:color w:val="000000"/>
          <w:sz w:val="24"/>
          <w:szCs w:val="24"/>
        </w:rPr>
        <w:t xml:space="preserve">The Evaluation Team/Firm will be expected to provide a fully ‘cleaned-up’ dataset in SPSS file format accompanied by the code used to carry out analysis and a variable codebook, with full cross-tabulations of the results. </w:t>
      </w:r>
    </w:p>
    <w:p w14:paraId="000000C3" w14:textId="77777777" w:rsidR="00330A0C" w:rsidRDefault="00330A0C">
      <w:pPr>
        <w:pBdr>
          <w:top w:val="nil"/>
          <w:left w:val="nil"/>
          <w:bottom w:val="nil"/>
          <w:right w:val="nil"/>
          <w:between w:val="nil"/>
        </w:pBdr>
        <w:spacing w:before="8"/>
        <w:rPr>
          <w:color w:val="000000"/>
          <w:sz w:val="20"/>
          <w:szCs w:val="20"/>
        </w:rPr>
      </w:pPr>
    </w:p>
    <w:p w14:paraId="000000C4" w14:textId="77777777" w:rsidR="00330A0C" w:rsidRDefault="009F1F96">
      <w:pPr>
        <w:numPr>
          <w:ilvl w:val="0"/>
          <w:numId w:val="11"/>
        </w:numPr>
        <w:pBdr>
          <w:top w:val="nil"/>
          <w:left w:val="nil"/>
          <w:bottom w:val="nil"/>
          <w:right w:val="nil"/>
          <w:between w:val="nil"/>
        </w:pBdr>
        <w:tabs>
          <w:tab w:val="left" w:pos="532"/>
          <w:tab w:val="left" w:pos="533"/>
        </w:tabs>
        <w:ind w:right="111"/>
        <w:jc w:val="both"/>
        <w:rPr>
          <w:color w:val="000000"/>
          <w:sz w:val="24"/>
          <w:szCs w:val="24"/>
        </w:rPr>
      </w:pPr>
      <w:r>
        <w:rPr>
          <w:b/>
          <w:color w:val="000000"/>
          <w:sz w:val="24"/>
          <w:szCs w:val="24"/>
        </w:rPr>
        <w:t xml:space="preserve">Detailed work plan: </w:t>
      </w:r>
      <w:r>
        <w:rPr>
          <w:color w:val="000000"/>
          <w:sz w:val="24"/>
          <w:szCs w:val="24"/>
        </w:rPr>
        <w:t>All bidders are required to provide a detailed work plan incorporating all relevant tasks and milestones from start to finish of the baseline evaluation.</w:t>
      </w:r>
    </w:p>
    <w:p w14:paraId="000000C5" w14:textId="77777777" w:rsidR="00330A0C" w:rsidRDefault="00330A0C">
      <w:pPr>
        <w:pBdr>
          <w:top w:val="nil"/>
          <w:left w:val="nil"/>
          <w:bottom w:val="nil"/>
          <w:right w:val="nil"/>
          <w:between w:val="nil"/>
        </w:pBdr>
        <w:spacing w:before="10"/>
        <w:rPr>
          <w:color w:val="000000"/>
          <w:sz w:val="20"/>
          <w:szCs w:val="20"/>
        </w:rPr>
      </w:pPr>
    </w:p>
    <w:p w14:paraId="000000C6" w14:textId="77777777" w:rsidR="00330A0C" w:rsidRDefault="009F1F96">
      <w:pPr>
        <w:numPr>
          <w:ilvl w:val="0"/>
          <w:numId w:val="11"/>
        </w:numPr>
        <w:pBdr>
          <w:top w:val="nil"/>
          <w:left w:val="nil"/>
          <w:bottom w:val="nil"/>
          <w:right w:val="nil"/>
          <w:between w:val="nil"/>
        </w:pBdr>
        <w:tabs>
          <w:tab w:val="left" w:pos="532"/>
          <w:tab w:val="left" w:pos="533"/>
        </w:tabs>
        <w:ind w:right="110"/>
        <w:jc w:val="both"/>
        <w:rPr>
          <w:color w:val="000000"/>
          <w:sz w:val="24"/>
          <w:szCs w:val="24"/>
        </w:rPr>
      </w:pPr>
      <w:r>
        <w:rPr>
          <w:b/>
          <w:color w:val="000000"/>
          <w:sz w:val="24"/>
          <w:szCs w:val="24"/>
        </w:rPr>
        <w:t>Project milestones</w:t>
      </w:r>
      <w:r>
        <w:rPr>
          <w:color w:val="000000"/>
          <w:sz w:val="24"/>
          <w:szCs w:val="24"/>
        </w:rPr>
        <w:t>: bidders are required to include in their detailed work plans using the milestones set out below.</w:t>
      </w:r>
    </w:p>
    <w:p w14:paraId="000000C7" w14:textId="54BC4CFF" w:rsidR="00330A0C" w:rsidRDefault="00CE1C5E">
      <w:pPr>
        <w:pStyle w:val="Heading1"/>
        <w:tabs>
          <w:tab w:val="left" w:pos="6618"/>
        </w:tabs>
        <w:ind w:left="100" w:right="2081" w:firstLine="0"/>
        <w:jc w:val="left"/>
      </w:pPr>
      <w:r>
        <w:t xml:space="preserve">7.1.1 Expected GIRL-H </w:t>
      </w:r>
      <w:r w:rsidR="009F1F96">
        <w:t>Evaluation Timeframe and Sequencing Typical Programme Milestones/Outputs</w:t>
      </w:r>
      <w:r w:rsidR="009F1F96">
        <w:tab/>
        <w:t>Deadline</w:t>
      </w:r>
    </w:p>
    <w:p w14:paraId="000000C8" w14:textId="350EF149" w:rsidR="00330A0C" w:rsidRDefault="009F1F96">
      <w:pPr>
        <w:pBdr>
          <w:top w:val="nil"/>
          <w:left w:val="nil"/>
          <w:bottom w:val="nil"/>
          <w:right w:val="nil"/>
          <w:between w:val="nil"/>
        </w:pBdr>
        <w:tabs>
          <w:tab w:val="left" w:pos="6581"/>
        </w:tabs>
        <w:ind w:left="100"/>
        <w:rPr>
          <w:color w:val="000000"/>
          <w:sz w:val="24"/>
          <w:szCs w:val="24"/>
        </w:rPr>
      </w:pPr>
      <w:r>
        <w:rPr>
          <w:color w:val="000000"/>
          <w:sz w:val="24"/>
          <w:szCs w:val="24"/>
        </w:rPr>
        <w:t>In</w:t>
      </w:r>
      <w:r w:rsidR="00CE1C5E">
        <w:rPr>
          <w:color w:val="000000"/>
          <w:sz w:val="24"/>
          <w:szCs w:val="24"/>
        </w:rPr>
        <w:t>vitation to tender is sent out</w:t>
      </w:r>
      <w:r w:rsidR="00CE1C5E">
        <w:rPr>
          <w:color w:val="000000"/>
          <w:sz w:val="24"/>
          <w:szCs w:val="24"/>
        </w:rPr>
        <w:tab/>
      </w:r>
      <w:r w:rsidR="00FF4ACE">
        <w:rPr>
          <w:color w:val="000000"/>
          <w:sz w:val="24"/>
          <w:szCs w:val="24"/>
        </w:rPr>
        <w:t>1</w:t>
      </w:r>
      <w:r w:rsidR="00897BCB">
        <w:rPr>
          <w:color w:val="000000"/>
          <w:sz w:val="24"/>
          <w:szCs w:val="24"/>
        </w:rPr>
        <w:t>6</w:t>
      </w:r>
      <w:r w:rsidR="00CE1C5E" w:rsidRPr="00CE1C5E">
        <w:rPr>
          <w:color w:val="000000"/>
          <w:sz w:val="24"/>
          <w:szCs w:val="24"/>
          <w:vertAlign w:val="superscript"/>
        </w:rPr>
        <w:t>th</w:t>
      </w:r>
      <w:r w:rsidR="00CE1C5E">
        <w:rPr>
          <w:color w:val="000000"/>
          <w:sz w:val="24"/>
          <w:szCs w:val="24"/>
        </w:rPr>
        <w:t xml:space="preserve"> </w:t>
      </w:r>
      <w:r>
        <w:rPr>
          <w:color w:val="000000"/>
          <w:sz w:val="24"/>
          <w:szCs w:val="24"/>
        </w:rPr>
        <w:t>March 2021</w:t>
      </w:r>
    </w:p>
    <w:p w14:paraId="000000C9" w14:textId="45C96E08" w:rsidR="00330A0C" w:rsidRDefault="009F1F96">
      <w:pPr>
        <w:pBdr>
          <w:top w:val="nil"/>
          <w:left w:val="nil"/>
          <w:bottom w:val="nil"/>
          <w:right w:val="nil"/>
          <w:between w:val="nil"/>
        </w:pBdr>
        <w:tabs>
          <w:tab w:val="left" w:pos="6581"/>
        </w:tabs>
        <w:spacing w:before="43" w:line="276" w:lineRule="auto"/>
        <w:ind w:left="100" w:right="1146"/>
        <w:rPr>
          <w:color w:val="000000"/>
          <w:sz w:val="24"/>
          <w:szCs w:val="24"/>
        </w:rPr>
      </w:pPr>
      <w:r>
        <w:rPr>
          <w:color w:val="000000"/>
          <w:sz w:val="24"/>
          <w:szCs w:val="24"/>
        </w:rPr>
        <w:t>De</w:t>
      </w:r>
      <w:r w:rsidR="00CE1C5E">
        <w:rPr>
          <w:color w:val="000000"/>
          <w:sz w:val="24"/>
          <w:szCs w:val="24"/>
        </w:rPr>
        <w:t>adline for receipt of tenders</w:t>
      </w:r>
      <w:r w:rsidR="00CE1C5E">
        <w:rPr>
          <w:color w:val="000000"/>
          <w:sz w:val="24"/>
          <w:szCs w:val="24"/>
        </w:rPr>
        <w:tab/>
      </w:r>
      <w:r w:rsidR="00897BCB">
        <w:rPr>
          <w:color w:val="000000"/>
          <w:sz w:val="24"/>
          <w:szCs w:val="24"/>
        </w:rPr>
        <w:t>6</w:t>
      </w:r>
      <w:r w:rsidR="00897BCB" w:rsidRPr="00897BCB">
        <w:rPr>
          <w:color w:val="000000"/>
          <w:sz w:val="24"/>
          <w:szCs w:val="24"/>
          <w:vertAlign w:val="superscript"/>
        </w:rPr>
        <w:t>th</w:t>
      </w:r>
      <w:r w:rsidR="00FF4ACE">
        <w:rPr>
          <w:color w:val="000000"/>
          <w:sz w:val="24"/>
          <w:szCs w:val="24"/>
        </w:rPr>
        <w:t xml:space="preserve"> April</w:t>
      </w:r>
      <w:r>
        <w:rPr>
          <w:color w:val="000000"/>
          <w:sz w:val="24"/>
          <w:szCs w:val="24"/>
        </w:rPr>
        <w:t xml:space="preserve"> 2021 Evaluation of tend</w:t>
      </w:r>
      <w:r w:rsidR="00CE1C5E">
        <w:rPr>
          <w:color w:val="000000"/>
          <w:sz w:val="24"/>
          <w:szCs w:val="24"/>
        </w:rPr>
        <w:t>ers and shortlisting complete</w:t>
      </w:r>
      <w:r w:rsidR="00CE1C5E">
        <w:rPr>
          <w:color w:val="000000"/>
          <w:sz w:val="24"/>
          <w:szCs w:val="24"/>
        </w:rPr>
        <w:tab/>
      </w:r>
      <w:r w:rsidR="00897BCB">
        <w:rPr>
          <w:color w:val="000000"/>
          <w:sz w:val="24"/>
          <w:szCs w:val="24"/>
        </w:rPr>
        <w:t>12</w:t>
      </w:r>
      <w:r w:rsidR="00FF4ACE" w:rsidRPr="00FF4ACE">
        <w:rPr>
          <w:color w:val="000000"/>
          <w:sz w:val="24"/>
          <w:szCs w:val="24"/>
          <w:vertAlign w:val="superscript"/>
        </w:rPr>
        <w:t>th</w:t>
      </w:r>
      <w:r w:rsidR="00FF4ACE">
        <w:rPr>
          <w:color w:val="000000"/>
          <w:sz w:val="24"/>
          <w:szCs w:val="24"/>
        </w:rPr>
        <w:t xml:space="preserve"> </w:t>
      </w:r>
      <w:r w:rsidR="005512C1">
        <w:rPr>
          <w:color w:val="000000"/>
          <w:sz w:val="24"/>
          <w:szCs w:val="24"/>
        </w:rPr>
        <w:t xml:space="preserve">April 2021         </w:t>
      </w:r>
      <w:r w:rsidR="00CE1C5E">
        <w:rPr>
          <w:color w:val="000000"/>
          <w:sz w:val="24"/>
          <w:szCs w:val="24"/>
        </w:rPr>
        <w:t>Pre A</w:t>
      </w:r>
      <w:r>
        <w:rPr>
          <w:color w:val="000000"/>
          <w:sz w:val="24"/>
          <w:szCs w:val="24"/>
        </w:rPr>
        <w:t>ward a</w:t>
      </w:r>
      <w:r w:rsidR="00CE1C5E">
        <w:rPr>
          <w:color w:val="000000"/>
          <w:sz w:val="24"/>
          <w:szCs w:val="24"/>
        </w:rPr>
        <w:t>ssessment of shortlisted firm</w:t>
      </w:r>
      <w:r w:rsidR="00CE1C5E">
        <w:rPr>
          <w:color w:val="000000"/>
          <w:sz w:val="24"/>
          <w:szCs w:val="24"/>
        </w:rPr>
        <w:tab/>
      </w:r>
      <w:r w:rsidR="00FF4ACE">
        <w:rPr>
          <w:color w:val="000000"/>
          <w:sz w:val="24"/>
          <w:szCs w:val="24"/>
        </w:rPr>
        <w:t>16</w:t>
      </w:r>
      <w:r w:rsidR="005512C1" w:rsidRPr="00CE1C5E">
        <w:rPr>
          <w:color w:val="000000"/>
          <w:sz w:val="24"/>
          <w:szCs w:val="24"/>
          <w:vertAlign w:val="superscript"/>
        </w:rPr>
        <w:t>th</w:t>
      </w:r>
      <w:r w:rsidR="005512C1">
        <w:rPr>
          <w:color w:val="000000"/>
          <w:sz w:val="24"/>
          <w:szCs w:val="24"/>
        </w:rPr>
        <w:t xml:space="preserve"> April 2021</w:t>
      </w:r>
    </w:p>
    <w:p w14:paraId="000000CA" w14:textId="1BC3D203" w:rsidR="00330A0C" w:rsidRDefault="009F1F96">
      <w:pPr>
        <w:pBdr>
          <w:top w:val="nil"/>
          <w:left w:val="nil"/>
          <w:bottom w:val="nil"/>
          <w:right w:val="nil"/>
          <w:between w:val="nil"/>
        </w:pBdr>
        <w:tabs>
          <w:tab w:val="left" w:pos="6581"/>
        </w:tabs>
        <w:spacing w:line="274" w:lineRule="auto"/>
        <w:ind w:left="100"/>
        <w:rPr>
          <w:color w:val="000000"/>
          <w:sz w:val="24"/>
          <w:szCs w:val="24"/>
        </w:rPr>
      </w:pPr>
      <w:r>
        <w:rPr>
          <w:color w:val="000000"/>
          <w:sz w:val="24"/>
          <w:szCs w:val="24"/>
        </w:rPr>
        <w:t>Evaluation Firm Appointed</w:t>
      </w:r>
      <w:r>
        <w:rPr>
          <w:color w:val="000000"/>
          <w:sz w:val="24"/>
          <w:szCs w:val="24"/>
        </w:rPr>
        <w:tab/>
      </w:r>
      <w:r w:rsidR="00FF4ACE">
        <w:rPr>
          <w:color w:val="000000"/>
          <w:sz w:val="24"/>
          <w:szCs w:val="24"/>
        </w:rPr>
        <w:t>23</w:t>
      </w:r>
      <w:r w:rsidR="00FF4ACE" w:rsidRPr="00FF4ACE">
        <w:rPr>
          <w:color w:val="000000"/>
          <w:sz w:val="24"/>
          <w:szCs w:val="24"/>
          <w:vertAlign w:val="superscript"/>
        </w:rPr>
        <w:t>rd</w:t>
      </w:r>
      <w:r w:rsidR="00CE1C5E">
        <w:rPr>
          <w:color w:val="000000"/>
          <w:sz w:val="24"/>
          <w:szCs w:val="24"/>
        </w:rPr>
        <w:t xml:space="preserve"> April</w:t>
      </w:r>
      <w:r>
        <w:rPr>
          <w:color w:val="000000"/>
          <w:sz w:val="24"/>
          <w:szCs w:val="24"/>
        </w:rPr>
        <w:t xml:space="preserve"> 2021</w:t>
      </w:r>
    </w:p>
    <w:p w14:paraId="000000CB" w14:textId="77777777" w:rsidR="00330A0C" w:rsidRDefault="00330A0C">
      <w:pPr>
        <w:pBdr>
          <w:top w:val="nil"/>
          <w:left w:val="nil"/>
          <w:bottom w:val="nil"/>
          <w:right w:val="nil"/>
          <w:between w:val="nil"/>
        </w:pBdr>
        <w:rPr>
          <w:color w:val="000000"/>
          <w:sz w:val="30"/>
          <w:szCs w:val="30"/>
        </w:rPr>
      </w:pPr>
    </w:p>
    <w:p w14:paraId="000000CC" w14:textId="77777777" w:rsidR="00330A0C" w:rsidRDefault="009F1F96">
      <w:pPr>
        <w:pStyle w:val="Heading1"/>
        <w:spacing w:before="176"/>
        <w:ind w:left="100" w:firstLine="0"/>
        <w:jc w:val="left"/>
      </w:pPr>
      <w:r>
        <w:t>Inception Phase</w:t>
      </w:r>
    </w:p>
    <w:p w14:paraId="000000CD" w14:textId="6D39D605" w:rsidR="00330A0C" w:rsidRDefault="005512C1">
      <w:pPr>
        <w:pBdr>
          <w:top w:val="nil"/>
          <w:left w:val="nil"/>
          <w:bottom w:val="nil"/>
          <w:right w:val="nil"/>
          <w:between w:val="nil"/>
        </w:pBdr>
        <w:tabs>
          <w:tab w:val="left" w:pos="6636"/>
        </w:tabs>
        <w:spacing w:before="41"/>
        <w:ind w:left="100"/>
        <w:rPr>
          <w:color w:val="000000"/>
          <w:sz w:val="24"/>
          <w:szCs w:val="24"/>
        </w:rPr>
      </w:pPr>
      <w:r>
        <w:rPr>
          <w:color w:val="000000"/>
          <w:sz w:val="24"/>
          <w:szCs w:val="24"/>
        </w:rPr>
        <w:t>On boarding meeting held</w:t>
      </w:r>
      <w:r>
        <w:rPr>
          <w:color w:val="000000"/>
          <w:sz w:val="24"/>
          <w:szCs w:val="24"/>
        </w:rPr>
        <w:tab/>
        <w:t>2</w:t>
      </w:r>
      <w:r w:rsidR="00E4619B">
        <w:rPr>
          <w:color w:val="000000"/>
          <w:sz w:val="24"/>
          <w:szCs w:val="24"/>
        </w:rPr>
        <w:t>6</w:t>
      </w:r>
      <w:r w:rsidR="00FF4ACE" w:rsidRPr="00FF4ACE">
        <w:rPr>
          <w:color w:val="000000"/>
          <w:sz w:val="24"/>
          <w:szCs w:val="24"/>
          <w:vertAlign w:val="superscript"/>
        </w:rPr>
        <w:t>th</w:t>
      </w:r>
      <w:r w:rsidR="00FF4ACE">
        <w:rPr>
          <w:color w:val="000000"/>
          <w:sz w:val="24"/>
          <w:szCs w:val="24"/>
        </w:rPr>
        <w:t xml:space="preserve"> </w:t>
      </w:r>
      <w:r w:rsidR="009F1F96">
        <w:rPr>
          <w:color w:val="000000"/>
          <w:sz w:val="24"/>
          <w:szCs w:val="24"/>
        </w:rPr>
        <w:t>of April 2021</w:t>
      </w:r>
    </w:p>
    <w:p w14:paraId="000000CE" w14:textId="2A13A564" w:rsidR="00330A0C" w:rsidRDefault="009F1F96">
      <w:pPr>
        <w:pBdr>
          <w:top w:val="nil"/>
          <w:left w:val="nil"/>
          <w:bottom w:val="nil"/>
          <w:right w:val="nil"/>
          <w:between w:val="nil"/>
        </w:pBdr>
        <w:tabs>
          <w:tab w:val="left" w:pos="6581"/>
        </w:tabs>
        <w:spacing w:before="41"/>
        <w:ind w:left="100"/>
        <w:rPr>
          <w:color w:val="000000"/>
          <w:sz w:val="24"/>
          <w:szCs w:val="24"/>
        </w:rPr>
      </w:pPr>
      <w:r>
        <w:rPr>
          <w:color w:val="000000"/>
          <w:sz w:val="24"/>
          <w:szCs w:val="24"/>
        </w:rPr>
        <w:t>Design and review of data collection tools</w:t>
      </w:r>
      <w:r>
        <w:rPr>
          <w:color w:val="000000"/>
          <w:sz w:val="24"/>
          <w:szCs w:val="24"/>
        </w:rPr>
        <w:tab/>
      </w:r>
      <w:r w:rsidR="00E4619B">
        <w:rPr>
          <w:color w:val="000000"/>
          <w:sz w:val="24"/>
          <w:szCs w:val="24"/>
        </w:rPr>
        <w:t>29</w:t>
      </w:r>
      <w:r w:rsidR="005512C1">
        <w:rPr>
          <w:color w:val="000000"/>
          <w:sz w:val="24"/>
          <w:szCs w:val="24"/>
          <w:vertAlign w:val="superscript"/>
        </w:rPr>
        <w:t>th</w:t>
      </w:r>
      <w:r w:rsidR="005512C1">
        <w:rPr>
          <w:color w:val="000000"/>
          <w:sz w:val="24"/>
          <w:szCs w:val="24"/>
        </w:rPr>
        <w:t xml:space="preserve"> of April 2021</w:t>
      </w:r>
      <w:bookmarkStart w:id="0" w:name="_GoBack"/>
      <w:bookmarkEnd w:id="0"/>
    </w:p>
    <w:p w14:paraId="000000CF" w14:textId="440631D5" w:rsidR="00330A0C" w:rsidRDefault="009F1F96">
      <w:pPr>
        <w:pBdr>
          <w:top w:val="nil"/>
          <w:left w:val="nil"/>
          <w:bottom w:val="nil"/>
          <w:right w:val="nil"/>
          <w:between w:val="nil"/>
        </w:pBdr>
        <w:tabs>
          <w:tab w:val="left" w:pos="6581"/>
        </w:tabs>
        <w:spacing w:before="41" w:line="278" w:lineRule="auto"/>
        <w:ind w:left="100" w:right="333"/>
        <w:rPr>
          <w:color w:val="000000"/>
          <w:sz w:val="24"/>
          <w:szCs w:val="24"/>
        </w:rPr>
      </w:pPr>
      <w:r>
        <w:rPr>
          <w:color w:val="000000"/>
          <w:sz w:val="24"/>
          <w:szCs w:val="24"/>
        </w:rPr>
        <w:t>Review of data co</w:t>
      </w:r>
      <w:r w:rsidR="00C70F10">
        <w:rPr>
          <w:color w:val="000000"/>
          <w:sz w:val="24"/>
          <w:szCs w:val="24"/>
        </w:rPr>
        <w:t>llection tools by Mercy Corps</w:t>
      </w:r>
      <w:r w:rsidR="00C70F10">
        <w:rPr>
          <w:color w:val="000000"/>
          <w:sz w:val="24"/>
          <w:szCs w:val="24"/>
        </w:rPr>
        <w:tab/>
      </w:r>
      <w:r w:rsidR="005512C1">
        <w:rPr>
          <w:color w:val="000000"/>
          <w:sz w:val="24"/>
          <w:szCs w:val="24"/>
        </w:rPr>
        <w:t>7</w:t>
      </w:r>
      <w:r w:rsidR="005512C1" w:rsidRPr="005512C1">
        <w:rPr>
          <w:color w:val="000000"/>
          <w:sz w:val="24"/>
          <w:szCs w:val="24"/>
          <w:vertAlign w:val="superscript"/>
        </w:rPr>
        <w:t>th</w:t>
      </w:r>
      <w:r w:rsidR="005512C1">
        <w:rPr>
          <w:color w:val="000000"/>
          <w:sz w:val="24"/>
          <w:szCs w:val="24"/>
        </w:rPr>
        <w:t xml:space="preserve"> of May</w:t>
      </w:r>
      <w:r>
        <w:rPr>
          <w:color w:val="000000"/>
          <w:sz w:val="24"/>
          <w:szCs w:val="24"/>
        </w:rPr>
        <w:t xml:space="preserve"> 2021</w:t>
      </w:r>
    </w:p>
    <w:p w14:paraId="000000D0" w14:textId="68FB86DC" w:rsidR="00330A0C" w:rsidRDefault="009F1F96">
      <w:pPr>
        <w:pBdr>
          <w:top w:val="nil"/>
          <w:left w:val="nil"/>
          <w:bottom w:val="nil"/>
          <w:right w:val="nil"/>
          <w:between w:val="nil"/>
        </w:pBdr>
        <w:tabs>
          <w:tab w:val="left" w:pos="6581"/>
        </w:tabs>
        <w:spacing w:before="41" w:line="278" w:lineRule="auto"/>
        <w:ind w:left="100" w:right="333"/>
        <w:rPr>
          <w:color w:val="000000"/>
          <w:sz w:val="24"/>
          <w:szCs w:val="24"/>
        </w:rPr>
      </w:pPr>
      <w:r>
        <w:rPr>
          <w:color w:val="000000"/>
          <w:sz w:val="24"/>
          <w:szCs w:val="24"/>
        </w:rPr>
        <w:t>Dr</w:t>
      </w:r>
      <w:r w:rsidR="005512C1">
        <w:rPr>
          <w:color w:val="000000"/>
          <w:sz w:val="24"/>
          <w:szCs w:val="24"/>
        </w:rPr>
        <w:t>aft inception report developed</w:t>
      </w:r>
      <w:r w:rsidR="005512C1">
        <w:rPr>
          <w:color w:val="000000"/>
          <w:sz w:val="24"/>
          <w:szCs w:val="24"/>
        </w:rPr>
        <w:tab/>
        <w:t>17</w:t>
      </w:r>
      <w:r>
        <w:rPr>
          <w:color w:val="000000"/>
          <w:sz w:val="24"/>
          <w:szCs w:val="24"/>
          <w:vertAlign w:val="superscript"/>
        </w:rPr>
        <w:t>th</w:t>
      </w:r>
      <w:r>
        <w:rPr>
          <w:color w:val="000000"/>
          <w:sz w:val="24"/>
          <w:szCs w:val="24"/>
        </w:rPr>
        <w:t xml:space="preserve"> of </w:t>
      </w:r>
      <w:r w:rsidR="005512C1">
        <w:rPr>
          <w:color w:val="000000"/>
          <w:sz w:val="24"/>
          <w:szCs w:val="24"/>
        </w:rPr>
        <w:t>May</w:t>
      </w:r>
      <w:r>
        <w:rPr>
          <w:color w:val="000000"/>
          <w:sz w:val="24"/>
          <w:szCs w:val="24"/>
        </w:rPr>
        <w:t xml:space="preserve"> 2021</w:t>
      </w:r>
    </w:p>
    <w:p w14:paraId="000000D1" w14:textId="175C0A59" w:rsidR="00330A0C" w:rsidRDefault="009F1F96">
      <w:pPr>
        <w:pBdr>
          <w:top w:val="nil"/>
          <w:left w:val="nil"/>
          <w:bottom w:val="nil"/>
          <w:right w:val="nil"/>
          <w:between w:val="nil"/>
        </w:pBdr>
        <w:tabs>
          <w:tab w:val="left" w:pos="6581"/>
        </w:tabs>
        <w:spacing w:line="276" w:lineRule="auto"/>
        <w:ind w:left="100" w:right="827"/>
        <w:rPr>
          <w:color w:val="000000"/>
          <w:sz w:val="24"/>
          <w:szCs w:val="24"/>
        </w:rPr>
      </w:pPr>
      <w:r>
        <w:rPr>
          <w:color w:val="000000"/>
          <w:sz w:val="24"/>
          <w:szCs w:val="24"/>
        </w:rPr>
        <w:t>Submission of final versions of data collection tools</w:t>
      </w:r>
      <w:r>
        <w:rPr>
          <w:color w:val="000000"/>
          <w:sz w:val="24"/>
          <w:szCs w:val="24"/>
        </w:rPr>
        <w:tab/>
      </w:r>
      <w:r w:rsidR="005512C1">
        <w:rPr>
          <w:color w:val="000000"/>
          <w:sz w:val="24"/>
          <w:szCs w:val="24"/>
        </w:rPr>
        <w:t>21</w:t>
      </w:r>
      <w:r w:rsidR="005512C1" w:rsidRPr="005512C1">
        <w:rPr>
          <w:color w:val="000000"/>
          <w:sz w:val="24"/>
          <w:szCs w:val="24"/>
          <w:vertAlign w:val="superscript"/>
        </w:rPr>
        <w:t>st</w:t>
      </w:r>
      <w:r w:rsidR="00C70F10">
        <w:rPr>
          <w:color w:val="000000"/>
          <w:sz w:val="24"/>
          <w:szCs w:val="24"/>
        </w:rPr>
        <w:t xml:space="preserve"> of May 2021       </w:t>
      </w:r>
      <w:r w:rsidR="00C70F10">
        <w:rPr>
          <w:color w:val="000000"/>
          <w:sz w:val="24"/>
          <w:szCs w:val="24"/>
        </w:rPr>
        <w:lastRenderedPageBreak/>
        <w:t>Final i</w:t>
      </w:r>
      <w:r>
        <w:rPr>
          <w:color w:val="000000"/>
          <w:sz w:val="24"/>
          <w:szCs w:val="24"/>
        </w:rPr>
        <w:t>nception report submitted</w:t>
      </w:r>
      <w:r>
        <w:rPr>
          <w:color w:val="000000"/>
          <w:sz w:val="24"/>
          <w:szCs w:val="24"/>
        </w:rPr>
        <w:tab/>
      </w:r>
      <w:r w:rsidR="005512C1">
        <w:rPr>
          <w:color w:val="000000"/>
          <w:sz w:val="24"/>
          <w:szCs w:val="24"/>
        </w:rPr>
        <w:t>28</w:t>
      </w:r>
      <w:r w:rsidR="00C70F10" w:rsidRPr="00C70F10">
        <w:rPr>
          <w:color w:val="000000"/>
          <w:sz w:val="24"/>
          <w:szCs w:val="24"/>
          <w:vertAlign w:val="superscript"/>
        </w:rPr>
        <w:t>th</w:t>
      </w:r>
      <w:r w:rsidR="00C70F10">
        <w:rPr>
          <w:color w:val="000000"/>
          <w:sz w:val="24"/>
          <w:szCs w:val="24"/>
        </w:rPr>
        <w:t xml:space="preserve"> </w:t>
      </w:r>
      <w:r>
        <w:rPr>
          <w:color w:val="000000"/>
          <w:sz w:val="24"/>
          <w:szCs w:val="24"/>
        </w:rPr>
        <w:t xml:space="preserve">of </w:t>
      </w:r>
      <w:r w:rsidR="00C70F10">
        <w:rPr>
          <w:color w:val="000000"/>
          <w:sz w:val="24"/>
          <w:szCs w:val="24"/>
        </w:rPr>
        <w:t>May</w:t>
      </w:r>
      <w:r>
        <w:rPr>
          <w:color w:val="000000"/>
          <w:sz w:val="24"/>
          <w:szCs w:val="24"/>
        </w:rPr>
        <w:t xml:space="preserve"> 2021</w:t>
      </w:r>
    </w:p>
    <w:p w14:paraId="000000D2" w14:textId="77777777" w:rsidR="00330A0C" w:rsidRDefault="00330A0C">
      <w:pPr>
        <w:pBdr>
          <w:top w:val="nil"/>
          <w:left w:val="nil"/>
          <w:bottom w:val="nil"/>
          <w:right w:val="nil"/>
          <w:between w:val="nil"/>
        </w:pBdr>
        <w:rPr>
          <w:color w:val="000000"/>
          <w:sz w:val="27"/>
          <w:szCs w:val="27"/>
        </w:rPr>
      </w:pPr>
    </w:p>
    <w:p w14:paraId="000000D3" w14:textId="77777777" w:rsidR="00330A0C" w:rsidRDefault="009F1F96">
      <w:pPr>
        <w:pStyle w:val="Heading1"/>
        <w:ind w:left="100" w:firstLine="0"/>
        <w:jc w:val="left"/>
      </w:pPr>
      <w:r>
        <w:t>Implementation Phase</w:t>
      </w:r>
    </w:p>
    <w:p w14:paraId="000000D4" w14:textId="77777777" w:rsidR="00330A0C" w:rsidRDefault="009F1F96">
      <w:pPr>
        <w:pBdr>
          <w:top w:val="nil"/>
          <w:left w:val="nil"/>
          <w:bottom w:val="nil"/>
          <w:right w:val="nil"/>
          <w:between w:val="nil"/>
        </w:pBdr>
        <w:spacing w:before="204"/>
        <w:ind w:left="100"/>
        <w:rPr>
          <w:color w:val="000000"/>
          <w:sz w:val="24"/>
          <w:szCs w:val="24"/>
        </w:rPr>
      </w:pPr>
      <w:r>
        <w:rPr>
          <w:color w:val="000000"/>
          <w:sz w:val="24"/>
          <w:szCs w:val="24"/>
          <w:u w:val="single"/>
        </w:rPr>
        <w:t>Baseline</w:t>
      </w:r>
    </w:p>
    <w:p w14:paraId="000000D5" w14:textId="32761B9D" w:rsidR="00330A0C" w:rsidRDefault="009F1F96">
      <w:pPr>
        <w:pBdr>
          <w:top w:val="nil"/>
          <w:left w:val="nil"/>
          <w:bottom w:val="nil"/>
          <w:right w:val="nil"/>
          <w:between w:val="nil"/>
        </w:pBdr>
        <w:tabs>
          <w:tab w:val="left" w:pos="7301"/>
        </w:tabs>
        <w:spacing w:before="41" w:line="276" w:lineRule="auto"/>
        <w:ind w:left="100" w:right="1049"/>
        <w:rPr>
          <w:color w:val="000000"/>
          <w:sz w:val="24"/>
          <w:szCs w:val="24"/>
        </w:rPr>
      </w:pPr>
      <w:r>
        <w:rPr>
          <w:color w:val="000000"/>
          <w:sz w:val="24"/>
          <w:szCs w:val="24"/>
        </w:rPr>
        <w:t>Software formatting (digital scripting of data collection tools)</w:t>
      </w:r>
      <w:r>
        <w:rPr>
          <w:color w:val="000000"/>
          <w:sz w:val="24"/>
          <w:szCs w:val="24"/>
        </w:rPr>
        <w:tab/>
      </w:r>
      <w:r w:rsidR="008D4346">
        <w:rPr>
          <w:color w:val="000000"/>
          <w:sz w:val="24"/>
          <w:szCs w:val="24"/>
        </w:rPr>
        <w:t>June</w:t>
      </w:r>
      <w:r w:rsidR="00071CED">
        <w:rPr>
          <w:color w:val="000000"/>
          <w:sz w:val="24"/>
          <w:szCs w:val="24"/>
        </w:rPr>
        <w:t xml:space="preserve"> </w:t>
      </w:r>
      <w:r>
        <w:rPr>
          <w:color w:val="000000"/>
          <w:sz w:val="24"/>
          <w:szCs w:val="24"/>
        </w:rPr>
        <w:t>2021 Training of enumerators</w:t>
      </w:r>
      <w:r>
        <w:rPr>
          <w:color w:val="000000"/>
          <w:sz w:val="24"/>
          <w:szCs w:val="24"/>
        </w:rPr>
        <w:tab/>
      </w:r>
      <w:r w:rsidR="008D4346">
        <w:rPr>
          <w:color w:val="000000"/>
          <w:sz w:val="24"/>
          <w:szCs w:val="24"/>
        </w:rPr>
        <w:t>June</w:t>
      </w:r>
      <w:r>
        <w:rPr>
          <w:color w:val="000000"/>
          <w:sz w:val="24"/>
          <w:szCs w:val="24"/>
        </w:rPr>
        <w:t xml:space="preserve"> 2021</w:t>
      </w:r>
    </w:p>
    <w:p w14:paraId="000000D6" w14:textId="3BF931D1" w:rsidR="00330A0C" w:rsidRDefault="009F1F96">
      <w:pPr>
        <w:pBdr>
          <w:top w:val="nil"/>
          <w:left w:val="nil"/>
          <w:bottom w:val="nil"/>
          <w:right w:val="nil"/>
          <w:between w:val="nil"/>
        </w:pBdr>
        <w:tabs>
          <w:tab w:val="left" w:pos="7301"/>
        </w:tabs>
        <w:spacing w:before="1"/>
        <w:ind w:left="100"/>
        <w:rPr>
          <w:color w:val="000000"/>
          <w:sz w:val="24"/>
          <w:szCs w:val="24"/>
        </w:rPr>
      </w:pPr>
      <w:r>
        <w:rPr>
          <w:color w:val="000000"/>
          <w:sz w:val="24"/>
          <w:szCs w:val="24"/>
        </w:rPr>
        <w:t>Selection of control sites (If RCT)</w:t>
      </w:r>
      <w:r>
        <w:rPr>
          <w:color w:val="000000"/>
          <w:sz w:val="24"/>
          <w:szCs w:val="24"/>
        </w:rPr>
        <w:tab/>
      </w:r>
      <w:r w:rsidR="008D4346">
        <w:rPr>
          <w:color w:val="000000"/>
          <w:sz w:val="24"/>
          <w:szCs w:val="24"/>
        </w:rPr>
        <w:t>June</w:t>
      </w:r>
      <w:r w:rsidR="00071CED">
        <w:rPr>
          <w:color w:val="000000"/>
          <w:sz w:val="24"/>
          <w:szCs w:val="24"/>
        </w:rPr>
        <w:t xml:space="preserve"> </w:t>
      </w:r>
      <w:r>
        <w:rPr>
          <w:color w:val="000000"/>
          <w:sz w:val="24"/>
          <w:szCs w:val="24"/>
        </w:rPr>
        <w:t>2021</w:t>
      </w:r>
    </w:p>
    <w:p w14:paraId="000000D7" w14:textId="2215EAA2" w:rsidR="00330A0C" w:rsidRDefault="009F1F96">
      <w:pPr>
        <w:pBdr>
          <w:top w:val="nil"/>
          <w:left w:val="nil"/>
          <w:bottom w:val="nil"/>
          <w:right w:val="nil"/>
          <w:between w:val="nil"/>
        </w:pBdr>
        <w:tabs>
          <w:tab w:val="left" w:pos="7301"/>
        </w:tabs>
        <w:spacing w:before="41" w:line="276" w:lineRule="auto"/>
        <w:ind w:left="100" w:right="868"/>
        <w:rPr>
          <w:color w:val="000000"/>
          <w:sz w:val="24"/>
          <w:szCs w:val="24"/>
        </w:rPr>
      </w:pPr>
      <w:r>
        <w:rPr>
          <w:color w:val="000000"/>
          <w:sz w:val="24"/>
          <w:szCs w:val="24"/>
        </w:rPr>
        <w:t>Field work and data collection</w:t>
      </w:r>
      <w:r>
        <w:rPr>
          <w:color w:val="000000"/>
          <w:sz w:val="24"/>
          <w:szCs w:val="24"/>
        </w:rPr>
        <w:tab/>
      </w:r>
      <w:r w:rsidR="008D4346">
        <w:rPr>
          <w:color w:val="000000"/>
          <w:sz w:val="24"/>
          <w:szCs w:val="24"/>
        </w:rPr>
        <w:t>June</w:t>
      </w:r>
      <w:r w:rsidR="00FB0EEE">
        <w:rPr>
          <w:color w:val="000000"/>
          <w:sz w:val="24"/>
          <w:szCs w:val="24"/>
        </w:rPr>
        <w:t xml:space="preserve">/July </w:t>
      </w:r>
      <w:r>
        <w:rPr>
          <w:color w:val="000000"/>
          <w:sz w:val="24"/>
          <w:szCs w:val="24"/>
        </w:rPr>
        <w:t>2021</w:t>
      </w:r>
    </w:p>
    <w:p w14:paraId="000000D8" w14:textId="460F28AA" w:rsidR="00330A0C" w:rsidRDefault="009F1F96">
      <w:pPr>
        <w:pBdr>
          <w:top w:val="nil"/>
          <w:left w:val="nil"/>
          <w:bottom w:val="nil"/>
          <w:right w:val="nil"/>
          <w:between w:val="nil"/>
        </w:pBdr>
        <w:tabs>
          <w:tab w:val="left" w:pos="7301"/>
        </w:tabs>
        <w:spacing w:before="41" w:line="276" w:lineRule="auto"/>
        <w:ind w:left="100" w:right="868"/>
        <w:rPr>
          <w:color w:val="000000"/>
          <w:sz w:val="24"/>
          <w:szCs w:val="24"/>
        </w:rPr>
      </w:pPr>
      <w:r>
        <w:rPr>
          <w:color w:val="000000"/>
          <w:sz w:val="24"/>
          <w:szCs w:val="24"/>
        </w:rPr>
        <w:t>Data cleaning and analysis</w:t>
      </w:r>
      <w:r>
        <w:rPr>
          <w:color w:val="000000"/>
          <w:sz w:val="24"/>
          <w:szCs w:val="24"/>
        </w:rPr>
        <w:tab/>
      </w:r>
      <w:r w:rsidR="008D4346">
        <w:rPr>
          <w:color w:val="000000"/>
          <w:sz w:val="24"/>
          <w:szCs w:val="24"/>
        </w:rPr>
        <w:t>July</w:t>
      </w:r>
      <w:r>
        <w:rPr>
          <w:color w:val="000000"/>
          <w:sz w:val="24"/>
          <w:szCs w:val="24"/>
        </w:rPr>
        <w:t xml:space="preserve"> 2021</w:t>
      </w:r>
    </w:p>
    <w:p w14:paraId="000000D9" w14:textId="47FBFA4E" w:rsidR="00330A0C" w:rsidRDefault="009F1F96">
      <w:pPr>
        <w:pBdr>
          <w:top w:val="nil"/>
          <w:left w:val="nil"/>
          <w:bottom w:val="nil"/>
          <w:right w:val="nil"/>
          <w:between w:val="nil"/>
        </w:pBdr>
        <w:tabs>
          <w:tab w:val="left" w:pos="7301"/>
        </w:tabs>
        <w:spacing w:before="1" w:line="276" w:lineRule="auto"/>
        <w:ind w:left="100" w:right="948"/>
        <w:rPr>
          <w:color w:val="000000"/>
          <w:sz w:val="24"/>
          <w:szCs w:val="24"/>
        </w:rPr>
      </w:pPr>
      <w:r>
        <w:rPr>
          <w:color w:val="000000"/>
          <w:sz w:val="24"/>
          <w:szCs w:val="24"/>
        </w:rPr>
        <w:t>Topline report highlighting key evaluation findings</w:t>
      </w:r>
      <w:r>
        <w:rPr>
          <w:color w:val="000000"/>
          <w:sz w:val="24"/>
          <w:szCs w:val="24"/>
        </w:rPr>
        <w:tab/>
      </w:r>
      <w:r w:rsidR="008D4346">
        <w:rPr>
          <w:color w:val="000000"/>
          <w:sz w:val="24"/>
          <w:szCs w:val="24"/>
        </w:rPr>
        <w:t>July</w:t>
      </w:r>
      <w:r>
        <w:rPr>
          <w:color w:val="000000"/>
          <w:sz w:val="24"/>
          <w:szCs w:val="24"/>
        </w:rPr>
        <w:t xml:space="preserve"> 2021 </w:t>
      </w:r>
      <w:r w:rsidR="00071CED">
        <w:rPr>
          <w:color w:val="000000"/>
          <w:sz w:val="24"/>
          <w:szCs w:val="24"/>
        </w:rPr>
        <w:t xml:space="preserve">   </w:t>
      </w:r>
      <w:r w:rsidR="008D4346">
        <w:rPr>
          <w:color w:val="000000"/>
          <w:sz w:val="24"/>
          <w:szCs w:val="24"/>
        </w:rPr>
        <w:t xml:space="preserve"> </w:t>
      </w:r>
      <w:r>
        <w:rPr>
          <w:color w:val="000000"/>
          <w:sz w:val="24"/>
          <w:szCs w:val="24"/>
        </w:rPr>
        <w:t>First draft of detailed report shared with Mercy Corps</w:t>
      </w:r>
      <w:r>
        <w:rPr>
          <w:color w:val="000000"/>
          <w:sz w:val="24"/>
          <w:szCs w:val="24"/>
        </w:rPr>
        <w:tab/>
      </w:r>
      <w:r w:rsidR="00FB0EEE">
        <w:rPr>
          <w:color w:val="000000"/>
          <w:sz w:val="24"/>
          <w:szCs w:val="24"/>
        </w:rPr>
        <w:t xml:space="preserve">August </w:t>
      </w:r>
      <w:r>
        <w:rPr>
          <w:color w:val="000000"/>
          <w:sz w:val="24"/>
          <w:szCs w:val="24"/>
        </w:rPr>
        <w:t>2021 Review of detailed report and feedback by Mercy Corps</w:t>
      </w:r>
      <w:r>
        <w:rPr>
          <w:color w:val="000000"/>
          <w:sz w:val="24"/>
          <w:szCs w:val="24"/>
        </w:rPr>
        <w:tab/>
      </w:r>
      <w:r w:rsidR="008D4346">
        <w:rPr>
          <w:color w:val="000000"/>
          <w:sz w:val="24"/>
          <w:szCs w:val="24"/>
        </w:rPr>
        <w:t>August</w:t>
      </w:r>
      <w:r>
        <w:rPr>
          <w:color w:val="000000"/>
          <w:sz w:val="24"/>
          <w:szCs w:val="24"/>
        </w:rPr>
        <w:t xml:space="preserve"> 2021</w:t>
      </w:r>
    </w:p>
    <w:p w14:paraId="000000DA" w14:textId="45984E18" w:rsidR="00330A0C" w:rsidRDefault="009F1F96">
      <w:pPr>
        <w:pBdr>
          <w:top w:val="nil"/>
          <w:left w:val="nil"/>
          <w:bottom w:val="nil"/>
          <w:right w:val="nil"/>
          <w:between w:val="nil"/>
        </w:pBdr>
        <w:tabs>
          <w:tab w:val="left" w:pos="7301"/>
        </w:tabs>
        <w:spacing w:line="276" w:lineRule="auto"/>
        <w:ind w:left="100" w:right="841"/>
        <w:rPr>
          <w:color w:val="000000"/>
          <w:sz w:val="24"/>
          <w:szCs w:val="24"/>
        </w:rPr>
        <w:sectPr w:rsidR="00330A0C">
          <w:footerReference w:type="default" r:id="rId10"/>
          <w:pgSz w:w="12240" w:h="15840"/>
          <w:pgMar w:top="1340" w:right="860" w:bottom="1200" w:left="1340" w:header="0" w:footer="1002" w:gutter="0"/>
          <w:cols w:space="720"/>
        </w:sectPr>
      </w:pPr>
      <w:r>
        <w:rPr>
          <w:color w:val="000000"/>
          <w:sz w:val="24"/>
          <w:szCs w:val="24"/>
        </w:rPr>
        <w:t>Revision of detailed report and submission by Firm</w:t>
      </w:r>
      <w:r>
        <w:rPr>
          <w:color w:val="000000"/>
          <w:sz w:val="24"/>
          <w:szCs w:val="24"/>
        </w:rPr>
        <w:tab/>
      </w:r>
      <w:r w:rsidR="008D4346">
        <w:rPr>
          <w:color w:val="000000"/>
          <w:sz w:val="24"/>
          <w:szCs w:val="24"/>
        </w:rPr>
        <w:t>August</w:t>
      </w:r>
      <w:r w:rsidR="00467774">
        <w:rPr>
          <w:color w:val="000000"/>
          <w:sz w:val="24"/>
          <w:szCs w:val="24"/>
        </w:rPr>
        <w:t xml:space="preserve"> </w:t>
      </w:r>
      <w:r>
        <w:rPr>
          <w:color w:val="000000"/>
          <w:sz w:val="24"/>
          <w:szCs w:val="24"/>
        </w:rPr>
        <w:t xml:space="preserve">2021 </w:t>
      </w:r>
      <w:r w:rsidR="00467774">
        <w:rPr>
          <w:color w:val="000000"/>
          <w:sz w:val="24"/>
          <w:szCs w:val="24"/>
        </w:rPr>
        <w:t xml:space="preserve">  </w:t>
      </w:r>
      <w:r>
        <w:rPr>
          <w:color w:val="000000"/>
          <w:sz w:val="24"/>
          <w:szCs w:val="24"/>
        </w:rPr>
        <w:t>Report presentation to project team by evaluation firm</w:t>
      </w:r>
      <w:r>
        <w:rPr>
          <w:color w:val="000000"/>
          <w:sz w:val="24"/>
          <w:szCs w:val="24"/>
        </w:rPr>
        <w:tab/>
      </w:r>
      <w:r w:rsidR="008D4346">
        <w:rPr>
          <w:color w:val="000000"/>
          <w:sz w:val="24"/>
          <w:szCs w:val="24"/>
        </w:rPr>
        <w:t>August</w:t>
      </w:r>
      <w:r w:rsidR="00467774">
        <w:rPr>
          <w:color w:val="000000"/>
          <w:sz w:val="24"/>
          <w:szCs w:val="24"/>
        </w:rPr>
        <w:t xml:space="preserve"> </w:t>
      </w:r>
      <w:r>
        <w:rPr>
          <w:color w:val="000000"/>
          <w:sz w:val="24"/>
          <w:szCs w:val="24"/>
        </w:rPr>
        <w:t>2021</w:t>
      </w:r>
    </w:p>
    <w:p w14:paraId="000000DB" w14:textId="77777777" w:rsidR="00330A0C" w:rsidRDefault="009F1F96">
      <w:pPr>
        <w:pStyle w:val="Heading1"/>
        <w:numPr>
          <w:ilvl w:val="0"/>
          <w:numId w:val="14"/>
        </w:numPr>
        <w:tabs>
          <w:tab w:val="left" w:pos="533"/>
        </w:tabs>
        <w:spacing w:before="77"/>
        <w:jc w:val="left"/>
      </w:pPr>
      <w:r>
        <w:lastRenderedPageBreak/>
        <w:t>Evaluation Governance Arrangements</w:t>
      </w:r>
    </w:p>
    <w:p w14:paraId="000000DC" w14:textId="77777777" w:rsidR="00330A0C" w:rsidRDefault="00330A0C">
      <w:pPr>
        <w:pBdr>
          <w:top w:val="nil"/>
          <w:left w:val="nil"/>
          <w:bottom w:val="nil"/>
          <w:right w:val="nil"/>
          <w:between w:val="nil"/>
        </w:pBdr>
        <w:spacing w:before="10"/>
        <w:rPr>
          <w:b/>
          <w:color w:val="000000"/>
          <w:sz w:val="20"/>
          <w:szCs w:val="20"/>
        </w:rPr>
      </w:pPr>
    </w:p>
    <w:p w14:paraId="000000DD" w14:textId="77777777" w:rsidR="00330A0C" w:rsidRDefault="009F1F96">
      <w:pPr>
        <w:numPr>
          <w:ilvl w:val="1"/>
          <w:numId w:val="14"/>
        </w:numPr>
        <w:pBdr>
          <w:top w:val="nil"/>
          <w:left w:val="nil"/>
          <w:bottom w:val="nil"/>
          <w:right w:val="nil"/>
          <w:between w:val="nil"/>
        </w:pBdr>
        <w:tabs>
          <w:tab w:val="left" w:pos="677"/>
        </w:tabs>
        <w:ind w:hanging="577"/>
        <w:jc w:val="both"/>
        <w:rPr>
          <w:b/>
          <w:color w:val="000000"/>
          <w:sz w:val="24"/>
          <w:szCs w:val="24"/>
        </w:rPr>
      </w:pPr>
      <w:r>
        <w:rPr>
          <w:b/>
          <w:color w:val="000000"/>
          <w:sz w:val="24"/>
          <w:szCs w:val="24"/>
        </w:rPr>
        <w:t>Programme Evaluation Steering Group</w:t>
      </w:r>
    </w:p>
    <w:p w14:paraId="000000DE" w14:textId="77777777" w:rsidR="00330A0C" w:rsidRDefault="009F1F96">
      <w:pPr>
        <w:pBdr>
          <w:top w:val="nil"/>
          <w:left w:val="nil"/>
          <w:bottom w:val="nil"/>
          <w:right w:val="nil"/>
          <w:between w:val="nil"/>
        </w:pBdr>
        <w:spacing w:before="63" w:line="276" w:lineRule="auto"/>
        <w:ind w:left="100" w:right="102"/>
        <w:jc w:val="both"/>
        <w:rPr>
          <w:color w:val="000000"/>
          <w:sz w:val="24"/>
          <w:szCs w:val="24"/>
        </w:rPr>
      </w:pPr>
      <w:r>
        <w:rPr>
          <w:color w:val="000000"/>
          <w:sz w:val="24"/>
          <w:szCs w:val="24"/>
        </w:rPr>
        <w:t>The evaluation process will be guided by a dedicated Evaluation Steering Group from the start to finish of the baseline assessment. The Evaluation Steering Group will play a critical role in the coordination between the independent Evaluation Team/Firm and the Programme Team, as well as in the process of implementation. The Group will:</w:t>
      </w:r>
    </w:p>
    <w:p w14:paraId="000000DF" w14:textId="77777777" w:rsidR="00330A0C" w:rsidRDefault="009F1F96">
      <w:pPr>
        <w:numPr>
          <w:ilvl w:val="2"/>
          <w:numId w:val="14"/>
        </w:numPr>
        <w:pBdr>
          <w:top w:val="nil"/>
          <w:left w:val="nil"/>
          <w:bottom w:val="nil"/>
          <w:right w:val="nil"/>
          <w:between w:val="nil"/>
        </w:pBdr>
        <w:tabs>
          <w:tab w:val="left" w:pos="821"/>
        </w:tabs>
        <w:spacing w:line="275" w:lineRule="auto"/>
        <w:ind w:hanging="360"/>
        <w:rPr>
          <w:color w:val="000000"/>
          <w:sz w:val="24"/>
          <w:szCs w:val="24"/>
        </w:rPr>
      </w:pPr>
      <w:r>
        <w:rPr>
          <w:color w:val="000000"/>
          <w:sz w:val="24"/>
          <w:szCs w:val="24"/>
        </w:rPr>
        <w:t>Regularly assess and assure the quality of the design, research and deliverables;</w:t>
      </w:r>
    </w:p>
    <w:p w14:paraId="000000E0" w14:textId="77777777" w:rsidR="00330A0C" w:rsidRDefault="009F1F96">
      <w:pPr>
        <w:numPr>
          <w:ilvl w:val="2"/>
          <w:numId w:val="14"/>
        </w:numPr>
        <w:pBdr>
          <w:top w:val="nil"/>
          <w:left w:val="nil"/>
          <w:bottom w:val="nil"/>
          <w:right w:val="nil"/>
          <w:between w:val="nil"/>
        </w:pBdr>
        <w:tabs>
          <w:tab w:val="left" w:pos="821"/>
        </w:tabs>
        <w:spacing w:before="44"/>
        <w:ind w:hanging="360"/>
        <w:rPr>
          <w:color w:val="000000"/>
          <w:sz w:val="24"/>
          <w:szCs w:val="24"/>
        </w:rPr>
      </w:pPr>
      <w:r>
        <w:rPr>
          <w:color w:val="000000"/>
          <w:sz w:val="24"/>
          <w:szCs w:val="24"/>
        </w:rPr>
        <w:t>Provide a source of validation for the findings emerging from the evaluation; and</w:t>
      </w:r>
    </w:p>
    <w:p w14:paraId="000000E1" w14:textId="77777777" w:rsidR="00330A0C" w:rsidRDefault="00330A0C">
      <w:pPr>
        <w:pBdr>
          <w:top w:val="nil"/>
          <w:left w:val="nil"/>
          <w:bottom w:val="nil"/>
          <w:right w:val="nil"/>
          <w:between w:val="nil"/>
        </w:pBdr>
        <w:spacing w:before="7"/>
        <w:rPr>
          <w:color w:val="000000"/>
          <w:sz w:val="27"/>
          <w:szCs w:val="27"/>
        </w:rPr>
      </w:pPr>
    </w:p>
    <w:p w14:paraId="000000E2" w14:textId="77777777" w:rsidR="00330A0C" w:rsidRDefault="009F1F96">
      <w:pPr>
        <w:pBdr>
          <w:top w:val="nil"/>
          <w:left w:val="nil"/>
          <w:bottom w:val="nil"/>
          <w:right w:val="nil"/>
          <w:between w:val="nil"/>
        </w:pBdr>
        <w:spacing w:line="273" w:lineRule="auto"/>
        <w:ind w:left="100" w:right="101"/>
        <w:jc w:val="both"/>
        <w:rPr>
          <w:color w:val="000000"/>
          <w:sz w:val="24"/>
          <w:szCs w:val="24"/>
        </w:rPr>
      </w:pPr>
      <w:r>
        <w:rPr>
          <w:color w:val="000000"/>
          <w:sz w:val="24"/>
          <w:szCs w:val="24"/>
        </w:rPr>
        <w:t>The Evaluation Steering Group will meet regularly (timetable to be confirmed), particularly at stages in the evaluation process when deliverables are produced, including (at the very minimum):</w:t>
      </w:r>
    </w:p>
    <w:p w14:paraId="000000E3" w14:textId="77777777" w:rsidR="00330A0C" w:rsidRDefault="009F1F96">
      <w:pPr>
        <w:numPr>
          <w:ilvl w:val="0"/>
          <w:numId w:val="15"/>
        </w:numPr>
        <w:pBdr>
          <w:top w:val="nil"/>
          <w:left w:val="nil"/>
          <w:bottom w:val="nil"/>
          <w:right w:val="nil"/>
          <w:between w:val="nil"/>
        </w:pBdr>
        <w:tabs>
          <w:tab w:val="left" w:pos="821"/>
        </w:tabs>
        <w:rPr>
          <w:color w:val="000000"/>
          <w:sz w:val="24"/>
          <w:szCs w:val="24"/>
        </w:rPr>
      </w:pPr>
      <w:bookmarkStart w:id="1" w:name="_heading=h.gjdgxs" w:colFirst="0" w:colLast="0"/>
      <w:bookmarkEnd w:id="1"/>
      <w:r>
        <w:rPr>
          <w:color w:val="000000"/>
          <w:sz w:val="24"/>
          <w:szCs w:val="24"/>
        </w:rPr>
        <w:t>Submission of an Inception Report;</w:t>
      </w:r>
    </w:p>
    <w:p w14:paraId="000000E4" w14:textId="77777777" w:rsidR="00330A0C" w:rsidRDefault="009F1F96">
      <w:pPr>
        <w:numPr>
          <w:ilvl w:val="0"/>
          <w:numId w:val="15"/>
        </w:numPr>
        <w:pBdr>
          <w:top w:val="nil"/>
          <w:left w:val="nil"/>
          <w:bottom w:val="nil"/>
          <w:right w:val="nil"/>
          <w:between w:val="nil"/>
        </w:pBdr>
        <w:tabs>
          <w:tab w:val="left" w:pos="821"/>
        </w:tabs>
        <w:rPr>
          <w:color w:val="000000"/>
          <w:sz w:val="24"/>
          <w:szCs w:val="24"/>
        </w:rPr>
      </w:pPr>
      <w:r>
        <w:rPr>
          <w:color w:val="000000"/>
          <w:sz w:val="24"/>
          <w:szCs w:val="24"/>
        </w:rPr>
        <w:t>Submission of a Baseline Study Report;</w:t>
      </w:r>
    </w:p>
    <w:p w14:paraId="000000E5" w14:textId="77777777" w:rsidR="00330A0C" w:rsidRDefault="00330A0C">
      <w:pPr>
        <w:pBdr>
          <w:top w:val="nil"/>
          <w:left w:val="nil"/>
          <w:bottom w:val="nil"/>
          <w:right w:val="nil"/>
          <w:between w:val="nil"/>
        </w:pBdr>
        <w:spacing w:before="1"/>
        <w:rPr>
          <w:color w:val="000000"/>
          <w:sz w:val="31"/>
          <w:szCs w:val="31"/>
        </w:rPr>
      </w:pPr>
    </w:p>
    <w:p w14:paraId="000000E6" w14:textId="77777777" w:rsidR="00330A0C" w:rsidRDefault="009F1F96">
      <w:pPr>
        <w:pBdr>
          <w:top w:val="nil"/>
          <w:left w:val="nil"/>
          <w:bottom w:val="nil"/>
          <w:right w:val="nil"/>
          <w:between w:val="nil"/>
        </w:pBdr>
        <w:ind w:left="100"/>
        <w:jc w:val="both"/>
        <w:rPr>
          <w:color w:val="000000"/>
          <w:sz w:val="24"/>
          <w:szCs w:val="24"/>
        </w:rPr>
      </w:pPr>
      <w:r>
        <w:rPr>
          <w:color w:val="000000"/>
          <w:sz w:val="24"/>
          <w:szCs w:val="24"/>
        </w:rPr>
        <w:t>The steering group will include:</w:t>
      </w:r>
    </w:p>
    <w:p w14:paraId="000000E7" w14:textId="77777777" w:rsidR="00330A0C" w:rsidRDefault="009F1F96">
      <w:pPr>
        <w:numPr>
          <w:ilvl w:val="0"/>
          <w:numId w:val="2"/>
        </w:numPr>
        <w:pBdr>
          <w:top w:val="nil"/>
          <w:left w:val="nil"/>
          <w:bottom w:val="nil"/>
          <w:right w:val="nil"/>
          <w:between w:val="nil"/>
        </w:pBdr>
        <w:tabs>
          <w:tab w:val="left" w:pos="821"/>
        </w:tabs>
        <w:spacing w:before="40"/>
        <w:jc w:val="both"/>
        <w:rPr>
          <w:color w:val="000000"/>
          <w:sz w:val="24"/>
          <w:szCs w:val="24"/>
        </w:rPr>
      </w:pPr>
      <w:r>
        <w:rPr>
          <w:color w:val="000000"/>
          <w:sz w:val="24"/>
          <w:szCs w:val="24"/>
        </w:rPr>
        <w:t>Program Director GIRL-H</w:t>
      </w:r>
    </w:p>
    <w:p w14:paraId="000000E8" w14:textId="77777777" w:rsidR="00330A0C" w:rsidRDefault="009F1F96">
      <w:pPr>
        <w:numPr>
          <w:ilvl w:val="0"/>
          <w:numId w:val="2"/>
        </w:numPr>
        <w:pBdr>
          <w:top w:val="nil"/>
          <w:left w:val="nil"/>
          <w:bottom w:val="nil"/>
          <w:right w:val="nil"/>
          <w:between w:val="nil"/>
        </w:pBdr>
        <w:tabs>
          <w:tab w:val="left" w:pos="821"/>
        </w:tabs>
        <w:spacing w:before="40"/>
        <w:jc w:val="both"/>
        <w:rPr>
          <w:color w:val="000000"/>
          <w:sz w:val="24"/>
          <w:szCs w:val="24"/>
        </w:rPr>
      </w:pPr>
      <w:r>
        <w:rPr>
          <w:color w:val="000000"/>
          <w:sz w:val="24"/>
          <w:szCs w:val="24"/>
        </w:rPr>
        <w:t>Director of Research and Evaluation - Mercy Corps GIRL-H</w:t>
      </w:r>
    </w:p>
    <w:p w14:paraId="000000E9" w14:textId="77777777" w:rsidR="00330A0C" w:rsidRDefault="009F1F96">
      <w:pPr>
        <w:numPr>
          <w:ilvl w:val="0"/>
          <w:numId w:val="2"/>
        </w:numPr>
        <w:pBdr>
          <w:top w:val="nil"/>
          <w:left w:val="nil"/>
          <w:bottom w:val="nil"/>
          <w:right w:val="nil"/>
          <w:between w:val="nil"/>
        </w:pBdr>
        <w:tabs>
          <w:tab w:val="left" w:pos="821"/>
        </w:tabs>
        <w:spacing w:before="40"/>
        <w:jc w:val="both"/>
        <w:rPr>
          <w:color w:val="000000"/>
          <w:sz w:val="24"/>
          <w:szCs w:val="24"/>
        </w:rPr>
      </w:pPr>
      <w:r>
        <w:rPr>
          <w:color w:val="000000"/>
          <w:sz w:val="24"/>
          <w:szCs w:val="24"/>
        </w:rPr>
        <w:t>Regional MEL Advisor Africa Mercy Corps</w:t>
      </w:r>
    </w:p>
    <w:p w14:paraId="000000EA" w14:textId="4E256D82" w:rsidR="00330A0C" w:rsidRPr="00E4619B" w:rsidRDefault="009F1F96">
      <w:pPr>
        <w:numPr>
          <w:ilvl w:val="0"/>
          <w:numId w:val="2"/>
        </w:numPr>
        <w:pBdr>
          <w:top w:val="nil"/>
          <w:left w:val="nil"/>
          <w:bottom w:val="nil"/>
          <w:right w:val="nil"/>
          <w:between w:val="nil"/>
        </w:pBdr>
        <w:tabs>
          <w:tab w:val="left" w:pos="821"/>
        </w:tabs>
        <w:spacing w:before="40"/>
        <w:jc w:val="both"/>
        <w:rPr>
          <w:color w:val="000000"/>
          <w:sz w:val="24"/>
          <w:szCs w:val="24"/>
        </w:rPr>
      </w:pPr>
      <w:r w:rsidRPr="00E4619B">
        <w:rPr>
          <w:color w:val="000000"/>
          <w:sz w:val="24"/>
          <w:szCs w:val="24"/>
        </w:rPr>
        <w:t>MEL representative from HQ</w:t>
      </w:r>
    </w:p>
    <w:p w14:paraId="0CE705BF" w14:textId="6693B370" w:rsidR="00AF14D1" w:rsidRPr="00E4619B" w:rsidRDefault="00AF14D1">
      <w:pPr>
        <w:numPr>
          <w:ilvl w:val="0"/>
          <w:numId w:val="2"/>
        </w:numPr>
        <w:pBdr>
          <w:top w:val="nil"/>
          <w:left w:val="nil"/>
          <w:bottom w:val="nil"/>
          <w:right w:val="nil"/>
          <w:between w:val="nil"/>
        </w:pBdr>
        <w:tabs>
          <w:tab w:val="left" w:pos="821"/>
        </w:tabs>
        <w:spacing w:before="40"/>
        <w:jc w:val="both"/>
        <w:rPr>
          <w:color w:val="000000"/>
          <w:sz w:val="24"/>
          <w:szCs w:val="24"/>
        </w:rPr>
      </w:pPr>
      <w:r w:rsidRPr="00E4619B">
        <w:rPr>
          <w:color w:val="000000"/>
          <w:sz w:val="24"/>
          <w:szCs w:val="24"/>
        </w:rPr>
        <w:t>Representative from Haiti</w:t>
      </w:r>
    </w:p>
    <w:p w14:paraId="4B57BEBB" w14:textId="51FB053C" w:rsidR="00AF14D1" w:rsidRPr="00E4619B" w:rsidRDefault="00AF14D1">
      <w:pPr>
        <w:numPr>
          <w:ilvl w:val="0"/>
          <w:numId w:val="2"/>
        </w:numPr>
        <w:pBdr>
          <w:top w:val="nil"/>
          <w:left w:val="nil"/>
          <w:bottom w:val="nil"/>
          <w:right w:val="nil"/>
          <w:between w:val="nil"/>
        </w:pBdr>
        <w:tabs>
          <w:tab w:val="left" w:pos="821"/>
        </w:tabs>
        <w:spacing w:before="40"/>
        <w:jc w:val="both"/>
        <w:rPr>
          <w:color w:val="000000"/>
          <w:sz w:val="24"/>
          <w:szCs w:val="24"/>
        </w:rPr>
      </w:pPr>
      <w:r w:rsidRPr="00E4619B">
        <w:rPr>
          <w:color w:val="000000"/>
          <w:sz w:val="24"/>
          <w:szCs w:val="24"/>
        </w:rPr>
        <w:t xml:space="preserve">Representative from Uganda </w:t>
      </w:r>
    </w:p>
    <w:p w14:paraId="26049DEC" w14:textId="54B7761E" w:rsidR="008458EF" w:rsidRPr="00E4619B" w:rsidRDefault="008458EF">
      <w:pPr>
        <w:numPr>
          <w:ilvl w:val="0"/>
          <w:numId w:val="2"/>
        </w:numPr>
        <w:pBdr>
          <w:top w:val="nil"/>
          <w:left w:val="nil"/>
          <w:bottom w:val="nil"/>
          <w:right w:val="nil"/>
          <w:between w:val="nil"/>
        </w:pBdr>
        <w:tabs>
          <w:tab w:val="left" w:pos="821"/>
        </w:tabs>
        <w:spacing w:before="40"/>
        <w:jc w:val="both"/>
        <w:rPr>
          <w:color w:val="000000"/>
          <w:sz w:val="24"/>
          <w:szCs w:val="24"/>
        </w:rPr>
      </w:pPr>
      <w:r w:rsidRPr="00E4619B">
        <w:rPr>
          <w:color w:val="000000"/>
          <w:sz w:val="24"/>
          <w:szCs w:val="24"/>
        </w:rPr>
        <w:t>Representative from Kenya</w:t>
      </w:r>
    </w:p>
    <w:p w14:paraId="000000EB" w14:textId="77777777" w:rsidR="00330A0C" w:rsidRDefault="009F1F96">
      <w:pPr>
        <w:numPr>
          <w:ilvl w:val="0"/>
          <w:numId w:val="2"/>
        </w:numPr>
        <w:pBdr>
          <w:top w:val="nil"/>
          <w:left w:val="nil"/>
          <w:bottom w:val="nil"/>
          <w:right w:val="nil"/>
          <w:between w:val="nil"/>
        </w:pBdr>
        <w:tabs>
          <w:tab w:val="left" w:pos="821"/>
        </w:tabs>
        <w:spacing w:before="40"/>
        <w:jc w:val="both"/>
        <w:rPr>
          <w:color w:val="000000"/>
          <w:sz w:val="24"/>
          <w:szCs w:val="24"/>
        </w:rPr>
      </w:pPr>
      <w:r w:rsidRPr="00E4619B">
        <w:rPr>
          <w:color w:val="000000"/>
          <w:sz w:val="24"/>
          <w:szCs w:val="24"/>
        </w:rPr>
        <w:t>Program Director or Manager</w:t>
      </w:r>
      <w:r>
        <w:rPr>
          <w:color w:val="000000"/>
          <w:sz w:val="24"/>
          <w:szCs w:val="24"/>
        </w:rPr>
        <w:t xml:space="preserve"> of the evaluation firm</w:t>
      </w:r>
    </w:p>
    <w:sectPr w:rsidR="00330A0C">
      <w:pgSz w:w="12240" w:h="15840"/>
      <w:pgMar w:top="1340" w:right="860" w:bottom="1200" w:left="1340" w:header="0" w:footer="100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F2" w16cid:durableId="23F45C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29B46" w14:textId="77777777" w:rsidR="00655AB1" w:rsidRDefault="00655AB1">
      <w:r>
        <w:separator/>
      </w:r>
    </w:p>
  </w:endnote>
  <w:endnote w:type="continuationSeparator" w:id="0">
    <w:p w14:paraId="3D4DB7EB" w14:textId="77777777" w:rsidR="00655AB1" w:rsidRDefault="0065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D" w14:textId="77777777" w:rsidR="00330A0C" w:rsidRDefault="00330A0C">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C" w14:textId="77777777" w:rsidR="00330A0C" w:rsidRDefault="00330A0C">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E1865" w14:textId="77777777" w:rsidR="00655AB1" w:rsidRDefault="00655AB1">
      <w:r>
        <w:separator/>
      </w:r>
    </w:p>
  </w:footnote>
  <w:footnote w:type="continuationSeparator" w:id="0">
    <w:p w14:paraId="334B6E8F" w14:textId="77777777" w:rsidR="00655AB1" w:rsidRDefault="00655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7344"/>
    <w:multiLevelType w:val="multilevel"/>
    <w:tmpl w:val="78ACF238"/>
    <w:lvl w:ilvl="0">
      <w:start w:val="1"/>
      <w:numFmt w:val="bullet"/>
      <w:lvlText w:val="⮚"/>
      <w:lvlJc w:val="left"/>
      <w:pPr>
        <w:ind w:left="951" w:hanging="360"/>
      </w:pPr>
      <w:rPr>
        <w:rFonts w:ascii="Noto Sans Symbols" w:eastAsia="Noto Sans Symbols" w:hAnsi="Noto Sans Symbols" w:cs="Noto Sans Symbols"/>
        <w:sz w:val="24"/>
        <w:szCs w:val="24"/>
      </w:rPr>
    </w:lvl>
    <w:lvl w:ilvl="1">
      <w:start w:val="1"/>
      <w:numFmt w:val="bullet"/>
      <w:lvlText w:val="•"/>
      <w:lvlJc w:val="left"/>
      <w:pPr>
        <w:ind w:left="1848" w:hanging="360"/>
      </w:pPr>
    </w:lvl>
    <w:lvl w:ilvl="2">
      <w:start w:val="1"/>
      <w:numFmt w:val="bullet"/>
      <w:lvlText w:val="•"/>
      <w:lvlJc w:val="left"/>
      <w:pPr>
        <w:ind w:left="2736" w:hanging="360"/>
      </w:pPr>
    </w:lvl>
    <w:lvl w:ilvl="3">
      <w:start w:val="1"/>
      <w:numFmt w:val="bullet"/>
      <w:lvlText w:val="•"/>
      <w:lvlJc w:val="left"/>
      <w:pPr>
        <w:ind w:left="3624" w:hanging="360"/>
      </w:pPr>
    </w:lvl>
    <w:lvl w:ilvl="4">
      <w:start w:val="1"/>
      <w:numFmt w:val="bullet"/>
      <w:lvlText w:val="•"/>
      <w:lvlJc w:val="left"/>
      <w:pPr>
        <w:ind w:left="4512" w:hanging="360"/>
      </w:pPr>
    </w:lvl>
    <w:lvl w:ilvl="5">
      <w:start w:val="1"/>
      <w:numFmt w:val="bullet"/>
      <w:lvlText w:val="•"/>
      <w:lvlJc w:val="left"/>
      <w:pPr>
        <w:ind w:left="5400" w:hanging="360"/>
      </w:pPr>
    </w:lvl>
    <w:lvl w:ilvl="6">
      <w:start w:val="1"/>
      <w:numFmt w:val="bullet"/>
      <w:lvlText w:val="•"/>
      <w:lvlJc w:val="left"/>
      <w:pPr>
        <w:ind w:left="6288" w:hanging="360"/>
      </w:pPr>
    </w:lvl>
    <w:lvl w:ilvl="7">
      <w:start w:val="1"/>
      <w:numFmt w:val="bullet"/>
      <w:lvlText w:val="•"/>
      <w:lvlJc w:val="left"/>
      <w:pPr>
        <w:ind w:left="7176" w:hanging="360"/>
      </w:pPr>
    </w:lvl>
    <w:lvl w:ilvl="8">
      <w:start w:val="1"/>
      <w:numFmt w:val="bullet"/>
      <w:lvlText w:val="•"/>
      <w:lvlJc w:val="left"/>
      <w:pPr>
        <w:ind w:left="8064" w:hanging="360"/>
      </w:pPr>
    </w:lvl>
  </w:abstractNum>
  <w:abstractNum w:abstractNumId="1" w15:restartNumberingAfterBreak="0">
    <w:nsid w:val="1BEE1D25"/>
    <w:multiLevelType w:val="multilevel"/>
    <w:tmpl w:val="859AD7FC"/>
    <w:lvl w:ilvl="0">
      <w:start w:val="1"/>
      <w:numFmt w:val="decimal"/>
      <w:lvlText w:val="%1."/>
      <w:lvlJc w:val="left"/>
      <w:pPr>
        <w:ind w:left="532" w:hanging="432"/>
      </w:pPr>
    </w:lvl>
    <w:lvl w:ilvl="1">
      <w:start w:val="1"/>
      <w:numFmt w:val="decimal"/>
      <w:lvlText w:val="%1.%2"/>
      <w:lvlJc w:val="left"/>
      <w:pPr>
        <w:ind w:left="676" w:hanging="576"/>
      </w:pPr>
      <w:rPr>
        <w:rFonts w:ascii="Arial" w:eastAsia="Arial" w:hAnsi="Arial" w:cs="Arial"/>
        <w:b/>
        <w:sz w:val="24"/>
        <w:szCs w:val="24"/>
      </w:rPr>
    </w:lvl>
    <w:lvl w:ilvl="2">
      <w:start w:val="1"/>
      <w:numFmt w:val="bullet"/>
      <w:lvlText w:val="⮚"/>
      <w:lvlJc w:val="left"/>
      <w:pPr>
        <w:ind w:left="820" w:hanging="360"/>
      </w:pPr>
      <w:rPr>
        <w:rFonts w:ascii="Noto Sans Symbols" w:eastAsia="Noto Sans Symbols" w:hAnsi="Noto Sans Symbols" w:cs="Noto Sans Symbols"/>
        <w:sz w:val="24"/>
        <w:szCs w:val="24"/>
      </w:rPr>
    </w:lvl>
    <w:lvl w:ilvl="3">
      <w:start w:val="1"/>
      <w:numFmt w:val="bullet"/>
      <w:lvlText w:val="•"/>
      <w:lvlJc w:val="left"/>
      <w:pPr>
        <w:ind w:left="1930" w:hanging="360"/>
      </w:pPr>
    </w:lvl>
    <w:lvl w:ilvl="4">
      <w:start w:val="1"/>
      <w:numFmt w:val="bullet"/>
      <w:lvlText w:val="•"/>
      <w:lvlJc w:val="left"/>
      <w:pPr>
        <w:ind w:left="3041" w:hanging="360"/>
      </w:pPr>
    </w:lvl>
    <w:lvl w:ilvl="5">
      <w:start w:val="1"/>
      <w:numFmt w:val="bullet"/>
      <w:lvlText w:val="•"/>
      <w:lvlJc w:val="left"/>
      <w:pPr>
        <w:ind w:left="4152" w:hanging="360"/>
      </w:pPr>
    </w:lvl>
    <w:lvl w:ilvl="6">
      <w:start w:val="1"/>
      <w:numFmt w:val="bullet"/>
      <w:lvlText w:val="•"/>
      <w:lvlJc w:val="left"/>
      <w:pPr>
        <w:ind w:left="5263" w:hanging="360"/>
      </w:pPr>
    </w:lvl>
    <w:lvl w:ilvl="7">
      <w:start w:val="1"/>
      <w:numFmt w:val="bullet"/>
      <w:lvlText w:val="•"/>
      <w:lvlJc w:val="left"/>
      <w:pPr>
        <w:ind w:left="6374" w:hanging="360"/>
      </w:pPr>
    </w:lvl>
    <w:lvl w:ilvl="8">
      <w:start w:val="1"/>
      <w:numFmt w:val="bullet"/>
      <w:lvlText w:val="•"/>
      <w:lvlJc w:val="left"/>
      <w:pPr>
        <w:ind w:left="7484" w:hanging="360"/>
      </w:pPr>
    </w:lvl>
  </w:abstractNum>
  <w:abstractNum w:abstractNumId="2" w15:restartNumberingAfterBreak="0">
    <w:nsid w:val="22E60BAD"/>
    <w:multiLevelType w:val="multilevel"/>
    <w:tmpl w:val="4DC8697A"/>
    <w:lvl w:ilvl="0">
      <w:start w:val="1"/>
      <w:numFmt w:val="lowerRoman"/>
      <w:lvlText w:val="%1."/>
      <w:lvlJc w:val="right"/>
      <w:pPr>
        <w:ind w:left="2080" w:hanging="360"/>
      </w:pPr>
    </w:lvl>
    <w:lvl w:ilvl="1">
      <w:start w:val="1"/>
      <w:numFmt w:val="lowerLetter"/>
      <w:lvlText w:val="%2."/>
      <w:lvlJc w:val="left"/>
      <w:pPr>
        <w:ind w:left="2800" w:hanging="360"/>
      </w:pPr>
    </w:lvl>
    <w:lvl w:ilvl="2">
      <w:start w:val="1"/>
      <w:numFmt w:val="lowerRoman"/>
      <w:lvlText w:val="%3."/>
      <w:lvlJc w:val="right"/>
      <w:pPr>
        <w:ind w:left="3520" w:hanging="180"/>
      </w:pPr>
    </w:lvl>
    <w:lvl w:ilvl="3">
      <w:start w:val="1"/>
      <w:numFmt w:val="decimal"/>
      <w:lvlText w:val="%4."/>
      <w:lvlJc w:val="left"/>
      <w:pPr>
        <w:ind w:left="4240" w:hanging="360"/>
      </w:pPr>
    </w:lvl>
    <w:lvl w:ilvl="4">
      <w:start w:val="1"/>
      <w:numFmt w:val="lowerLetter"/>
      <w:lvlText w:val="%5."/>
      <w:lvlJc w:val="left"/>
      <w:pPr>
        <w:ind w:left="4960" w:hanging="360"/>
      </w:pPr>
    </w:lvl>
    <w:lvl w:ilvl="5">
      <w:start w:val="1"/>
      <w:numFmt w:val="lowerRoman"/>
      <w:lvlText w:val="%6."/>
      <w:lvlJc w:val="right"/>
      <w:pPr>
        <w:ind w:left="5680" w:hanging="180"/>
      </w:pPr>
    </w:lvl>
    <w:lvl w:ilvl="6">
      <w:start w:val="1"/>
      <w:numFmt w:val="decimal"/>
      <w:lvlText w:val="%7."/>
      <w:lvlJc w:val="left"/>
      <w:pPr>
        <w:ind w:left="6400" w:hanging="360"/>
      </w:pPr>
    </w:lvl>
    <w:lvl w:ilvl="7">
      <w:start w:val="1"/>
      <w:numFmt w:val="lowerLetter"/>
      <w:lvlText w:val="%8."/>
      <w:lvlJc w:val="left"/>
      <w:pPr>
        <w:ind w:left="7120" w:hanging="360"/>
      </w:pPr>
    </w:lvl>
    <w:lvl w:ilvl="8">
      <w:start w:val="1"/>
      <w:numFmt w:val="lowerRoman"/>
      <w:lvlText w:val="%9."/>
      <w:lvlJc w:val="right"/>
      <w:pPr>
        <w:ind w:left="7840" w:hanging="180"/>
      </w:pPr>
    </w:lvl>
  </w:abstractNum>
  <w:abstractNum w:abstractNumId="3" w15:restartNumberingAfterBreak="0">
    <w:nsid w:val="2C381FF8"/>
    <w:multiLevelType w:val="multilevel"/>
    <w:tmpl w:val="2654CA66"/>
    <w:lvl w:ilvl="0">
      <w:start w:val="3"/>
      <w:numFmt w:val="decimal"/>
      <w:lvlText w:val="%1"/>
      <w:lvlJc w:val="left"/>
      <w:pPr>
        <w:ind w:left="360" w:hanging="360"/>
      </w:pPr>
    </w:lvl>
    <w:lvl w:ilvl="1">
      <w:start w:val="8"/>
      <w:numFmt w:val="decimal"/>
      <w:lvlText w:val="%1.%2"/>
      <w:lvlJc w:val="left"/>
      <w:pPr>
        <w:ind w:left="460" w:hanging="360"/>
      </w:pPr>
    </w:lvl>
    <w:lvl w:ilvl="2">
      <w:start w:val="1"/>
      <w:numFmt w:val="decimal"/>
      <w:lvlText w:val="%1.%2.%3"/>
      <w:lvlJc w:val="left"/>
      <w:pPr>
        <w:ind w:left="920" w:hanging="720"/>
      </w:pPr>
    </w:lvl>
    <w:lvl w:ilvl="3">
      <w:start w:val="1"/>
      <w:numFmt w:val="decimal"/>
      <w:lvlText w:val="%1.%2.%3.%4"/>
      <w:lvlJc w:val="left"/>
      <w:pPr>
        <w:ind w:left="1380" w:hanging="1080"/>
      </w:pPr>
    </w:lvl>
    <w:lvl w:ilvl="4">
      <w:start w:val="1"/>
      <w:numFmt w:val="decimal"/>
      <w:lvlText w:val="%1.%2.%3.%4.%5"/>
      <w:lvlJc w:val="left"/>
      <w:pPr>
        <w:ind w:left="1480" w:hanging="1080"/>
      </w:pPr>
    </w:lvl>
    <w:lvl w:ilvl="5">
      <w:start w:val="1"/>
      <w:numFmt w:val="decimal"/>
      <w:lvlText w:val="%1.%2.%3.%4.%5.%6"/>
      <w:lvlJc w:val="left"/>
      <w:pPr>
        <w:ind w:left="1940" w:hanging="1440"/>
      </w:pPr>
    </w:lvl>
    <w:lvl w:ilvl="6">
      <w:start w:val="1"/>
      <w:numFmt w:val="decimal"/>
      <w:lvlText w:val="%1.%2.%3.%4.%5.%6.%7"/>
      <w:lvlJc w:val="left"/>
      <w:pPr>
        <w:ind w:left="2040" w:hanging="1440"/>
      </w:pPr>
    </w:lvl>
    <w:lvl w:ilvl="7">
      <w:start w:val="1"/>
      <w:numFmt w:val="decimal"/>
      <w:lvlText w:val="%1.%2.%3.%4.%5.%6.%7.%8"/>
      <w:lvlJc w:val="left"/>
      <w:pPr>
        <w:ind w:left="2500" w:hanging="1800"/>
      </w:pPr>
    </w:lvl>
    <w:lvl w:ilvl="8">
      <w:start w:val="1"/>
      <w:numFmt w:val="decimal"/>
      <w:lvlText w:val="%1.%2.%3.%4.%5.%6.%7.%8.%9"/>
      <w:lvlJc w:val="left"/>
      <w:pPr>
        <w:ind w:left="2600" w:hanging="1800"/>
      </w:pPr>
    </w:lvl>
  </w:abstractNum>
  <w:abstractNum w:abstractNumId="4" w15:restartNumberingAfterBreak="0">
    <w:nsid w:val="2F935190"/>
    <w:multiLevelType w:val="multilevel"/>
    <w:tmpl w:val="6FCC5D50"/>
    <w:lvl w:ilvl="0">
      <w:start w:val="8"/>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5" w15:restartNumberingAfterBreak="0">
    <w:nsid w:val="33310A71"/>
    <w:multiLevelType w:val="multilevel"/>
    <w:tmpl w:val="66FEB29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339E73DD"/>
    <w:multiLevelType w:val="multilevel"/>
    <w:tmpl w:val="640A6B7A"/>
    <w:lvl w:ilvl="0">
      <w:start w:val="1"/>
      <w:numFmt w:val="bullet"/>
      <w:lvlText w:val="⮚"/>
      <w:lvlJc w:val="left"/>
      <w:pPr>
        <w:ind w:left="951" w:hanging="360"/>
      </w:pPr>
      <w:rPr>
        <w:rFonts w:ascii="Noto Sans Symbols" w:eastAsia="Noto Sans Symbols" w:hAnsi="Noto Sans Symbols" w:cs="Noto Sans Symbols"/>
        <w:sz w:val="24"/>
        <w:szCs w:val="24"/>
        <w:vertAlign w:val="baseline"/>
      </w:rPr>
    </w:lvl>
    <w:lvl w:ilvl="1">
      <w:start w:val="1"/>
      <w:numFmt w:val="bullet"/>
      <w:lvlText w:val="•"/>
      <w:lvlJc w:val="left"/>
      <w:pPr>
        <w:ind w:left="1848" w:hanging="360"/>
      </w:pPr>
    </w:lvl>
    <w:lvl w:ilvl="2">
      <w:start w:val="1"/>
      <w:numFmt w:val="bullet"/>
      <w:lvlText w:val="•"/>
      <w:lvlJc w:val="left"/>
      <w:pPr>
        <w:ind w:left="2736" w:hanging="360"/>
      </w:pPr>
    </w:lvl>
    <w:lvl w:ilvl="3">
      <w:start w:val="1"/>
      <w:numFmt w:val="bullet"/>
      <w:lvlText w:val="•"/>
      <w:lvlJc w:val="left"/>
      <w:pPr>
        <w:ind w:left="3624" w:hanging="360"/>
      </w:pPr>
    </w:lvl>
    <w:lvl w:ilvl="4">
      <w:start w:val="1"/>
      <w:numFmt w:val="bullet"/>
      <w:lvlText w:val="•"/>
      <w:lvlJc w:val="left"/>
      <w:pPr>
        <w:ind w:left="4512" w:hanging="360"/>
      </w:pPr>
    </w:lvl>
    <w:lvl w:ilvl="5">
      <w:start w:val="1"/>
      <w:numFmt w:val="bullet"/>
      <w:lvlText w:val="•"/>
      <w:lvlJc w:val="left"/>
      <w:pPr>
        <w:ind w:left="5400" w:hanging="360"/>
      </w:pPr>
    </w:lvl>
    <w:lvl w:ilvl="6">
      <w:start w:val="1"/>
      <w:numFmt w:val="bullet"/>
      <w:lvlText w:val="•"/>
      <w:lvlJc w:val="left"/>
      <w:pPr>
        <w:ind w:left="6288" w:hanging="360"/>
      </w:pPr>
    </w:lvl>
    <w:lvl w:ilvl="7">
      <w:start w:val="1"/>
      <w:numFmt w:val="bullet"/>
      <w:lvlText w:val="•"/>
      <w:lvlJc w:val="left"/>
      <w:pPr>
        <w:ind w:left="7176" w:hanging="360"/>
      </w:pPr>
    </w:lvl>
    <w:lvl w:ilvl="8">
      <w:start w:val="1"/>
      <w:numFmt w:val="bullet"/>
      <w:lvlText w:val="•"/>
      <w:lvlJc w:val="left"/>
      <w:pPr>
        <w:ind w:left="8064" w:hanging="360"/>
      </w:pPr>
    </w:lvl>
  </w:abstractNum>
  <w:abstractNum w:abstractNumId="7" w15:restartNumberingAfterBreak="0">
    <w:nsid w:val="3FBB1A81"/>
    <w:multiLevelType w:val="multilevel"/>
    <w:tmpl w:val="0936A138"/>
    <w:lvl w:ilvl="0">
      <w:start w:val="1"/>
      <w:numFmt w:val="decimal"/>
      <w:lvlText w:val="%1."/>
      <w:lvlJc w:val="left"/>
      <w:pPr>
        <w:ind w:left="951" w:hanging="720"/>
      </w:pPr>
      <w:rPr>
        <w:rFonts w:ascii="Arial" w:eastAsia="Arial" w:hAnsi="Arial" w:cs="Arial"/>
        <w:b/>
        <w:sz w:val="24"/>
        <w:szCs w:val="24"/>
      </w:rPr>
    </w:lvl>
    <w:lvl w:ilvl="1">
      <w:start w:val="1"/>
      <w:numFmt w:val="bullet"/>
      <w:lvlText w:val="-"/>
      <w:lvlJc w:val="left"/>
      <w:pPr>
        <w:ind w:left="951" w:hanging="360"/>
      </w:pPr>
      <w:rPr>
        <w:rFonts w:ascii="Arial" w:eastAsia="Arial" w:hAnsi="Arial" w:cs="Arial"/>
        <w:sz w:val="24"/>
        <w:szCs w:val="24"/>
      </w:rPr>
    </w:lvl>
    <w:lvl w:ilvl="2">
      <w:start w:val="1"/>
      <w:numFmt w:val="bullet"/>
      <w:lvlText w:val="•"/>
      <w:lvlJc w:val="left"/>
      <w:pPr>
        <w:ind w:left="2736" w:hanging="360"/>
      </w:pPr>
    </w:lvl>
    <w:lvl w:ilvl="3">
      <w:start w:val="1"/>
      <w:numFmt w:val="bullet"/>
      <w:lvlText w:val="•"/>
      <w:lvlJc w:val="left"/>
      <w:pPr>
        <w:ind w:left="3624" w:hanging="360"/>
      </w:pPr>
    </w:lvl>
    <w:lvl w:ilvl="4">
      <w:start w:val="1"/>
      <w:numFmt w:val="bullet"/>
      <w:lvlText w:val="•"/>
      <w:lvlJc w:val="left"/>
      <w:pPr>
        <w:ind w:left="4512" w:hanging="360"/>
      </w:pPr>
    </w:lvl>
    <w:lvl w:ilvl="5">
      <w:start w:val="1"/>
      <w:numFmt w:val="bullet"/>
      <w:lvlText w:val="•"/>
      <w:lvlJc w:val="left"/>
      <w:pPr>
        <w:ind w:left="5400" w:hanging="360"/>
      </w:pPr>
    </w:lvl>
    <w:lvl w:ilvl="6">
      <w:start w:val="1"/>
      <w:numFmt w:val="bullet"/>
      <w:lvlText w:val="•"/>
      <w:lvlJc w:val="left"/>
      <w:pPr>
        <w:ind w:left="6288" w:hanging="360"/>
      </w:pPr>
    </w:lvl>
    <w:lvl w:ilvl="7">
      <w:start w:val="1"/>
      <w:numFmt w:val="bullet"/>
      <w:lvlText w:val="•"/>
      <w:lvlJc w:val="left"/>
      <w:pPr>
        <w:ind w:left="7176" w:hanging="360"/>
      </w:pPr>
    </w:lvl>
    <w:lvl w:ilvl="8">
      <w:start w:val="1"/>
      <w:numFmt w:val="bullet"/>
      <w:lvlText w:val="•"/>
      <w:lvlJc w:val="left"/>
      <w:pPr>
        <w:ind w:left="8064" w:hanging="360"/>
      </w:pPr>
    </w:lvl>
  </w:abstractNum>
  <w:abstractNum w:abstractNumId="8" w15:restartNumberingAfterBreak="0">
    <w:nsid w:val="403E3D74"/>
    <w:multiLevelType w:val="multilevel"/>
    <w:tmpl w:val="799485E0"/>
    <w:lvl w:ilvl="0">
      <w:start w:val="1"/>
      <w:numFmt w:val="decimal"/>
      <w:lvlText w:val="%1."/>
      <w:lvlJc w:val="left"/>
      <w:pPr>
        <w:ind w:left="532" w:hanging="432"/>
      </w:pPr>
      <w:rPr>
        <w:rFonts w:ascii="Arial" w:eastAsia="Arial" w:hAnsi="Arial" w:cs="Arial"/>
        <w:b/>
        <w:sz w:val="24"/>
        <w:szCs w:val="24"/>
      </w:rPr>
    </w:lvl>
    <w:lvl w:ilvl="1">
      <w:start w:val="1"/>
      <w:numFmt w:val="decimal"/>
      <w:lvlText w:val="%1.%2"/>
      <w:lvlJc w:val="left"/>
      <w:pPr>
        <w:ind w:left="676" w:hanging="576"/>
      </w:pPr>
      <w:rPr>
        <w:rFonts w:ascii="Arial" w:eastAsia="Arial" w:hAnsi="Arial" w:cs="Arial"/>
        <w:b/>
        <w:sz w:val="24"/>
        <w:szCs w:val="24"/>
      </w:rPr>
    </w:lvl>
    <w:lvl w:ilvl="2">
      <w:start w:val="1"/>
      <w:numFmt w:val="bullet"/>
      <w:lvlText w:val="●"/>
      <w:lvlJc w:val="left"/>
      <w:pPr>
        <w:ind w:left="820" w:hanging="360"/>
      </w:pPr>
      <w:rPr>
        <w:rFonts w:ascii="Noto Sans Symbols" w:eastAsia="Noto Sans Symbols" w:hAnsi="Noto Sans Symbols" w:cs="Noto Sans Symbols"/>
        <w:sz w:val="24"/>
        <w:szCs w:val="24"/>
      </w:rPr>
    </w:lvl>
    <w:lvl w:ilvl="3">
      <w:start w:val="1"/>
      <w:numFmt w:val="bullet"/>
      <w:lvlText w:val="•"/>
      <w:lvlJc w:val="left"/>
      <w:pPr>
        <w:ind w:left="1930" w:hanging="360"/>
      </w:pPr>
    </w:lvl>
    <w:lvl w:ilvl="4">
      <w:start w:val="1"/>
      <w:numFmt w:val="bullet"/>
      <w:lvlText w:val="•"/>
      <w:lvlJc w:val="left"/>
      <w:pPr>
        <w:ind w:left="3041" w:hanging="360"/>
      </w:pPr>
    </w:lvl>
    <w:lvl w:ilvl="5">
      <w:start w:val="1"/>
      <w:numFmt w:val="bullet"/>
      <w:lvlText w:val="•"/>
      <w:lvlJc w:val="left"/>
      <w:pPr>
        <w:ind w:left="4152" w:hanging="360"/>
      </w:pPr>
    </w:lvl>
    <w:lvl w:ilvl="6">
      <w:start w:val="1"/>
      <w:numFmt w:val="bullet"/>
      <w:lvlText w:val="•"/>
      <w:lvlJc w:val="left"/>
      <w:pPr>
        <w:ind w:left="5263" w:hanging="360"/>
      </w:pPr>
    </w:lvl>
    <w:lvl w:ilvl="7">
      <w:start w:val="1"/>
      <w:numFmt w:val="bullet"/>
      <w:lvlText w:val="•"/>
      <w:lvlJc w:val="left"/>
      <w:pPr>
        <w:ind w:left="6374" w:hanging="360"/>
      </w:pPr>
    </w:lvl>
    <w:lvl w:ilvl="8">
      <w:start w:val="1"/>
      <w:numFmt w:val="bullet"/>
      <w:lvlText w:val="•"/>
      <w:lvlJc w:val="left"/>
      <w:pPr>
        <w:ind w:left="7484" w:hanging="360"/>
      </w:pPr>
    </w:lvl>
  </w:abstractNum>
  <w:abstractNum w:abstractNumId="9" w15:restartNumberingAfterBreak="0">
    <w:nsid w:val="4B902B22"/>
    <w:multiLevelType w:val="multilevel"/>
    <w:tmpl w:val="FCEA5544"/>
    <w:lvl w:ilvl="0">
      <w:start w:val="1"/>
      <w:numFmt w:val="decimal"/>
      <w:lvlText w:val="%1."/>
      <w:lvlJc w:val="left"/>
      <w:pPr>
        <w:ind w:left="532" w:hanging="432"/>
      </w:pPr>
      <w:rPr>
        <w:rFonts w:ascii="Arial" w:eastAsia="Arial" w:hAnsi="Arial" w:cs="Arial"/>
        <w:b/>
        <w:sz w:val="24"/>
        <w:szCs w:val="24"/>
      </w:rPr>
    </w:lvl>
    <w:lvl w:ilvl="1">
      <w:start w:val="1"/>
      <w:numFmt w:val="decimal"/>
      <w:lvlText w:val="%1.%2"/>
      <w:lvlJc w:val="left"/>
      <w:pPr>
        <w:ind w:left="676" w:hanging="576"/>
      </w:pPr>
      <w:rPr>
        <w:rFonts w:ascii="Arial" w:eastAsia="Arial" w:hAnsi="Arial" w:cs="Arial"/>
        <w:b/>
        <w:sz w:val="24"/>
        <w:szCs w:val="24"/>
      </w:rPr>
    </w:lvl>
    <w:lvl w:ilvl="2">
      <w:start w:val="1"/>
      <w:numFmt w:val="bullet"/>
      <w:lvlText w:val="●"/>
      <w:lvlJc w:val="left"/>
      <w:pPr>
        <w:ind w:left="820" w:hanging="360"/>
      </w:pPr>
      <w:rPr>
        <w:rFonts w:ascii="Noto Sans Symbols" w:eastAsia="Noto Sans Symbols" w:hAnsi="Noto Sans Symbols" w:cs="Noto Sans Symbols"/>
        <w:sz w:val="24"/>
        <w:szCs w:val="24"/>
      </w:rPr>
    </w:lvl>
    <w:lvl w:ilvl="3">
      <w:start w:val="1"/>
      <w:numFmt w:val="bullet"/>
      <w:lvlText w:val="•"/>
      <w:lvlJc w:val="left"/>
      <w:pPr>
        <w:ind w:left="1930" w:hanging="360"/>
      </w:pPr>
    </w:lvl>
    <w:lvl w:ilvl="4">
      <w:start w:val="1"/>
      <w:numFmt w:val="bullet"/>
      <w:lvlText w:val="•"/>
      <w:lvlJc w:val="left"/>
      <w:pPr>
        <w:ind w:left="3041" w:hanging="360"/>
      </w:pPr>
    </w:lvl>
    <w:lvl w:ilvl="5">
      <w:start w:val="1"/>
      <w:numFmt w:val="bullet"/>
      <w:lvlText w:val="•"/>
      <w:lvlJc w:val="left"/>
      <w:pPr>
        <w:ind w:left="4152" w:hanging="360"/>
      </w:pPr>
    </w:lvl>
    <w:lvl w:ilvl="6">
      <w:start w:val="1"/>
      <w:numFmt w:val="bullet"/>
      <w:lvlText w:val="•"/>
      <w:lvlJc w:val="left"/>
      <w:pPr>
        <w:ind w:left="5263" w:hanging="360"/>
      </w:pPr>
    </w:lvl>
    <w:lvl w:ilvl="7">
      <w:start w:val="1"/>
      <w:numFmt w:val="bullet"/>
      <w:lvlText w:val="•"/>
      <w:lvlJc w:val="left"/>
      <w:pPr>
        <w:ind w:left="6374" w:hanging="360"/>
      </w:pPr>
    </w:lvl>
    <w:lvl w:ilvl="8">
      <w:start w:val="1"/>
      <w:numFmt w:val="bullet"/>
      <w:lvlText w:val="•"/>
      <w:lvlJc w:val="left"/>
      <w:pPr>
        <w:ind w:left="7484" w:hanging="360"/>
      </w:pPr>
    </w:lvl>
  </w:abstractNum>
  <w:abstractNum w:abstractNumId="10" w15:restartNumberingAfterBreak="0">
    <w:nsid w:val="4E4C7C98"/>
    <w:multiLevelType w:val="multilevel"/>
    <w:tmpl w:val="5ADC26AE"/>
    <w:lvl w:ilvl="0">
      <w:start w:val="1"/>
      <w:numFmt w:val="bullet"/>
      <w:lvlText w:val="●"/>
      <w:lvlJc w:val="left"/>
      <w:pPr>
        <w:ind w:left="820" w:hanging="360"/>
      </w:pPr>
      <w:rPr>
        <w:rFonts w:ascii="Noto Sans Symbols" w:eastAsia="Noto Sans Symbols" w:hAnsi="Noto Sans Symbols" w:cs="Noto Sans Symbols"/>
        <w:sz w:val="24"/>
        <w:szCs w:val="24"/>
      </w:rPr>
    </w:lvl>
    <w:lvl w:ilvl="1">
      <w:start w:val="1"/>
      <w:numFmt w:val="bullet"/>
      <w:lvlText w:val="•"/>
      <w:lvlJc w:val="left"/>
      <w:pPr>
        <w:ind w:left="1708" w:hanging="360"/>
      </w:pPr>
    </w:lvl>
    <w:lvl w:ilvl="2">
      <w:start w:val="1"/>
      <w:numFmt w:val="bullet"/>
      <w:lvlText w:val="•"/>
      <w:lvlJc w:val="left"/>
      <w:pPr>
        <w:ind w:left="2597" w:hanging="360"/>
      </w:pPr>
    </w:lvl>
    <w:lvl w:ilvl="3">
      <w:start w:val="1"/>
      <w:numFmt w:val="bullet"/>
      <w:lvlText w:val="•"/>
      <w:lvlJc w:val="left"/>
      <w:pPr>
        <w:ind w:left="3485" w:hanging="360"/>
      </w:pPr>
    </w:lvl>
    <w:lvl w:ilvl="4">
      <w:start w:val="1"/>
      <w:numFmt w:val="bullet"/>
      <w:lvlText w:val="•"/>
      <w:lvlJc w:val="left"/>
      <w:pPr>
        <w:ind w:left="4374" w:hanging="360"/>
      </w:pPr>
    </w:lvl>
    <w:lvl w:ilvl="5">
      <w:start w:val="1"/>
      <w:numFmt w:val="bullet"/>
      <w:lvlText w:val="•"/>
      <w:lvlJc w:val="left"/>
      <w:pPr>
        <w:ind w:left="5263" w:hanging="360"/>
      </w:pPr>
    </w:lvl>
    <w:lvl w:ilvl="6">
      <w:start w:val="1"/>
      <w:numFmt w:val="bullet"/>
      <w:lvlText w:val="•"/>
      <w:lvlJc w:val="left"/>
      <w:pPr>
        <w:ind w:left="6151" w:hanging="360"/>
      </w:pPr>
    </w:lvl>
    <w:lvl w:ilvl="7">
      <w:start w:val="1"/>
      <w:numFmt w:val="bullet"/>
      <w:lvlText w:val="•"/>
      <w:lvlJc w:val="left"/>
      <w:pPr>
        <w:ind w:left="7040" w:hanging="360"/>
      </w:pPr>
    </w:lvl>
    <w:lvl w:ilvl="8">
      <w:start w:val="1"/>
      <w:numFmt w:val="bullet"/>
      <w:lvlText w:val="•"/>
      <w:lvlJc w:val="left"/>
      <w:pPr>
        <w:ind w:left="7929" w:hanging="360"/>
      </w:pPr>
    </w:lvl>
  </w:abstractNum>
  <w:abstractNum w:abstractNumId="11" w15:restartNumberingAfterBreak="0">
    <w:nsid w:val="5DE307B3"/>
    <w:multiLevelType w:val="multilevel"/>
    <w:tmpl w:val="0486EB32"/>
    <w:lvl w:ilvl="0">
      <w:start w:val="2"/>
      <w:numFmt w:val="decimal"/>
      <w:lvlText w:val="%1"/>
      <w:lvlJc w:val="left"/>
      <w:pPr>
        <w:ind w:left="231" w:hanging="720"/>
      </w:pPr>
    </w:lvl>
    <w:lvl w:ilvl="1">
      <w:start w:val="1"/>
      <w:numFmt w:val="decimal"/>
      <w:lvlText w:val="%1.%2"/>
      <w:lvlJc w:val="left"/>
      <w:pPr>
        <w:ind w:left="231" w:hanging="720"/>
      </w:pPr>
      <w:rPr>
        <w:rFonts w:ascii="Arial" w:eastAsia="Arial" w:hAnsi="Arial" w:cs="Arial"/>
        <w:b/>
        <w:sz w:val="24"/>
        <w:szCs w:val="24"/>
      </w:rPr>
    </w:lvl>
    <w:lvl w:ilvl="2">
      <w:start w:val="1"/>
      <w:numFmt w:val="decimal"/>
      <w:lvlText w:val="%3."/>
      <w:lvlJc w:val="left"/>
      <w:pPr>
        <w:ind w:left="951" w:hanging="360"/>
      </w:pPr>
      <w:rPr>
        <w:rFonts w:ascii="Arial" w:eastAsia="Arial" w:hAnsi="Arial" w:cs="Arial"/>
        <w:b/>
        <w:sz w:val="24"/>
        <w:szCs w:val="24"/>
      </w:rPr>
    </w:lvl>
    <w:lvl w:ilvl="3">
      <w:start w:val="1"/>
      <w:numFmt w:val="bullet"/>
      <w:lvlText w:val="•"/>
      <w:lvlJc w:val="left"/>
      <w:pPr>
        <w:ind w:left="2933" w:hanging="360"/>
      </w:pPr>
    </w:lvl>
    <w:lvl w:ilvl="4">
      <w:start w:val="1"/>
      <w:numFmt w:val="bullet"/>
      <w:lvlText w:val="•"/>
      <w:lvlJc w:val="left"/>
      <w:pPr>
        <w:ind w:left="3920" w:hanging="360"/>
      </w:pPr>
    </w:lvl>
    <w:lvl w:ilvl="5">
      <w:start w:val="1"/>
      <w:numFmt w:val="bullet"/>
      <w:lvlText w:val="•"/>
      <w:lvlJc w:val="left"/>
      <w:pPr>
        <w:ind w:left="4906" w:hanging="360"/>
      </w:pPr>
    </w:lvl>
    <w:lvl w:ilvl="6">
      <w:start w:val="1"/>
      <w:numFmt w:val="bullet"/>
      <w:lvlText w:val="•"/>
      <w:lvlJc w:val="left"/>
      <w:pPr>
        <w:ind w:left="5893" w:hanging="360"/>
      </w:pPr>
    </w:lvl>
    <w:lvl w:ilvl="7">
      <w:start w:val="1"/>
      <w:numFmt w:val="bullet"/>
      <w:lvlText w:val="•"/>
      <w:lvlJc w:val="left"/>
      <w:pPr>
        <w:ind w:left="6880" w:hanging="360"/>
      </w:pPr>
    </w:lvl>
    <w:lvl w:ilvl="8">
      <w:start w:val="1"/>
      <w:numFmt w:val="bullet"/>
      <w:lvlText w:val="•"/>
      <w:lvlJc w:val="left"/>
      <w:pPr>
        <w:ind w:left="7866" w:hanging="360"/>
      </w:pPr>
    </w:lvl>
  </w:abstractNum>
  <w:abstractNum w:abstractNumId="12" w15:restartNumberingAfterBreak="0">
    <w:nsid w:val="63D12008"/>
    <w:multiLevelType w:val="multilevel"/>
    <w:tmpl w:val="27B846D6"/>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6E0B7795"/>
    <w:multiLevelType w:val="multilevel"/>
    <w:tmpl w:val="D902D17A"/>
    <w:lvl w:ilvl="0">
      <w:start w:val="1"/>
      <w:numFmt w:val="bullet"/>
      <w:lvlText w:val="⮚"/>
      <w:lvlJc w:val="left"/>
      <w:pPr>
        <w:ind w:left="820" w:hanging="360"/>
      </w:pPr>
      <w:rPr>
        <w:rFonts w:ascii="Noto Sans Symbols" w:eastAsia="Noto Sans Symbols" w:hAnsi="Noto Sans Symbols" w:cs="Noto Sans Symbols"/>
        <w:sz w:val="24"/>
        <w:szCs w:val="24"/>
        <w:vertAlign w:val="baseline"/>
      </w:rPr>
    </w:lvl>
    <w:lvl w:ilvl="1">
      <w:start w:val="1"/>
      <w:numFmt w:val="bullet"/>
      <w:lvlText w:val="•"/>
      <w:lvlJc w:val="left"/>
      <w:pPr>
        <w:ind w:left="1708" w:hanging="360"/>
      </w:pPr>
    </w:lvl>
    <w:lvl w:ilvl="2">
      <w:start w:val="1"/>
      <w:numFmt w:val="bullet"/>
      <w:lvlText w:val="•"/>
      <w:lvlJc w:val="left"/>
      <w:pPr>
        <w:ind w:left="2597" w:hanging="360"/>
      </w:pPr>
    </w:lvl>
    <w:lvl w:ilvl="3">
      <w:start w:val="1"/>
      <w:numFmt w:val="bullet"/>
      <w:lvlText w:val="•"/>
      <w:lvlJc w:val="left"/>
      <w:pPr>
        <w:ind w:left="3485" w:hanging="360"/>
      </w:pPr>
    </w:lvl>
    <w:lvl w:ilvl="4">
      <w:start w:val="1"/>
      <w:numFmt w:val="bullet"/>
      <w:lvlText w:val="•"/>
      <w:lvlJc w:val="left"/>
      <w:pPr>
        <w:ind w:left="4374" w:hanging="360"/>
      </w:pPr>
    </w:lvl>
    <w:lvl w:ilvl="5">
      <w:start w:val="1"/>
      <w:numFmt w:val="bullet"/>
      <w:lvlText w:val="•"/>
      <w:lvlJc w:val="left"/>
      <w:pPr>
        <w:ind w:left="5263" w:hanging="360"/>
      </w:pPr>
    </w:lvl>
    <w:lvl w:ilvl="6">
      <w:start w:val="1"/>
      <w:numFmt w:val="bullet"/>
      <w:lvlText w:val="•"/>
      <w:lvlJc w:val="left"/>
      <w:pPr>
        <w:ind w:left="6151" w:hanging="360"/>
      </w:pPr>
    </w:lvl>
    <w:lvl w:ilvl="7">
      <w:start w:val="1"/>
      <w:numFmt w:val="bullet"/>
      <w:lvlText w:val="•"/>
      <w:lvlJc w:val="left"/>
      <w:pPr>
        <w:ind w:left="7040" w:hanging="360"/>
      </w:pPr>
    </w:lvl>
    <w:lvl w:ilvl="8">
      <w:start w:val="1"/>
      <w:numFmt w:val="bullet"/>
      <w:lvlText w:val="•"/>
      <w:lvlJc w:val="left"/>
      <w:pPr>
        <w:ind w:left="7929" w:hanging="360"/>
      </w:pPr>
    </w:lvl>
  </w:abstractNum>
  <w:abstractNum w:abstractNumId="14" w15:restartNumberingAfterBreak="0">
    <w:nsid w:val="7D296883"/>
    <w:multiLevelType w:val="multilevel"/>
    <w:tmpl w:val="6DD27F5E"/>
    <w:lvl w:ilvl="0">
      <w:start w:val="1"/>
      <w:numFmt w:val="bullet"/>
      <w:lvlText w:val="●"/>
      <w:lvlJc w:val="left"/>
      <w:pPr>
        <w:ind w:left="820" w:hanging="360"/>
      </w:pPr>
      <w:rPr>
        <w:rFonts w:ascii="Noto Sans Symbols" w:eastAsia="Noto Sans Symbols" w:hAnsi="Noto Sans Symbols" w:cs="Noto Sans Symbols"/>
        <w:sz w:val="24"/>
        <w:szCs w:val="24"/>
      </w:rPr>
    </w:lvl>
    <w:lvl w:ilvl="1">
      <w:start w:val="1"/>
      <w:numFmt w:val="bullet"/>
      <w:lvlText w:val="•"/>
      <w:lvlJc w:val="left"/>
      <w:pPr>
        <w:ind w:left="1708" w:hanging="360"/>
      </w:pPr>
    </w:lvl>
    <w:lvl w:ilvl="2">
      <w:start w:val="1"/>
      <w:numFmt w:val="bullet"/>
      <w:lvlText w:val="•"/>
      <w:lvlJc w:val="left"/>
      <w:pPr>
        <w:ind w:left="2597" w:hanging="360"/>
      </w:pPr>
    </w:lvl>
    <w:lvl w:ilvl="3">
      <w:start w:val="1"/>
      <w:numFmt w:val="bullet"/>
      <w:lvlText w:val="•"/>
      <w:lvlJc w:val="left"/>
      <w:pPr>
        <w:ind w:left="3485" w:hanging="360"/>
      </w:pPr>
    </w:lvl>
    <w:lvl w:ilvl="4">
      <w:start w:val="1"/>
      <w:numFmt w:val="bullet"/>
      <w:lvlText w:val="•"/>
      <w:lvlJc w:val="left"/>
      <w:pPr>
        <w:ind w:left="4374" w:hanging="360"/>
      </w:pPr>
    </w:lvl>
    <w:lvl w:ilvl="5">
      <w:start w:val="1"/>
      <w:numFmt w:val="bullet"/>
      <w:lvlText w:val="•"/>
      <w:lvlJc w:val="left"/>
      <w:pPr>
        <w:ind w:left="5263" w:hanging="360"/>
      </w:pPr>
    </w:lvl>
    <w:lvl w:ilvl="6">
      <w:start w:val="1"/>
      <w:numFmt w:val="bullet"/>
      <w:lvlText w:val="•"/>
      <w:lvlJc w:val="left"/>
      <w:pPr>
        <w:ind w:left="6151" w:hanging="360"/>
      </w:pPr>
    </w:lvl>
    <w:lvl w:ilvl="7">
      <w:start w:val="1"/>
      <w:numFmt w:val="bullet"/>
      <w:lvlText w:val="•"/>
      <w:lvlJc w:val="left"/>
      <w:pPr>
        <w:ind w:left="7040" w:hanging="360"/>
      </w:pPr>
    </w:lvl>
    <w:lvl w:ilvl="8">
      <w:start w:val="1"/>
      <w:numFmt w:val="bullet"/>
      <w:lvlText w:val="•"/>
      <w:lvlJc w:val="left"/>
      <w:pPr>
        <w:ind w:left="7929" w:hanging="360"/>
      </w:pPr>
    </w:lvl>
  </w:abstractNum>
  <w:num w:numId="1">
    <w:abstractNumId w:val="13"/>
  </w:num>
  <w:num w:numId="2">
    <w:abstractNumId w:val="12"/>
  </w:num>
  <w:num w:numId="3">
    <w:abstractNumId w:val="0"/>
  </w:num>
  <w:num w:numId="4">
    <w:abstractNumId w:val="14"/>
  </w:num>
  <w:num w:numId="5">
    <w:abstractNumId w:val="9"/>
  </w:num>
  <w:num w:numId="6">
    <w:abstractNumId w:val="6"/>
  </w:num>
  <w:num w:numId="7">
    <w:abstractNumId w:val="11"/>
  </w:num>
  <w:num w:numId="8">
    <w:abstractNumId w:val="8"/>
  </w:num>
  <w:num w:numId="9">
    <w:abstractNumId w:val="7"/>
  </w:num>
  <w:num w:numId="10">
    <w:abstractNumId w:val="3"/>
  </w:num>
  <w:num w:numId="11">
    <w:abstractNumId w:val="1"/>
  </w:num>
  <w:num w:numId="12">
    <w:abstractNumId w:val="10"/>
  </w:num>
  <w:num w:numId="13">
    <w:abstractNumId w:val="5"/>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0C"/>
    <w:rsid w:val="00004F21"/>
    <w:rsid w:val="00071CED"/>
    <w:rsid w:val="001C1794"/>
    <w:rsid w:val="001F4AFC"/>
    <w:rsid w:val="00330A0C"/>
    <w:rsid w:val="003A778E"/>
    <w:rsid w:val="004323A0"/>
    <w:rsid w:val="00432CEF"/>
    <w:rsid w:val="00467774"/>
    <w:rsid w:val="005115EB"/>
    <w:rsid w:val="005512C1"/>
    <w:rsid w:val="00655AB1"/>
    <w:rsid w:val="006E235B"/>
    <w:rsid w:val="008458EF"/>
    <w:rsid w:val="00897BCB"/>
    <w:rsid w:val="008D4346"/>
    <w:rsid w:val="009506DF"/>
    <w:rsid w:val="009F1F96"/>
    <w:rsid w:val="00AF14D1"/>
    <w:rsid w:val="00C70F10"/>
    <w:rsid w:val="00CD033A"/>
    <w:rsid w:val="00CE1C5E"/>
    <w:rsid w:val="00D41628"/>
    <w:rsid w:val="00DF2B47"/>
    <w:rsid w:val="00E4619B"/>
    <w:rsid w:val="00EE4CA4"/>
    <w:rsid w:val="00FB0EEE"/>
    <w:rsid w:val="00FF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567E"/>
  <w15:docId w15:val="{C0F72647-9276-4201-AA91-2850A82F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676" w:hanging="577"/>
      <w:jc w:val="both"/>
      <w:outlineLvl w:val="0"/>
    </w:pPr>
    <w:rPr>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pPr>
      <w:spacing w:line="274" w:lineRule="exact"/>
      <w:ind w:left="105"/>
    </w:pPr>
  </w:style>
  <w:style w:type="character" w:styleId="Hyperlink">
    <w:name w:val="Hyperlink"/>
    <w:basedOn w:val="DefaultParagraphFont"/>
    <w:uiPriority w:val="99"/>
    <w:semiHidden/>
    <w:unhideWhenUsed/>
    <w:rsid w:val="00076431"/>
    <w:rPr>
      <w:color w:val="0000FF"/>
      <w:u w:val="single"/>
    </w:rPr>
  </w:style>
  <w:style w:type="character" w:styleId="CommentReference">
    <w:name w:val="annotation reference"/>
    <w:basedOn w:val="DefaultParagraphFont"/>
    <w:uiPriority w:val="99"/>
    <w:semiHidden/>
    <w:unhideWhenUsed/>
    <w:rsid w:val="00094110"/>
    <w:rPr>
      <w:sz w:val="16"/>
      <w:szCs w:val="16"/>
    </w:rPr>
  </w:style>
  <w:style w:type="paragraph" w:styleId="CommentText">
    <w:name w:val="annotation text"/>
    <w:basedOn w:val="Normal"/>
    <w:link w:val="CommentTextChar"/>
    <w:uiPriority w:val="99"/>
    <w:semiHidden/>
    <w:unhideWhenUsed/>
    <w:rsid w:val="00094110"/>
    <w:rPr>
      <w:sz w:val="20"/>
      <w:szCs w:val="20"/>
    </w:rPr>
  </w:style>
  <w:style w:type="character" w:customStyle="1" w:styleId="CommentTextChar">
    <w:name w:val="Comment Text Char"/>
    <w:basedOn w:val="DefaultParagraphFont"/>
    <w:link w:val="CommentText"/>
    <w:uiPriority w:val="99"/>
    <w:semiHidden/>
    <w:rsid w:val="0009411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94110"/>
    <w:rPr>
      <w:b/>
      <w:bCs/>
    </w:rPr>
  </w:style>
  <w:style w:type="character" w:customStyle="1" w:styleId="CommentSubjectChar">
    <w:name w:val="Comment Subject Char"/>
    <w:basedOn w:val="CommentTextChar"/>
    <w:link w:val="CommentSubject"/>
    <w:uiPriority w:val="99"/>
    <w:semiHidden/>
    <w:rsid w:val="00094110"/>
    <w:rPr>
      <w:rFonts w:ascii="Arial" w:eastAsia="Arial" w:hAnsi="Arial" w:cs="Arial"/>
      <w:b/>
      <w:bCs/>
      <w:sz w:val="20"/>
      <w:szCs w:val="20"/>
    </w:rPr>
  </w:style>
  <w:style w:type="paragraph" w:styleId="BalloonText">
    <w:name w:val="Balloon Text"/>
    <w:basedOn w:val="Normal"/>
    <w:link w:val="BalloonTextChar"/>
    <w:uiPriority w:val="99"/>
    <w:semiHidden/>
    <w:unhideWhenUsed/>
    <w:rsid w:val="000941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110"/>
    <w:rPr>
      <w:rFonts w:ascii="Segoe UI" w:eastAsia="Arial"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enders@mercycor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lBf3Q0V4P3SX8Q1HDJ0KJSxLxg==">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3841</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Shadrack Steven</cp:lastModifiedBy>
  <cp:revision>14</cp:revision>
  <dcterms:created xsi:type="dcterms:W3CDTF">2021-03-03T16:47:00Z</dcterms:created>
  <dcterms:modified xsi:type="dcterms:W3CDTF">2021-03-15T06:05:00Z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Microsoft® Word 2010</vt:lpwstr>
  </property>
  <property fmtid="{D5CDD505-2E9C-101B-9397-08002B2CF9AE}" pid="4" name="LastSaved">
    <vt:filetime>2021-02-23T00:00:00Z</vt:filetime>
  </property>
</Properties>
</file>