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5"/>
        </w:numPr>
        <w:ind w:left="720" w:hanging="360"/>
        <w:rPr>
          <w:sz w:val="28"/>
          <w:szCs w:val="28"/>
        </w:rPr>
      </w:pPr>
      <w:bookmarkStart w:colFirst="0" w:colLast="0" w:name="_heading=h.gjdgxs" w:id="0"/>
      <w:bookmarkEnd w:id="0"/>
      <w:r w:rsidDel="00000000" w:rsidR="00000000" w:rsidRPr="00000000">
        <w:rPr>
          <w:sz w:val="28"/>
          <w:szCs w:val="28"/>
          <w:rtl w:val="0"/>
        </w:rPr>
        <w:t xml:space="preserve">Invitation to Tender</w:t>
      </w:r>
    </w:p>
    <w:p w:rsidR="00000000" w:rsidDel="00000000" w:rsidP="00000000" w:rsidRDefault="00000000" w:rsidRPr="00000000" w14:paraId="00000002">
      <w:pPr>
        <w:spacing w:after="0" w:lineRule="auto"/>
        <w:jc w:val="center"/>
        <w:rPr>
          <w:b w:val="1"/>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2100"/>
        <w:gridCol w:w="3090"/>
        <w:tblGridChange w:id="0">
          <w:tblGrid>
            <w:gridCol w:w="5610"/>
            <w:gridCol w:w="2100"/>
            <w:gridCol w:w="3090"/>
          </w:tblGrid>
        </w:tblGridChange>
      </w:tblGrid>
      <w:tr>
        <w:trPr>
          <w:trHeight w:val="400" w:hRule="atLeast"/>
        </w:trPr>
        <w:tc>
          <w:tcPr>
            <w:gridSpan w:val="2"/>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spacing w:after="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Tender Name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Translation Services </w:t>
            </w:r>
            <w:r w:rsidDel="00000000" w:rsidR="00000000" w:rsidRPr="00000000">
              <w:rPr>
                <w:rtl w:val="0"/>
              </w:rPr>
            </w:r>
          </w:p>
        </w:tc>
        <w:tc>
          <w:tcPr>
            <w:tcBorders>
              <w:top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Tender No: G135</w:t>
            </w:r>
          </w:p>
        </w:tc>
      </w:tr>
      <w:tr>
        <w:trPr>
          <w:trHeight w:val="400" w:hRule="atLeast"/>
        </w:trPr>
        <w:tc>
          <w:tcPr>
            <w:tcBorders>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sz w:val="22"/>
                <w:szCs w:val="22"/>
                <w:rtl w:val="0"/>
              </w:rPr>
              <w:t xml:space="preserve">Location: Global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Correspondence Language(s): English</w:t>
            </w:r>
          </w:p>
        </w:tc>
      </w:tr>
      <w:tr>
        <w:trPr>
          <w:trHeight w:val="2460.3076171875" w:hRule="atLeast"/>
        </w:trPr>
        <w:tc>
          <w:tcPr>
            <w:gridSpan w:val="3"/>
            <w:tcBorders>
              <w:left w:color="000000" w:space="0" w:sz="24" w:val="single"/>
              <w:bottom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78"/>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Brief Summary Description of Project: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ind w:right="178"/>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Through this Request for Proposals (RFP), Mercy Corps requests competitive proposals from qualified and experienced translation firms an</w:t>
            </w:r>
            <w:r w:rsidDel="00000000" w:rsidR="00000000" w:rsidRPr="00000000">
              <w:rPr>
                <w:rFonts w:ascii="Times New Roman" w:cs="Times New Roman" w:eastAsia="Times New Roman" w:hAnsi="Times New Roman"/>
                <w:color w:val="222222"/>
                <w:sz w:val="22"/>
                <w:szCs w:val="22"/>
                <w:rtl w:val="0"/>
              </w:rPr>
              <w:t xml:space="preserve">d</w:t>
            </w:r>
            <w:r w:rsidDel="00000000" w:rsidR="00000000" w:rsidRPr="00000000">
              <w:rPr>
                <w:rFonts w:ascii="Times New Roman" w:cs="Times New Roman" w:eastAsia="Times New Roman" w:hAnsi="Times New Roman"/>
                <w:color w:val="222222"/>
                <w:sz w:val="22"/>
                <w:szCs w:val="22"/>
                <w:rtl w:val="0"/>
              </w:rPr>
              <w:t xml:space="preserve"> independent contractors</w:t>
            </w:r>
            <w:r w:rsidDel="00000000" w:rsidR="00000000" w:rsidRPr="00000000">
              <w:rPr>
                <w:rFonts w:ascii="Times New Roman" w:cs="Times New Roman" w:eastAsia="Times New Roman" w:hAnsi="Times New Roman"/>
                <w:color w:val="222222"/>
                <w:sz w:val="22"/>
                <w:szCs w:val="22"/>
                <w:rtl w:val="0"/>
              </w:rPr>
              <w:t xml:space="preserve"> to be a</w:t>
            </w:r>
            <w:r w:rsidDel="00000000" w:rsidR="00000000" w:rsidRPr="00000000">
              <w:rPr>
                <w:rFonts w:ascii="Times New Roman" w:cs="Times New Roman" w:eastAsia="Times New Roman" w:hAnsi="Times New Roman"/>
                <w:color w:val="222222"/>
                <w:sz w:val="22"/>
                <w:szCs w:val="22"/>
                <w:highlight w:val="white"/>
                <w:rtl w:val="0"/>
              </w:rPr>
              <w:t xml:space="preserve">vailable on an on-call basis to Mercy Corps' team members, worldwide, who require timely and accurate translation of agency communications, guidance, policies and other key documents from English into languages including </w:t>
            </w:r>
            <w:r w:rsidDel="00000000" w:rsidR="00000000" w:rsidRPr="00000000">
              <w:rPr>
                <w:rFonts w:ascii="Times New Roman" w:cs="Times New Roman" w:eastAsia="Times New Roman" w:hAnsi="Times New Roman"/>
                <w:color w:val="222222"/>
                <w:sz w:val="22"/>
                <w:szCs w:val="22"/>
                <w:highlight w:val="white"/>
                <w:rtl w:val="0"/>
              </w:rPr>
              <w:t xml:space="preserve">Arabic, French (</w:t>
            </w:r>
            <w:r w:rsidDel="00000000" w:rsidR="00000000" w:rsidRPr="00000000">
              <w:rPr>
                <w:rFonts w:ascii="Times New Roman" w:cs="Times New Roman" w:eastAsia="Times New Roman" w:hAnsi="Times New Roman"/>
                <w:color w:val="222222"/>
                <w:sz w:val="22"/>
                <w:szCs w:val="22"/>
                <w:highlight w:val="white"/>
                <w:rtl w:val="0"/>
              </w:rPr>
              <w:t xml:space="preserve">FR</w:t>
            </w:r>
            <w:r w:rsidDel="00000000" w:rsidR="00000000" w:rsidRPr="00000000">
              <w:rPr>
                <w:rFonts w:ascii="Times New Roman" w:cs="Times New Roman" w:eastAsia="Times New Roman" w:hAnsi="Times New Roman"/>
                <w:color w:val="222222"/>
                <w:sz w:val="22"/>
                <w:szCs w:val="22"/>
                <w:highlight w:val="white"/>
                <w:rtl w:val="0"/>
              </w:rPr>
              <w:t xml:space="preserve">)  and Spanish (Latin American)</w:t>
            </w:r>
            <w:r w:rsidDel="00000000" w:rsidR="00000000" w:rsidRPr="00000000">
              <w:rPr>
                <w:rFonts w:ascii="Times New Roman" w:cs="Times New Roman" w:eastAsia="Times New Roman" w:hAnsi="Times New Roman"/>
                <w:color w:val="222222"/>
                <w:sz w:val="22"/>
                <w:szCs w:val="22"/>
                <w:highlight w:val="white"/>
                <w:rtl w:val="0"/>
              </w:rPr>
              <w:t xml:space="preserve">.</w:t>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222222"/>
                <w:sz w:val="22"/>
                <w:szCs w:val="22"/>
                <w:highlight w:val="white"/>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We anticipate selecting several firms and will award two (2) year master service agreements to the successful Proposers.</w:t>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11">
      <w:pPr>
        <w:spacing w:after="0" w:line="240" w:lineRule="auto"/>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7095"/>
        <w:tblGridChange w:id="0">
          <w:tblGrid>
            <w:gridCol w:w="3705"/>
            <w:gridCol w:w="7095"/>
          </w:tblGrid>
        </w:tblGridChange>
      </w:tblGrid>
      <w:tr>
        <w:trPr>
          <w:trHeight w:val="400" w:hRule="atLeast"/>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b w:val="1"/>
              </w:rPr>
            </w:pPr>
            <w:r w:rsidDel="00000000" w:rsidR="00000000" w:rsidRPr="00000000">
              <w:rPr>
                <w:b w:val="1"/>
                <w:rtl w:val="0"/>
              </w:rPr>
              <w:t xml:space="preserve">Tender Package Available from:</w:t>
            </w:r>
          </w:p>
          <w:p w:rsidR="00000000" w:rsidDel="00000000" w:rsidP="00000000" w:rsidRDefault="00000000" w:rsidRPr="00000000" w14:paraId="00000013">
            <w:pPr>
              <w:widowControl w:val="0"/>
              <w:spacing w:after="0" w:line="240" w:lineRule="auto"/>
              <w:rPr>
                <w:b w:val="1"/>
                <w:color w:val="0000ff"/>
              </w:rPr>
            </w:pPr>
            <w:r w:rsidDel="00000000" w:rsidR="00000000" w:rsidRPr="00000000">
              <w:rPr>
                <w:b w:val="1"/>
                <w:color w:val="0000ff"/>
                <w:rtl w:val="0"/>
              </w:rPr>
              <w:t xml:space="preserve">28</w:t>
            </w:r>
            <w:r w:rsidDel="00000000" w:rsidR="00000000" w:rsidRPr="00000000">
              <w:rPr>
                <w:b w:val="1"/>
                <w:color w:val="0000ff"/>
                <w:vertAlign w:val="superscript"/>
                <w:rtl w:val="0"/>
              </w:rPr>
              <w:t xml:space="preserve">th</w:t>
            </w:r>
            <w:r w:rsidDel="00000000" w:rsidR="00000000" w:rsidRPr="00000000">
              <w:rPr>
                <w:b w:val="1"/>
                <w:color w:val="0000ff"/>
                <w:rtl w:val="0"/>
              </w:rPr>
              <w:t xml:space="preserve"> </w:t>
            </w:r>
            <w:r w:rsidDel="00000000" w:rsidR="00000000" w:rsidRPr="00000000">
              <w:rPr>
                <w:b w:val="1"/>
                <w:color w:val="0000ff"/>
                <w:rtl w:val="0"/>
              </w:rPr>
              <w:t xml:space="preserve">January 2021 5PM PST</w:t>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b w:val="1"/>
              </w:rPr>
            </w:pPr>
            <w:r w:rsidDel="00000000" w:rsidR="00000000" w:rsidRPr="00000000">
              <w:rPr>
                <w:b w:val="1"/>
                <w:rtl w:val="0"/>
              </w:rPr>
              <w:t xml:space="preserve">Tender Package Pickup Location: </w:t>
            </w:r>
          </w:p>
          <w:p w:rsidR="00000000" w:rsidDel="00000000" w:rsidP="00000000" w:rsidRDefault="00000000" w:rsidRPr="00000000" w14:paraId="00000015">
            <w:pPr>
              <w:widowControl w:val="0"/>
              <w:spacing w:after="0" w:line="240" w:lineRule="auto"/>
              <w:rPr>
                <w:b w:val="1"/>
                <w:color w:val="0000ff"/>
              </w:rPr>
            </w:pPr>
            <w:r w:rsidDel="00000000" w:rsidR="00000000" w:rsidRPr="00000000">
              <w:rPr>
                <w:b w:val="1"/>
                <w:color w:val="0000ff"/>
                <w:rtl w:val="0"/>
              </w:rPr>
              <w:t xml:space="preserve">https://www.mercycorps.org/tenders</w:t>
            </w:r>
          </w:p>
        </w:tc>
      </w:tr>
      <w:tr>
        <w:trPr>
          <w:trHeight w:val="400" w:hRule="atLeast"/>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b w:val="1"/>
              </w:rPr>
            </w:pPr>
            <w:r w:rsidDel="00000000" w:rsidR="00000000" w:rsidRPr="00000000">
              <w:rPr>
                <w:b w:val="1"/>
                <w:rtl w:val="0"/>
              </w:rPr>
              <w:t xml:space="preserve">Deadline for Offer Submission: </w:t>
            </w:r>
          </w:p>
          <w:p w:rsidR="00000000" w:rsidDel="00000000" w:rsidP="00000000" w:rsidRDefault="00000000" w:rsidRPr="00000000" w14:paraId="00000017">
            <w:pPr>
              <w:widowControl w:val="0"/>
              <w:spacing w:after="0" w:line="240" w:lineRule="auto"/>
              <w:rPr>
                <w:b w:val="1"/>
              </w:rPr>
            </w:pPr>
            <w:r w:rsidDel="00000000" w:rsidR="00000000" w:rsidRPr="00000000">
              <w:rPr>
                <w:b w:val="1"/>
                <w:color w:val="0000ff"/>
                <w:rtl w:val="0"/>
              </w:rPr>
              <w:t xml:space="preserve">10</w:t>
            </w:r>
            <w:r w:rsidDel="00000000" w:rsidR="00000000" w:rsidRPr="00000000">
              <w:rPr>
                <w:b w:val="1"/>
                <w:color w:val="0000ff"/>
                <w:vertAlign w:val="superscript"/>
                <w:rtl w:val="0"/>
              </w:rPr>
              <w:t xml:space="preserve">th</w:t>
            </w:r>
            <w:r w:rsidDel="00000000" w:rsidR="00000000" w:rsidRPr="00000000">
              <w:rPr>
                <w:b w:val="1"/>
                <w:color w:val="0000ff"/>
                <w:rtl w:val="0"/>
              </w:rPr>
              <w:t xml:space="preserve"> February 2021 5pm PST</w:t>
            </w:r>
            <w:r w:rsidDel="00000000" w:rsidR="00000000" w:rsidRPr="00000000">
              <w:rPr>
                <w:rtl w:val="0"/>
              </w:rPr>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b w:val="1"/>
              </w:rPr>
            </w:pPr>
            <w:r w:rsidDel="00000000" w:rsidR="00000000" w:rsidRPr="00000000">
              <w:rPr>
                <w:b w:val="1"/>
                <w:rtl w:val="0"/>
              </w:rPr>
              <w:t xml:space="preserve">Submit Offers to:</w:t>
            </w:r>
          </w:p>
          <w:p w:rsidR="00000000" w:rsidDel="00000000" w:rsidP="00000000" w:rsidRDefault="00000000" w:rsidRPr="00000000" w14:paraId="00000019">
            <w:pPr>
              <w:widowControl w:val="0"/>
              <w:spacing w:after="0" w:line="240" w:lineRule="auto"/>
              <w:rPr>
                <w:b w:val="1"/>
              </w:rPr>
            </w:pPr>
            <w:r w:rsidDel="00000000" w:rsidR="00000000" w:rsidRPr="00000000">
              <w:rPr>
                <w:b w:val="1"/>
                <w:color w:val="0000ff"/>
                <w:rtl w:val="0"/>
              </w:rPr>
              <w:t xml:space="preserve">tenders@mercycorps.org</w:t>
            </w:r>
            <w:r w:rsidDel="00000000" w:rsidR="00000000" w:rsidRPr="00000000">
              <w:rPr>
                <w:rtl w:val="0"/>
              </w:rPr>
            </w:r>
          </w:p>
        </w:tc>
      </w:tr>
    </w:tbl>
    <w:p w:rsidR="00000000" w:rsidDel="00000000" w:rsidP="00000000" w:rsidRDefault="00000000" w:rsidRPr="00000000" w14:paraId="0000001A">
      <w:pPr>
        <w:spacing w:after="0" w:lineRule="auto"/>
        <w:jc w:val="center"/>
        <w:rPr>
          <w:i w:val="1"/>
          <w:color w:val="ff0000"/>
        </w:rPr>
      </w:pPr>
      <w:r w:rsidDel="00000000" w:rsidR="00000000" w:rsidRPr="00000000">
        <w:rPr>
          <w:rtl w:val="0"/>
        </w:rPr>
      </w:r>
    </w:p>
    <w:p w:rsidR="00000000" w:rsidDel="00000000" w:rsidP="00000000" w:rsidRDefault="00000000" w:rsidRPr="00000000" w14:paraId="0000001B">
      <w:pPr>
        <w:spacing w:after="0" w:lineRule="auto"/>
        <w:jc w:val="center"/>
        <w:rPr>
          <w:i w:val="1"/>
          <w:color w:val="ff0000"/>
        </w:rPr>
      </w:pPr>
      <w:r w:rsidDel="00000000" w:rsidR="00000000" w:rsidRPr="00000000">
        <w:rPr>
          <w:i w:val="1"/>
          <w:color w:val="ff0000"/>
          <w:rtl w:val="0"/>
        </w:rPr>
        <w:t xml:space="preserve">Mercy Corps reserves the right to accept or reject any late offers</w:t>
      </w:r>
    </w:p>
    <w:p w:rsidR="00000000" w:rsidDel="00000000" w:rsidP="00000000" w:rsidRDefault="00000000" w:rsidRPr="00000000" w14:paraId="0000001C">
      <w:pPr>
        <w:spacing w:after="0" w:lineRule="auto"/>
        <w:rPr/>
      </w:pPr>
      <w:r w:rsidDel="00000000" w:rsidR="00000000" w:rsidRPr="00000000">
        <w:rPr>
          <w:rtl w:val="0"/>
        </w:rPr>
      </w:r>
    </w:p>
    <w:tbl>
      <w:tblPr>
        <w:tblStyle w:val="Table3"/>
        <w:tblW w:w="10785.0" w:type="dxa"/>
        <w:jc w:val="left"/>
        <w:tblInd w:w="0.0" w:type="dxa"/>
        <w:tblLayout w:type="fixed"/>
        <w:tblLook w:val="0600"/>
      </w:tblPr>
      <w:tblGrid>
        <w:gridCol w:w="5220"/>
        <w:gridCol w:w="5565"/>
        <w:tblGridChange w:id="0">
          <w:tblGrid>
            <w:gridCol w:w="5220"/>
            <w:gridCol w:w="5565"/>
          </w:tblGrid>
        </w:tblGridChange>
      </w:tblGrid>
      <w:tr>
        <w:trPr>
          <w:trHeight w:val="484.775390625"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8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 and Answers (Q&amp;A)</w:t>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spacing w:after="0" w:line="288"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If any, Submit Questions in writing to: ablack@mercycorps.org</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after="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Day for Questions:</w:t>
            </w:r>
          </w:p>
          <w:p w:rsidR="00000000" w:rsidDel="00000000" w:rsidP="00000000" w:rsidRDefault="00000000" w:rsidRPr="00000000" w14:paraId="00000022">
            <w:pPr>
              <w:spacing w:after="0" w:line="288"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3rd  February 2021 5PM PST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spacing w:after="0"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will be answered by:</w:t>
            </w:r>
          </w:p>
          <w:p w:rsidR="00000000" w:rsidDel="00000000" w:rsidP="00000000" w:rsidRDefault="00000000" w:rsidRPr="00000000" w14:paraId="00000024">
            <w:pPr>
              <w:spacing w:after="0" w:line="288"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5</w:t>
            </w:r>
            <w:r w:rsidDel="00000000" w:rsidR="00000000" w:rsidRPr="00000000">
              <w:rPr>
                <w:rFonts w:ascii="Times New Roman" w:cs="Times New Roman" w:eastAsia="Times New Roman" w:hAnsi="Times New Roman"/>
                <w:color w:val="0000ff"/>
                <w:vertAlign w:val="superscript"/>
                <w:rtl w:val="0"/>
              </w:rPr>
              <w:t xml:space="preserve">th</w:t>
            </w:r>
            <w:r w:rsidDel="00000000" w:rsidR="00000000" w:rsidRPr="00000000">
              <w:rPr>
                <w:rFonts w:ascii="Times New Roman" w:cs="Times New Roman" w:eastAsia="Times New Roman" w:hAnsi="Times New Roman"/>
                <w:color w:val="0000ff"/>
                <w:rtl w:val="0"/>
              </w:rPr>
              <w:t xml:space="preserve"> February 2021 5PM PST</w:t>
            </w:r>
          </w:p>
        </w:tc>
      </w:tr>
      <w:tr>
        <w:trPr>
          <w:trHeight w:val="48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will be answered through: </w:t>
            </w:r>
            <w:r w:rsidDel="00000000" w:rsidR="00000000" w:rsidRPr="00000000">
              <w:rPr>
                <w:rFonts w:ascii="Times New Roman" w:cs="Times New Roman" w:eastAsia="Times New Roman" w:hAnsi="Times New Roman"/>
                <w:color w:val="0000ff"/>
                <w:rtl w:val="0"/>
              </w:rPr>
              <w:t xml:space="preserve">https/www./mercycorps.org/tenders</w:t>
            </w:r>
            <w:r w:rsidDel="00000000" w:rsidR="00000000" w:rsidRPr="00000000">
              <w:rPr>
                <w:rtl w:val="0"/>
              </w:rPr>
            </w:r>
          </w:p>
        </w:tc>
      </w:tr>
    </w:tbl>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Style w:val="Heading1"/>
        <w:spacing w:after="0" w:before="0" w:lineRule="auto"/>
        <w:rPr>
          <w:sz w:val="28"/>
          <w:szCs w:val="28"/>
        </w:rPr>
      </w:pPr>
      <w:bookmarkStart w:colFirst="0" w:colLast="0" w:name="_heading=h.30j0zll" w:id="1"/>
      <w:bookmarkEnd w:id="1"/>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270"/>
        <w:tblGridChange w:id="0">
          <w:tblGrid>
            <w:gridCol w:w="4530"/>
            <w:gridCol w:w="6270"/>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Documentation Checklist</w:t>
            </w:r>
            <w:r w:rsidDel="00000000" w:rsidR="00000000" w:rsidRPr="00000000">
              <w:rPr>
                <w:rtl w:val="0"/>
              </w:rPr>
            </w:r>
          </w:p>
        </w:tc>
      </w:tr>
      <w:t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pPr>
            <w:r w:rsidDel="00000000" w:rsidR="00000000" w:rsidRPr="00000000">
              <w:rPr>
                <w:rtl w:val="0"/>
              </w:rPr>
              <w:t xml:space="preserve">These documents are contained within this tender package: </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numPr>
                <w:ilvl w:val="0"/>
                <w:numId w:val="2"/>
              </w:numPr>
              <w:spacing w:after="0" w:line="240" w:lineRule="auto"/>
              <w:ind w:left="117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to Tender</w:t>
            </w:r>
          </w:p>
          <w:p w:rsidR="00000000" w:rsidDel="00000000" w:rsidP="00000000" w:rsidRDefault="00000000" w:rsidRPr="00000000" w14:paraId="0000002D">
            <w:pPr>
              <w:numPr>
                <w:ilvl w:val="0"/>
                <w:numId w:val="2"/>
              </w:numPr>
              <w:spacing w:after="0" w:line="240" w:lineRule="auto"/>
              <w:ind w:left="117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Conditions for Tender</w:t>
            </w:r>
          </w:p>
          <w:p w:rsidR="00000000" w:rsidDel="00000000" w:rsidP="00000000" w:rsidRDefault="00000000" w:rsidRPr="00000000" w14:paraId="0000002E">
            <w:pPr>
              <w:numPr>
                <w:ilvl w:val="0"/>
                <w:numId w:val="2"/>
              </w:numPr>
              <w:spacing w:after="0" w:line="240" w:lineRule="auto"/>
              <w:ind w:left="117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Criteria and Submittals</w:t>
            </w:r>
          </w:p>
          <w:p w:rsidR="00000000" w:rsidDel="00000000" w:rsidP="00000000" w:rsidRDefault="00000000" w:rsidRPr="00000000" w14:paraId="0000002F">
            <w:pPr>
              <w:numPr>
                <w:ilvl w:val="0"/>
                <w:numId w:val="15"/>
              </w:numPr>
              <w:spacing w:after="0" w:line="240" w:lineRule="auto"/>
              <w:ind w:left="117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Price Offer Sheet</w:t>
            </w:r>
          </w:p>
          <w:p w:rsidR="00000000" w:rsidDel="00000000" w:rsidP="00000000" w:rsidRDefault="00000000" w:rsidRPr="00000000" w14:paraId="00000030">
            <w:pPr>
              <w:numPr>
                <w:ilvl w:val="0"/>
                <w:numId w:val="15"/>
              </w:numPr>
              <w:spacing w:after="0" w:line="240" w:lineRule="auto"/>
              <w:ind w:left="117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Contract &amp; Supplier Information Form</w:t>
            </w:r>
          </w:p>
          <w:p w:rsidR="00000000" w:rsidDel="00000000" w:rsidP="00000000" w:rsidRDefault="00000000" w:rsidRPr="00000000" w14:paraId="00000031">
            <w:pPr>
              <w:numPr>
                <w:ilvl w:val="0"/>
                <w:numId w:val="15"/>
              </w:numPr>
              <w:spacing w:after="0" w:line="240" w:lineRule="auto"/>
              <w:ind w:left="1170" w:hanging="720"/>
              <w:rPr/>
            </w:pPr>
            <w:r w:rsidDel="00000000" w:rsidR="00000000" w:rsidRPr="00000000">
              <w:rPr>
                <w:rFonts w:ascii="Times New Roman" w:cs="Times New Roman" w:eastAsia="Times New Roman" w:hAnsi="Times New Roman"/>
                <w:rtl w:val="0"/>
              </w:rPr>
              <w:t xml:space="preserve">Scope of Work/Technical Specifications</w:t>
            </w:r>
          </w:p>
          <w:p w:rsidR="00000000" w:rsidDel="00000000" w:rsidP="00000000" w:rsidRDefault="00000000" w:rsidRPr="00000000" w14:paraId="00000032">
            <w:pPr>
              <w:numPr>
                <w:ilvl w:val="0"/>
                <w:numId w:val="15"/>
              </w:numPr>
              <w:spacing w:after="0" w:line="240" w:lineRule="auto"/>
              <w:ind w:left="117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Translation Glossary</w:t>
            </w:r>
          </w:p>
          <w:p w:rsidR="00000000" w:rsidDel="00000000" w:rsidP="00000000" w:rsidRDefault="00000000" w:rsidRPr="00000000" w14:paraId="00000033">
            <w:pPr>
              <w:numPr>
                <w:ilvl w:val="0"/>
                <w:numId w:val="15"/>
              </w:numPr>
              <w:spacing w:after="0" w:line="240" w:lineRule="auto"/>
              <w:ind w:left="117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Translation Examples</w:t>
            </w:r>
          </w:p>
        </w:tc>
      </w:tr>
    </w:tbl>
    <w:p w:rsidR="00000000" w:rsidDel="00000000" w:rsidP="00000000" w:rsidRDefault="00000000" w:rsidRPr="00000000" w14:paraId="00000034">
      <w:pPr>
        <w:pStyle w:val="Heading1"/>
        <w:spacing w:after="0" w:before="0" w:lineRule="auto"/>
        <w:rPr>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35">
      <w:pPr>
        <w:pStyle w:val="Heading1"/>
        <w:numPr>
          <w:ilvl w:val="0"/>
          <w:numId w:val="7"/>
        </w:numPr>
        <w:spacing w:before="0" w:lineRule="auto"/>
        <w:ind w:left="720" w:hanging="360"/>
        <w:rPr>
          <w:sz w:val="28"/>
          <w:szCs w:val="28"/>
        </w:rPr>
      </w:pPr>
      <w:bookmarkStart w:colFirst="0" w:colLast="0" w:name="_heading=h.3znysh7" w:id="3"/>
      <w:bookmarkEnd w:id="3"/>
      <w:r w:rsidDel="00000000" w:rsidR="00000000" w:rsidRPr="00000000">
        <w:rPr>
          <w:sz w:val="28"/>
          <w:szCs w:val="28"/>
          <w:rtl w:val="0"/>
        </w:rPr>
        <w:t xml:space="preserve">General Conditions for Tender</w:t>
      </w:r>
    </w:p>
    <w:p w:rsidR="00000000" w:rsidDel="00000000" w:rsidP="00000000" w:rsidRDefault="00000000" w:rsidRPr="00000000" w14:paraId="00000036">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8">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w:t>
        <w:tab/>
        <w:t xml:space="preserve">Mercy Corps’ Anti-Bribery and Anti-Corruption Statement</w:t>
      </w:r>
    </w:p>
    <w:p w:rsidR="00000000" w:rsidDel="00000000" w:rsidP="00000000" w:rsidRDefault="00000000" w:rsidRPr="00000000" w14:paraId="00000039">
      <w:pPr>
        <w:widowControl w:val="0"/>
        <w:spacing w:after="20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Mercy Corps strictly prohibits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A">
      <w:pPr>
        <w:widowControl w:val="0"/>
        <w:numPr>
          <w:ilvl w:val="0"/>
          <w:numId w:val="1"/>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Any form of bribe or kickback in relation to its activities</w:t>
      </w:r>
      <w:r w:rsidDel="00000000" w:rsidR="00000000" w:rsidRPr="00000000">
        <w:rPr>
          <w:rtl w:val="0"/>
        </w:rPr>
      </w:r>
    </w:p>
    <w:p w:rsidR="00000000" w:rsidDel="00000000" w:rsidP="00000000" w:rsidRDefault="00000000" w:rsidRPr="00000000" w14:paraId="0000003B">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prohibition includes any </w:t>
      </w:r>
      <w:r w:rsidDel="00000000" w:rsidR="00000000" w:rsidRPr="00000000">
        <w:rPr>
          <w:rFonts w:ascii="Times New Roman" w:cs="Times New Roman" w:eastAsia="Times New Roman" w:hAnsi="Times New Roman"/>
          <w:i w:val="1"/>
          <w:color w:val="000000"/>
          <w:sz w:val="22"/>
          <w:szCs w:val="22"/>
          <w:rtl w:val="0"/>
        </w:rPr>
        <w:t xml:space="preserve">request</w:t>
      </w:r>
      <w:r w:rsidDel="00000000" w:rsidR="00000000" w:rsidRPr="00000000">
        <w:rPr>
          <w:rFonts w:ascii="Times New Roman" w:cs="Times New Roman" w:eastAsia="Times New Roman" w:hAnsi="Times New Roman"/>
          <w:color w:val="000000"/>
          <w:sz w:val="22"/>
          <w:szCs w:val="22"/>
          <w:rtl w:val="0"/>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Del="00000000" w:rsidR="00000000" w:rsidRPr="00000000">
        <w:rPr>
          <w:rFonts w:ascii="Times New Roman" w:cs="Times New Roman" w:eastAsia="Times New Roman" w:hAnsi="Times New Roman"/>
          <w:i w:val="1"/>
          <w:color w:val="000000"/>
          <w:sz w:val="22"/>
          <w:szCs w:val="22"/>
          <w:rtl w:val="0"/>
        </w:rPr>
        <w:t xml:space="preserve">offer</w:t>
      </w:r>
      <w:r w:rsidDel="00000000" w:rsidR="00000000" w:rsidRPr="00000000">
        <w:rPr>
          <w:rFonts w:ascii="Times New Roman" w:cs="Times New Roman" w:eastAsia="Times New Roman" w:hAnsi="Times New Roman"/>
          <w:color w:val="000000"/>
          <w:sz w:val="22"/>
          <w:szCs w:val="22"/>
          <w:rtl w:val="0"/>
        </w:rPr>
        <w:t xml:space="preserve"> from any company or individual to provide anything of value to any Mercy Corps employee, consultant or agent in exchange for that person taking or not taking any action related to the award of the contract or the contract.</w:t>
      </w:r>
    </w:p>
    <w:p w:rsidR="00000000" w:rsidDel="00000000" w:rsidP="00000000" w:rsidRDefault="00000000" w:rsidRPr="00000000" w14:paraId="0000003C">
      <w:pPr>
        <w:widowControl w:val="0"/>
        <w:spacing w:after="0" w:line="240"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D">
      <w:pPr>
        <w:widowControl w:val="0"/>
        <w:numPr>
          <w:ilvl w:val="0"/>
          <w:numId w:val="1"/>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Conflicts of interests in the awarding or management of contracts </w:t>
      </w:r>
      <w:r w:rsidDel="00000000" w:rsidR="00000000" w:rsidRPr="00000000">
        <w:rPr>
          <w:rtl w:val="0"/>
        </w:rPr>
      </w:r>
    </w:p>
    <w:p w:rsidR="00000000" w:rsidDel="00000000" w:rsidP="00000000" w:rsidRDefault="00000000" w:rsidRPr="00000000" w14:paraId="0000003E">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000000" w:rsidDel="00000000" w:rsidP="00000000" w:rsidRDefault="00000000" w:rsidRPr="00000000" w14:paraId="0000003F">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0">
      <w:pPr>
        <w:widowControl w:val="0"/>
        <w:numPr>
          <w:ilvl w:val="0"/>
          <w:numId w:val="1"/>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The sharing or obtaining of confidential information</w:t>
      </w:r>
      <w:r w:rsidDel="00000000" w:rsidR="00000000" w:rsidRPr="00000000">
        <w:rPr>
          <w:rtl w:val="0"/>
        </w:rPr>
      </w:r>
    </w:p>
    <w:p w:rsidR="00000000" w:rsidDel="00000000" w:rsidP="00000000" w:rsidRDefault="00000000" w:rsidRPr="00000000" w14:paraId="00000041">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3">
      <w:pPr>
        <w:widowControl w:val="0"/>
        <w:numPr>
          <w:ilvl w:val="0"/>
          <w:numId w:val="1"/>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Collusion between/among offerors</w:t>
      </w:r>
      <w:r w:rsidDel="00000000" w:rsidR="00000000" w:rsidRPr="00000000">
        <w:rPr>
          <w:rtl w:val="0"/>
        </w:rPr>
      </w:r>
    </w:p>
    <w:p w:rsidR="00000000" w:rsidDel="00000000" w:rsidP="00000000" w:rsidRDefault="00000000" w:rsidRPr="00000000" w14:paraId="00000044">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requires fair and open competition for this solicitation.  No two (or more) organizations submitting proposals can be owned or controlled by the same individual(s). Organizations submitting offers cannot share prices or other offer information or take any other action intended to pre-determine which company will win the solicitation and what price will be paid.</w:t>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6">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of these prohibitions, along with all evidence of such violations, should be reported to: </w:t>
      </w:r>
    </w:p>
    <w:p w:rsidR="00000000" w:rsidDel="00000000" w:rsidP="00000000" w:rsidRDefault="00000000" w:rsidRPr="00000000" w14:paraId="00000047">
      <w:pPr>
        <w:widowControl w:val="0"/>
        <w:spacing w:after="0" w:line="240" w:lineRule="auto"/>
        <w:jc w:val="center"/>
        <w:rPr/>
      </w:pPr>
      <w:r w:rsidDel="00000000" w:rsidR="00000000" w:rsidRPr="00000000">
        <w:rPr>
          <w:rtl w:val="0"/>
        </w:rPr>
      </w:r>
    </w:p>
    <w:p w:rsidR="00000000" w:rsidDel="00000000" w:rsidP="00000000" w:rsidRDefault="00000000" w:rsidRPr="00000000" w14:paraId="00000048">
      <w:pPr>
        <w:widowControl w:val="0"/>
        <w:spacing w:after="0" w:line="240" w:lineRule="auto"/>
        <w:jc w:val="center"/>
        <w:rPr>
          <w:rFonts w:ascii="Times New Roman" w:cs="Times New Roman" w:eastAsia="Times New Roman" w:hAnsi="Times New Roman"/>
          <w:b w:val="1"/>
          <w:color w:val="000000"/>
          <w:sz w:val="22"/>
          <w:szCs w:val="22"/>
        </w:rPr>
      </w:pPr>
      <w:hyperlink r:id="rId7">
        <w:r w:rsidDel="00000000" w:rsidR="00000000" w:rsidRPr="00000000">
          <w:rPr>
            <w:rFonts w:ascii="Times New Roman" w:cs="Times New Roman" w:eastAsia="Times New Roman" w:hAnsi="Times New Roman"/>
            <w:b w:val="1"/>
            <w:color w:val="0000ff"/>
            <w:sz w:val="22"/>
            <w:szCs w:val="22"/>
            <w:u w:val="single"/>
            <w:rtl w:val="0"/>
          </w:rPr>
          <w:t xml:space="preserve">http://mercycorps.org/integrityhotline</w:t>
        </w:r>
      </w:hyperlink>
      <w:r w:rsidDel="00000000" w:rsidR="00000000" w:rsidRPr="00000000">
        <w:rPr>
          <w:rtl w:val="0"/>
        </w:rPr>
      </w:r>
    </w:p>
    <w:p w:rsidR="00000000" w:rsidDel="00000000" w:rsidP="00000000" w:rsidRDefault="00000000" w:rsidRPr="00000000" w14:paraId="00000049">
      <w:pPr>
        <w:widowControl w:val="0"/>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A">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000000" w:rsidDel="00000000" w:rsidP="00000000" w:rsidRDefault="00000000" w:rsidRPr="00000000" w14:paraId="0000004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will also be reported to Mercy Corps’ donors, who may also choose to investigate and debar or suspend organizations and their owners from receiving any contract that is funded in part by the donor, whether the contract is with Mercy Corps or any other entity.</w:t>
      </w:r>
    </w:p>
    <w:p w:rsidR="00000000" w:rsidDel="00000000" w:rsidP="00000000" w:rsidRDefault="00000000" w:rsidRPr="00000000" w14:paraId="0000004D">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E">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2.2 </w:t>
        <w:tab/>
        <w:t xml:space="preserve">Tender Basis: </w:t>
      </w:r>
    </w:p>
    <w:p w:rsidR="00000000" w:rsidDel="00000000" w:rsidP="00000000" w:rsidRDefault="00000000" w:rsidRPr="00000000" w14:paraId="0000004F">
      <w:pPr>
        <w:widowControl w:val="0"/>
        <w:numPr>
          <w:ilvl w:val="0"/>
          <w:numId w:val="8"/>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Del="00000000" w:rsidR="00000000" w:rsidRPr="00000000">
        <w:rPr>
          <w:rtl w:val="0"/>
        </w:rPr>
      </w:r>
    </w:p>
    <w:p w:rsidR="00000000" w:rsidDel="00000000" w:rsidP="00000000" w:rsidRDefault="00000000" w:rsidRPr="00000000" w14:paraId="00000050">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respondent should add, omit or change any item, term or condition herein.</w:t>
      </w:r>
      <w:r w:rsidDel="00000000" w:rsidR="00000000" w:rsidRPr="00000000">
        <w:rPr>
          <w:rtl w:val="0"/>
        </w:rPr>
      </w:r>
    </w:p>
    <w:p w:rsidR="00000000" w:rsidDel="00000000" w:rsidP="00000000" w:rsidRDefault="00000000" w:rsidRPr="00000000" w14:paraId="00000051">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suppliers have any additional requests and conditions, these shall be stipulated in an exception sheet.</w:t>
      </w:r>
      <w:r w:rsidDel="00000000" w:rsidR="00000000" w:rsidRPr="00000000">
        <w:rPr>
          <w:rtl w:val="0"/>
        </w:rPr>
      </w:r>
    </w:p>
    <w:p w:rsidR="00000000" w:rsidDel="00000000" w:rsidP="00000000" w:rsidRDefault="00000000" w:rsidRPr="00000000" w14:paraId="00000052">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offeror may make one response only.</w:t>
      </w:r>
      <w:r w:rsidDel="00000000" w:rsidR="00000000" w:rsidRPr="00000000">
        <w:rPr>
          <w:rtl w:val="0"/>
        </w:rPr>
      </w:r>
    </w:p>
    <w:p w:rsidR="00000000" w:rsidDel="00000000" w:rsidP="00000000" w:rsidRDefault="00000000" w:rsidRPr="00000000" w14:paraId="00000053">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 shall be valid for the period of 180 days from its date of submission.</w:t>
      </w:r>
      <w:r w:rsidDel="00000000" w:rsidR="00000000" w:rsidRPr="00000000">
        <w:rPr>
          <w:rtl w:val="0"/>
        </w:rPr>
      </w:r>
    </w:p>
    <w:p w:rsidR="00000000" w:rsidDel="00000000" w:rsidP="00000000" w:rsidRDefault="00000000" w:rsidRPr="00000000" w14:paraId="00000054">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should indicate whether they include taxes, compulsory payments, levies and/or duties, including VAT, if applicable.</w:t>
      </w:r>
      <w:r w:rsidDel="00000000" w:rsidR="00000000" w:rsidRPr="00000000">
        <w:rPr>
          <w:rtl w:val="0"/>
        </w:rPr>
      </w:r>
    </w:p>
    <w:p w:rsidR="00000000" w:rsidDel="00000000" w:rsidP="00000000" w:rsidRDefault="00000000" w:rsidRPr="00000000" w14:paraId="00000055">
      <w:pPr>
        <w:numPr>
          <w:ilvl w:val="0"/>
          <w:numId w:val="8"/>
        </w:numPr>
        <w:spacing w:after="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000000" w:rsidDel="00000000" w:rsidP="00000000" w:rsidRDefault="00000000" w:rsidRPr="00000000" w14:paraId="00000056">
      <w:pPr>
        <w:widowControl w:val="0"/>
        <w:numPr>
          <w:ilvl w:val="0"/>
          <w:numId w:val="8"/>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r w:rsidDel="00000000" w:rsidR="00000000" w:rsidRPr="00000000">
        <w:rPr>
          <w:rtl w:val="0"/>
        </w:rPr>
      </w:r>
    </w:p>
    <w:p w:rsidR="00000000" w:rsidDel="00000000" w:rsidP="00000000" w:rsidRDefault="00000000" w:rsidRPr="00000000" w14:paraId="00000057">
      <w:pPr>
        <w:widowControl w:val="0"/>
        <w:numPr>
          <w:ilvl w:val="0"/>
          <w:numId w:val="8"/>
        </w:numPr>
        <w:spacing w:after="160" w:line="24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000000" w:rsidDel="00000000" w:rsidP="00000000" w:rsidRDefault="00000000" w:rsidRPr="00000000" w14:paraId="00000058">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 </w:t>
        <w:tab/>
        <w:t xml:space="preserve">Supplier Eligibility</w:t>
      </w:r>
    </w:p>
    <w:p w:rsidR="00000000" w:rsidDel="00000000" w:rsidP="00000000" w:rsidRDefault="00000000" w:rsidRPr="00000000" w14:paraId="00000059">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may not apply, and will be rejected as ineligible, if they:</w:t>
      </w:r>
      <w:r w:rsidDel="00000000" w:rsidR="00000000" w:rsidRPr="00000000">
        <w:rPr>
          <w:rtl w:val="0"/>
        </w:rPr>
      </w:r>
    </w:p>
    <w:p w:rsidR="00000000" w:rsidDel="00000000" w:rsidP="00000000" w:rsidRDefault="00000000" w:rsidRPr="00000000" w14:paraId="0000005A">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not registered organizations</w:t>
      </w:r>
      <w:r w:rsidDel="00000000" w:rsidR="00000000" w:rsidRPr="00000000">
        <w:rPr>
          <w:rtl w:val="0"/>
        </w:rPr>
      </w:r>
    </w:p>
    <w:p w:rsidR="00000000" w:rsidDel="00000000" w:rsidP="00000000" w:rsidRDefault="00000000" w:rsidRPr="00000000" w14:paraId="0000005B">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bankrupt or in the process of going bankrupt</w:t>
      </w:r>
      <w:r w:rsidDel="00000000" w:rsidR="00000000" w:rsidRPr="00000000">
        <w:rPr>
          <w:rtl w:val="0"/>
        </w:rPr>
      </w:r>
    </w:p>
    <w:p w:rsidR="00000000" w:rsidDel="00000000" w:rsidP="00000000" w:rsidRDefault="00000000" w:rsidRPr="00000000" w14:paraId="0000005C">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convicted of illegal/corrupt activities, and/or unprofessional conduct</w:t>
      </w:r>
      <w:r w:rsidDel="00000000" w:rsidR="00000000" w:rsidRPr="00000000">
        <w:rPr>
          <w:rtl w:val="0"/>
        </w:rPr>
      </w:r>
    </w:p>
    <w:p w:rsidR="00000000" w:rsidDel="00000000" w:rsidP="00000000" w:rsidRDefault="00000000" w:rsidRPr="00000000" w14:paraId="0000005D">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guilty of grave professional misconduct</w:t>
      </w:r>
      <w:r w:rsidDel="00000000" w:rsidR="00000000" w:rsidRPr="00000000">
        <w:rPr>
          <w:rtl w:val="0"/>
        </w:rPr>
      </w:r>
    </w:p>
    <w:p w:rsidR="00000000" w:rsidDel="00000000" w:rsidP="00000000" w:rsidRDefault="00000000" w:rsidRPr="00000000" w14:paraId="0000005E">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not fulfilled obligations related to labor laws and tax obligations in countries where they conduct work</w:t>
      </w:r>
      <w:r w:rsidDel="00000000" w:rsidR="00000000" w:rsidRPr="00000000">
        <w:rPr>
          <w:rtl w:val="0"/>
        </w:rPr>
      </w:r>
    </w:p>
    <w:p w:rsidR="00000000" w:rsidDel="00000000" w:rsidP="00000000" w:rsidRDefault="00000000" w:rsidRPr="00000000" w14:paraId="0000005F">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guilty of serious misinterpretation in supplying information</w:t>
      </w:r>
      <w:r w:rsidDel="00000000" w:rsidR="00000000" w:rsidRPr="00000000">
        <w:rPr>
          <w:rtl w:val="0"/>
        </w:rPr>
      </w:r>
    </w:p>
    <w:p w:rsidR="00000000" w:rsidDel="00000000" w:rsidP="00000000" w:rsidRDefault="00000000" w:rsidRPr="00000000" w14:paraId="00000060">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in violation of the policies outlined in Mercy Corps Anti Bribery or Anti Corruption Statement</w:t>
      </w:r>
      <w:r w:rsidDel="00000000" w:rsidR="00000000" w:rsidRPr="00000000">
        <w:rPr>
          <w:rtl w:val="0"/>
        </w:rPr>
      </w:r>
    </w:p>
    <w:p w:rsidR="00000000" w:rsidDel="00000000" w:rsidP="00000000" w:rsidRDefault="00000000" w:rsidRPr="00000000" w14:paraId="00000061">
      <w:pPr>
        <w:widowControl w:val="0"/>
        <w:numPr>
          <w:ilvl w:val="0"/>
          <w:numId w:val="8"/>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r w:rsidDel="00000000" w:rsidR="00000000" w:rsidRPr="00000000">
        <w:rPr>
          <w:rtl w:val="0"/>
        </w:rPr>
      </w:r>
    </w:p>
    <w:p w:rsidR="00000000" w:rsidDel="00000000" w:rsidP="00000000" w:rsidRDefault="00000000" w:rsidRPr="00000000" w14:paraId="00000062">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Additional eligibility criteria, if applicable, are stated in section 3.2 of this tender package.</w:t>
      </w:r>
    </w:p>
    <w:p w:rsidR="00000000" w:rsidDel="00000000" w:rsidP="00000000" w:rsidRDefault="00000000" w:rsidRPr="00000000" w14:paraId="00000063">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2.4   </w:t>
        <w:tab/>
        <w:t xml:space="preserve">Response Documents</w:t>
      </w:r>
    </w:p>
    <w:p w:rsidR="00000000" w:rsidDel="00000000" w:rsidP="00000000" w:rsidRDefault="00000000" w:rsidRPr="00000000" w14:paraId="00000064">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can either utilize the response documents contained in this tender package to submit their offer or they can submit an offer in their own format as long as it contains all the required documents and information specified by this tender.</w:t>
      </w:r>
    </w:p>
    <w:p w:rsidR="00000000" w:rsidDel="00000000" w:rsidP="00000000" w:rsidRDefault="00000000" w:rsidRPr="00000000" w14:paraId="00000065">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2.5</w:t>
        <w:tab/>
        <w:t xml:space="preserve">Acceptance of Successful Response</w:t>
      </w:r>
    </w:p>
    <w:p w:rsidR="00000000" w:rsidDel="00000000" w:rsidP="00000000" w:rsidRDefault="00000000" w:rsidRPr="00000000" w14:paraId="00000066">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Documentation submitted by offerors will be verified by Mercy Corps. The winning offeror(s) will be required to sign a contract for the stated, agreed upon terms.</w:t>
      </w:r>
    </w:p>
    <w:p w:rsidR="00000000" w:rsidDel="00000000" w:rsidP="00000000" w:rsidRDefault="00000000" w:rsidRPr="00000000" w14:paraId="00000067">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2.6</w:t>
        <w:tab/>
        <w:t xml:space="preserve">Certification Regarding Terrorism</w:t>
      </w:r>
      <w:r w:rsidDel="00000000" w:rsidR="00000000" w:rsidRPr="00000000">
        <w:rPr>
          <w:rtl w:val="0"/>
        </w:rPr>
      </w:r>
    </w:p>
    <w:p w:rsidR="00000000" w:rsidDel="00000000" w:rsidP="00000000" w:rsidRDefault="00000000" w:rsidRPr="00000000" w14:paraId="00000068">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000000" w:rsidDel="00000000" w:rsidP="00000000" w:rsidRDefault="00000000" w:rsidRPr="00000000" w14:paraId="00000069">
      <w:pPr>
        <w:pStyle w:val="Heading1"/>
        <w:numPr>
          <w:ilvl w:val="0"/>
          <w:numId w:val="3"/>
        </w:numPr>
        <w:ind w:left="720" w:hanging="360"/>
        <w:rPr>
          <w:sz w:val="28"/>
          <w:szCs w:val="28"/>
        </w:rPr>
      </w:pPr>
      <w:bookmarkStart w:colFirst="0" w:colLast="0" w:name="_heading=h.2et92p0" w:id="4"/>
      <w:bookmarkEnd w:id="4"/>
      <w:r w:rsidDel="00000000" w:rsidR="00000000" w:rsidRPr="00000000">
        <w:rPr>
          <w:sz w:val="28"/>
          <w:szCs w:val="28"/>
          <w:rtl w:val="0"/>
        </w:rPr>
        <w:t xml:space="preserve">Criteria &amp; Submittals</w:t>
      </w:r>
    </w:p>
    <w:p w:rsidR="00000000" w:rsidDel="00000000" w:rsidP="00000000" w:rsidRDefault="00000000" w:rsidRPr="00000000" w14:paraId="0000006A">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3.1       Contract Terms </w:t>
            </w:r>
          </w:p>
          <w:p w:rsidR="00000000" w:rsidDel="00000000" w:rsidP="00000000" w:rsidRDefault="00000000" w:rsidRPr="00000000" w14:paraId="0000006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Mercy Corps intends to issue a Master Services Agreement. The successful offeror(s) shall be required to adhere to the statement of work and terms and conditions of the resulting Master Services Agreement. The anticipated </w:t>
            </w:r>
            <w:r w:rsidDel="00000000" w:rsidR="00000000" w:rsidRPr="00000000">
              <w:rPr>
                <w:rFonts w:ascii="Times New Roman" w:cs="Times New Roman" w:eastAsia="Times New Roman" w:hAnsi="Times New Roman"/>
                <w:b w:val="1"/>
                <w:color w:val="000000"/>
                <w:sz w:val="22"/>
                <w:szCs w:val="22"/>
                <w:rtl w:val="0"/>
              </w:rPr>
              <w:t xml:space="preserve">Master Services Agreement </w:t>
            </w:r>
            <w:r w:rsidDel="00000000" w:rsidR="00000000" w:rsidRPr="00000000">
              <w:rPr>
                <w:rFonts w:ascii="Times New Roman" w:cs="Times New Roman" w:eastAsia="Times New Roman" w:hAnsi="Times New Roman"/>
                <w:b w:val="1"/>
                <w:color w:val="000000"/>
                <w:sz w:val="22"/>
                <w:szCs w:val="22"/>
                <w:rtl w:val="0"/>
              </w:rPr>
              <w:t xml:space="preserve">is incorporated in </w:t>
            </w:r>
            <w:r w:rsidDel="00000000" w:rsidR="00000000" w:rsidRPr="00000000">
              <w:rPr>
                <w:rFonts w:ascii="Times New Roman" w:cs="Times New Roman" w:eastAsia="Times New Roman" w:hAnsi="Times New Roman"/>
                <w:b w:val="1"/>
                <w:color w:val="0000ff"/>
                <w:sz w:val="22"/>
                <w:szCs w:val="22"/>
                <w:rtl w:val="0"/>
              </w:rPr>
              <w:t xml:space="preserve">Section 6</w:t>
            </w:r>
            <w:r w:rsidDel="00000000" w:rsidR="00000000" w:rsidRPr="00000000">
              <w:rPr>
                <w:rFonts w:ascii="Times New Roman" w:cs="Times New Roman" w:eastAsia="Times New Roman" w:hAnsi="Times New Roman"/>
                <w:b w:val="1"/>
                <w:color w:val="000000"/>
                <w:sz w:val="22"/>
                <w:szCs w:val="22"/>
                <w:rtl w:val="0"/>
              </w:rPr>
              <w:t xml:space="preserve"> herein. By submitting an offer, offerors certify that they understand and agree to all of the terms and clauses contained in </w:t>
            </w:r>
            <w:r w:rsidDel="00000000" w:rsidR="00000000" w:rsidRPr="00000000">
              <w:rPr>
                <w:rFonts w:ascii="Times New Roman" w:cs="Times New Roman" w:eastAsia="Times New Roman" w:hAnsi="Times New Roman"/>
                <w:b w:val="1"/>
                <w:color w:val="0000ff"/>
                <w:sz w:val="22"/>
                <w:szCs w:val="22"/>
                <w:rtl w:val="0"/>
              </w:rPr>
              <w:t xml:space="preserve">Section 6</w:t>
            </w:r>
            <w:r w:rsidDel="00000000" w:rsidR="00000000" w:rsidRPr="00000000">
              <w:rPr>
                <w:rFonts w:ascii="Times New Roman" w:cs="Times New Roman" w:eastAsia="Times New Roman" w:hAnsi="Times New Roman"/>
                <w:b w:val="1"/>
                <w:color w:val="000000"/>
                <w:sz w:val="22"/>
                <w:szCs w:val="22"/>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160" w:line="288"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3.2</w:t>
              <w:tab/>
              <w:t xml:space="preserve">Specific Eligibility Criteria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6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 must be met and the corresponding supporting documents listed below under “Tender Submittals” </w:t>
            </w:r>
            <w:r w:rsidDel="00000000" w:rsidR="00000000" w:rsidRPr="00000000">
              <w:rPr>
                <w:rFonts w:ascii="Times New Roman" w:cs="Times New Roman" w:eastAsia="Times New Roman" w:hAnsi="Times New Roman"/>
                <w:b w:val="1"/>
                <w:color w:val="000000"/>
                <w:sz w:val="22"/>
                <w:szCs w:val="22"/>
                <w:u w:val="single"/>
                <w:rtl w:val="0"/>
              </w:rPr>
              <w:t xml:space="preserve">must</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be submitted with offers. Offerors who do not submit these documents may be </w:t>
            </w:r>
            <w:r w:rsidDel="00000000" w:rsidR="00000000" w:rsidRPr="00000000">
              <w:rPr>
                <w:rFonts w:ascii="Times New Roman" w:cs="Times New Roman" w:eastAsia="Times New Roman" w:hAnsi="Times New Roman"/>
                <w:b w:val="1"/>
                <w:color w:val="000000"/>
                <w:sz w:val="22"/>
                <w:szCs w:val="22"/>
                <w:u w:val="single"/>
                <w:rtl w:val="0"/>
              </w:rPr>
              <w:t xml:space="preserve">disqualified</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from any further technical or financial evaluation.</w:t>
            </w:r>
          </w:p>
          <w:p w:rsidR="00000000" w:rsidDel="00000000" w:rsidP="00000000" w:rsidRDefault="00000000" w:rsidRPr="00000000" w14:paraId="0000006F">
            <w:pPr>
              <w:widowControl w:val="0"/>
              <w:spacing w:after="160" w:line="331"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w:t>
            </w:r>
          </w:p>
          <w:p w:rsidR="00000000" w:rsidDel="00000000" w:rsidP="00000000" w:rsidRDefault="00000000" w:rsidRPr="00000000" w14:paraId="00000070">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legally registered or incorporated in the country where offeror is headquartered</w:t>
            </w:r>
          </w:p>
          <w:p w:rsidR="00000000" w:rsidDel="00000000" w:rsidP="00000000" w:rsidRDefault="00000000" w:rsidRPr="00000000" w14:paraId="00000071">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in good standing with its governing tax authority</w:t>
            </w:r>
          </w:p>
          <w:p w:rsidR="00000000" w:rsidDel="00000000" w:rsidP="00000000" w:rsidRDefault="00000000" w:rsidRPr="00000000" w14:paraId="00000072">
            <w:pPr>
              <w:widowControl w:val="0"/>
              <w:spacing w:after="0" w:line="288"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3">
            <w:pPr>
              <w:widowControl w:val="0"/>
              <w:spacing w:after="0" w:line="288"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may not apply, and will be rejected as ineligible, if they:</w:t>
            </w:r>
          </w:p>
          <w:p w:rsidR="00000000" w:rsidDel="00000000" w:rsidP="00000000" w:rsidRDefault="00000000" w:rsidRPr="00000000" w14:paraId="00000074">
            <w:pPr>
              <w:widowControl w:val="0"/>
              <w:spacing w:after="0" w:line="288"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5">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bankrupt or in the process of going bankrupt</w:t>
            </w:r>
          </w:p>
          <w:p w:rsidR="00000000" w:rsidDel="00000000" w:rsidP="00000000" w:rsidRDefault="00000000" w:rsidRPr="00000000" w14:paraId="00000076">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convicted of illegal/corrupt activities, and/or unprofessional conduct</w:t>
            </w:r>
          </w:p>
          <w:p w:rsidR="00000000" w:rsidDel="00000000" w:rsidP="00000000" w:rsidRDefault="00000000" w:rsidRPr="00000000" w14:paraId="00000077">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guilty of grave professional misconduct</w:t>
            </w:r>
          </w:p>
          <w:p w:rsidR="00000000" w:rsidDel="00000000" w:rsidP="00000000" w:rsidRDefault="00000000" w:rsidRPr="00000000" w14:paraId="00000078">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not fulfilled obligations related to labor laws and tax obligations in the country where they work</w:t>
            </w:r>
          </w:p>
          <w:p w:rsidR="00000000" w:rsidDel="00000000" w:rsidP="00000000" w:rsidRDefault="00000000" w:rsidRPr="00000000" w14:paraId="00000079">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guilty of serious misinterpretation in supplying information</w:t>
            </w:r>
          </w:p>
          <w:p w:rsidR="00000000" w:rsidDel="00000000" w:rsidP="00000000" w:rsidRDefault="00000000" w:rsidRPr="00000000" w14:paraId="0000007A">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in violation of the policies outlined in Mercy Corps Anti Bribery or Anti Corruption Statement</w:t>
            </w:r>
          </w:p>
          <w:p w:rsidR="00000000" w:rsidDel="00000000" w:rsidP="00000000" w:rsidRDefault="00000000" w:rsidRPr="00000000" w14:paraId="0000007B">
            <w:pPr>
              <w:widowControl w:val="0"/>
              <w:numPr>
                <w:ilvl w:val="0"/>
                <w:numId w:val="12"/>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tc>
      </w:tr>
      <w:t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3.3</w:t>
              <w:tab/>
              <w:t xml:space="preserve">Tender Submittals</w:t>
            </w:r>
          </w:p>
          <w:p w:rsidR="00000000" w:rsidDel="00000000" w:rsidP="00000000" w:rsidRDefault="00000000" w:rsidRPr="00000000" w14:paraId="0000007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000000" w:rsidDel="00000000" w:rsidP="00000000" w:rsidRDefault="00000000" w:rsidRPr="00000000" w14:paraId="0000007E">
            <w:pPr>
              <w:widowControl w:val="0"/>
              <w:spacing w:after="160" w:line="288"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supporting the </w:t>
            </w:r>
            <w:r w:rsidDel="00000000" w:rsidR="00000000" w:rsidRPr="00000000">
              <w:rPr>
                <w:rFonts w:ascii="Times New Roman" w:cs="Times New Roman" w:eastAsia="Times New Roman" w:hAnsi="Times New Roman"/>
                <w:b w:val="1"/>
                <w:color w:val="000000"/>
                <w:sz w:val="22"/>
                <w:szCs w:val="22"/>
                <w:rtl w:val="0"/>
              </w:rPr>
              <w:t xml:space="preserve">Eligibility </w:t>
            </w:r>
            <w:r w:rsidDel="00000000" w:rsidR="00000000" w:rsidRPr="00000000">
              <w:rPr>
                <w:rFonts w:ascii="Times New Roman" w:cs="Times New Roman" w:eastAsia="Times New Roman" w:hAnsi="Times New Roman"/>
                <w:b w:val="1"/>
                <w:color w:val="000000"/>
                <w:sz w:val="22"/>
                <w:szCs w:val="22"/>
                <w:rtl w:val="0"/>
              </w:rPr>
              <w:t xml:space="preserve">Criteria:</w:t>
            </w:r>
          </w:p>
          <w:p w:rsidR="00000000" w:rsidDel="00000000" w:rsidP="00000000" w:rsidRDefault="00000000" w:rsidRPr="00000000" w14:paraId="0000007F">
            <w:pPr>
              <w:widowControl w:val="0"/>
              <w:numPr>
                <w:ilvl w:val="0"/>
                <w:numId w:val="6"/>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Legal Business Registration (for country where headquartered and/or countries where offerors operate)</w:t>
            </w:r>
          </w:p>
          <w:p w:rsidR="00000000" w:rsidDel="00000000" w:rsidP="00000000" w:rsidRDefault="00000000" w:rsidRPr="00000000" w14:paraId="00000080">
            <w:pPr>
              <w:widowControl w:val="0"/>
              <w:numPr>
                <w:ilvl w:val="0"/>
                <w:numId w:val="6"/>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Current</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Tax Registration Certificate</w:t>
            </w:r>
          </w:p>
          <w:p w:rsidR="00000000" w:rsidDel="00000000" w:rsidP="00000000" w:rsidRDefault="00000000" w:rsidRPr="00000000" w14:paraId="00000081">
            <w:pPr>
              <w:widowControl w:val="0"/>
              <w:spacing w:after="0" w:line="288" w:lineRule="auto"/>
              <w:rPr>
                <w:rFonts w:ascii="Times New Roman" w:cs="Times New Roman" w:eastAsia="Times New Roman" w:hAnsi="Times New Roman"/>
                <w:color w:val="0000ff"/>
                <w:sz w:val="22"/>
                <w:szCs w:val="22"/>
              </w:rPr>
            </w:pPr>
            <w:r w:rsidDel="00000000" w:rsidR="00000000" w:rsidRPr="00000000">
              <w:rPr>
                <w:rtl w:val="0"/>
              </w:rPr>
            </w:r>
          </w:p>
          <w:p w:rsidR="00000000" w:rsidDel="00000000" w:rsidP="00000000" w:rsidRDefault="00000000" w:rsidRPr="00000000" w14:paraId="0000008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to conduct the Technical Evaluation and additional Due Diligence:</w:t>
            </w:r>
          </w:p>
          <w:p w:rsidR="00000000" w:rsidDel="00000000" w:rsidP="00000000" w:rsidRDefault="00000000" w:rsidRPr="00000000" w14:paraId="00000083">
            <w:pPr>
              <w:widowControl w:val="0"/>
              <w:numPr>
                <w:ilvl w:val="0"/>
                <w:numId w:val="9"/>
              </w:numPr>
              <w:spacing w:after="16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Translations of all provided documents into each of the languages the supplier is proposing to offer services. </w:t>
            </w:r>
            <w:r w:rsidDel="00000000" w:rsidR="00000000" w:rsidRPr="00000000">
              <w:rPr>
                <w:rtl w:val="0"/>
              </w:rPr>
            </w:r>
          </w:p>
          <w:p w:rsidR="00000000" w:rsidDel="00000000" w:rsidP="00000000" w:rsidRDefault="00000000" w:rsidRPr="00000000" w14:paraId="00000084">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85">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to conduct Cost Analysis:</w:t>
            </w:r>
          </w:p>
          <w:p w:rsidR="00000000" w:rsidDel="00000000" w:rsidP="00000000" w:rsidRDefault="00000000" w:rsidRPr="00000000" w14:paraId="00000086">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87">
            <w:pPr>
              <w:widowControl w:val="0"/>
              <w:numPr>
                <w:ilvl w:val="0"/>
                <w:numId w:val="1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Completed </w:t>
            </w:r>
            <w:r w:rsidDel="00000000" w:rsidR="00000000" w:rsidRPr="00000000">
              <w:rPr>
                <w:rFonts w:ascii="Times New Roman" w:cs="Times New Roman" w:eastAsia="Times New Roman" w:hAnsi="Times New Roman"/>
                <w:color w:val="000000"/>
                <w:sz w:val="22"/>
                <w:szCs w:val="22"/>
                <w:rtl w:val="0"/>
              </w:rPr>
              <w:t xml:space="preserve">Price Offer Sheet</w:t>
            </w:r>
            <w:r w:rsidDel="00000000" w:rsidR="00000000" w:rsidRPr="00000000">
              <w:rPr>
                <w:rFonts w:ascii="Times New Roman" w:cs="Times New Roman" w:eastAsia="Times New Roman" w:hAnsi="Times New Roman"/>
                <w:color w:val="000000"/>
                <w:sz w:val="22"/>
                <w:szCs w:val="22"/>
                <w:rtl w:val="0"/>
              </w:rPr>
              <w:t xml:space="preserve"> (see Attachment 3)</w:t>
            </w:r>
          </w:p>
          <w:p w:rsidR="00000000" w:rsidDel="00000000" w:rsidP="00000000" w:rsidRDefault="00000000" w:rsidRPr="00000000" w14:paraId="00000088">
            <w:pPr>
              <w:widowControl w:val="0"/>
              <w:spacing w:after="160" w:before="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Price Offer :</w:t>
            </w:r>
          </w:p>
          <w:p w:rsidR="00000000" w:rsidDel="00000000" w:rsidP="00000000" w:rsidRDefault="00000000" w:rsidRPr="00000000" w14:paraId="00000089">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Price Offer is used to determine which offers represent the best value and serves as a basis of negotiation before award of a contract. </w:t>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3.4</w:t>
              <w:tab/>
              <w:t xml:space="preserve">Currency </w:t>
            </w:r>
          </w:p>
          <w:p w:rsidR="00000000" w:rsidDel="00000000" w:rsidP="00000000" w:rsidRDefault="00000000" w:rsidRPr="00000000" w14:paraId="0000008B">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Offers should be submitted in: USD</w:t>
              <w:tab/>
            </w:r>
          </w:p>
          <w:p w:rsidR="00000000" w:rsidDel="00000000" w:rsidP="00000000" w:rsidRDefault="00000000" w:rsidRPr="00000000" w14:paraId="0000008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Payments will be made in:       USD</w:t>
            </w:r>
            <w:r w:rsidDel="00000000" w:rsidR="00000000" w:rsidRPr="00000000">
              <w:rPr>
                <w:rtl w:val="0"/>
              </w:rPr>
            </w:r>
          </w:p>
        </w:tc>
      </w:tr>
    </w:tbl>
    <w:p w:rsidR="00000000" w:rsidDel="00000000" w:rsidP="00000000" w:rsidRDefault="00000000" w:rsidRPr="00000000" w14:paraId="0000008D">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160" w:line="24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3.5</w:t>
              <w:tab/>
              <w:t xml:space="preserve">Tender Evaluation (Trade-Off Selection Method)</w:t>
            </w:r>
            <w:r w:rsidDel="00000000" w:rsidR="00000000" w:rsidRPr="00000000">
              <w:rPr>
                <w:rtl w:val="0"/>
              </w:rPr>
            </w:r>
          </w:p>
          <w:p w:rsidR="00000000" w:rsidDel="00000000" w:rsidP="00000000" w:rsidRDefault="00000000" w:rsidRPr="00000000" w14:paraId="0000008F">
            <w:pPr>
              <w:widowControl w:val="0"/>
              <w:spacing w:after="160" w:line="240" w:lineRule="auto"/>
              <w:jc w:val="both"/>
              <w:rPr>
                <w:rFonts w:ascii="Times New Roman" w:cs="Times New Roman" w:eastAsia="Times New Roman" w:hAnsi="Times New Roman"/>
                <w:color w:val="000000"/>
                <w:sz w:val="22"/>
                <w:szCs w:val="22"/>
              </w:rPr>
            </w:pPr>
            <w:bookmarkStart w:colFirst="0" w:colLast="0" w:name="_heading=h.tyjcwt" w:id="5"/>
            <w:bookmarkEnd w:id="5"/>
            <w:r w:rsidDel="00000000" w:rsidR="00000000" w:rsidRPr="00000000">
              <w:rPr>
                <w:rFonts w:ascii="Times New Roman" w:cs="Times New Roman" w:eastAsia="Times New Roman" w:hAnsi="Times New Roman"/>
                <w:color w:val="000000"/>
                <w:sz w:val="22"/>
                <w:szCs w:val="22"/>
                <w:rtl w:val="0"/>
              </w:rPr>
              <w:t xml:space="preserve">Based on the above submittals, a Mercy Corps Tender Committee will conduct a tender evaluation process. Mercy Corps reserves the right to accept or reject any or all proposals, and to accept the offer(s) deemed to be in the best interest of Mercy Corps. Mercy Corps will not be responsible for or pay for any expenses or losses which may be incurred by any Offeror in the preparation of their tender.</w:t>
            </w:r>
          </w:p>
        </w:tc>
      </w:tr>
      <w:t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160" w:line="240"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3.5.1</w:t>
              <w:tab/>
              <w:t xml:space="preserve">Scoring Evaluation </w:t>
            </w:r>
            <w:r w:rsidDel="00000000" w:rsidR="00000000" w:rsidRPr="00000000">
              <w:rPr>
                <w:rtl w:val="0"/>
              </w:rPr>
            </w:r>
          </w:p>
          <w:p w:rsidR="00000000" w:rsidDel="00000000" w:rsidP="00000000" w:rsidRDefault="00000000" w:rsidRPr="00000000" w14:paraId="00000091">
            <w:pPr>
              <w:widowControl w:val="0"/>
              <w:spacing w:after="160" w:line="288" w:lineRule="auto"/>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Trade-Off Method</w:t>
            </w:r>
          </w:p>
          <w:p w:rsidR="00000000" w:rsidDel="00000000" w:rsidP="00000000" w:rsidRDefault="00000000" w:rsidRPr="00000000" w14:paraId="00000092">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000000" w:rsidDel="00000000" w:rsidP="00000000" w:rsidRDefault="00000000" w:rsidRPr="00000000" w14:paraId="00000093">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Award criteria shall be based on the proposal’s overall </w:t>
            </w:r>
            <w:r w:rsidDel="00000000" w:rsidR="00000000" w:rsidRPr="00000000">
              <w:rPr>
                <w:rFonts w:ascii="Times New Roman" w:cs="Times New Roman" w:eastAsia="Times New Roman" w:hAnsi="Times New Roman"/>
                <w:b w:val="1"/>
                <w:color w:val="000000"/>
                <w:sz w:val="22"/>
                <w:szCs w:val="22"/>
                <w:u w:val="single"/>
                <w:rtl w:val="0"/>
              </w:rPr>
              <w:t xml:space="preserve">“value for money”</w:t>
            </w:r>
            <w:r w:rsidDel="00000000" w:rsidR="00000000" w:rsidRPr="00000000">
              <w:rPr>
                <w:rFonts w:ascii="Times New Roman" w:cs="Times New Roman" w:eastAsia="Times New Roman" w:hAnsi="Times New Roman"/>
                <w:color w:val="000000"/>
                <w:sz w:val="22"/>
                <w:szCs w:val="22"/>
                <w:rtl w:val="0"/>
              </w:rPr>
              <w:t xml:space="preserve"> (quality, cost, turnaround times, staffing capacity, etc.) while taking into consideration donor and internal requirements and regulations.  Each individual criteria has been assigned a weighting prior to the release of this tender based on its importance to Mercy Corps in this process. </w:t>
            </w:r>
          </w:p>
          <w:p w:rsidR="00000000" w:rsidDel="00000000" w:rsidP="00000000" w:rsidRDefault="00000000" w:rsidRPr="00000000" w14:paraId="00000094">
            <w:pPr>
              <w:widowControl w:val="0"/>
              <w:spacing w:after="160" w:line="288"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with the best score(s) will be accepted as the winning offeror(s), assuming the price is deemed fair and reasonable and subject to the additional due diligence in </w:t>
            </w:r>
            <w:r w:rsidDel="00000000" w:rsidR="00000000" w:rsidRPr="00000000">
              <w:rPr>
                <w:rFonts w:ascii="Times New Roman" w:cs="Times New Roman" w:eastAsia="Times New Roman" w:hAnsi="Times New Roman"/>
                <w:color w:val="0000ff"/>
                <w:sz w:val="22"/>
                <w:szCs w:val="22"/>
                <w:rtl w:val="0"/>
              </w:rPr>
              <w:t xml:space="preserve">section 3.5.2.</w:t>
            </w:r>
            <w:r w:rsidDel="00000000" w:rsidR="00000000" w:rsidRPr="00000000">
              <w:rPr>
                <w:rtl w:val="0"/>
              </w:rPr>
            </w:r>
          </w:p>
          <w:p w:rsidR="00000000" w:rsidDel="00000000" w:rsidP="00000000" w:rsidRDefault="00000000" w:rsidRPr="00000000" w14:paraId="00000095">
            <w:pPr>
              <w:widowControl w:val="0"/>
              <w:spacing w:after="160" w:line="288"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When performing the Scoring Evaluation, the Mercy Corps tender committee will assign points for each criteria based on the following scale:</w:t>
            </w:r>
          </w:p>
          <w:tbl>
            <w:tblPr>
              <w:tblStyle w:val="Table7"/>
              <w:tblW w:w="9255.0" w:type="dxa"/>
              <w:jc w:val="left"/>
              <w:tblLayout w:type="fixed"/>
              <w:tblLook w:val="0600"/>
            </w:tblPr>
            <w:tblGrid>
              <w:gridCol w:w="1095"/>
              <w:gridCol w:w="8160"/>
              <w:tblGridChange w:id="0">
                <w:tblGrid>
                  <w:gridCol w:w="1095"/>
                  <w:gridCol w:w="816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6">
                  <w:pPr>
                    <w:widowControl w:val="0"/>
                    <w:spacing w:after="160" w:line="288" w:lineRule="auto"/>
                    <w:ind w:left="-12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7">
                  <w:pPr>
                    <w:widowControl w:val="0"/>
                    <w:spacing w:after="160" w:line="288" w:lineRule="auto"/>
                    <w:ind w:left="3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Rationale</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8">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9">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 acceptable; has not met any part of the specified criteria</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A">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B">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met only some minimum requirements and may not be acceptable</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C">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D">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E">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F">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met all requirements and exceeds some</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0">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1">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exceeded all requirements</w:t>
                  </w:r>
                </w:p>
              </w:tc>
            </w:tr>
          </w:tbl>
          <w:p w:rsidR="00000000" w:rsidDel="00000000" w:rsidP="00000000" w:rsidRDefault="00000000" w:rsidRPr="00000000" w14:paraId="000000A2">
            <w:pPr>
              <w:widowControl w:val="0"/>
              <w:spacing w:after="160" w:line="240" w:lineRule="auto"/>
              <w:rPr>
                <w:rFonts w:ascii="Times New Roman" w:cs="Times New Roman" w:eastAsia="Times New Roman" w:hAnsi="Times New Roman"/>
                <w:i w:val="1"/>
                <w:color w:val="000000"/>
                <w:sz w:val="22"/>
                <w:szCs w:val="22"/>
              </w:rPr>
            </w:pPr>
            <w:r w:rsidDel="00000000" w:rsidR="00000000" w:rsidRPr="00000000">
              <w:rPr>
                <w:rtl w:val="0"/>
              </w:rPr>
            </w:r>
          </w:p>
          <w:tbl>
            <w:tblPr>
              <w:tblStyle w:val="Table8"/>
              <w:tblW w:w="10545.0" w:type="dxa"/>
              <w:jc w:val="left"/>
              <w:tblLayout w:type="fixed"/>
              <w:tblLook w:val="0600"/>
            </w:tblPr>
            <w:tblGrid>
              <w:gridCol w:w="6720"/>
              <w:gridCol w:w="1515"/>
              <w:gridCol w:w="1245"/>
              <w:gridCol w:w="1065"/>
              <w:tblGridChange w:id="0">
                <w:tblGrid>
                  <w:gridCol w:w="6720"/>
                  <w:gridCol w:w="1515"/>
                  <w:gridCol w:w="1245"/>
                  <w:gridCol w:w="1065"/>
                </w:tblGrid>
              </w:tblGridChange>
            </w:tblGrid>
            <w:tr>
              <w:trPr>
                <w:trHeight w:val="880" w:hRule="atLeast"/>
              </w:trPr>
              <w:tc>
                <w:tcPr>
                  <w:vMerge w:val="restart"/>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3">
                  <w:pPr>
                    <w:widowControl w:val="0"/>
                    <w:spacing w:after="0" w:line="240" w:lineRule="auto"/>
                    <w:ind w:left="45"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Evaluation </w:t>
                  </w:r>
                  <w:r w:rsidDel="00000000" w:rsidR="00000000" w:rsidRPr="00000000">
                    <w:rPr>
                      <w:rFonts w:ascii="Times New Roman" w:cs="Times New Roman" w:eastAsia="Times New Roman" w:hAnsi="Times New Roman"/>
                      <w:b w:val="1"/>
                      <w:color w:val="000000"/>
                      <w:sz w:val="22"/>
                      <w:szCs w:val="22"/>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4">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Max Points Possible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5">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Weight</w:t>
                  </w:r>
                </w:p>
                <w:p w:rsidR="00000000" w:rsidDel="00000000" w:rsidP="00000000" w:rsidRDefault="00000000" w:rsidRPr="00000000" w14:paraId="000000A6">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7">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Points X Weight</w:t>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9">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A">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B">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Translation quality [% translation error rate - linguistic and technical]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D">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E">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AF">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0">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Qualifications and experience of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1">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2">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3">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Staffing Capacity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5">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6">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7">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20</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Proposed turnaround timelines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9">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A">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B">
                  <w:pPr>
                    <w:widowControl w:val="0"/>
                    <w:spacing w:after="160" w:line="288"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20</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Pricing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D">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E">
                  <w:pPr>
                    <w:widowControl w:val="0"/>
                    <w:spacing w:after="160" w:line="288"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F">
                  <w:pPr>
                    <w:widowControl w:val="0"/>
                    <w:spacing w:after="160" w:line="288"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20</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0">
                  <w:pPr>
                    <w:widowControl w:val="0"/>
                    <w:spacing w:after="160" w:line="240" w:lineRule="auto"/>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POSSIBLE SCORE: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1">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2">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3">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100</w:t>
                  </w:r>
                </w:p>
              </w:tc>
            </w:tr>
          </w:tbl>
          <w:p w:rsidR="00000000" w:rsidDel="00000000" w:rsidP="00000000" w:rsidRDefault="00000000" w:rsidRPr="00000000" w14:paraId="000000C4">
            <w:pPr>
              <w:widowControl w:val="0"/>
              <w:spacing w:after="10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3.5.2</w:t>
              <w:tab/>
              <w:t xml:space="preserve">Additional D</w:t>
            </w:r>
            <w:r w:rsidDel="00000000" w:rsidR="00000000" w:rsidRPr="00000000">
              <w:rPr>
                <w:rFonts w:ascii="Times New Roman" w:cs="Times New Roman" w:eastAsia="Times New Roman" w:hAnsi="Times New Roman"/>
                <w:b w:val="1"/>
                <w:color w:val="000000"/>
                <w:sz w:val="22"/>
                <w:szCs w:val="22"/>
                <w:rtl w:val="0"/>
              </w:rPr>
              <w:t xml:space="preserve">ue Diligence</w:t>
            </w:r>
            <w:r w:rsidDel="00000000" w:rsidR="00000000" w:rsidRPr="00000000">
              <w:rPr>
                <w:rtl w:val="0"/>
              </w:rPr>
            </w:r>
          </w:p>
          <w:p w:rsidR="00000000" w:rsidDel="00000000" w:rsidP="00000000" w:rsidRDefault="00000000" w:rsidRPr="00000000" w14:paraId="000000C6">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Upon completion of both the technical and pricing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000000" w:rsidDel="00000000" w:rsidP="00000000" w:rsidRDefault="00000000" w:rsidRPr="00000000" w14:paraId="000000C7">
            <w:pPr>
              <w:widowControl w:val="0"/>
              <w:numPr>
                <w:ilvl w:val="0"/>
                <w:numId w:val="13"/>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 checks</w:t>
            </w:r>
          </w:p>
          <w:p w:rsidR="00000000" w:rsidDel="00000000" w:rsidP="00000000" w:rsidRDefault="00000000" w:rsidRPr="00000000" w14:paraId="000000C8">
            <w:pPr>
              <w:widowControl w:val="0"/>
              <w:numPr>
                <w:ilvl w:val="0"/>
                <w:numId w:val="13"/>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Analysis of  financial statements (audited statements preferable)</w:t>
            </w:r>
          </w:p>
          <w:p w:rsidR="00000000" w:rsidDel="00000000" w:rsidP="00000000" w:rsidRDefault="00000000" w:rsidRPr="00000000" w14:paraId="000000C9">
            <w:pPr>
              <w:widowControl w:val="0"/>
              <w:numPr>
                <w:ilvl w:val="0"/>
                <w:numId w:val="13"/>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Review of corporate employment policies</w:t>
            </w:r>
          </w:p>
          <w:p w:rsidR="00000000" w:rsidDel="00000000" w:rsidP="00000000" w:rsidRDefault="00000000" w:rsidRPr="00000000" w14:paraId="000000CA">
            <w:pPr>
              <w:widowControl w:val="0"/>
              <w:numPr>
                <w:ilvl w:val="0"/>
                <w:numId w:val="13"/>
              </w:numPr>
              <w:spacing w:after="0" w:line="240" w:lineRule="auto"/>
              <w:ind w:left="72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Review of corporate policies and procedures regarding confidentiality of documents submitted for translation</w:t>
            </w:r>
          </w:p>
        </w:tc>
      </w:tr>
    </w:tbl>
    <w:p w:rsidR="00000000" w:rsidDel="00000000" w:rsidP="00000000" w:rsidRDefault="00000000" w:rsidRPr="00000000" w14:paraId="000000CB">
      <w:pPr>
        <w:pStyle w:val="Heading1"/>
        <w:widowControl w:val="0"/>
        <w:numPr>
          <w:ilvl w:val="0"/>
          <w:numId w:val="3"/>
        </w:numPr>
        <w:spacing w:after="0" w:line="240" w:lineRule="auto"/>
        <w:ind w:left="720" w:hanging="360"/>
        <w:rPr>
          <w:sz w:val="28"/>
          <w:szCs w:val="28"/>
        </w:rPr>
      </w:pPr>
      <w:bookmarkStart w:colFirst="0" w:colLast="0" w:name="_heading=h.1t3h5sf" w:id="6"/>
      <w:bookmarkEnd w:id="6"/>
      <w:r w:rsidDel="00000000" w:rsidR="00000000" w:rsidRPr="00000000">
        <w:rPr>
          <w:sz w:val="28"/>
          <w:szCs w:val="28"/>
          <w:rtl w:val="0"/>
        </w:rPr>
        <w:t xml:space="preserve">Offer Form </w:t>
      </w:r>
    </w:p>
    <w:p w:rsidR="00000000" w:rsidDel="00000000" w:rsidP="00000000" w:rsidRDefault="00000000" w:rsidRPr="00000000" w14:paraId="000000CC">
      <w:pPr>
        <w:spacing w:after="0" w:line="240" w:lineRule="auto"/>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C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Offerors must submit their own independent offer including at least (but not limited to):</w:t>
            </w:r>
          </w:p>
          <w:p w:rsidR="00000000" w:rsidDel="00000000" w:rsidP="00000000" w:rsidRDefault="00000000" w:rsidRPr="00000000" w14:paraId="000000CE">
            <w:pPr>
              <w:numPr>
                <w:ilvl w:val="0"/>
                <w:numId w:val="1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documents requested in the “Eligibility Criteria” section of this Tender Package</w:t>
            </w:r>
          </w:p>
          <w:p w:rsidR="00000000" w:rsidDel="00000000" w:rsidP="00000000" w:rsidRDefault="00000000" w:rsidRPr="00000000" w14:paraId="000000CF">
            <w:pPr>
              <w:numPr>
                <w:ilvl w:val="0"/>
                <w:numId w:val="1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documents requested in the “Tender Submittals” section of this Tender Package</w:t>
            </w:r>
          </w:p>
          <w:p w:rsidR="00000000" w:rsidDel="00000000" w:rsidP="00000000" w:rsidRDefault="00000000" w:rsidRPr="00000000" w14:paraId="000000D0">
            <w:pPr>
              <w:numPr>
                <w:ilvl w:val="0"/>
                <w:numId w:val="1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information listed in the “Documents Comprising the Proposal” section below</w:t>
            </w:r>
          </w:p>
          <w:p w:rsidR="00000000" w:rsidDel="00000000" w:rsidP="00000000" w:rsidRDefault="00000000" w:rsidRPr="00000000" w14:paraId="000000D1">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offers must be duly signed (including position and full name of the signer) and stamped, with the date of completion.</w:t>
            </w:r>
          </w:p>
        </w:tc>
      </w:tr>
    </w:tbl>
    <w:p w:rsidR="00000000" w:rsidDel="00000000" w:rsidP="00000000" w:rsidRDefault="00000000" w:rsidRPr="00000000" w14:paraId="000000D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Documents Comprising the Proposal</w:t>
      </w:r>
    </w:p>
    <w:p w:rsidR="00000000" w:rsidDel="00000000" w:rsidP="00000000" w:rsidRDefault="00000000" w:rsidRPr="00000000" w14:paraId="000000D5">
      <w:pP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information must be included in the offer of any potential offeror:</w:t>
      </w:r>
    </w:p>
    <w:p w:rsidR="00000000" w:rsidDel="00000000" w:rsidP="00000000" w:rsidRDefault="00000000" w:rsidRPr="00000000" w14:paraId="000000D6">
      <w:pPr>
        <w:numPr>
          <w:ilvl w:val="0"/>
          <w:numId w:val="10"/>
        </w:numPr>
        <w:spacing w:after="0" w:line="28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Cover Letter</w:t>
      </w:r>
      <w:r w:rsidDel="00000000" w:rsidR="00000000" w:rsidRPr="00000000">
        <w:rPr>
          <w:rFonts w:ascii="Times New Roman" w:cs="Times New Roman" w:eastAsia="Times New Roman" w:hAnsi="Times New Roman"/>
          <w:rtl w:val="0"/>
        </w:rPr>
        <w:t xml:space="preserve"> explaining interest to be a contracted vendor or supplier, and the details of the Proposal. The content of the cover letter shall include the following information:</w:t>
      </w:r>
    </w:p>
    <w:p w:rsidR="00000000" w:rsidDel="00000000" w:rsidP="00000000" w:rsidRDefault="00000000" w:rsidRPr="00000000" w14:paraId="000000D7">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detailed specification of the offered goods, services and/or works (Proposal)</w:t>
      </w:r>
    </w:p>
    <w:p w:rsidR="00000000" w:rsidDel="00000000" w:rsidP="00000000" w:rsidRDefault="00000000" w:rsidRPr="00000000" w14:paraId="000000D8">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Price validity date (for this purpose and as stated on the advertisement, quote given shall remain unchanged for 180 working days)</w:t>
      </w:r>
    </w:p>
    <w:p w:rsidR="00000000" w:rsidDel="00000000" w:rsidP="00000000" w:rsidRDefault="00000000" w:rsidRPr="00000000" w14:paraId="000000D9">
      <w:pPr>
        <w:spacing w:after="0" w:line="288"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numPr>
          <w:ilvl w:val="0"/>
          <w:numId w:val="10"/>
        </w:numPr>
        <w:spacing w:after="0" w:line="28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Documents supporting</w:t>
      </w:r>
      <w:r w:rsidDel="00000000" w:rsidR="00000000" w:rsidRPr="00000000">
        <w:rPr>
          <w:rFonts w:ascii="Times New Roman" w:cs="Times New Roman" w:eastAsia="Times New Roman" w:hAnsi="Times New Roman"/>
          <w:b w:val="1"/>
          <w:rtl w:val="0"/>
        </w:rPr>
        <w:t xml:space="preserve"> Eligibility Criteria</w:t>
      </w:r>
      <w:r w:rsidDel="00000000" w:rsidR="00000000" w:rsidRPr="00000000">
        <w:rPr>
          <w:rFonts w:ascii="Times New Roman" w:cs="Times New Roman" w:eastAsia="Times New Roman" w:hAnsi="Times New Roman"/>
          <w:rtl w:val="0"/>
        </w:rPr>
        <w:t xml:space="preserve">, including:</w:t>
      </w:r>
    </w:p>
    <w:p w:rsidR="00000000" w:rsidDel="00000000" w:rsidP="00000000" w:rsidRDefault="00000000" w:rsidRPr="00000000" w14:paraId="000000DB">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business registration (for country where headquartered and/or countries where offerors operate)</w:t>
      </w:r>
    </w:p>
    <w:p w:rsidR="00000000" w:rsidDel="00000000" w:rsidP="00000000" w:rsidRDefault="00000000" w:rsidRPr="00000000" w14:paraId="000000DC">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 tax registration certificate </w:t>
      </w:r>
    </w:p>
    <w:p w:rsidR="00000000" w:rsidDel="00000000" w:rsidP="00000000" w:rsidRDefault="00000000" w:rsidRPr="00000000" w14:paraId="000000DD">
      <w:pPr>
        <w:numPr>
          <w:ilvl w:val="0"/>
          <w:numId w:val="10"/>
        </w:numPr>
        <w:spacing w:after="0" w:line="288" w:lineRule="auto"/>
        <w:ind w:left="1440" w:hanging="360"/>
        <w:rPr/>
      </w:pPr>
      <w:r w:rsidDel="00000000" w:rsidR="00000000" w:rsidRPr="00000000">
        <w:rPr>
          <w:rFonts w:ascii="Times New Roman" w:cs="Times New Roman" w:eastAsia="Times New Roman" w:hAnsi="Times New Roman"/>
          <w:rtl w:val="0"/>
        </w:rPr>
        <w:t xml:space="preserve">Record of audit or financial review by external accounting firm (redacted if appropriate)</w:t>
      </w:r>
      <w:r w:rsidDel="00000000" w:rsidR="00000000" w:rsidRPr="00000000">
        <w:rPr>
          <w:rtl w:val="0"/>
        </w:rPr>
      </w:r>
    </w:p>
    <w:p w:rsidR="00000000" w:rsidDel="00000000" w:rsidP="00000000" w:rsidRDefault="00000000" w:rsidRPr="00000000" w14:paraId="000000DE">
      <w:pPr>
        <w:spacing w:after="0"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numPr>
          <w:ilvl w:val="0"/>
          <w:numId w:val="10"/>
        </w:numPr>
        <w:spacing w:after="0" w:line="28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Documents supporting</w:t>
      </w:r>
      <w:r w:rsidDel="00000000" w:rsidR="00000000" w:rsidRPr="00000000">
        <w:rPr>
          <w:rFonts w:ascii="Times New Roman" w:cs="Times New Roman" w:eastAsia="Times New Roman" w:hAnsi="Times New Roman"/>
          <w:b w:val="1"/>
          <w:rtl w:val="0"/>
        </w:rPr>
        <w:t xml:space="preserve"> Technical Evaluation</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Due Diligence</w:t>
      </w:r>
      <w:r w:rsidDel="00000000" w:rsidR="00000000" w:rsidRPr="00000000">
        <w:rPr>
          <w:rFonts w:ascii="Times New Roman" w:cs="Times New Roman" w:eastAsia="Times New Roman" w:hAnsi="Times New Roman"/>
          <w:rtl w:val="0"/>
        </w:rPr>
        <w:t xml:space="preserve"> including:</w:t>
      </w:r>
    </w:p>
    <w:p w:rsidR="00000000" w:rsidDel="00000000" w:rsidP="00000000" w:rsidRDefault="00000000" w:rsidRPr="00000000" w14:paraId="000000E0">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Corporate Capabilities Statement (4 page max), highlighting: </w:t>
      </w:r>
    </w:p>
    <w:p w:rsidR="00000000" w:rsidDel="00000000" w:rsidP="00000000" w:rsidRDefault="00000000" w:rsidRPr="00000000" w14:paraId="000000E1">
      <w:pPr>
        <w:numPr>
          <w:ilvl w:val="2"/>
          <w:numId w:val="10"/>
        </w:numPr>
        <w:spacing w:after="0" w:line="288"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Detail of Areas of Expertise</w:t>
      </w:r>
    </w:p>
    <w:p w:rsidR="00000000" w:rsidDel="00000000" w:rsidP="00000000" w:rsidRDefault="00000000" w:rsidRPr="00000000" w14:paraId="000000E2">
      <w:pPr>
        <w:numPr>
          <w:ilvl w:val="2"/>
          <w:numId w:val="10"/>
        </w:numPr>
        <w:spacing w:after="0" w:line="288"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Geographical Coverage</w:t>
      </w:r>
    </w:p>
    <w:p w:rsidR="00000000" w:rsidDel="00000000" w:rsidP="00000000" w:rsidRDefault="00000000" w:rsidRPr="00000000" w14:paraId="000000E3">
      <w:pPr>
        <w:numPr>
          <w:ilvl w:val="2"/>
          <w:numId w:val="10"/>
        </w:numPr>
        <w:spacing w:after="0" w:line="288"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Unique capabilities or resources</w:t>
      </w:r>
    </w:p>
    <w:p w:rsidR="00000000" w:rsidDel="00000000" w:rsidP="00000000" w:rsidRDefault="00000000" w:rsidRPr="00000000" w14:paraId="000000E4">
      <w:pPr>
        <w:numPr>
          <w:ilvl w:val="2"/>
          <w:numId w:val="10"/>
        </w:numPr>
        <w:spacing w:after="0" w:line="288"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projects or customers</w:t>
      </w:r>
    </w:p>
    <w:p w:rsidR="00000000" w:rsidDel="00000000" w:rsidP="00000000" w:rsidRDefault="00000000" w:rsidRPr="00000000" w14:paraId="000000E5">
      <w:pPr>
        <w:numPr>
          <w:ilvl w:val="2"/>
          <w:numId w:val="10"/>
        </w:numPr>
        <w:spacing w:after="0" w:line="288"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Procedures for ordering and paying for translation services</w:t>
      </w:r>
    </w:p>
    <w:p w:rsidR="00000000" w:rsidDel="00000000" w:rsidP="00000000" w:rsidRDefault="00000000" w:rsidRPr="00000000" w14:paraId="000000E6">
      <w:pPr>
        <w:numPr>
          <w:ilvl w:val="0"/>
          <w:numId w:val="10"/>
        </w:numPr>
        <w:spacing w:after="0" w:line="288"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technical staff or consultant resumes outlining relevant work conducted (2 page max per personnel) </w:t>
      </w:r>
    </w:p>
    <w:p w:rsidR="00000000" w:rsidDel="00000000" w:rsidP="00000000" w:rsidRDefault="00000000" w:rsidRPr="00000000" w14:paraId="000000E7">
      <w:pPr>
        <w:numPr>
          <w:ilvl w:val="0"/>
          <w:numId w:val="10"/>
        </w:numPr>
        <w:spacing w:after="0" w:line="288"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Description of contractual employment arrangements with translation staff</w:t>
      </w:r>
    </w:p>
    <w:p w:rsidR="00000000" w:rsidDel="00000000" w:rsidP="00000000" w:rsidRDefault="00000000" w:rsidRPr="00000000" w14:paraId="000000E8">
      <w:pPr>
        <w:numPr>
          <w:ilvl w:val="0"/>
          <w:numId w:val="10"/>
        </w:numPr>
        <w:spacing w:after="0" w:line="288"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Description of </w:t>
      </w:r>
      <w:r w:rsidDel="00000000" w:rsidR="00000000" w:rsidRPr="00000000">
        <w:rPr>
          <w:rFonts w:ascii="Times New Roman" w:cs="Times New Roman" w:eastAsia="Times New Roman" w:hAnsi="Times New Roman"/>
          <w:color w:val="000000"/>
          <w:sz w:val="22"/>
          <w:szCs w:val="22"/>
          <w:rtl w:val="0"/>
        </w:rPr>
        <w:t xml:space="preserve">corporate policies and procedures regarding confidentiality of documents submitted for translation</w:t>
      </w:r>
    </w:p>
    <w:p w:rsidR="00000000" w:rsidDel="00000000" w:rsidP="00000000" w:rsidRDefault="00000000" w:rsidRPr="00000000" w14:paraId="000000E9">
      <w:pPr>
        <w:numPr>
          <w:ilvl w:val="0"/>
          <w:numId w:val="10"/>
        </w:numPr>
        <w:spacing w:after="0" w:line="288" w:lineRule="auto"/>
        <w:ind w:left="1440" w:hanging="360"/>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color w:val="000000"/>
          <w:sz w:val="22"/>
          <w:szCs w:val="22"/>
          <w:rtl w:val="0"/>
        </w:rPr>
        <w:t xml:space="preserve">Financial statements (audited statements preferable)</w:t>
      </w:r>
    </w:p>
    <w:p w:rsidR="00000000" w:rsidDel="00000000" w:rsidP="00000000" w:rsidRDefault="00000000" w:rsidRPr="00000000" w14:paraId="000000EA">
      <w:pPr>
        <w:numPr>
          <w:ilvl w:val="0"/>
          <w:numId w:val="10"/>
        </w:numPr>
        <w:spacing w:after="0" w:before="200" w:line="5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Price Offer detailing the unit price only, using the </w:t>
      </w:r>
      <w:r w:rsidDel="00000000" w:rsidR="00000000" w:rsidRPr="00000000">
        <w:rPr>
          <w:rFonts w:ascii="Times New Roman" w:cs="Times New Roman" w:eastAsia="Times New Roman" w:hAnsi="Times New Roman"/>
          <w:b w:val="1"/>
          <w:rtl w:val="0"/>
        </w:rPr>
        <w:t xml:space="preserve">Price Offer Sheet</w:t>
      </w:r>
      <w:r w:rsidDel="00000000" w:rsidR="00000000" w:rsidRPr="00000000">
        <w:rPr>
          <w:rFonts w:ascii="Times New Roman" w:cs="Times New Roman" w:eastAsia="Times New Roman" w:hAnsi="Times New Roman"/>
          <w:rtl w:val="0"/>
        </w:rPr>
        <w:t xml:space="preserve"> (template provided in section 7)</w:t>
      </w:r>
    </w:p>
    <w:p w:rsidR="00000000" w:rsidDel="00000000" w:rsidP="00000000" w:rsidRDefault="00000000" w:rsidRPr="00000000" w14:paraId="000000EB">
      <w:pPr>
        <w:numPr>
          <w:ilvl w:val="0"/>
          <w:numId w:val="10"/>
        </w:numPr>
        <w:spacing w:after="0" w:line="5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Completed and signed Mercy Corps </w:t>
      </w:r>
      <w:r w:rsidDel="00000000" w:rsidR="00000000" w:rsidRPr="00000000">
        <w:rPr>
          <w:rFonts w:ascii="Times New Roman" w:cs="Times New Roman" w:eastAsia="Times New Roman" w:hAnsi="Times New Roman"/>
          <w:b w:val="1"/>
          <w:rtl w:val="0"/>
        </w:rPr>
        <w:t xml:space="preserve">Supplier Information Form</w:t>
      </w:r>
      <w:r w:rsidDel="00000000" w:rsidR="00000000" w:rsidRPr="00000000">
        <w:rPr>
          <w:rFonts w:ascii="Times New Roman" w:cs="Times New Roman" w:eastAsia="Times New Roman" w:hAnsi="Times New Roman"/>
          <w:rtl w:val="0"/>
        </w:rPr>
        <w:t xml:space="preserve"> (template provided in section 7)</w:t>
      </w:r>
    </w:p>
    <w:p w:rsidR="00000000" w:rsidDel="00000000" w:rsidP="00000000" w:rsidRDefault="00000000" w:rsidRPr="00000000" w14:paraId="000000EC">
      <w:pPr>
        <w:spacing w:line="331"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original proposal shall be signed by the offeror or a person or persons duly authorized to bind the offeror to the contract. Financial offer pages of the proposal shall be initialed by the person or persons signing the proposal and stamped with the company seal. Any interlineations, erasures, or overwriting shall be valid only if they are initialed by the person or persons signing the proposal.</w:t>
      </w:r>
    </w:p>
    <w:p w:rsidR="00000000" w:rsidDel="00000000" w:rsidP="00000000" w:rsidRDefault="00000000" w:rsidRPr="00000000" w14:paraId="000000ED">
      <w:pPr>
        <w:pStyle w:val="Heading1"/>
        <w:widowControl w:val="0"/>
        <w:spacing w:after="160" w:line="240" w:lineRule="auto"/>
        <w:rPr>
          <w:sz w:val="28"/>
          <w:szCs w:val="28"/>
        </w:rPr>
      </w:pPr>
      <w:bookmarkStart w:colFirst="0" w:colLast="0" w:name="_heading=h.17dp8vu" w:id="7"/>
      <w:bookmarkEnd w:id="7"/>
      <w:r w:rsidDel="00000000" w:rsidR="00000000" w:rsidRPr="00000000">
        <w:rPr>
          <w:sz w:val="28"/>
          <w:szCs w:val="28"/>
          <w:rtl w:val="0"/>
        </w:rPr>
        <w:t xml:space="preserve">5. Scope of Work</w:t>
      </w:r>
    </w:p>
    <w:p w:rsidR="00000000" w:rsidDel="00000000" w:rsidP="00000000" w:rsidRDefault="00000000" w:rsidRPr="00000000" w14:paraId="000000EE">
      <w:pPr>
        <w:spacing w:after="0" w:line="240" w:lineRule="auto"/>
        <w:jc w:val="both"/>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Through this Request for Proposals (RFP), Mercy Corps requests competitive proposals from qualified and experienced translation firms and</w:t>
      </w:r>
      <w:r w:rsidDel="00000000" w:rsidR="00000000" w:rsidRPr="00000000">
        <w:rPr>
          <w:rFonts w:ascii="Times New Roman" w:cs="Times New Roman" w:eastAsia="Times New Roman" w:hAnsi="Times New Roman"/>
          <w:color w:val="222222"/>
          <w:sz w:val="22"/>
          <w:szCs w:val="22"/>
          <w:rtl w:val="0"/>
        </w:rPr>
        <w:t xml:space="preserve"> independent contractors</w:t>
      </w:r>
      <w:r w:rsidDel="00000000" w:rsidR="00000000" w:rsidRPr="00000000">
        <w:rPr>
          <w:rFonts w:ascii="Times New Roman" w:cs="Times New Roman" w:eastAsia="Times New Roman" w:hAnsi="Times New Roman"/>
          <w:color w:val="222222"/>
          <w:sz w:val="22"/>
          <w:szCs w:val="22"/>
          <w:highlight w:val="white"/>
          <w:rtl w:val="0"/>
        </w:rPr>
        <w:t xml:space="preserve"> to be available on an </w:t>
      </w:r>
      <w:r w:rsidDel="00000000" w:rsidR="00000000" w:rsidRPr="00000000">
        <w:rPr>
          <w:rFonts w:ascii="Times New Roman" w:cs="Times New Roman" w:eastAsia="Times New Roman" w:hAnsi="Times New Roman"/>
          <w:color w:val="222222"/>
          <w:sz w:val="22"/>
          <w:szCs w:val="22"/>
          <w:highlight w:val="white"/>
          <w:rtl w:val="0"/>
        </w:rPr>
        <w:t xml:space="preserve">on-call basis</w:t>
      </w:r>
      <w:r w:rsidDel="00000000" w:rsidR="00000000" w:rsidRPr="00000000">
        <w:rPr>
          <w:rFonts w:ascii="Times New Roman" w:cs="Times New Roman" w:eastAsia="Times New Roman" w:hAnsi="Times New Roman"/>
          <w:color w:val="222222"/>
          <w:sz w:val="22"/>
          <w:szCs w:val="22"/>
          <w:highlight w:val="white"/>
          <w:rtl w:val="0"/>
        </w:rPr>
        <w:t xml:space="preserve"> to Mercy Corps' team members, worldwide, who require timely and accurate translation of agency communications, guidance, policies and other key documents from English into languages including Arabic, French (FR) and Spanish (Latin American).</w:t>
      </w:r>
    </w:p>
    <w:p w:rsidR="00000000" w:rsidDel="00000000" w:rsidP="00000000" w:rsidRDefault="00000000" w:rsidRPr="00000000" w14:paraId="000000EF">
      <w:pPr>
        <w:shd w:fill="ffffff" w:val="clea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0">
      <w:pPr>
        <w:shd w:fill="ffffff" w:val="clear"/>
        <w:spacing w:after="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Attached to this RFP is Mercy Corps' Translation Glossary and a sample of Mercy Corps' documents in English, ranging from conversational to technical. Bidding firms are required to translate the sample language documents; the full documents are included for reference.  </w:t>
      </w:r>
    </w:p>
    <w:p w:rsidR="00000000" w:rsidDel="00000000" w:rsidP="00000000" w:rsidRDefault="00000000" w:rsidRPr="00000000" w14:paraId="000000F1">
      <w:pPr>
        <w:shd w:fill="ffffff" w:val="clear"/>
        <w:spacing w:after="0" w:line="240"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F2">
      <w:pPr>
        <w:shd w:fill="ffffff" w:val="clear"/>
        <w:spacing w:after="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Proposals must include: </w:t>
      </w:r>
    </w:p>
    <w:p w:rsidR="00000000" w:rsidDel="00000000" w:rsidP="00000000" w:rsidRDefault="00000000" w:rsidRPr="00000000" w14:paraId="000000F3">
      <w:pPr>
        <w:numPr>
          <w:ilvl w:val="0"/>
          <w:numId w:val="4"/>
        </w:numPr>
        <w:shd w:fill="ffffff" w:val="clear"/>
        <w:spacing w:after="0" w:before="280" w:line="240" w:lineRule="auto"/>
        <w:ind w:left="945"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For each language you propose to offer, include a translation of </w:t>
      </w:r>
      <w:r w:rsidDel="00000000" w:rsidR="00000000" w:rsidRPr="00000000">
        <w:rPr>
          <w:rFonts w:ascii="Times New Roman" w:cs="Times New Roman" w:eastAsia="Times New Roman" w:hAnsi="Times New Roman"/>
          <w:color w:val="222222"/>
          <w:sz w:val="22"/>
          <w:szCs w:val="22"/>
          <w:u w:val="single"/>
          <w:rtl w:val="0"/>
        </w:rPr>
        <w:t xml:space="preserve">each</w:t>
      </w:r>
      <w:r w:rsidDel="00000000" w:rsidR="00000000" w:rsidRPr="00000000">
        <w:rPr>
          <w:rFonts w:ascii="Times New Roman" w:cs="Times New Roman" w:eastAsia="Times New Roman" w:hAnsi="Times New Roman"/>
          <w:color w:val="222222"/>
          <w:sz w:val="22"/>
          <w:szCs w:val="22"/>
          <w:rtl w:val="0"/>
        </w:rPr>
        <w:t xml:space="preserve"> of the three (3) documents (highlighted sections only). </w:t>
      </w:r>
    </w:p>
    <w:p w:rsidR="00000000" w:rsidDel="00000000" w:rsidP="00000000" w:rsidRDefault="00000000" w:rsidRPr="00000000" w14:paraId="000000F4">
      <w:pPr>
        <w:numPr>
          <w:ilvl w:val="0"/>
          <w:numId w:val="4"/>
        </w:numPr>
        <w:shd w:fill="ffffff" w:val="clear"/>
        <w:spacing w:after="0" w:before="0" w:line="240" w:lineRule="auto"/>
        <w:ind w:left="945"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Indicate standard turnaround time(s) for each of the three (3) full documents.</w:t>
      </w:r>
    </w:p>
    <w:p w:rsidR="00000000" w:rsidDel="00000000" w:rsidP="00000000" w:rsidRDefault="00000000" w:rsidRPr="00000000" w14:paraId="000000F5">
      <w:pPr>
        <w:numPr>
          <w:ilvl w:val="0"/>
          <w:numId w:val="4"/>
        </w:numPr>
        <w:shd w:fill="ffffff" w:val="clear"/>
        <w:spacing w:after="0" w:before="0" w:line="240" w:lineRule="auto"/>
        <w:ind w:left="945"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Indicate whether you allow rush fees, how much the rush fees are, and the rush delivery timeframe(s).</w:t>
      </w:r>
    </w:p>
    <w:p w:rsidR="00000000" w:rsidDel="00000000" w:rsidP="00000000" w:rsidRDefault="00000000" w:rsidRPr="00000000" w14:paraId="000000F6">
      <w:pPr>
        <w:numPr>
          <w:ilvl w:val="0"/>
          <w:numId w:val="4"/>
        </w:numPr>
        <w:shd w:fill="ffffff" w:val="clear"/>
        <w:spacing w:before="0" w:line="240" w:lineRule="auto"/>
        <w:ind w:left="945" w:hanging="36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Cost per word</w:t>
      </w:r>
    </w:p>
    <w:p w:rsidR="00000000" w:rsidDel="00000000" w:rsidP="00000000" w:rsidRDefault="00000000" w:rsidRPr="00000000" w14:paraId="000000F7">
      <w:pPr>
        <w:numPr>
          <w:ilvl w:val="0"/>
          <w:numId w:val="4"/>
        </w:numPr>
        <w:shd w:fill="ffffff" w:val="clear"/>
        <w:spacing w:before="0" w:line="240" w:lineRule="auto"/>
        <w:ind w:left="945"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Complete price sheet with all languages serviced since Mercy Corps may want to expand the translation offerings to its audiences across 40 countries</w:t>
      </w:r>
    </w:p>
    <w:p w:rsidR="00000000" w:rsidDel="00000000" w:rsidP="00000000" w:rsidRDefault="00000000" w:rsidRPr="00000000" w14:paraId="000000F8">
      <w:pPr>
        <w:pStyle w:val="Heading1"/>
        <w:widowControl w:val="0"/>
        <w:spacing w:after="160" w:line="240" w:lineRule="auto"/>
        <w:rPr>
          <w:sz w:val="28"/>
          <w:szCs w:val="28"/>
        </w:rPr>
      </w:pPr>
      <w:r w:rsidDel="00000000" w:rsidR="00000000" w:rsidRPr="00000000">
        <w:rPr>
          <w:sz w:val="28"/>
          <w:szCs w:val="28"/>
          <w:rtl w:val="0"/>
        </w:rPr>
        <w:t xml:space="preserve">6. Sample Contract</w:t>
      </w:r>
    </w:p>
    <w:p w:rsidR="00000000" w:rsidDel="00000000" w:rsidP="00000000" w:rsidRDefault="00000000" w:rsidRPr="00000000" w14:paraId="000000F9">
      <w:pPr>
        <w:widowControl w:val="0"/>
        <w:spacing w:after="16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is the anticipated contract. However, if required, additional terms and conditions may be added by Mercy Corps in the final contract.</w:t>
      </w:r>
    </w:p>
    <w:p w:rsidR="00000000" w:rsidDel="00000000" w:rsidP="00000000" w:rsidRDefault="00000000" w:rsidRPr="00000000" w14:paraId="000000FA">
      <w:pPr>
        <w:widowControl w:val="0"/>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Attachment 1 – Sample Master Services Agreement</w:t>
      </w:r>
      <w:r w:rsidDel="00000000" w:rsidR="00000000" w:rsidRPr="00000000">
        <w:rPr>
          <w:rtl w:val="0"/>
        </w:rPr>
      </w:r>
    </w:p>
    <w:p w:rsidR="00000000" w:rsidDel="00000000" w:rsidP="00000000" w:rsidRDefault="00000000" w:rsidRPr="00000000" w14:paraId="000000FB">
      <w:pPr>
        <w:pStyle w:val="Heading1"/>
        <w:keepNext w:val="0"/>
        <w:keepLines w:val="0"/>
        <w:widowControl w:val="0"/>
        <w:spacing w:after="160" w:line="288" w:lineRule="auto"/>
        <w:rPr>
          <w:sz w:val="28"/>
          <w:szCs w:val="28"/>
        </w:rPr>
      </w:pPr>
      <w:bookmarkStart w:colFirst="0" w:colLast="0" w:name="_heading=h.3rdcrjn" w:id="8"/>
      <w:bookmarkEnd w:id="8"/>
      <w:r w:rsidDel="00000000" w:rsidR="00000000" w:rsidRPr="00000000">
        <w:rPr>
          <w:sz w:val="28"/>
          <w:szCs w:val="28"/>
          <w:rtl w:val="0"/>
        </w:rPr>
        <w:t xml:space="preserve">7. Attachments to the Tender Package</w:t>
      </w:r>
    </w:p>
    <w:p w:rsidR="00000000" w:rsidDel="00000000" w:rsidP="00000000" w:rsidRDefault="00000000" w:rsidRPr="00000000" w14:paraId="000000FC">
      <w:pPr>
        <w:widowControl w:val="0"/>
        <w:spacing w:after="16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Attachment 2 - Supplier Information Form Template</w:t>
      </w:r>
    </w:p>
    <w:p w:rsidR="00000000" w:rsidDel="00000000" w:rsidP="00000000" w:rsidRDefault="00000000" w:rsidRPr="00000000" w14:paraId="000000FD">
      <w:pPr>
        <w:widowControl w:val="0"/>
        <w:spacing w:after="16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Attachment 3 - Price Offer Sheet Template</w:t>
      </w:r>
    </w:p>
    <w:p w:rsidR="00000000" w:rsidDel="00000000" w:rsidP="00000000" w:rsidRDefault="00000000" w:rsidRPr="00000000" w14:paraId="000000FE">
      <w:pPr>
        <w:widowControl w:val="0"/>
        <w:spacing w:after="16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Attachment 4 - Translation Glossary</w:t>
      </w:r>
    </w:p>
    <w:p w:rsidR="00000000" w:rsidDel="00000000" w:rsidP="00000000" w:rsidRDefault="00000000" w:rsidRPr="00000000" w14:paraId="000000FF">
      <w:pPr>
        <w:widowControl w:val="0"/>
        <w:spacing w:after="160"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Attachment 5- Translation Examples 1-3  </w:t>
      </w:r>
    </w:p>
    <w:p w:rsidR="00000000" w:rsidDel="00000000" w:rsidP="00000000" w:rsidRDefault="00000000" w:rsidRPr="00000000" w14:paraId="00000100">
      <w:pPr>
        <w:spacing w:after="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0"/>
        <w:tblW w:w="10800.0" w:type="dxa"/>
        <w:jc w:val="left"/>
        <w:tblInd w:w="0.0" w:type="dxa"/>
        <w:tblLayout w:type="fixed"/>
        <w:tblLook w:val="0600"/>
      </w:tblPr>
      <w:tblGrid>
        <w:gridCol w:w="10800"/>
        <w:tblGridChange w:id="0">
          <w:tblGrid>
            <w:gridCol w:w="10800"/>
          </w:tblGrid>
        </w:tblGridChange>
      </w:tblGrid>
      <w:tr>
        <w:trPr>
          <w:trHeight w:val="16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01">
            <w:pPr>
              <w:widowControl w:val="0"/>
              <w:spacing w:after="16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02">
      <w:pPr>
        <w:widowControl w:val="0"/>
        <w:spacing w:after="160" w:line="240" w:lineRule="auto"/>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t xml:space="preserve">Tender No: </w:t>
    </w:r>
    <w:r w:rsidDel="00000000" w:rsidR="00000000" w:rsidRPr="00000000">
      <w:rPr>
        <w:color w:val="0000ff"/>
        <w:rtl w:val="0"/>
      </w:rPr>
      <w:t xml:space="preserve">G135</w:t>
      <w:tab/>
    </w:r>
    <w:r w:rsidDel="00000000" w:rsidR="00000000" w:rsidRPr="00000000">
      <w:rPr>
        <w:rtl w:val="0"/>
      </w:rPr>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Style w:val="Title"/>
      <w:spacing w:after="0" w:before="0" w:lineRule="auto"/>
      <w:rPr>
        <w:sz w:val="36"/>
        <w:szCs w:val="36"/>
      </w:rPr>
    </w:pPr>
    <w:bookmarkStart w:colFirst="0" w:colLast="0" w:name="_heading=h.26in1rg" w:id="9"/>
    <w:bookmarkEnd w:id="9"/>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-66672</wp:posOffset>
          </wp:positionV>
          <wp:extent cx="550806" cy="690563"/>
          <wp:effectExtent b="0" l="0" r="0" t="0"/>
          <wp:wrapSquare wrapText="bothSides" distB="114300" distT="114300" distL="114300" distR="114300"/>
          <wp:docPr descr="MC Logo Vertical.jpg" id="3" name="image1.jpg"/>
          <a:graphic>
            <a:graphicData uri="http://schemas.openxmlformats.org/drawingml/2006/picture">
              <pic:pic>
                <pic:nvPicPr>
                  <pic:cNvPr descr="MC Logo Vertical.jpg" id="0" name="image1.jpg"/>
                  <pic:cNvPicPr preferRelativeResize="0"/>
                </pic:nvPicPr>
                <pic:blipFill>
                  <a:blip r:embed="rId1"/>
                  <a:srcRect b="0" l="0" r="0" t="0"/>
                  <a:stretch>
                    <a:fillRect/>
                  </a:stretch>
                </pic:blipFill>
                <pic:spPr>
                  <a:xfrm>
                    <a:off x="0" y="0"/>
                    <a:ext cx="550806" cy="690563"/>
                  </a:xfrm>
                  <a:prstGeom prst="rect"/>
                  <a:ln/>
                </pic:spPr>
              </pic:pic>
            </a:graphicData>
          </a:graphic>
        </wp:anchor>
      </w:drawing>
    </w:r>
  </w:p>
  <w:p w:rsidR="00000000" w:rsidDel="00000000" w:rsidP="00000000" w:rsidRDefault="00000000" w:rsidRPr="00000000" w14:paraId="00000104">
    <w:pPr>
      <w:pStyle w:val="Title"/>
      <w:spacing w:after="0" w:before="0" w:line="240" w:lineRule="auto"/>
      <w:rPr>
        <w:sz w:val="36"/>
        <w:szCs w:val="36"/>
      </w:rPr>
    </w:pPr>
    <w:bookmarkStart w:colFirst="0" w:colLast="0" w:name="_heading=h.lnxbz9" w:id="10"/>
    <w:bookmarkEnd w:id="10"/>
    <w:r w:rsidDel="00000000" w:rsidR="00000000" w:rsidRPr="00000000">
      <w:rPr>
        <w:sz w:val="36"/>
        <w:szCs w:val="36"/>
        <w:rtl w:val="0"/>
      </w:rPr>
      <w:t xml:space="preserve">Tender Package  —  Request for Proposal (RFP)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515a"/>
        <w:sz w:val="21"/>
        <w:szCs w:val="21"/>
        <w:lang w:val="en"/>
      </w:rPr>
    </w:rPrDefault>
    <w:pPrDefault>
      <w:pP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rsid w:val="00CA232C"/>
  </w:style>
  <w:style w:type="paragraph" w:styleId="Heading1">
    <w:name w:val="heading 1"/>
    <w:basedOn w:val="Normal"/>
    <w:next w:val="Normal"/>
    <w:pPr>
      <w:keepNext w:val="1"/>
      <w:keepLines w:val="1"/>
      <w:spacing w:after="140" w:before="280" w:line="216" w:lineRule="auto"/>
      <w:outlineLvl w:val="0"/>
    </w:pPr>
    <w:rPr>
      <w:b w:val="1"/>
      <w:color w:val="d01d2b"/>
      <w:sz w:val="48"/>
      <w:szCs w:val="48"/>
    </w:rPr>
  </w:style>
  <w:style w:type="paragraph" w:styleId="Heading2">
    <w:name w:val="heading 2"/>
    <w:basedOn w:val="Normal"/>
    <w:next w:val="Normal"/>
    <w:pPr>
      <w:keepNext w:val="1"/>
      <w:keepLines w:val="1"/>
      <w:spacing w:after="240" w:line="228"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outlineLvl w:val="2"/>
    </w:pPr>
    <w:rPr>
      <w:b w:val="1"/>
      <w:color w:val="d01d2b"/>
      <w:sz w:val="28"/>
      <w:szCs w:val="28"/>
    </w:rPr>
  </w:style>
  <w:style w:type="paragraph" w:styleId="Heading4">
    <w:name w:val="heading 4"/>
    <w:basedOn w:val="Normal"/>
    <w:next w:val="Normal"/>
    <w:pPr>
      <w:keepNext w:val="1"/>
      <w:keepLines w:val="1"/>
      <w:spacing w:after="40" w:before="40"/>
      <w:outlineLvl w:val="3"/>
    </w:pPr>
    <w:rPr>
      <w:b w:val="1"/>
      <w:sz w:val="24"/>
      <w:szCs w:val="24"/>
    </w:rPr>
  </w:style>
  <w:style w:type="paragraph" w:styleId="Heading5">
    <w:name w:val="heading 5"/>
    <w:basedOn w:val="Normal"/>
    <w:next w:val="Normal"/>
    <w:pPr>
      <w:keepNext w:val="1"/>
      <w:keepLines w:val="1"/>
      <w:spacing w:after="100" w:line="228" w:lineRule="auto"/>
      <w:outlineLvl w:val="4"/>
    </w:pPr>
    <w:rPr>
      <w:smallCaps w:val="1"/>
      <w:color w:val="868a90"/>
    </w:rPr>
  </w:style>
  <w:style w:type="paragraph" w:styleId="Heading6">
    <w:name w:val="heading 6"/>
    <w:basedOn w:val="Normal"/>
    <w:next w:val="Normal"/>
    <w:pPr>
      <w:keepNext w:val="1"/>
      <w:keepLines w:val="1"/>
      <w:spacing w:before="40"/>
      <w:outlineLvl w:val="5"/>
    </w:pPr>
    <w:rPr>
      <w:b w:val="1"/>
      <w:color w:val="868a9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096B58"/>
    <w:rPr>
      <w:color w:val="0000ff" w:themeColor="hyperlink"/>
      <w:u w:val="single"/>
    </w:rPr>
  </w:style>
  <w:style w:type="paragraph" w:styleId="NormalWeb">
    <w:name w:val="Normal (Web)"/>
    <w:basedOn w:val="Normal"/>
    <w:uiPriority w:val="99"/>
    <w:unhideWhenUsed w:val="1"/>
    <w:rsid w:val="00B2432E"/>
    <w:pPr>
      <w:spacing w:after="100" w:afterAutospacing="1" w:before="100" w:beforeAutospacing="1" w:line="240" w:lineRule="auto"/>
    </w:pPr>
    <w:rPr>
      <w:rFonts w:ascii="Times New Roman" w:cs="Times New Roman" w:eastAsia="Times New Roman" w:hAnsi="Times New Roman"/>
      <w:color w:val="auto"/>
      <w:sz w:val="24"/>
      <w:szCs w:val="24"/>
      <w:lang w:val="en-US"/>
    </w:rPr>
  </w:style>
  <w:style w:type="paragraph" w:styleId="Header">
    <w:name w:val="header"/>
    <w:basedOn w:val="Normal"/>
    <w:link w:val="HeaderChar"/>
    <w:uiPriority w:val="99"/>
    <w:unhideWhenUsed w:val="1"/>
    <w:rsid w:val="00B243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32E"/>
  </w:style>
  <w:style w:type="paragraph" w:styleId="Footer">
    <w:name w:val="footer"/>
    <w:basedOn w:val="Normal"/>
    <w:link w:val="FooterChar"/>
    <w:uiPriority w:val="99"/>
    <w:unhideWhenUsed w:val="1"/>
    <w:rsid w:val="00B243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32E"/>
  </w:style>
  <w:style w:type="paragraph" w:styleId="BalloonText">
    <w:name w:val="Balloon Text"/>
    <w:basedOn w:val="Normal"/>
    <w:link w:val="BalloonTextChar"/>
    <w:uiPriority w:val="99"/>
    <w:semiHidden w:val="1"/>
    <w:unhideWhenUsed w:val="1"/>
    <w:rsid w:val="003A04A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A04A1"/>
    <w:rPr>
      <w:rFonts w:ascii="Segoe UI" w:cs="Segoe UI" w:hAnsi="Segoe UI"/>
      <w:sz w:val="18"/>
      <w:szCs w:val="18"/>
    </w:rPr>
  </w:style>
  <w:style w:type="character" w:styleId="CommentReference">
    <w:name w:val="annotation reference"/>
    <w:basedOn w:val="DefaultParagraphFont"/>
    <w:uiPriority w:val="99"/>
    <w:semiHidden w:val="1"/>
    <w:unhideWhenUsed w:val="1"/>
    <w:rsid w:val="003A04A1"/>
    <w:rPr>
      <w:sz w:val="16"/>
      <w:szCs w:val="16"/>
    </w:rPr>
  </w:style>
  <w:style w:type="paragraph" w:styleId="CommentText">
    <w:name w:val="annotation text"/>
    <w:basedOn w:val="Normal"/>
    <w:link w:val="CommentTextChar"/>
    <w:uiPriority w:val="99"/>
    <w:semiHidden w:val="1"/>
    <w:unhideWhenUsed w:val="1"/>
    <w:rsid w:val="003A04A1"/>
    <w:pPr>
      <w:spacing w:line="240" w:lineRule="auto"/>
    </w:pPr>
    <w:rPr>
      <w:sz w:val="20"/>
      <w:szCs w:val="20"/>
    </w:rPr>
  </w:style>
  <w:style w:type="character" w:styleId="CommentTextChar" w:customStyle="1">
    <w:name w:val="Comment Text Char"/>
    <w:basedOn w:val="DefaultParagraphFont"/>
    <w:link w:val="CommentText"/>
    <w:uiPriority w:val="99"/>
    <w:semiHidden w:val="1"/>
    <w:rsid w:val="003A04A1"/>
    <w:rPr>
      <w:sz w:val="20"/>
      <w:szCs w:val="20"/>
    </w:rPr>
  </w:style>
  <w:style w:type="paragraph" w:styleId="CommentSubject">
    <w:name w:val="annotation subject"/>
    <w:basedOn w:val="CommentText"/>
    <w:next w:val="CommentText"/>
    <w:link w:val="CommentSubjectChar"/>
    <w:uiPriority w:val="99"/>
    <w:semiHidden w:val="1"/>
    <w:unhideWhenUsed w:val="1"/>
    <w:rsid w:val="003A04A1"/>
    <w:rPr>
      <w:b w:val="1"/>
      <w:bCs w:val="1"/>
    </w:rPr>
  </w:style>
  <w:style w:type="character" w:styleId="CommentSubjectChar" w:customStyle="1">
    <w:name w:val="Comment Subject Char"/>
    <w:basedOn w:val="CommentTextChar"/>
    <w:link w:val="CommentSubject"/>
    <w:uiPriority w:val="99"/>
    <w:semiHidden w:val="1"/>
    <w:rsid w:val="003A04A1"/>
    <w:rPr>
      <w:b w:val="1"/>
      <w:bCs w:val="1"/>
      <w:sz w:val="20"/>
      <w:szCs w:val="20"/>
    </w:rPr>
  </w:style>
  <w:style w:type="paragraph" w:styleId="Revision">
    <w:name w:val="Revision"/>
    <w:hidden w:val="1"/>
    <w:uiPriority w:val="99"/>
    <w:semiHidden w:val="1"/>
    <w:rsid w:val="00B8538C"/>
    <w:pPr>
      <w:spacing w:after="0" w:line="240" w:lineRule="auto"/>
    </w:pPr>
  </w:style>
  <w:style w:type="paragraph" w:styleId="ListParagraph">
    <w:name w:val="List Paragraph"/>
    <w:basedOn w:val="Normal"/>
    <w:uiPriority w:val="34"/>
    <w:qFormat w:val="1"/>
    <w:rsid w:val="001621B6"/>
    <w:pPr>
      <w:ind w:left="720"/>
      <w:contextualSpacing w:val="1"/>
    </w:p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ercycorps.org/integrityhotlin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eN3rz0lu5CHL627nd4A563+Yg==">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2020-12-30T15:56:00Z</dcterms:created>
  <dc:creator>Steve Garcha</dc:creator>
</cp:coreProperties>
</file>